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tabs>
          <w:tab w:val="center" w:pos="6979"/>
        </w:tabs>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spacing w:afterLines="50"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衔接保留的县政府部门行政许可中介服务事项目录（共2项）</w:t>
      </w:r>
    </w:p>
    <w:tbl>
      <w:tblPr>
        <w:tblStyle w:val="5"/>
        <w:tblW w:w="146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334"/>
        <w:gridCol w:w="900"/>
        <w:gridCol w:w="1105"/>
        <w:gridCol w:w="1040"/>
        <w:gridCol w:w="840"/>
        <w:gridCol w:w="1380"/>
        <w:gridCol w:w="2010"/>
        <w:gridCol w:w="2205"/>
        <w:gridCol w:w="4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4" w:hRule="atLeast"/>
          <w:tblHeader/>
        </w:trPr>
        <w:tc>
          <w:tcPr>
            <w:tcW w:w="334" w:type="dxa"/>
            <w:vAlign w:val="center"/>
          </w:tcPr>
          <w:p>
            <w:pPr>
              <w:widowControl/>
              <w:jc w:val="center"/>
              <w:textAlignment w:val="center"/>
              <w:rPr>
                <w:rFonts w:ascii="黑体" w:hAnsi="宋体" w:eastAsia="黑体" w:cs="黑体"/>
                <w:szCs w:val="21"/>
              </w:rPr>
            </w:pPr>
            <w:r>
              <w:rPr>
                <w:rFonts w:hint="eastAsia" w:ascii="黑体" w:hAnsi="宋体" w:eastAsia="黑体" w:cs="黑体"/>
                <w:kern w:val="0"/>
                <w:szCs w:val="21"/>
              </w:rPr>
              <w:t>序号</w:t>
            </w:r>
          </w:p>
        </w:tc>
        <w:tc>
          <w:tcPr>
            <w:tcW w:w="900" w:type="dxa"/>
            <w:vAlign w:val="center"/>
          </w:tcPr>
          <w:p>
            <w:pPr>
              <w:widowControl/>
              <w:jc w:val="center"/>
              <w:textAlignment w:val="center"/>
              <w:rPr>
                <w:rFonts w:ascii="黑体" w:hAnsi="宋体" w:eastAsia="黑体" w:cs="黑体"/>
                <w:szCs w:val="21"/>
              </w:rPr>
            </w:pPr>
            <w:r>
              <w:rPr>
                <w:rFonts w:hint="eastAsia" w:ascii="黑体" w:hAnsi="宋体" w:eastAsia="黑体" w:cs="黑体"/>
                <w:kern w:val="0"/>
                <w:szCs w:val="21"/>
              </w:rPr>
              <w:t>事项编码</w:t>
            </w:r>
          </w:p>
        </w:tc>
        <w:tc>
          <w:tcPr>
            <w:tcW w:w="1105" w:type="dxa"/>
            <w:vAlign w:val="center"/>
          </w:tcPr>
          <w:p>
            <w:pPr>
              <w:widowControl/>
              <w:jc w:val="center"/>
              <w:textAlignment w:val="center"/>
              <w:rPr>
                <w:rFonts w:ascii="黑体" w:hAnsi="宋体" w:eastAsia="黑体" w:cs="黑体"/>
                <w:kern w:val="0"/>
                <w:szCs w:val="21"/>
              </w:rPr>
            </w:pPr>
            <w:r>
              <w:rPr>
                <w:rFonts w:hint="eastAsia" w:ascii="黑体" w:hAnsi="宋体" w:eastAsia="黑体" w:cs="黑体"/>
                <w:kern w:val="0"/>
                <w:szCs w:val="21"/>
              </w:rPr>
              <w:t>行政审批</w:t>
            </w:r>
          </w:p>
          <w:p>
            <w:pPr>
              <w:widowControl/>
              <w:jc w:val="center"/>
              <w:textAlignment w:val="center"/>
              <w:rPr>
                <w:rFonts w:ascii="黑体" w:hAnsi="宋体" w:eastAsia="黑体" w:cs="黑体"/>
                <w:szCs w:val="21"/>
              </w:rPr>
            </w:pPr>
            <w:r>
              <w:rPr>
                <w:rFonts w:hint="eastAsia" w:ascii="黑体" w:hAnsi="宋体" w:eastAsia="黑体" w:cs="黑体"/>
                <w:kern w:val="0"/>
                <w:szCs w:val="21"/>
              </w:rPr>
              <w:t>事项名称</w:t>
            </w:r>
          </w:p>
        </w:tc>
        <w:tc>
          <w:tcPr>
            <w:tcW w:w="1040" w:type="dxa"/>
            <w:vAlign w:val="center"/>
          </w:tcPr>
          <w:p>
            <w:pPr>
              <w:widowControl/>
              <w:jc w:val="center"/>
              <w:textAlignment w:val="center"/>
              <w:rPr>
                <w:rFonts w:ascii="黑体" w:hAnsi="宋体" w:eastAsia="黑体" w:cs="黑体"/>
                <w:szCs w:val="21"/>
              </w:rPr>
            </w:pPr>
            <w:r>
              <w:rPr>
                <w:rFonts w:hint="eastAsia" w:ascii="黑体" w:hAnsi="宋体" w:eastAsia="黑体" w:cs="黑体"/>
                <w:kern w:val="0"/>
                <w:szCs w:val="21"/>
              </w:rPr>
              <w:t>审批类别</w:t>
            </w:r>
          </w:p>
        </w:tc>
        <w:tc>
          <w:tcPr>
            <w:tcW w:w="840" w:type="dxa"/>
            <w:vAlign w:val="center"/>
          </w:tcPr>
          <w:p>
            <w:pPr>
              <w:widowControl/>
              <w:jc w:val="center"/>
              <w:textAlignment w:val="center"/>
              <w:rPr>
                <w:rFonts w:ascii="黑体" w:hAnsi="宋体" w:eastAsia="黑体" w:cs="黑体"/>
                <w:szCs w:val="21"/>
              </w:rPr>
            </w:pPr>
            <w:r>
              <w:rPr>
                <w:rFonts w:hint="eastAsia" w:ascii="黑体" w:hAnsi="宋体" w:eastAsia="黑体" w:cs="黑体"/>
                <w:kern w:val="0"/>
                <w:szCs w:val="21"/>
              </w:rPr>
              <w:t>审批部门</w:t>
            </w:r>
          </w:p>
        </w:tc>
        <w:tc>
          <w:tcPr>
            <w:tcW w:w="1380" w:type="dxa"/>
            <w:vAlign w:val="center"/>
          </w:tcPr>
          <w:p>
            <w:pPr>
              <w:widowControl/>
              <w:jc w:val="center"/>
              <w:textAlignment w:val="center"/>
              <w:rPr>
                <w:rFonts w:ascii="黑体" w:hAnsi="宋体" w:eastAsia="黑体" w:cs="黑体"/>
                <w:kern w:val="0"/>
                <w:szCs w:val="21"/>
              </w:rPr>
            </w:pPr>
            <w:r>
              <w:rPr>
                <w:rFonts w:hint="eastAsia" w:ascii="黑体" w:hAnsi="宋体" w:eastAsia="黑体" w:cs="黑体"/>
                <w:kern w:val="0"/>
                <w:szCs w:val="21"/>
              </w:rPr>
              <w:t>中介服务事项</w:t>
            </w:r>
          </w:p>
          <w:p>
            <w:pPr>
              <w:widowControl/>
              <w:jc w:val="center"/>
              <w:textAlignment w:val="center"/>
              <w:rPr>
                <w:rFonts w:ascii="黑体" w:hAnsi="宋体" w:eastAsia="黑体" w:cs="黑体"/>
                <w:szCs w:val="21"/>
              </w:rPr>
            </w:pPr>
            <w:r>
              <w:rPr>
                <w:rFonts w:hint="eastAsia" w:ascii="黑体" w:hAnsi="宋体" w:eastAsia="黑体" w:cs="黑体"/>
                <w:kern w:val="0"/>
                <w:szCs w:val="21"/>
              </w:rPr>
              <w:t>名称</w:t>
            </w:r>
          </w:p>
        </w:tc>
        <w:tc>
          <w:tcPr>
            <w:tcW w:w="2010" w:type="dxa"/>
            <w:vAlign w:val="center"/>
          </w:tcPr>
          <w:p>
            <w:pPr>
              <w:widowControl/>
              <w:jc w:val="center"/>
              <w:textAlignment w:val="center"/>
              <w:rPr>
                <w:rFonts w:ascii="黑体" w:hAnsi="宋体" w:eastAsia="黑体" w:cs="黑体"/>
                <w:kern w:val="0"/>
                <w:szCs w:val="21"/>
              </w:rPr>
            </w:pPr>
            <w:r>
              <w:rPr>
                <w:rFonts w:hint="eastAsia" w:ascii="黑体" w:hAnsi="宋体" w:eastAsia="黑体" w:cs="黑体"/>
                <w:kern w:val="0"/>
                <w:szCs w:val="21"/>
              </w:rPr>
              <w:t>中介服务设定依据</w:t>
            </w:r>
          </w:p>
        </w:tc>
        <w:tc>
          <w:tcPr>
            <w:tcW w:w="2205" w:type="dxa"/>
            <w:vAlign w:val="center"/>
          </w:tcPr>
          <w:p>
            <w:pPr>
              <w:widowControl/>
              <w:jc w:val="center"/>
              <w:textAlignment w:val="center"/>
            </w:pPr>
            <w:r>
              <w:rPr>
                <w:rFonts w:hint="eastAsia" w:ascii="黑体" w:hAnsi="宋体" w:eastAsia="黑体" w:cs="黑体"/>
                <w:kern w:val="0"/>
                <w:szCs w:val="21"/>
              </w:rPr>
              <w:t>要件名称</w:t>
            </w:r>
          </w:p>
        </w:tc>
        <w:tc>
          <w:tcPr>
            <w:tcW w:w="4875" w:type="dxa"/>
            <w:vAlign w:val="center"/>
          </w:tcPr>
          <w:p>
            <w:pPr>
              <w:widowControl/>
              <w:jc w:val="center"/>
              <w:textAlignment w:val="center"/>
              <w:rPr>
                <w:rFonts w:ascii="黑体" w:hAnsi="宋体" w:eastAsia="黑体" w:cs="黑体"/>
                <w:kern w:val="0"/>
                <w:szCs w:val="21"/>
              </w:rPr>
            </w:pPr>
            <w:r>
              <w:rPr>
                <w:rFonts w:hint="eastAsia" w:ascii="黑体" w:hAnsi="宋体" w:eastAsia="黑体" w:cs="黑体"/>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45" w:hRule="atLeast"/>
          <w:tblHeader/>
        </w:trPr>
        <w:tc>
          <w:tcPr>
            <w:tcW w:w="334" w:type="dxa"/>
            <w:vAlign w:val="center"/>
          </w:tcPr>
          <w:p>
            <w:pPr>
              <w:widowControl/>
              <w:jc w:val="center"/>
              <w:textAlignment w:val="center"/>
              <w:rPr>
                <w:rFonts w:ascii="黑体" w:hAnsi="宋体" w:eastAsia="黑体" w:cs="黑体"/>
                <w:kern w:val="0"/>
                <w:szCs w:val="21"/>
              </w:rPr>
            </w:pPr>
            <w:r>
              <w:rPr>
                <w:rFonts w:hint="eastAsia" w:ascii="黑体" w:hAnsi="宋体" w:eastAsia="黑体" w:cs="黑体"/>
                <w:kern w:val="0"/>
                <w:szCs w:val="21"/>
              </w:rPr>
              <w:t>1</w:t>
            </w:r>
          </w:p>
        </w:tc>
        <w:tc>
          <w:tcPr>
            <w:tcW w:w="900" w:type="dxa"/>
            <w:vAlign w:val="center"/>
          </w:tcPr>
          <w:p>
            <w:pPr>
              <w:widowControl/>
              <w:jc w:val="center"/>
              <w:textAlignment w:val="center"/>
              <w:rPr>
                <w:rFonts w:ascii="黑体" w:hAnsi="宋体" w:eastAsia="黑体" w:cs="黑体"/>
                <w:kern w:val="0"/>
                <w:szCs w:val="21"/>
              </w:rPr>
            </w:pPr>
            <w:r>
              <w:rPr>
                <w:rFonts w:hint="eastAsia" w:ascii="仿宋_GB2312" w:hAnsi="宋体" w:eastAsia="仿宋_GB2312" w:cs="仿宋_GB2312"/>
                <w:kern w:val="0"/>
                <w:szCs w:val="21"/>
              </w:rPr>
              <w:t>17016</w:t>
            </w:r>
          </w:p>
        </w:tc>
        <w:tc>
          <w:tcPr>
            <w:tcW w:w="1105" w:type="dxa"/>
            <w:vAlign w:val="center"/>
          </w:tcPr>
          <w:p>
            <w:pPr>
              <w:widowControl/>
              <w:jc w:val="both"/>
              <w:textAlignment w:val="center"/>
              <w:rPr>
                <w:rFonts w:ascii="黑体" w:hAnsi="宋体" w:eastAsia="黑体" w:cs="黑体"/>
                <w:kern w:val="0"/>
                <w:szCs w:val="21"/>
              </w:rPr>
            </w:pPr>
            <w:r>
              <w:rPr>
                <w:rFonts w:hint="eastAsia" w:ascii="仿宋_GB2312" w:hAnsi="宋体" w:eastAsia="仿宋_GB2312" w:cs="仿宋_GB2312"/>
                <w:kern w:val="0"/>
                <w:szCs w:val="21"/>
              </w:rPr>
              <w:t>建设工程征占用林地审核</w:t>
            </w:r>
          </w:p>
        </w:tc>
        <w:tc>
          <w:tcPr>
            <w:tcW w:w="1040" w:type="dxa"/>
            <w:vAlign w:val="center"/>
          </w:tcPr>
          <w:p>
            <w:pPr>
              <w:widowControl/>
              <w:jc w:val="center"/>
              <w:textAlignment w:val="center"/>
              <w:rPr>
                <w:rFonts w:ascii="黑体" w:hAnsi="宋体" w:eastAsia="黑体" w:cs="黑体"/>
                <w:kern w:val="0"/>
                <w:szCs w:val="21"/>
              </w:rPr>
            </w:pPr>
            <w:r>
              <w:rPr>
                <w:rFonts w:hint="eastAsia" w:ascii="仿宋_GB2312" w:hAnsi="宋体" w:eastAsia="仿宋_GB2312" w:cs="仿宋_GB2312"/>
                <w:kern w:val="0"/>
                <w:szCs w:val="21"/>
              </w:rPr>
              <w:t>行政许可</w:t>
            </w:r>
          </w:p>
        </w:tc>
        <w:tc>
          <w:tcPr>
            <w:tcW w:w="840" w:type="dxa"/>
            <w:vAlign w:val="center"/>
          </w:tcPr>
          <w:p>
            <w:pPr>
              <w:widowControl/>
              <w:jc w:val="center"/>
              <w:textAlignment w:val="center"/>
              <w:rPr>
                <w:rFonts w:ascii="黑体" w:hAnsi="宋体" w:eastAsia="黑体" w:cs="黑体"/>
                <w:kern w:val="0"/>
                <w:szCs w:val="21"/>
              </w:rPr>
            </w:pPr>
            <w:r>
              <w:rPr>
                <w:rFonts w:hint="eastAsia" w:ascii="仿宋_GB2312" w:hAnsi="宋体" w:eastAsia="仿宋_GB2312" w:cs="仿宋_GB2312"/>
                <w:kern w:val="0"/>
                <w:szCs w:val="21"/>
              </w:rPr>
              <w:t>林业局</w:t>
            </w:r>
          </w:p>
        </w:tc>
        <w:tc>
          <w:tcPr>
            <w:tcW w:w="1380" w:type="dxa"/>
            <w:vAlign w:val="center"/>
          </w:tcPr>
          <w:p>
            <w:pPr>
              <w:widowControl/>
              <w:jc w:val="both"/>
              <w:textAlignment w:val="center"/>
              <w:rPr>
                <w:rFonts w:ascii="黑体" w:hAnsi="宋体" w:eastAsia="黑体" w:cs="黑体"/>
                <w:kern w:val="0"/>
                <w:szCs w:val="21"/>
              </w:rPr>
            </w:pPr>
            <w:r>
              <w:rPr>
                <w:rFonts w:hint="eastAsia" w:ascii="仿宋_GB2312" w:hAnsi="宋体" w:eastAsia="仿宋_GB2312" w:cs="仿宋_GB2312"/>
                <w:kern w:val="0"/>
                <w:szCs w:val="21"/>
              </w:rPr>
              <w:t>出具项目使用林地可行性报告或者林地现状调查</w:t>
            </w:r>
          </w:p>
        </w:tc>
        <w:tc>
          <w:tcPr>
            <w:tcW w:w="2010" w:type="dxa"/>
            <w:vAlign w:val="center"/>
          </w:tcPr>
          <w:p>
            <w:pPr>
              <w:widowControl/>
              <w:jc w:val="both"/>
              <w:textAlignment w:val="center"/>
              <w:rPr>
                <w:rFonts w:ascii="黑体" w:hAnsi="宋体" w:eastAsia="黑体" w:cs="黑体"/>
                <w:kern w:val="0"/>
                <w:szCs w:val="21"/>
              </w:rPr>
            </w:pPr>
            <w:r>
              <w:rPr>
                <w:rFonts w:hint="eastAsia" w:ascii="仿宋_GB2312" w:hAnsi="宋体" w:eastAsia="仿宋_GB2312" w:cs="仿宋_GB2312"/>
                <w:kern w:val="0"/>
                <w:szCs w:val="21"/>
              </w:rPr>
              <w:t>《建设项目使用林地审核审批管理办法》（2015年5月1日国家林业局令第35号）第七条第四款</w:t>
            </w:r>
          </w:p>
        </w:tc>
        <w:tc>
          <w:tcPr>
            <w:tcW w:w="2205" w:type="dxa"/>
            <w:vAlign w:val="center"/>
          </w:tcPr>
          <w:p>
            <w:pPr>
              <w:widowControl/>
              <w:jc w:val="both"/>
              <w:textAlignment w:val="center"/>
              <w:rPr>
                <w:rFonts w:ascii="黑体" w:hAnsi="宋体" w:eastAsia="黑体" w:cs="黑体"/>
                <w:kern w:val="0"/>
                <w:szCs w:val="21"/>
              </w:rPr>
            </w:pPr>
            <w:r>
              <w:rPr>
                <w:rFonts w:hint="eastAsia" w:ascii="仿宋_GB2312" w:hAnsi="宋体" w:eastAsia="仿宋_GB2312" w:cs="仿宋_GB2312"/>
                <w:kern w:val="0"/>
                <w:szCs w:val="21"/>
              </w:rPr>
              <w:t>项目使用林地可行性报告或者林地现状调查表</w:t>
            </w:r>
          </w:p>
        </w:tc>
        <w:tc>
          <w:tcPr>
            <w:tcW w:w="4875" w:type="dxa"/>
            <w:vAlign w:val="center"/>
          </w:tcPr>
          <w:p>
            <w:pPr>
              <w:spacing w:line="280" w:lineRule="exact"/>
              <w:jc w:val="both"/>
              <w:rPr>
                <w:rFonts w:ascii="黑体" w:hAnsi="宋体" w:eastAsia="黑体" w:cs="黑体"/>
                <w:kern w:val="0"/>
                <w:szCs w:val="21"/>
              </w:rPr>
            </w:pPr>
            <w:r>
              <w:rPr>
                <w:rFonts w:hint="eastAsia" w:ascii="仿宋_GB2312" w:hAnsi="仿宋_GB2312" w:eastAsia="仿宋_GB2312" w:cs="黑体"/>
                <w:szCs w:val="21"/>
              </w:rPr>
              <w:t>申请人可按要求自行编制</w:t>
            </w:r>
            <w:r>
              <w:rPr>
                <w:rFonts w:hint="eastAsia" w:ascii="仿宋_GB2312" w:hAnsi="宋体" w:eastAsia="仿宋_GB2312" w:cs="仿宋_GB2312"/>
                <w:kern w:val="0"/>
                <w:szCs w:val="21"/>
              </w:rPr>
              <w:t>项目使用林地可行性报告或者林地现状调查表</w:t>
            </w:r>
            <w:r>
              <w:rPr>
                <w:rFonts w:hint="eastAsia" w:ascii="仿宋_GB2312" w:hAnsi="仿宋_GB2312" w:eastAsia="仿宋_GB2312" w:cs="黑体"/>
                <w:szCs w:val="21"/>
              </w:rPr>
              <w:t>，也可委托有关机构编制，审批部门不得以任何形式要求申请人必须委托特定中介机构提供服务；保留审批部门现有的</w:t>
            </w:r>
            <w:r>
              <w:rPr>
                <w:rFonts w:hint="eastAsia" w:ascii="仿宋_GB2312" w:hAnsi="宋体" w:eastAsia="仿宋_GB2312" w:cs="仿宋_GB2312"/>
                <w:kern w:val="0"/>
                <w:szCs w:val="21"/>
              </w:rPr>
              <w:t>项目使用林地可行性报告或者林地现状调查表</w:t>
            </w:r>
            <w:r>
              <w:rPr>
                <w:rFonts w:hint="eastAsia" w:ascii="仿宋_GB2312" w:hAnsi="仿宋_GB2312" w:eastAsia="仿宋_GB2312" w:cs="黑体"/>
                <w:szCs w:val="21"/>
              </w:rPr>
              <w:t>技术评估、评审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75" w:hRule="atLeast"/>
          <w:tblHeader/>
        </w:trPr>
        <w:tc>
          <w:tcPr>
            <w:tcW w:w="334" w:type="dxa"/>
            <w:vAlign w:val="center"/>
          </w:tcPr>
          <w:p>
            <w:pPr>
              <w:widowControl/>
              <w:jc w:val="center"/>
              <w:textAlignment w:val="center"/>
              <w:rPr>
                <w:rFonts w:ascii="黑体" w:hAnsi="宋体" w:eastAsia="黑体" w:cs="黑体"/>
                <w:kern w:val="0"/>
                <w:szCs w:val="21"/>
              </w:rPr>
            </w:pPr>
            <w:r>
              <w:rPr>
                <w:rFonts w:hint="eastAsia" w:ascii="黑体" w:hAnsi="宋体" w:eastAsia="黑体" w:cs="黑体"/>
                <w:kern w:val="0"/>
                <w:szCs w:val="21"/>
              </w:rPr>
              <w:t>2</w:t>
            </w:r>
          </w:p>
        </w:tc>
        <w:tc>
          <w:tcPr>
            <w:tcW w:w="900" w:type="dxa"/>
            <w:vAlign w:val="center"/>
          </w:tcPr>
          <w:p>
            <w:pPr>
              <w:widowControl/>
              <w:jc w:val="center"/>
              <w:textAlignment w:val="center"/>
              <w:rPr>
                <w:rFonts w:ascii="黑体" w:hAnsi="宋体" w:eastAsia="黑体" w:cs="黑体"/>
                <w:kern w:val="0"/>
                <w:szCs w:val="21"/>
              </w:rPr>
            </w:pPr>
            <w:r>
              <w:rPr>
                <w:rFonts w:hint="eastAsia" w:ascii="仿宋_GB2312" w:hAnsi="宋体" w:eastAsia="仿宋_GB2312" w:cs="仿宋_GB2312"/>
                <w:kern w:val="0"/>
                <w:szCs w:val="21"/>
              </w:rPr>
              <w:t>17014</w:t>
            </w:r>
          </w:p>
        </w:tc>
        <w:tc>
          <w:tcPr>
            <w:tcW w:w="1105" w:type="dxa"/>
            <w:vAlign w:val="center"/>
          </w:tcPr>
          <w:p>
            <w:pPr>
              <w:widowControl/>
              <w:jc w:val="both"/>
              <w:textAlignment w:val="center"/>
              <w:rPr>
                <w:rFonts w:ascii="黑体" w:hAnsi="宋体" w:eastAsia="黑体" w:cs="黑体"/>
                <w:kern w:val="0"/>
                <w:szCs w:val="21"/>
              </w:rPr>
            </w:pPr>
            <w:r>
              <w:rPr>
                <w:rFonts w:hint="eastAsia" w:ascii="仿宋_GB2312" w:hAnsi="宋体" w:eastAsia="仿宋_GB2312" w:cs="仿宋_GB2312"/>
                <w:kern w:val="0"/>
                <w:szCs w:val="21"/>
              </w:rPr>
              <w:t>临时占用林地审批</w:t>
            </w:r>
          </w:p>
        </w:tc>
        <w:tc>
          <w:tcPr>
            <w:tcW w:w="1040" w:type="dxa"/>
            <w:vAlign w:val="center"/>
          </w:tcPr>
          <w:p>
            <w:pPr>
              <w:widowControl/>
              <w:jc w:val="center"/>
              <w:textAlignment w:val="center"/>
              <w:rPr>
                <w:rFonts w:ascii="黑体" w:hAnsi="宋体" w:eastAsia="黑体" w:cs="黑体"/>
                <w:kern w:val="0"/>
                <w:szCs w:val="21"/>
              </w:rPr>
            </w:pPr>
            <w:r>
              <w:rPr>
                <w:rFonts w:hint="eastAsia" w:ascii="仿宋_GB2312" w:hAnsi="宋体" w:eastAsia="仿宋_GB2312" w:cs="仿宋_GB2312"/>
                <w:kern w:val="0"/>
                <w:szCs w:val="21"/>
              </w:rPr>
              <w:t>行政许可</w:t>
            </w:r>
          </w:p>
        </w:tc>
        <w:tc>
          <w:tcPr>
            <w:tcW w:w="840" w:type="dxa"/>
            <w:vAlign w:val="center"/>
          </w:tcPr>
          <w:p>
            <w:pPr>
              <w:widowControl/>
              <w:jc w:val="center"/>
              <w:textAlignment w:val="center"/>
              <w:rPr>
                <w:rFonts w:ascii="黑体" w:hAnsi="宋体" w:eastAsia="黑体" w:cs="黑体"/>
                <w:kern w:val="0"/>
                <w:szCs w:val="21"/>
              </w:rPr>
            </w:pPr>
            <w:r>
              <w:rPr>
                <w:rFonts w:hint="eastAsia" w:ascii="仿宋_GB2312" w:hAnsi="宋体" w:eastAsia="仿宋_GB2312" w:cs="仿宋_GB2312"/>
                <w:kern w:val="0"/>
                <w:szCs w:val="21"/>
              </w:rPr>
              <w:t>林业局</w:t>
            </w:r>
          </w:p>
        </w:tc>
        <w:tc>
          <w:tcPr>
            <w:tcW w:w="1380" w:type="dxa"/>
            <w:vAlign w:val="center"/>
          </w:tcPr>
          <w:p>
            <w:pPr>
              <w:widowControl/>
              <w:jc w:val="both"/>
              <w:textAlignment w:val="center"/>
              <w:rPr>
                <w:rFonts w:ascii="黑体" w:hAnsi="宋体" w:eastAsia="黑体" w:cs="黑体"/>
                <w:kern w:val="0"/>
                <w:szCs w:val="21"/>
              </w:rPr>
            </w:pPr>
            <w:r>
              <w:rPr>
                <w:rFonts w:hint="eastAsia" w:ascii="仿宋_GB2312" w:hAnsi="宋体" w:eastAsia="仿宋_GB2312" w:cs="仿宋_GB2312"/>
                <w:kern w:val="0"/>
                <w:szCs w:val="21"/>
              </w:rPr>
              <w:t>出具项目使用林地可行性报告或者林地现状调查</w:t>
            </w:r>
          </w:p>
        </w:tc>
        <w:tc>
          <w:tcPr>
            <w:tcW w:w="2010" w:type="dxa"/>
            <w:vAlign w:val="center"/>
          </w:tcPr>
          <w:p>
            <w:pPr>
              <w:widowControl/>
              <w:jc w:val="both"/>
              <w:textAlignment w:val="center"/>
              <w:rPr>
                <w:rFonts w:ascii="黑体" w:hAnsi="宋体" w:eastAsia="黑体" w:cs="黑体"/>
                <w:kern w:val="0"/>
                <w:szCs w:val="21"/>
              </w:rPr>
            </w:pPr>
            <w:r>
              <w:rPr>
                <w:rFonts w:hint="eastAsia" w:ascii="仿宋_GB2312" w:hAnsi="宋体" w:eastAsia="仿宋_GB2312" w:cs="仿宋_GB2312"/>
                <w:kern w:val="0"/>
                <w:szCs w:val="21"/>
              </w:rPr>
              <w:t>《建设项目使用林地审核审批管理办法》（2015年5月1日国家林业局令第35号）第七条第四款</w:t>
            </w:r>
          </w:p>
        </w:tc>
        <w:tc>
          <w:tcPr>
            <w:tcW w:w="2205" w:type="dxa"/>
            <w:vAlign w:val="center"/>
          </w:tcPr>
          <w:p>
            <w:pPr>
              <w:widowControl/>
              <w:jc w:val="both"/>
              <w:textAlignment w:val="center"/>
              <w:rPr>
                <w:rFonts w:ascii="黑体" w:hAnsi="宋体" w:eastAsia="黑体" w:cs="黑体"/>
                <w:kern w:val="0"/>
                <w:szCs w:val="21"/>
              </w:rPr>
            </w:pPr>
            <w:r>
              <w:rPr>
                <w:rFonts w:hint="eastAsia" w:ascii="仿宋_GB2312" w:hAnsi="宋体" w:eastAsia="仿宋_GB2312" w:cs="仿宋_GB2312"/>
                <w:kern w:val="0"/>
                <w:szCs w:val="21"/>
              </w:rPr>
              <w:t>项目使用林地可行性报告或者林地现状调查表</w:t>
            </w:r>
          </w:p>
        </w:tc>
        <w:tc>
          <w:tcPr>
            <w:tcW w:w="4875" w:type="dxa"/>
            <w:vAlign w:val="center"/>
          </w:tcPr>
          <w:p>
            <w:pPr>
              <w:jc w:val="both"/>
              <w:rPr>
                <w:rFonts w:ascii="黑体" w:hAnsi="宋体" w:eastAsia="黑体" w:cs="黑体"/>
                <w:kern w:val="0"/>
                <w:szCs w:val="21"/>
              </w:rPr>
            </w:pPr>
            <w:r>
              <w:rPr>
                <w:rFonts w:hint="eastAsia" w:ascii="仿宋_GB2312" w:hAnsi="仿宋_GB2312" w:eastAsia="仿宋_GB2312" w:cs="黑体"/>
                <w:szCs w:val="21"/>
              </w:rPr>
              <w:t>申请人可按要求自行编制</w:t>
            </w:r>
            <w:r>
              <w:rPr>
                <w:rFonts w:hint="eastAsia" w:ascii="仿宋_GB2312" w:hAnsi="宋体" w:eastAsia="仿宋_GB2312" w:cs="仿宋_GB2312"/>
                <w:kern w:val="0"/>
                <w:szCs w:val="21"/>
              </w:rPr>
              <w:t>项目使用林地可行性报告或者林地现状调查表</w:t>
            </w:r>
            <w:r>
              <w:rPr>
                <w:rFonts w:hint="eastAsia" w:ascii="仿宋_GB2312" w:hAnsi="仿宋_GB2312" w:eastAsia="仿宋_GB2312" w:cs="黑体"/>
                <w:szCs w:val="21"/>
              </w:rPr>
              <w:t>，也可委托有关机构编制，审批部门不得以任何形式要求申请人必须委托特定中介机构提供服务；保留审批部门现有的</w:t>
            </w:r>
            <w:r>
              <w:rPr>
                <w:rFonts w:hint="eastAsia" w:ascii="仿宋_GB2312" w:hAnsi="宋体" w:eastAsia="仿宋_GB2312" w:cs="仿宋_GB2312"/>
                <w:kern w:val="0"/>
                <w:szCs w:val="21"/>
              </w:rPr>
              <w:t>项目使用林地可行性报告或者林地现状调查表</w:t>
            </w:r>
            <w:r>
              <w:rPr>
                <w:rFonts w:hint="eastAsia" w:ascii="仿宋_GB2312" w:hAnsi="仿宋_GB2312" w:eastAsia="仿宋_GB2312" w:cs="黑体"/>
                <w:szCs w:val="21"/>
              </w:rPr>
              <w:t>技术评估、评审</w:t>
            </w:r>
          </w:p>
        </w:tc>
      </w:tr>
    </w:tbl>
    <w:p>
      <w:pPr>
        <w:spacing w:afterLines="50" w:line="540" w:lineRule="exact"/>
        <w:jc w:val="both"/>
        <w:rPr>
          <w:rFonts w:ascii="方正小标宋简体" w:hAnsi="方正小标宋简体" w:eastAsia="方正小标宋简体" w:cs="方正小标宋简体"/>
          <w:sz w:val="44"/>
          <w:szCs w:val="44"/>
        </w:rPr>
      </w:pPr>
    </w:p>
    <w:p>
      <w:pPr>
        <w:spacing w:afterLines="50" w:line="540" w:lineRule="exact"/>
        <w:jc w:val="both"/>
        <w:rPr>
          <w:rFonts w:hint="eastAsia" w:ascii="方正小标宋简体" w:hAnsi="方正小标宋简体" w:eastAsia="方正小标宋简体" w:cs="方正小标宋简体"/>
          <w:sz w:val="44"/>
          <w:szCs w:val="44"/>
        </w:rPr>
      </w:pPr>
    </w:p>
    <w:p>
      <w:pPr>
        <w:spacing w:afterLines="50" w:line="540" w:lineRule="exact"/>
        <w:jc w:val="both"/>
        <w:rPr>
          <w:rFonts w:ascii="方正小标宋简体" w:hAnsi="方正小标宋简体" w:eastAsia="方正小标宋简体" w:cs="方正小标宋简体"/>
          <w:sz w:val="44"/>
          <w:szCs w:val="44"/>
        </w:rPr>
      </w:pPr>
    </w:p>
    <w:p>
      <w:pPr>
        <w:spacing w:line="20" w:lineRule="exact"/>
        <w:jc w:val="both"/>
        <w:rPr>
          <w:rFonts w:ascii="方正小标宋简体" w:hAnsi="方正小标宋简体" w:eastAsia="方正小标宋简体" w:cs="方正小标宋简体"/>
          <w:sz w:val="10"/>
          <w:szCs w:val="10"/>
        </w:rPr>
      </w:pPr>
      <w:bookmarkStart w:id="0" w:name="_GoBack"/>
      <w:bookmarkEnd w:id="0"/>
    </w:p>
    <w:p>
      <w:pPr>
        <w:spacing w:afterLines="50" w:line="540" w:lineRule="exact"/>
        <w:jc w:val="both"/>
        <w:rPr>
          <w:rFonts w:ascii="方正小标宋简体" w:hAnsi="方正小标宋简体" w:eastAsia="方正小标宋简体" w:cs="方正小标宋简体"/>
          <w:sz w:val="44"/>
          <w:szCs w:val="44"/>
        </w:rPr>
      </w:pPr>
    </w:p>
    <w:sectPr>
      <w:footerReference r:id="rId3" w:type="default"/>
      <w:pgSz w:w="16838" w:h="11906" w:orient="landscape"/>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黑体">
    <w:panose1 w:val="02010600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仿宋">
    <w:altName w:val="仿宋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75814C8"/>
    <w:rsid w:val="00331703"/>
    <w:rsid w:val="004A4935"/>
    <w:rsid w:val="0085006A"/>
    <w:rsid w:val="00B12094"/>
    <w:rsid w:val="00CC4819"/>
    <w:rsid w:val="00D54417"/>
    <w:rsid w:val="04EB4C2C"/>
    <w:rsid w:val="053923A3"/>
    <w:rsid w:val="07E80348"/>
    <w:rsid w:val="0B463546"/>
    <w:rsid w:val="0D3857CF"/>
    <w:rsid w:val="113A3AE9"/>
    <w:rsid w:val="23832FE1"/>
    <w:rsid w:val="240E3F2D"/>
    <w:rsid w:val="310732A3"/>
    <w:rsid w:val="375814C8"/>
    <w:rsid w:val="37806DF3"/>
    <w:rsid w:val="37B1085E"/>
    <w:rsid w:val="38D021F2"/>
    <w:rsid w:val="3FD1207E"/>
    <w:rsid w:val="44A67057"/>
    <w:rsid w:val="49AB60BB"/>
    <w:rsid w:val="4DE55915"/>
    <w:rsid w:val="505308CC"/>
    <w:rsid w:val="51863650"/>
    <w:rsid w:val="52731514"/>
    <w:rsid w:val="56D465C1"/>
    <w:rsid w:val="581267D6"/>
    <w:rsid w:val="5C7F1899"/>
    <w:rsid w:val="5E4B6E4C"/>
    <w:rsid w:val="5FBE1F56"/>
    <w:rsid w:val="649770C3"/>
    <w:rsid w:val="67725F54"/>
    <w:rsid w:val="693D07D1"/>
    <w:rsid w:val="6CDE0943"/>
    <w:rsid w:val="72165A0C"/>
    <w:rsid w:val="729D04CD"/>
    <w:rsid w:val="72DC4AE1"/>
    <w:rsid w:val="78081B2E"/>
    <w:rsid w:val="785D2CB6"/>
    <w:rsid w:val="7B430A82"/>
    <w:rsid w:val="7D9B4AE3"/>
    <w:rsid w:val="7E515F1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582</Words>
  <Characters>3322</Characters>
  <Lines>27</Lines>
  <Paragraphs>7</Paragraphs>
  <ScaleCrop>false</ScaleCrop>
  <LinksUpToDate>false</LinksUpToDate>
  <CharactersWithSpaces>3897</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2016-06-12T03:25:00Z</dcterms:created>
  <dc:creator>Administrator</dc:creator>
  <cp:lastModifiedBy>Administrator</cp:lastModifiedBy>
  <cp:lastPrinted>2016-06-14T02:27:00Z</cp:lastPrinted>
  <dcterms:modified xsi:type="dcterms:W3CDTF">2016-06-27T02:56:47Z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