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195" w:right="2394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195" w:right="239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 xml:space="preserve">2018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133"/>
      </w:pPr>
      <w:bookmarkStart w:id="0" w:name="_GoBack"/>
      <w:bookmarkEnd w:id="0"/>
      <w:r>
        <w:pict>
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749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8"/>
                    <w:gridCol w:w="3060"/>
                    <w:gridCol w:w="2178"/>
                    <w:gridCol w:w="160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网站名称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2440" w:right="24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宁晋县人民政府网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首页网址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1920"/>
                          <w:rPr>
                            <w:sz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"http://www.ningjin.gov.cn/" \h </w:instrText>
                        </w:r>
                        <w:r>
                          <w:fldChar w:fldCharType="separate"/>
                        </w:r>
                        <w:r>
                          <w:rPr>
                            <w:sz w:val="24"/>
                          </w:rPr>
                          <w:t>http://www.ningjin.gov.cn</w: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主办单位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17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中共宁晋县委、宁晋县人民政府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网站类型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2440" w:right="24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政府门户网站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6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66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政府网站标识码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66"/>
                          <w:ind w:left="2440" w:right="24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1305280020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ICP 备案号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冀 ICP 备 09002497 号-1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"/>
                          <w:rPr>
                            <w:rFonts w:ascii="Microsoft JhengHei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公安机关备案号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48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冀公网安备</w:t>
                        </w:r>
                      </w:p>
                      <w:p>
                        <w:pPr>
                          <w:pStyle w:val="7"/>
                          <w:spacing w:before="52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13052802000</w:t>
                        </w:r>
                      </w:p>
                      <w:p>
                        <w:pPr>
                          <w:pStyle w:val="7"/>
                          <w:spacing w:before="53" w:line="292" w:lineRule="exact"/>
                          <w:ind w:left="113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439 号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line="360" w:lineRule="exact"/>
                          <w:ind w:left="114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独立用户访问总量（单位：个）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2440" w:right="24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182500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spacing w:before="48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网站总访问量</w:t>
                        </w:r>
                      </w:p>
                      <w:p>
                        <w:pPr>
                          <w:pStyle w:val="7"/>
                          <w:spacing w:before="52" w:line="292" w:lineRule="exact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（单位：次）</w:t>
                        </w:r>
                      </w:p>
                    </w:tc>
                    <w:tc>
                      <w:tcPr>
                        <w:tcW w:w="6841" w:type="dxa"/>
                        <w:gridSpan w:val="3"/>
                      </w:tcPr>
                      <w:p>
                        <w:pPr>
                          <w:pStyle w:val="7"/>
                          <w:spacing w:before="7"/>
                          <w:rPr>
                            <w:rFonts w:ascii="Microsoft JhengHei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7"/>
                          <w:ind w:left="2440" w:right="2431"/>
                          <w:jc w:val="center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sz w:val="24"/>
                          </w:rPr>
                          <w:t>131400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信息发布</w:t>
                        </w:r>
                      </w:p>
                      <w:p>
                        <w:pPr>
                          <w:pStyle w:val="7"/>
                          <w:spacing w:before="53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329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2898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概况类信息更新量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政务动态信息更新量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信息公开目录信息更新量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1629" w:right="16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1619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spacing w:before="90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专栏专题</w:t>
                        </w:r>
                      </w:p>
                      <w:p>
                        <w:pPr>
                          <w:pStyle w:val="7"/>
                          <w:spacing w:before="52"/>
                          <w:ind w:left="94" w:right="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329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维护数量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7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66"/>
                          <w:ind w:left="9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新开设数量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66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7"/>
                          <w:ind w:lef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解读回应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解读信息发布</w:t>
                        </w: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总数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解读材料数量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（单位：条）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left="6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解读产品数量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3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（单位：个）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0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>
                        <w:pPr>
                          <w:pStyle w:val="7"/>
                          <w:spacing w:before="32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媒体评论文章数量</w:t>
                        </w:r>
                      </w:p>
                      <w:p>
                        <w:pPr>
                          <w:pStyle w:val="7"/>
                          <w:spacing w:before="32" w:line="288" w:lineRule="exact"/>
                          <w:ind w:left="117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（单位：篇）</w:t>
                        </w:r>
                      </w:p>
                    </w:tc>
                    <w:tc>
                      <w:tcPr>
                        <w:tcW w:w="1603" w:type="dxa"/>
                      </w:tcPr>
                      <w:p>
                        <w:pPr>
                          <w:pStyle w:val="7"/>
                          <w:spacing w:before="202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9" w:hRule="atLeast"/>
                    </w:trPr>
                    <w:tc>
                      <w:tcPr>
                        <w:tcW w:w="19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line="340" w:lineRule="exact"/>
                          <w:ind w:left="330" w:right="3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回应公众关注热点或 重大舆情数量（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单位： </w:t>
                        </w:r>
                        <w:r>
                          <w:rPr>
                            <w:sz w:val="24"/>
                          </w:rPr>
                          <w:t>次）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4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908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60" w:type="dxa"/>
                      </w:tcPr>
                      <w:p>
                        <w:pPr>
                          <w:pStyle w:val="7"/>
                          <w:spacing w:before="89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是否发布服务事项目录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</w:tcPr>
                      <w:p>
                        <w:pPr>
                          <w:pStyle w:val="7"/>
                          <w:spacing w:before="89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宁晋县人民政府办公室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1340" w:bottom="1040" w:left="1540" w:header="720" w:footer="848" w:gutter="0"/>
          <w:pgNumType w:start="1"/>
        </w:sectPr>
      </w:pPr>
    </w:p>
    <w:tbl>
      <w:tblPr>
        <w:tblStyle w:val="4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689" w:right="1680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6305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4105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639" w:right="630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1340" w:bottom="1040" w:left="1540" w:header="0" w:footer="848" w:gutter="0"/>
        </w:sectPr>
      </w:pPr>
    </w:p>
    <w:tbl>
      <w:tblPr>
        <w:tblStyle w:val="4"/>
        <w:tblW w:w="8748" w:type="dxa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7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16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spacing w:line="280" w:lineRule="auto"/>
              <w:ind w:left="468" w:right="121" w:firstLine="240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z w:val="24"/>
                <w:u w:val="single"/>
              </w:rPr>
              <w:t>无</w:t>
            </w:r>
          </w:p>
        </w:tc>
      </w:tr>
    </w:tbl>
    <w:p>
      <w:pPr>
        <w:pStyle w:val="2"/>
        <w:spacing w:before="13"/>
      </w:pPr>
    </w:p>
    <w:p>
      <w:pPr>
        <w:pStyle w:val="2"/>
        <w:spacing w:line="429" w:lineRule="exact"/>
        <w:ind w:left="103"/>
      </w:pPr>
      <w:r>
        <w:drawing>
          <wp:anchor distT="0" distB="0" distL="0" distR="0" simplePos="0" relativeHeight="250909696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-1130935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备注：</w:t>
      </w:r>
    </w:p>
    <w:sectPr>
      <w:pgSz w:w="11910" w:h="16840"/>
      <w:pgMar w:top="1420" w:right="1340" w:bottom="1120" w:left="154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8.1pt;margin-top:784.5pt;height:16pt;width:11pt;mso-position-horizontal-relative:page;mso-position-vertical-relative:page;z-index:-252407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left="40" w:right="0" w:firstLine="0"/>
                  <w:jc w:val="left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3BB4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2019-01-14T05:52:00Z</dcterms:created>
  <dc:creator>yangzhao</dc:creator>
  <cp:lastModifiedBy>1522640</cp:lastModifiedBy>
  <dcterms:modified xsi:type="dcterms:W3CDTF">2019-01-14T05:53:27Z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2019-01-14T00:00:00Z</vt:filetime>
  </property>
  <property fmtid="{D5CDD505-2E9C-101B-9397-08002B2CF9AE}" pid="5" name="KSOProductBuildVer">
    <vt:lpwstr>2052-11.1.0.8214</vt:lpwstr>
  </property>
</Properties>
</file>