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宁晋县2020年农村公路养护工程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宁晋县2020年农村公路养护工程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2020-07-15 15:00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26"/>
              <w:gridCol w:w="1445"/>
              <w:gridCol w:w="1483"/>
              <w:gridCol w:w="1170"/>
              <w:gridCol w:w="994"/>
              <w:gridCol w:w="1568"/>
              <w:gridCol w:w="924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91130503MA07QNT02K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河北浩喆市政工程有限公司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1581600元人民币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壹佰伍拾捌万壹仟陆佰元零角零分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符合国家标准及行业标准规定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备注: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  无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tbl>
                  <w:tblPr>
                    <w:tblW w:w="9295" w:type="dxa"/>
                    <w:tblInd w:w="133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892"/>
                    <w:gridCol w:w="3424"/>
                    <w:gridCol w:w="1502"/>
                    <w:gridCol w:w="1141"/>
                    <w:gridCol w:w="1336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890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项目名称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95" w:type="dxa"/>
                        <w:gridSpan w:val="4"/>
                        <w:tcBorders>
                          <w:top w:val="outset" w:color="auto" w:sz="8" w:space="0"/>
                          <w:left w:val="outset" w:color="auto" w:sz="8" w:space="0"/>
                          <w:bottom w:val="outset" w:color="auto" w:sz="8" w:space="0"/>
                          <w:right w:val="outset" w:color="auto" w:sz="8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宁晋县2020年农村公路养护工程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890" w:type="dxa"/>
                        <w:tcBorders>
                          <w:top w:val="outset" w:color="auto" w:sz="8" w:space="0"/>
                          <w:left w:val="outset" w:color="auto" w:sz="8" w:space="0"/>
                          <w:bottom w:val="outset" w:color="auto" w:sz="8" w:space="0"/>
                          <w:right w:val="outset" w:color="auto" w:sz="8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中标人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单位名称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投标报价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工期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质量标准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89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河北浩喆市政工程有限公司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1581600元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40天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符合国家标准及行业标准规定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89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开标时间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95" w:type="dxa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 xml:space="preserve">2020年07月15日15时00分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89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公示开始时间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95" w:type="dxa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2020年07月20日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89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公示结束时间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95" w:type="dxa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2020年07月22日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89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否决投标单位及理由：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95" w:type="dxa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无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89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全部投标单位: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95" w:type="dxa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1"/>
                            <w:szCs w:val="21"/>
                            <w:bdr w:val="none" w:color="auto" w:sz="0" w:space="0"/>
                          </w:rPr>
                          <w:t>河北浩喆市政工程有限公司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1"/>
                            <w:szCs w:val="21"/>
                            <w:bdr w:val="none" w:color="auto" w:sz="0" w:space="0"/>
                          </w:rPr>
                          <w:t>承德畅通公路工程有限公司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1"/>
                            <w:szCs w:val="21"/>
                            <w:bdr w:val="none" w:color="auto" w:sz="0" w:space="0"/>
                          </w:rPr>
                          <w:t>中元路泰建设工程有限公司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1"/>
                            <w:szCs w:val="21"/>
                            <w:bdr w:val="none" w:color="auto" w:sz="0" w:space="0"/>
                          </w:rPr>
                          <w:t>河北鼎峯环保工程有限公司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1"/>
                            <w:szCs w:val="21"/>
                            <w:bdr w:val="none" w:color="auto" w:sz="0" w:space="0"/>
                          </w:rPr>
                          <w:t>河北君邦公路工程有限公司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89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4"/>
                            <w:szCs w:val="24"/>
                            <w:bdr w:val="none" w:color="auto" w:sz="0" w:space="0"/>
                          </w:rPr>
                          <w:t>异议渠道或方式：</w:t>
                        </w: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 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95" w:type="dxa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招标代理机构：河北硕隆招标代理有限公司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地址：石家庄市启程大厦2108室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联系人：王晓燕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联系电话：0319-85151888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电子邮件：hbslzbdl@163.com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890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 xml:space="preserve">本公告发布媒体： </w:t>
                        </w:r>
                      </w:p>
                    </w:tc>
                    <w:tc>
                      <w:tcPr>
                        <w:tcW w:w="7395" w:type="dxa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shd w:val="clear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本次招标公告在河北省招标投标公共服务平台、中国河北政府采购网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wordWrap w:val="0"/>
                          <w:spacing w:line="30" w:lineRule="atLeast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666666"/>
                            <w:sz w:val="24"/>
                            <w:szCs w:val="24"/>
                            <w:bdr w:val="none" w:color="auto" w:sz="0" w:space="0"/>
                          </w:rPr>
                          <w:t>上发布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000000"/>
                            <w:sz w:val="21"/>
                            <w:szCs w:val="21"/>
                            <w:bdr w:val="none" w:color="auto" w:sz="0" w:space="0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21"/>
              <w:gridCol w:w="1677"/>
              <w:gridCol w:w="1562"/>
              <w:gridCol w:w="393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宁晋县交通运输局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河北硕隆招标代理有限公司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赵靖拓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王晓燕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石家庄市桥西区中华南大街212号启程商务1819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0319-5800356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0311-85151888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hbslzbdl@163.com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048F5"/>
    <w:rsid w:val="7530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panel_title"/>
    <w:basedOn w:val="5"/>
    <w:uiPriority w:val="0"/>
  </w:style>
  <w:style w:type="character" w:customStyle="1" w:styleId="9">
    <w:name w:val="infro_laiyuan"/>
    <w:basedOn w:val="5"/>
    <w:uiPriority w:val="0"/>
    <w:rPr>
      <w:b/>
      <w:color w:val="0099CC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  <w:style w:type="character" w:customStyle="1" w:styleId="12">
    <w:name w:val="hover40"/>
    <w:basedOn w:val="5"/>
    <w:uiPriority w:val="0"/>
    <w:rPr>
      <w:color w:val="FF0000"/>
    </w:rPr>
  </w:style>
  <w:style w:type="character" w:customStyle="1" w:styleId="13">
    <w:name w:val="hover41"/>
    <w:basedOn w:val="5"/>
    <w:uiPriority w:val="0"/>
    <w:rPr>
      <w:color w:val="FFFFFF"/>
      <w:shd w:val="clear" w:fill="1F80E6"/>
    </w:rPr>
  </w:style>
  <w:style w:type="character" w:customStyle="1" w:styleId="14">
    <w:name w:val="hover42"/>
    <w:basedOn w:val="5"/>
    <w:uiPriority w:val="0"/>
    <w:rPr>
      <w:color w:val="FFFFFF"/>
      <w:shd w:val="clear" w:fill="1F80E6"/>
    </w:rPr>
  </w:style>
  <w:style w:type="character" w:customStyle="1" w:styleId="15">
    <w:name w:val="active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active3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2020-07-21T07:33:00Z</dcterms:created>
  <dc:creator>钟灵毓秀</dc:creator>
  <cp:lastModifiedBy>钟灵毓秀</cp:lastModifiedBy>
  <dcterms:modified xsi:type="dcterms:W3CDTF">2020-07-21T07:36:26Z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