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5" w:beforeAutospacing="0" w:after="75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vanish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vanish/>
          <w:color w:val="000000"/>
          <w:kern w:val="0"/>
          <w:sz w:val="21"/>
          <w:szCs w:val="21"/>
          <w:lang w:val="en-US" w:eastAsia="zh-CN" w:bidi="ar"/>
        </w:rPr>
        <w:t xml:space="preserve">招标公告编号： </w:t>
      </w:r>
      <w:r>
        <w:rPr>
          <w:rFonts w:hint="eastAsia" w:ascii="微软雅黑" w:hAnsi="微软雅黑" w:eastAsia="微软雅黑" w:cs="微软雅黑"/>
          <w:vanish/>
          <w:color w:val="666666"/>
          <w:kern w:val="0"/>
          <w:sz w:val="21"/>
          <w:szCs w:val="21"/>
          <w:lang w:val="en-US" w:eastAsia="zh-CN" w:bidi="ar"/>
        </w:rPr>
        <w:t>I1300000001078789001001</w:t>
      </w:r>
      <w:r>
        <w:rPr>
          <w:rFonts w:hint="eastAsia" w:ascii="微软雅黑" w:hAnsi="微软雅黑" w:eastAsia="微软雅黑" w:cs="微软雅黑"/>
          <w:vanish/>
          <w:color w:val="000000"/>
          <w:kern w:val="0"/>
          <w:sz w:val="21"/>
          <w:szCs w:val="21"/>
          <w:lang w:val="en-US" w:eastAsia="zh-CN" w:bidi="ar"/>
        </w:rPr>
        <w:t>   来源平台： [平台内]    公告发布日期：</w:t>
      </w:r>
      <w:r>
        <w:rPr>
          <w:rFonts w:hint="eastAsia" w:ascii="微软雅黑" w:hAnsi="微软雅黑" w:eastAsia="微软雅黑" w:cs="微软雅黑"/>
          <w:vanish/>
          <w:color w:val="666666"/>
          <w:kern w:val="0"/>
          <w:sz w:val="21"/>
          <w:szCs w:val="21"/>
          <w:lang w:val="en-US" w:eastAsia="zh-CN" w:bidi="ar"/>
        </w:rPr>
        <w:t>2020-09-15</w:t>
      </w:r>
      <w:r>
        <w:rPr>
          <w:rFonts w:hint="eastAsia" w:ascii="微软雅黑" w:hAnsi="微软雅黑" w:eastAsia="微软雅黑" w:cs="微软雅黑"/>
          <w:vanish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65"/>
        <w:gridCol w:w="3450"/>
        <w:gridCol w:w="1400"/>
        <w:gridCol w:w="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5" w:lineRule="atLeast"/>
              <w:jc w:val="righ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</w:p>
        </w:tc>
        <w:tc>
          <w:tcPr>
            <w:tcW w:w="3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5" w:lineRule="atLeast"/>
              <w:jc w:val="righ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CF8FF"/>
        <w:spacing w:before="150" w:beforeAutospacing="0" w:after="75" w:afterAutospacing="0" w:line="30" w:lineRule="atLeast"/>
        <w:ind w:left="150" w:right="0" w:firstLine="0"/>
        <w:jc w:val="center"/>
        <w:rPr>
          <w:rFonts w:hint="eastAsia" w:ascii="微软雅黑" w:hAnsi="微软雅黑" w:eastAsia="微软雅黑" w:cs="微软雅黑"/>
          <w:vanish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vanish/>
          <w:color w:val="000000"/>
          <w:kern w:val="0"/>
          <w:sz w:val="21"/>
          <w:szCs w:val="21"/>
          <w:bdr w:val="none" w:color="auto" w:sz="0" w:space="0"/>
          <w:shd w:val="clear" w:fill="ECF8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5" w:beforeAutospacing="0" w:after="75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vanish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vanish/>
          <w:color w:val="000000"/>
          <w:kern w:val="0"/>
          <w:sz w:val="21"/>
          <w:szCs w:val="21"/>
          <w:lang w:val="en-US" w:eastAsia="zh-CN" w:bidi="ar"/>
        </w:rPr>
        <w:t xml:space="preserve">中标结果公示编号：    来源平台： [平台内]    公示发布日期： </w:t>
      </w:r>
    </w:p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bookmarkStart w:id="0" w:name="_GoBack"/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color w:val="000000"/>
              </w:rPr>
              <w:t>020年大陆村镇道路修建工程（大三至赵宁线支线段）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5"/>
              <w:gridCol w:w="2240"/>
              <w:gridCol w:w="1425"/>
              <w:gridCol w:w="335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2020年大陆村镇道路修建工程（大三至赵宁线支线段）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2020-10-14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宁晋县公共资源交易中心第一开标室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2"/>
              <w:gridCol w:w="1553"/>
              <w:gridCol w:w="1597"/>
              <w:gridCol w:w="1280"/>
              <w:gridCol w:w="1280"/>
              <w:gridCol w:w="697"/>
              <w:gridCol w:w="698"/>
              <w:gridCol w:w="86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91130528MA0CQ8X79G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河北栩宁建筑工程有限公司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526001.29元人民币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526001.29元人民币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92.24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91130528098296240W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河北宁茂市政工程有限公司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526518.73元人民币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526518.73元人民币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9113052877770738X4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河北通泰路桥工程有限公司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524747.03元人民币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524747.03元人民币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1125"/>
              <w:gridCol w:w="822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谷利姗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冀213131926597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822"/>
              <w:gridCol w:w="1125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杨儒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冀213191912987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靳利宾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冀213060808013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河北晟光工程项目管理有限公司、孙转 0319-5862168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河北栩宁建筑工程有限公司、河北宁茂市政工程有限公司、海禾建设科技有限公司、河北通泰路桥工程有限公司、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62"/>
              <w:gridCol w:w="2078"/>
              <w:gridCol w:w="1429"/>
              <w:gridCol w:w="397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宁晋县大陆村镇人民政府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0319-5666222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376" w:beforeAutospacing="0" w:after="526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555555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instrText xml:space="preserve"> HYPERLINK "http://www.hebeieb.com/infogk/javascript:window.opener=null;window.open('','_self');window.close();"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</w:rPr>
        <w:t>【关闭】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instrText xml:space="preserve"> HYPERLINK "http://www.hebeieb.com/infogk/javascript:void(0)"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</w:rPr>
        <w:t>【打印】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5" w:beforeAutospacing="0" w:after="75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F6597"/>
        <w:spacing w:before="150" w:beforeAutospacing="0" w:line="30" w:lineRule="atLeast"/>
        <w:ind w:left="0" w:firstLine="0"/>
        <w:jc w:val="center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instrText xml:space="preserve"> HYPERLINK "http://www.hebeieb.com/infoList/index.do?categoryid=116100"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平台简介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2F6597"/>
          <w:lang w:val="en-US" w:eastAsia="zh-CN" w:bidi="ar"/>
        </w:rPr>
        <w:t>  |  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instrText xml:space="preserve"> HYPERLINK "http://www.hebeieb.com/infoList/index.do?categoryid=116101"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广告征集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2F6597"/>
          <w:lang w:val="en-US" w:eastAsia="zh-CN" w:bidi="ar"/>
        </w:rPr>
        <w:t>  |  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instrText xml:space="preserve"> HYPERLINK "http://www.hebeieb.com/infoList/index.do?categoryid=116102"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联系我们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2F6597"/>
          <w:lang w:val="en-US" w:eastAsia="zh-CN" w:bidi="ar"/>
        </w:rPr>
        <w:t>  |  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instrText xml:space="preserve"> HYPERLINK "http://www.hebeieb.com/infoList/index.do?categoryid=116103"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网站地图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2F6597"/>
          <w:lang w:val="en-US" w:eastAsia="zh-CN" w:bidi="ar"/>
        </w:rPr>
        <w:t>  </w:t>
      </w:r>
    </w:p>
    <w:p>
      <w:pPr>
        <w:pStyle w:val="4"/>
        <w:keepNext w:val="0"/>
        <w:keepLines w:val="0"/>
        <w:widowControl/>
        <w:suppressLineNumbers w:val="0"/>
        <w:spacing w:line="30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2F6597"/>
        </w:rPr>
        <w:t>网站指导单位：河北省政务服务管理办公室    运行维护单位：河北网嘉招标公共服务平台运营服务有限公司</w:t>
      </w:r>
    </w:p>
    <w:p>
      <w:pPr>
        <w:pStyle w:val="4"/>
        <w:keepNext w:val="0"/>
        <w:keepLines w:val="0"/>
        <w:widowControl/>
        <w:suppressLineNumbers w:val="0"/>
        <w:spacing w:line="30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2F6597"/>
        </w:rPr>
        <w:t>联系电话： 0311-88614089/169/176    平台专线： 0311-87886756    传真号码： 0311-88614256    邮箱：hebeieb@163.com</w:t>
      </w:r>
    </w:p>
    <w:p>
      <w:pPr>
        <w:pStyle w:val="4"/>
        <w:keepNext w:val="0"/>
        <w:keepLines w:val="0"/>
        <w:widowControl/>
        <w:suppressLineNumbers w:val="0"/>
        <w:spacing w:line="30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2F6597"/>
        </w:rPr>
        <w:t>    </w: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instrText xml:space="preserve"> HYPERLINK "http://www.miitbeian.gov.cn/" \t "http://www.hebeieb.com/infogk/_blank" </w:instrTex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冀ICP备13012755号-11</w: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2F6597"/>
        </w:rPr>
        <w:t xml:space="preserve">     </w: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instrText xml:space="preserve"> HYPERLINK "https://www.51.la/?comId=19687679" \o "51.La 网站流量统计系统" \t "http://www.hebeieb.com/infogk/_blank" </w:instrTex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网站统计</w: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44444"/>
      <w:u w:val="none"/>
    </w:rPr>
  </w:style>
  <w:style w:type="character" w:styleId="8">
    <w:name w:val="Hyperlink"/>
    <w:basedOn w:val="6"/>
    <w:uiPriority w:val="0"/>
    <w:rPr>
      <w:color w:val="444444"/>
      <w:u w:val="none"/>
    </w:rPr>
  </w:style>
  <w:style w:type="character" w:customStyle="1" w:styleId="9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0">
    <w:name w:val="panel_title"/>
    <w:basedOn w:val="6"/>
    <w:uiPriority w:val="0"/>
  </w:style>
  <w:style w:type="character" w:customStyle="1" w:styleId="11">
    <w:name w:val="hover40"/>
    <w:basedOn w:val="6"/>
    <w:uiPriority w:val="0"/>
    <w:rPr>
      <w:color w:val="FF0000"/>
    </w:rPr>
  </w:style>
  <w:style w:type="character" w:customStyle="1" w:styleId="12">
    <w:name w:val="hover41"/>
    <w:basedOn w:val="6"/>
    <w:uiPriority w:val="0"/>
    <w:rPr>
      <w:color w:val="FFFFFF"/>
      <w:shd w:val="clear" w:fill="1F80E6"/>
    </w:rPr>
  </w:style>
  <w:style w:type="character" w:customStyle="1" w:styleId="13">
    <w:name w:val="hover42"/>
    <w:basedOn w:val="6"/>
    <w:uiPriority w:val="0"/>
    <w:rPr>
      <w:color w:val="FFFFFF"/>
      <w:shd w:val="clear" w:fill="1F80E6"/>
    </w:rPr>
  </w:style>
  <w:style w:type="character" w:customStyle="1" w:styleId="14">
    <w:name w:val="active11"/>
    <w:basedOn w:val="6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active12"/>
    <w:basedOn w:val="6"/>
    <w:uiPriority w:val="0"/>
    <w:rPr>
      <w:color w:val="FFFFFF"/>
      <w:shd w:val="clear" w:fill="1F80E6"/>
    </w:rPr>
  </w:style>
  <w:style w:type="character" w:customStyle="1" w:styleId="16">
    <w:name w:val="first-child"/>
    <w:basedOn w:val="6"/>
    <w:uiPriority w:val="0"/>
    <w:rPr>
      <w:bdr w:val="none" w:color="auto" w:sz="0" w:space="0"/>
    </w:rPr>
  </w:style>
  <w:style w:type="character" w:customStyle="1" w:styleId="17">
    <w:name w:val="infro_laiyuan"/>
    <w:basedOn w:val="6"/>
    <w:uiPriority w:val="0"/>
    <w:rPr>
      <w:b/>
      <w:color w:val="0099CC"/>
    </w:rPr>
  </w:style>
  <w:style w:type="character" w:customStyle="1" w:styleId="18">
    <w:name w:val="current"/>
    <w:basedOn w:val="6"/>
    <w:uiPriority w:val="0"/>
    <w:rPr>
      <w:shd w:val="clear" w:fill="1F80E6"/>
    </w:rPr>
  </w:style>
  <w:style w:type="character" w:customStyle="1" w:styleId="19">
    <w:name w:val="today"/>
    <w:basedOn w:val="6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2020-10-15T10:10:34Z</dcterms:created>
  <dc:creator>Administrator</dc:creator>
  <cp:lastModifiedBy>钟灵毓秀</cp:lastModifiedBy>
  <dcterms:modified xsi:type="dcterms:W3CDTF">2020-10-15T10:11:35Z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