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65"/>
        <w:gridCol w:w="3450"/>
        <w:gridCol w:w="1400"/>
        <w:gridCol w:w="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3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5" w:lineRule="atLeast"/>
              <w:jc w:val="righ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</w:p>
        </w:tc>
        <w:tc>
          <w:tcPr>
            <w:tcW w:w="3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3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5" w:lineRule="atLeast"/>
              <w:jc w:val="righ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</w:p>
        </w:tc>
        <w:tc>
          <w:tcPr>
            <w:tcW w:w="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tabs>
          <w:tab w:val="left" w:pos="2781"/>
        </w:tabs>
        <w:spacing w:before="1276" w:beforeAutospacing="0" w:line="30" w:lineRule="atLeast"/>
        <w:ind w:left="736" w:right="0" w:firstLine="0"/>
        <w:jc w:val="left"/>
        <w:rPr>
          <w:rFonts w:hint="eastAsia" w:ascii="微软雅黑" w:hAnsi="微软雅黑" w:eastAsia="微软雅黑" w:cs="微软雅黑"/>
          <w:color w:val="FFFFFF"/>
          <w:sz w:val="27"/>
          <w:szCs w:val="27"/>
          <w:lang w:eastAsia="zh-CN"/>
        </w:rPr>
      </w:pPr>
      <w:r>
        <w:rPr>
          <w:rFonts w:hint="eastAsia" w:ascii="微软雅黑" w:hAnsi="微软雅黑" w:eastAsia="微软雅黑" w:cs="微软雅黑"/>
          <w:color w:val="FFFFFF"/>
          <w:sz w:val="27"/>
          <w:szCs w:val="27"/>
          <w:lang w:eastAsia="zh-CN"/>
        </w:rPr>
        <w:tab/>
      </w:r>
      <w:bookmarkStart w:id="0" w:name="_GoBack"/>
      <w:bookmarkEnd w:id="0"/>
    </w:p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r>
              <w:rPr>
                <w:color w:val="000000"/>
              </w:rPr>
              <w:t>大曹庄管理区城区道路修补工程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176"/>
              <w:gridCol w:w="1695"/>
              <w:gridCol w:w="1177"/>
              <w:gridCol w:w="4393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大曹庄管理区城区道路修补工程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建筑业/土木工程建筑业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2020-10-15 09:30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开标地点: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宁晋县公共资源交易中心第一开标室（圣诺联合电子招投标平台）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公示开始日期: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2020-10-16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公示截止日期: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2020-10-18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470"/>
              <w:gridCol w:w="1522"/>
              <w:gridCol w:w="1569"/>
              <w:gridCol w:w="1324"/>
              <w:gridCol w:w="1324"/>
              <w:gridCol w:w="690"/>
              <w:gridCol w:w="690"/>
              <w:gridCol w:w="852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中标候选人名单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中标候选人单位名称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投标价格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评标价格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评分结果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91130528MA07N6U30A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河北晟源路桥工程有限公司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1435031.11元人民币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1435031.11元人民币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86.43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30日历天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911301000774526976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河北拓盛建筑工程有限公司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1437694.6元人民币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1437694.6元人民币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85.47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30日历天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91131102MA07UKK845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海禾建设科技有限公司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1436006.61元人民币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1436006.61元人民币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85.24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30日历天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备注：</w:t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第1中标候选人其他说明：/</w:t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第2中标候选人其他说明：/</w:t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第3中标候选人其他说明：/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428"/>
              <w:gridCol w:w="822"/>
              <w:gridCol w:w="1125"/>
              <w:gridCol w:w="2337"/>
              <w:gridCol w:w="2729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第1中标候选人-项目负责人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李强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工程师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二级建造师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冀213181921001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第1中标候选人-响应招标文件要求的资格能力条件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满足招标文件要求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379"/>
              <w:gridCol w:w="1086"/>
              <w:gridCol w:w="1086"/>
              <w:gridCol w:w="2256"/>
              <w:gridCol w:w="2634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第2中标候选人-项目负责人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吴常雷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工程师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二级建造师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冀213161796915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第2中标候选人-响应招标文件要求的资格能力条件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满足招标文件要求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289"/>
              <w:gridCol w:w="1016"/>
              <w:gridCol w:w="1563"/>
              <w:gridCol w:w="2110"/>
              <w:gridCol w:w="2463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第3中标候选人-项目负责人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尚树威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中级工程师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二级建造师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冀213070916895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第3中标候选人-响应招标文件要求的资格能力条件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满足招标文件要求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否决投标单位及理由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无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提出异议渠道和方式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招标代理机构：河北朔威工程项目管理有限公司 地 址：河北省邢台市桥东区开元观唐（观天下）C座911室 联 系 人：王李芬 电 话：0319-5828628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招标文件规定公示的其他内容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全部投标单位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炳炫市政工程有限公司、河北荣帆园林绿化工程有限公司、河北拓盛建筑工程有限公司、河北福棉建设工程有限公司、河北晟源路桥工程有限公司、河北程昌建筑工程有限公司、河北栩宁建筑工程有限公司、海禾建设科技有限公司、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021"/>
              <w:gridCol w:w="2941"/>
              <w:gridCol w:w="1556"/>
              <w:gridCol w:w="2923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邢台市大曹庄管理区办公室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河北朔威工程项目管理有限公司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李宏斌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王李芬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宁晋县大曹庄管理区纬六街1号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0319-5567177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0319-5828628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8B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uiPriority w:val="0"/>
    <w:rPr>
      <w:color w:val="444444"/>
      <w:u w:val="none"/>
    </w:rPr>
  </w:style>
  <w:style w:type="character" w:styleId="8">
    <w:name w:val="Hyperlink"/>
    <w:basedOn w:val="6"/>
    <w:uiPriority w:val="0"/>
    <w:rPr>
      <w:color w:val="444444"/>
      <w:u w:val="none"/>
    </w:rPr>
  </w:style>
  <w:style w:type="character" w:customStyle="1" w:styleId="9">
    <w:name w:val="layui-layer-tabnow"/>
    <w:basedOn w:val="6"/>
    <w:uiPriority w:val="0"/>
    <w:rPr>
      <w:bdr w:val="single" w:color="CCCCCC" w:sz="6" w:space="0"/>
      <w:shd w:val="clear" w:fill="FFFFFF"/>
    </w:rPr>
  </w:style>
  <w:style w:type="character" w:customStyle="1" w:styleId="10">
    <w:name w:val="first-child"/>
    <w:basedOn w:val="6"/>
    <w:uiPriority w:val="0"/>
    <w:rPr>
      <w:bdr w:val="none" w:color="auto" w:sz="0" w:space="0"/>
    </w:rPr>
  </w:style>
  <w:style w:type="character" w:customStyle="1" w:styleId="11">
    <w:name w:val="hover40"/>
    <w:basedOn w:val="6"/>
    <w:uiPriority w:val="0"/>
    <w:rPr>
      <w:color w:val="FF0000"/>
    </w:rPr>
  </w:style>
  <w:style w:type="character" w:customStyle="1" w:styleId="12">
    <w:name w:val="hover41"/>
    <w:basedOn w:val="6"/>
    <w:uiPriority w:val="0"/>
    <w:rPr>
      <w:color w:val="FFFFFF"/>
      <w:shd w:val="clear" w:fill="1F80E6"/>
    </w:rPr>
  </w:style>
  <w:style w:type="character" w:customStyle="1" w:styleId="13">
    <w:name w:val="hover42"/>
    <w:basedOn w:val="6"/>
    <w:uiPriority w:val="0"/>
    <w:rPr>
      <w:color w:val="FFFFFF"/>
      <w:shd w:val="clear" w:fill="1F80E6"/>
    </w:rPr>
  </w:style>
  <w:style w:type="character" w:customStyle="1" w:styleId="14">
    <w:name w:val="active17"/>
    <w:basedOn w:val="6"/>
    <w:uiPriority w:val="0"/>
    <w:rPr>
      <w:color w:val="FFFFFF"/>
      <w:bdr w:val="none" w:color="auto" w:sz="0" w:space="0"/>
      <w:shd w:val="clear" w:fill="2B70B8"/>
    </w:rPr>
  </w:style>
  <w:style w:type="character" w:customStyle="1" w:styleId="15">
    <w:name w:val="active18"/>
    <w:basedOn w:val="6"/>
    <w:uiPriority w:val="0"/>
    <w:rPr>
      <w:color w:val="FFFFFF"/>
      <w:shd w:val="clear" w:fill="1F80E6"/>
    </w:rPr>
  </w:style>
  <w:style w:type="character" w:customStyle="1" w:styleId="16">
    <w:name w:val="infro_laiyuan2"/>
    <w:basedOn w:val="6"/>
    <w:uiPriority w:val="0"/>
    <w:rPr>
      <w:b/>
      <w:color w:val="0099CC"/>
    </w:rPr>
  </w:style>
  <w:style w:type="character" w:customStyle="1" w:styleId="17">
    <w:name w:val="panel_title"/>
    <w:basedOn w:val="6"/>
    <w:uiPriority w:val="0"/>
  </w:style>
  <w:style w:type="character" w:customStyle="1" w:styleId="18">
    <w:name w:val="current"/>
    <w:basedOn w:val="6"/>
    <w:uiPriority w:val="0"/>
    <w:rPr>
      <w:shd w:val="clear" w:fill="1F80E6"/>
    </w:rPr>
  </w:style>
  <w:style w:type="character" w:customStyle="1" w:styleId="19">
    <w:name w:val="today"/>
    <w:basedOn w:val="6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2020-10-18T06:24:01Z</dcterms:created>
  <dc:creator>Administrator</dc:creator>
  <cp:lastModifiedBy>钟灵毓秀</cp:lastModifiedBy>
  <dcterms:modified xsi:type="dcterms:W3CDTF">2020-10-18T06:25:16Z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