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F8FF"/>
        <w:spacing w:before="150" w:beforeAutospacing="0" w:after="75" w:afterAutospacing="0" w:line="30" w:lineRule="atLeast"/>
        <w:ind w:left="150" w:right="0" w:firstLine="0"/>
        <w:jc w:val="center"/>
        <w:rPr>
          <w:rFonts w:hint="eastAsia" w:ascii="微软雅黑" w:hAnsi="微软雅黑" w:eastAsia="微软雅黑" w:cs="微软雅黑"/>
          <w:vanish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vanish/>
          <w:color w:val="000000"/>
          <w:kern w:val="0"/>
          <w:sz w:val="21"/>
          <w:szCs w:val="21"/>
          <w:bdr w:val="none" w:color="auto" w:sz="0" w:space="0"/>
          <w:shd w:val="clear" w:fill="ECF8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vanish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vanish/>
          <w:color w:val="000000"/>
          <w:kern w:val="0"/>
          <w:sz w:val="21"/>
          <w:szCs w:val="21"/>
          <w:lang w:val="en-US" w:eastAsia="zh-CN" w:bidi="ar"/>
        </w:rPr>
        <w:t xml:space="preserve">项目代码：2020-130528-77-01-000674   中标结果公示编号：    来源平台： [平台内]    公示发布日期： </w:t>
      </w: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9"/>
        <w:gridCol w:w="3428"/>
        <w:gridCol w:w="1364"/>
        <w:gridCol w:w="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32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5" w:lineRule="atLeas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3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5" w:lineRule="atLeas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F8FF"/>
        <w:spacing w:before="150" w:beforeAutospacing="0" w:after="75" w:afterAutospacing="0" w:line="30" w:lineRule="atLeast"/>
        <w:ind w:right="0"/>
        <w:jc w:val="both"/>
      </w:pPr>
    </w:p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宁晋经济开发区污水集中处理厂新增晶澳污水管线工程预中标公示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97"/>
              <w:gridCol w:w="3356"/>
              <w:gridCol w:w="1397"/>
              <w:gridCol w:w="229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宁晋经济开发区污水集中处理厂新增晶澳污水管线工程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邢台市-宁晋县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2020-10-15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圣诺联合电子招投标平台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41"/>
              <w:gridCol w:w="1136"/>
              <w:gridCol w:w="1087"/>
              <w:gridCol w:w="1069"/>
              <w:gridCol w:w="1069"/>
              <w:gridCol w:w="602"/>
              <w:gridCol w:w="2315"/>
              <w:gridCol w:w="72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911101086996165533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中持水务股份有限公司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4383265.15元人民币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4383265.15元人民币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93.17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竣工验收达到合格标准（含管网运营维护一年）。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911301003081807813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中安城投建设有限公司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4317088.96元人民币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4317088.96元人民币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84.77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竣工验收达到合格标准（含管网运营维护一年）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91140107713654274B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太原城市建设有限公司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4273602.86元人民币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4273602.86元人民币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84.33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竣工验收达到合格标准（含管网运营维护一年）。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79"/>
              <w:gridCol w:w="1008"/>
              <w:gridCol w:w="1550"/>
              <w:gridCol w:w="2093"/>
              <w:gridCol w:w="251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刘丙江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高级工程师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京 211070804454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市政公用工程总承包贰级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822"/>
              <w:gridCol w:w="1125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冀213111233912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65"/>
              <w:gridCol w:w="671"/>
              <w:gridCol w:w="1412"/>
              <w:gridCol w:w="1907"/>
              <w:gridCol w:w="328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助理工程师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晋建安 B（2015）0004417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市政公用工程施工总承包贰级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程雪波 13930070907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太原城市建设有限公司、中元路泰建设工程有限公司、中持水务股份有限公司、中安城投建设有限公司、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50"/>
              <w:gridCol w:w="2523"/>
              <w:gridCol w:w="1402"/>
              <w:gridCol w:w="356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河北宁晋经济开发区管理委员会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河北德谋工程项目管理有限公司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化立杰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杨晓龙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河北宁晋经济开发区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河北省石家庄市桥西区城角街726号玉成小区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13833949258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13290578016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15533058555@126.com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376" w:beforeAutospacing="0" w:after="526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555555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instrText xml:space="preserve"> HYPERLINK "http://www.hebeieb.com/infogk/javascript:window.opener=null;window.open('','_self');window.close();"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</w:rPr>
        <w:t>【关闭】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instrText xml:space="preserve"> HYPERLINK "http://www.hebeieb.com/infogk/javascript:void(0)"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</w:rPr>
        <w:t>【打印】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F6597"/>
        <w:spacing w:before="150" w:beforeAutospacing="0" w:line="30" w:lineRule="atLeast"/>
        <w:ind w:left="0" w:firstLine="0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"http://www.hebeieb.com/infoList/index.do?categoryid=116100"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平台简介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"http://www.hebeieb.com/infoList/index.do?categoryid=116101"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广告征集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"http://www.hebeieb.com/infoList/index.do?categoryid=116102"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联系我们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"http://www.hebeieb.com/infoList/index.do?categoryid=116103"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网站地图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网站指导单位：河北省政务服务管理办公室    运行维护单位：河北网嘉招标公共服务平台运营服务有限公司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联系电话： 0311-88614089/169/176    平台专线： 0311-87886756    传真号码： 0311-88614256    邮箱：hebeieb@163.com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    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instrText xml:space="preserve"> HYPERLINK "http://www.miitbeian.gov.cn/" \t "http://www.hebeieb.com/infogk/_blank" </w:instrTex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冀ICP备13012755号-11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 xml:space="preserve">     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instrText xml:space="preserve"> HYPERLINK "https://www.51.la/?comId=19687679" \o "51.La 网站流量统计系统" \t "http://www.hebeieb.com/infogk/_blank" </w:instrTex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网站统计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4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panel_title"/>
    <w:basedOn w:val="6"/>
    <w:uiPriority w:val="0"/>
  </w:style>
  <w:style w:type="character" w:customStyle="1" w:styleId="10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6"/>
    <w:uiPriority w:val="0"/>
    <w:rPr>
      <w:bdr w:val="none" w:color="auto" w:sz="0" w:space="0"/>
    </w:rPr>
  </w:style>
  <w:style w:type="character" w:customStyle="1" w:styleId="12">
    <w:name w:val="infro_laiyuan"/>
    <w:basedOn w:val="6"/>
    <w:uiPriority w:val="0"/>
    <w:rPr>
      <w:b/>
      <w:color w:val="0099CC"/>
    </w:rPr>
  </w:style>
  <w:style w:type="character" w:customStyle="1" w:styleId="13">
    <w:name w:val="today"/>
    <w:basedOn w:val="6"/>
    <w:uiPriority w:val="0"/>
    <w:rPr>
      <w:color w:val="737373"/>
    </w:rPr>
  </w:style>
  <w:style w:type="character" w:customStyle="1" w:styleId="14">
    <w:name w:val="active17"/>
    <w:basedOn w:val="6"/>
    <w:uiPriority w:val="0"/>
    <w:rPr>
      <w:color w:val="FFFFFF"/>
      <w:shd w:val="clear" w:fill="1F80E6"/>
    </w:rPr>
  </w:style>
  <w:style w:type="character" w:customStyle="1" w:styleId="15">
    <w:name w:val="active18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hover40"/>
    <w:basedOn w:val="6"/>
    <w:uiPriority w:val="0"/>
    <w:rPr>
      <w:color w:val="FFFFFF"/>
      <w:shd w:val="clear" w:fill="1F80E6"/>
    </w:rPr>
  </w:style>
  <w:style w:type="character" w:customStyle="1" w:styleId="17">
    <w:name w:val="hover41"/>
    <w:basedOn w:val="6"/>
    <w:uiPriority w:val="0"/>
    <w:rPr>
      <w:color w:val="FF0000"/>
    </w:rPr>
  </w:style>
  <w:style w:type="character" w:customStyle="1" w:styleId="18">
    <w:name w:val="hover42"/>
    <w:basedOn w:val="6"/>
    <w:uiPriority w:val="0"/>
    <w:rPr>
      <w:color w:val="FFFFFF"/>
      <w:shd w:val="clear" w:fill="1F80E6"/>
    </w:rPr>
  </w:style>
  <w:style w:type="character" w:customStyle="1" w:styleId="19">
    <w:name w:val="current"/>
    <w:basedOn w:val="6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2020-10-18T06:10:07Z</dcterms:created>
  <dc:creator>Administrator</dc:creator>
  <cp:lastModifiedBy>钟灵毓秀</cp:lastModifiedBy>
  <dcterms:modified xsi:type="dcterms:W3CDTF">2020-10-18T06:12:21Z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