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2351"/>
        <w:gridCol w:w="187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2020年宁晋县北河庄镇河渠镇高标准农田建设项目（13标段）中标结果公示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255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sz w:val="28"/>
          <w:szCs w:val="28"/>
          <w:bdr w:val="none" w:color="auto" w:sz="0" w:space="0"/>
        </w:rPr>
        <w:t>2020年宁晋县北河庄镇河渠镇高标准农田建设项目十三标段：机耕路工程中标公示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1491"/>
        <w:gridCol w:w="1569"/>
        <w:gridCol w:w="1345"/>
        <w:gridCol w:w="1643"/>
        <w:gridCol w:w="15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投标报价（元）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工期（天）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河北禹崇建筑工程有限公司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1920200.36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符合国家或行业 现行的验收合格标准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高京京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2020年11月23日08时30分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河北禹崇建筑工程有限公司,宁晋县华茂建筑安装工程有限公司,河北筑威路桥工程有限公司,海禾建设科技有限公司,河北宁茂市政工程有限公司。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名称：河北苏城工程项目管理有限公司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地址：河北省石家庄市裕华区方文路临-88号众美绿都2号院2-3号办公楼1701室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联系人：翟文文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电话：13180083862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6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active2"/>
    <w:basedOn w:val="5"/>
    <w:uiPriority w:val="0"/>
    <w:rPr>
      <w:color w:val="FFFFFF"/>
      <w:shd w:val="clear" w:fill="1F80E6"/>
    </w:rPr>
  </w:style>
  <w:style w:type="character" w:customStyle="1" w:styleId="11">
    <w:name w:val="active3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2">
    <w:name w:val="infro_laiyuan"/>
    <w:basedOn w:val="5"/>
    <w:uiPriority w:val="0"/>
    <w:rPr>
      <w:b/>
      <w:color w:val="0099CC"/>
    </w:rPr>
  </w:style>
  <w:style w:type="character" w:customStyle="1" w:styleId="13">
    <w:name w:val="panel_title"/>
    <w:basedOn w:val="5"/>
    <w:uiPriority w:val="0"/>
  </w:style>
  <w:style w:type="character" w:customStyle="1" w:styleId="14">
    <w:name w:val="hover39"/>
    <w:basedOn w:val="5"/>
    <w:uiPriority w:val="0"/>
    <w:rPr>
      <w:color w:val="FFFFFF"/>
      <w:shd w:val="clear" w:fill="1F80E6"/>
    </w:rPr>
  </w:style>
  <w:style w:type="character" w:customStyle="1" w:styleId="15">
    <w:name w:val="hover40"/>
    <w:basedOn w:val="5"/>
    <w:uiPriority w:val="0"/>
    <w:rPr>
      <w:color w:val="FF0000"/>
    </w:rPr>
  </w:style>
  <w:style w:type="character" w:customStyle="1" w:styleId="16">
    <w:name w:val="hover41"/>
    <w:basedOn w:val="5"/>
    <w:uiPriority w:val="0"/>
    <w:rPr>
      <w:color w:val="FFFFFF"/>
      <w:shd w:val="clear" w:fill="1F80E6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2020-12-01T01:34:05Z</dcterms:created>
  <dc:creator>Administrator</dc:creator>
  <cp:lastModifiedBy>钟灵毓秀</cp:lastModifiedBy>
  <dcterms:modified xsi:type="dcterms:W3CDTF">2020-12-01T01:34:29Z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