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pPr>
            <w:r>
              <w:rPr>
                <w:color w:val="000000"/>
              </w:rPr>
              <w:t>邢台市宁晋县公立医院防疫系统建设项目消毒供应室设备采购中标公告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550"/>
              <w:gridCol w:w="2733"/>
              <w:gridCol w:w="2101"/>
              <w:gridCol w:w="190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4"/>
                  <w:shd w:val="clear"/>
                  <w:tcMar>
                    <w:top w:w="75" w:type="dxa"/>
                    <w:left w:w="150" w:type="dxa"/>
                    <w:bottom w:w="75" w:type="dxa"/>
                    <w:right w:w="150" w:type="dxa"/>
                  </w:tcMar>
                  <w:vAlign w:val="center"/>
                </w:tcPr>
                <w:p>
                  <w:pPr>
                    <w:pStyle w:val="3"/>
                    <w:keepNext w:val="0"/>
                    <w:keepLines w:val="0"/>
                    <w:widowControl/>
                    <w:suppressLineNumbers w:val="0"/>
                    <w:wordWrap w:val="0"/>
                    <w:spacing w:line="30" w:lineRule="atLeast"/>
                    <w:jc w:val="left"/>
                  </w:pPr>
                  <w:r>
                    <w:rPr>
                      <w:rFonts w:ascii="微软雅黑" w:hAnsi="微软雅黑" w:eastAsia="微软雅黑" w:cs="微软雅黑"/>
                      <w:b/>
                      <w:color w:val="000000"/>
                      <w:sz w:val="21"/>
                      <w:szCs w:val="21"/>
                      <w:bdr w:val="none" w:color="auto" w:sz="0" w:space="0"/>
                    </w:rPr>
                    <w:t>基本信息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标段(包)</w:t>
                  </w:r>
                </w:p>
              </w:tc>
              <w:tc>
                <w:tcPr>
                  <w:tcW w:w="0" w:type="auto"/>
                  <w:gridSpan w:val="3"/>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邢台市宁晋县公立医院防疫系统建设项目消毒供应室设备采购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所属行业：</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 xml:space="preserve">制造业/医药制造业 </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所属地区：</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开标时间:</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2020-12-29 09:30</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公示发布日期:</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2021-01-06</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641"/>
              <w:gridCol w:w="1594"/>
              <w:gridCol w:w="1857"/>
              <w:gridCol w:w="1285"/>
              <w:gridCol w:w="995"/>
              <w:gridCol w:w="844"/>
              <w:gridCol w:w="994"/>
              <w:gridCol w:w="8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8"/>
                  <w:shd w:val="clear"/>
                  <w:tcMar>
                    <w:top w:w="75" w:type="dxa"/>
                    <w:left w:w="150" w:type="dxa"/>
                    <w:bottom w:w="75" w:type="dxa"/>
                    <w:right w:w="150" w:type="dxa"/>
                  </w:tcMar>
                  <w:vAlign w:val="center"/>
                </w:tcPr>
                <w:p>
                  <w:pPr>
                    <w:pStyle w:val="3"/>
                    <w:keepNext w:val="0"/>
                    <w:keepLines w:val="0"/>
                    <w:widowControl/>
                    <w:suppressLineNumbers w:val="0"/>
                    <w:wordWrap w:val="0"/>
                    <w:spacing w:line="30" w:lineRule="atLeast"/>
                    <w:jc w:val="left"/>
                  </w:pPr>
                  <w:r>
                    <w:rPr>
                      <w:rFonts w:hint="eastAsia" w:ascii="微软雅黑" w:hAnsi="微软雅黑" w:eastAsia="微软雅黑" w:cs="微软雅黑"/>
                      <w:b/>
                      <w:color w:val="000000"/>
                      <w:sz w:val="21"/>
                      <w:szCs w:val="21"/>
                      <w:bdr w:val="none" w:color="auto" w:sz="0" w:space="0"/>
                    </w:rPr>
                    <w:t>中标单位</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排名</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统一社会信用代码</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中标单位名称</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中标价格</w:t>
                  </w:r>
                </w:p>
              </w:tc>
              <w:tc>
                <w:tcPr>
                  <w:tcW w:w="600" w:type="pct"/>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大写中标价格</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质量标准</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工期/交货期</w:t>
                  </w:r>
                </w:p>
              </w:tc>
              <w:tc>
                <w:tcPr>
                  <w:tcW w:w="0" w:type="auto"/>
                  <w:tcBorders>
                    <w:left w:val="nil"/>
                  </w:tcBorders>
                  <w:shd w:val="clear" w:color="auto" w:fill="F3F3F3"/>
                  <w:vAlign w:val="center"/>
                </w:tcPr>
                <w:p>
                  <w:pPr>
                    <w:rPr>
                      <w:rFonts w:hint="eastAsia" w:ascii="微软雅黑" w:hAnsi="微软雅黑" w:eastAsia="微软雅黑" w:cs="微软雅黑"/>
                      <w:color w:val="000000"/>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w:t>
                  </w:r>
                </w:p>
              </w:tc>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91130502MA07ML641Y</w:t>
                  </w:r>
                </w:p>
              </w:tc>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河北康博医疗器械销售有限公司</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1518868元人民币</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壹佰伍拾壹万捌仟捌佰陆拾捌元零角零分</w:t>
                  </w:r>
                </w:p>
              </w:tc>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30日历天</w:t>
                  </w:r>
                </w:p>
              </w:tc>
              <w:tc>
                <w:tcPr>
                  <w:tcW w:w="0" w:type="auto"/>
                  <w:tcBorders>
                    <w:left w:val="nil"/>
                  </w:tcBorders>
                  <w:shd w:val="clear"/>
                  <w:vAlign w:val="center"/>
                </w:tcPr>
                <w:p>
                  <w:pPr>
                    <w:rPr>
                      <w:rFonts w:hint="eastAsia" w:ascii="微软雅黑" w:hAnsi="微软雅黑" w:eastAsia="微软雅黑" w:cs="微软雅黑"/>
                      <w:color w:val="000000"/>
                      <w:sz w:val="21"/>
                      <w:szCs w:val="21"/>
                    </w:rPr>
                  </w:pP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tbl>
            <w:tblPr>
              <w:tblW w:w="5000" w:type="pct"/>
              <w:tblCellSpacing w:w="0"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228"/>
              <w:gridCol w:w="2424"/>
              <w:gridCol w:w="1797"/>
              <w:gridCol w:w="284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gridSpan w:val="4"/>
                  <w:shd w:val="clear"/>
                  <w:tcMar>
                    <w:top w:w="75" w:type="dxa"/>
                    <w:left w:w="150" w:type="dxa"/>
                    <w:bottom w:w="75" w:type="dxa"/>
                    <w:right w:w="150" w:type="dxa"/>
                  </w:tcMar>
                  <w:vAlign w:val="center"/>
                </w:tcPr>
                <w:p>
                  <w:pPr>
                    <w:pStyle w:val="3"/>
                    <w:keepNext w:val="0"/>
                    <w:keepLines w:val="0"/>
                    <w:widowControl/>
                    <w:suppressLineNumbers w:val="0"/>
                    <w:wordWrap w:val="0"/>
                    <w:spacing w:line="30" w:lineRule="atLeast"/>
                    <w:jc w:val="left"/>
                  </w:pPr>
                  <w:r>
                    <w:rPr>
                      <w:rFonts w:hint="eastAsia" w:ascii="微软雅黑" w:hAnsi="微软雅黑" w:eastAsia="微软雅黑" w:cs="微软雅黑"/>
                      <w:b/>
                      <w:color w:val="000000"/>
                      <w:sz w:val="21"/>
                      <w:szCs w:val="21"/>
                      <w:bdr w:val="none" w:color="auto" w:sz="0" w:space="0"/>
                    </w:rPr>
                    <w:t>联系方式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招标人：</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宁晋县中西医结合医院</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招标代理机构：</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全信项目管理咨询有限公司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李宗起</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康晓红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宁晋县月城路53号</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石家庄市裕华区藏龙福地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0319-5516006</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0311-66560787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blCellSpacing w:w="0" w:type="dxa"/>
              </w:trPr>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shd w:val="clear" w:color="auto" w:fill="F3F3F3"/>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shd w:val="clear"/>
                  <w:tcMar>
                    <w:top w:w="75" w:type="dxa"/>
                    <w:left w:w="150" w:type="dxa"/>
                    <w:bottom w:w="75" w:type="dxa"/>
                    <w:right w:w="150"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quanxinxm@126.com</w:t>
                  </w:r>
                </w:p>
              </w:tc>
            </w:tr>
          </w:tbl>
          <w:p>
            <w:pPr>
              <w:jc w:val="left"/>
              <w:rPr>
                <w:rFonts w:hint="eastAsia" w:ascii="微软雅黑" w:hAnsi="微软雅黑" w:eastAsia="微软雅黑" w:cs="微软雅黑"/>
                <w:color w:val="000000"/>
                <w:sz w:val="21"/>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F6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firstLine="420"/>
      <w:jc w:val="left"/>
    </w:pPr>
    <w:rPr>
      <w:kern w:val="0"/>
      <w:sz w:val="24"/>
      <w:lang w:val="en-US" w:eastAsia="zh-CN" w:bidi="ar"/>
    </w:rPr>
  </w:style>
  <w:style w:type="character" w:styleId="6">
    <w:name w:val="FollowedHyperlink"/>
    <w:basedOn w:val="5"/>
    <w:uiPriority w:val="0"/>
    <w:rPr>
      <w:color w:val="444444"/>
      <w:u w:val="none"/>
    </w:rPr>
  </w:style>
  <w:style w:type="character" w:styleId="7">
    <w:name w:val="Hyperlink"/>
    <w:basedOn w:val="5"/>
    <w:uiPriority w:val="0"/>
    <w:rPr>
      <w:color w:val="444444"/>
      <w:u w:val="none"/>
    </w:rPr>
  </w:style>
  <w:style w:type="character" w:customStyle="1" w:styleId="8">
    <w:name w:val="active"/>
    <w:basedOn w:val="5"/>
    <w:uiPriority w:val="0"/>
    <w:rPr>
      <w:color w:val="FFFFFF"/>
      <w:bdr w:val="none" w:color="auto" w:sz="0" w:space="0"/>
      <w:shd w:val="clear" w:fill="2B70B8"/>
    </w:rPr>
  </w:style>
  <w:style w:type="character" w:customStyle="1" w:styleId="9">
    <w:name w:val="active1"/>
    <w:basedOn w:val="5"/>
    <w:uiPriority w:val="0"/>
    <w:rPr>
      <w:color w:val="FFFFFF"/>
      <w:shd w:val="clear" w:fill="1F80E6"/>
    </w:rPr>
  </w:style>
  <w:style w:type="character" w:customStyle="1" w:styleId="10">
    <w:name w:val="panel_title"/>
    <w:basedOn w:val="5"/>
    <w:uiPriority w:val="0"/>
  </w:style>
  <w:style w:type="character" w:customStyle="1" w:styleId="11">
    <w:name w:val="current"/>
    <w:basedOn w:val="5"/>
    <w:uiPriority w:val="0"/>
    <w:rPr>
      <w:shd w:val="clear" w:fill="1F80E6"/>
    </w:rPr>
  </w:style>
  <w:style w:type="character" w:customStyle="1" w:styleId="12">
    <w:name w:val="layui-layer-tabnow"/>
    <w:basedOn w:val="5"/>
    <w:uiPriority w:val="0"/>
    <w:rPr>
      <w:bdr w:val="single" w:color="CCCCCC" w:sz="6" w:space="0"/>
      <w:shd w:val="clear" w:fill="FFFFFF"/>
    </w:rPr>
  </w:style>
  <w:style w:type="character" w:customStyle="1" w:styleId="13">
    <w:name w:val="first-child"/>
    <w:basedOn w:val="5"/>
    <w:uiPriority w:val="0"/>
    <w:rPr>
      <w:bdr w:val="none" w:color="auto" w:sz="0" w:space="0"/>
    </w:rPr>
  </w:style>
  <w:style w:type="character" w:customStyle="1" w:styleId="14">
    <w:name w:val="hover40"/>
    <w:basedOn w:val="5"/>
    <w:uiPriority w:val="0"/>
    <w:rPr>
      <w:color w:val="FF0000"/>
    </w:rPr>
  </w:style>
  <w:style w:type="character" w:customStyle="1" w:styleId="15">
    <w:name w:val="hover41"/>
    <w:basedOn w:val="5"/>
    <w:uiPriority w:val="0"/>
    <w:rPr>
      <w:color w:val="FFFFFF"/>
      <w:shd w:val="clear" w:fill="1F80E6"/>
    </w:rPr>
  </w:style>
  <w:style w:type="character" w:customStyle="1" w:styleId="16">
    <w:name w:val="hover42"/>
    <w:basedOn w:val="5"/>
    <w:uiPriority w:val="0"/>
    <w:rPr>
      <w:color w:val="FFFFFF"/>
      <w:shd w:val="clear" w:fill="1F80E6"/>
    </w:rPr>
  </w:style>
  <w:style w:type="character" w:customStyle="1" w:styleId="17">
    <w:name w:val="infro_laiyuan2"/>
    <w:basedOn w:val="5"/>
    <w:uiPriority w:val="0"/>
    <w:rPr>
      <w:b/>
      <w:color w:val="0099CC"/>
    </w:rPr>
  </w:style>
  <w:style w:type="character" w:customStyle="1" w:styleId="18">
    <w:name w:val="today"/>
    <w:basedOn w:val="5"/>
    <w:uiPriority w:val="0"/>
    <w:rPr>
      <w:color w:val="73737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2021-01-06T08:36:53Z</dcterms:created>
  <dc:creator>Administrator</dc:creator>
  <cp:lastModifiedBy>钟灵毓秀</cp:lastModifiedBy>
  <dcterms:modified xsi:type="dcterms:W3CDTF">2021-01-06T08:37:03Z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