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00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75"/>
        <w:gridCol w:w="2548"/>
        <w:gridCol w:w="2560"/>
        <w:gridCol w:w="3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gridSpan w:val="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4C4948"/>
              </w:rPr>
            </w:pPr>
            <w:r>
              <w:rPr>
                <w:color w:val="4C4948"/>
                <w:bdr w:val="none" w:color="auto" w:sz="0" w:space="0"/>
              </w:rPr>
              <w:t>宁晋县城乡供水水源置换项目特许经营咨询机构服务项目中标公告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tblCellSpacing w:w="15" w:type="dxa"/>
          <w:jc w:val="center"/>
        </w:trPr>
        <w:tc>
          <w:tcPr>
            <w:tcW w:w="0" w:type="auto"/>
            <w:shd w:val="clear"/>
            <w:vAlign w:val="center"/>
          </w:tcPr>
          <w:p>
            <w:pPr>
              <w:keepNext w:val="0"/>
              <w:keepLines w:val="0"/>
              <w:widowControl/>
              <w:suppressLineNumbers w:val="0"/>
              <w:spacing w:before="0" w:beforeAutospacing="0" w:after="0" w:afterAutospacing="0" w:line="18" w:lineRule="atLeast"/>
              <w:ind w:left="0" w:right="0"/>
              <w:jc w:val="center"/>
              <w:rPr>
                <w:b/>
                <w:color w:val="4C4948"/>
                <w:sz w:val="16"/>
                <w:szCs w:val="16"/>
              </w:rPr>
            </w:pPr>
            <w:r>
              <w:rPr>
                <w:rFonts w:ascii="宋体" w:hAnsi="宋体" w:eastAsia="宋体" w:cs="宋体"/>
                <w:b/>
                <w:color w:val="4C4948"/>
                <w:kern w:val="0"/>
                <w:sz w:val="16"/>
                <w:szCs w:val="16"/>
                <w:bdr w:val="none" w:color="auto" w:sz="0" w:space="0"/>
                <w:lang w:val="en-US" w:eastAsia="zh-CN" w:bidi="ar"/>
              </w:rPr>
              <w:t>公示时间：</w:t>
            </w:r>
          </w:p>
        </w:tc>
        <w:tc>
          <w:tcPr>
            <w:tcW w:w="0" w:type="auto"/>
            <w:shd w:val="clear"/>
            <w:vAlign w:val="center"/>
          </w:tcPr>
          <w:p>
            <w:pPr>
              <w:keepNext w:val="0"/>
              <w:keepLines w:val="0"/>
              <w:widowControl/>
              <w:suppressLineNumbers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2021-03-01</w:t>
            </w:r>
          </w:p>
        </w:tc>
        <w:tc>
          <w:tcPr>
            <w:tcW w:w="0" w:type="auto"/>
            <w:shd w:val="clear"/>
            <w:vAlign w:val="center"/>
          </w:tcPr>
          <w:p>
            <w:pPr>
              <w:keepNext w:val="0"/>
              <w:keepLines w:val="0"/>
              <w:widowControl/>
              <w:suppressLineNumbers w:val="0"/>
              <w:spacing w:before="0" w:beforeAutospacing="0" w:after="0" w:afterAutospacing="0" w:line="18" w:lineRule="atLeast"/>
              <w:ind w:left="0" w:right="0"/>
              <w:jc w:val="center"/>
              <w:rPr>
                <w:b/>
                <w:color w:val="4C4948"/>
                <w:sz w:val="16"/>
                <w:szCs w:val="16"/>
              </w:rPr>
            </w:pPr>
            <w:r>
              <w:rPr>
                <w:rFonts w:ascii="宋体" w:hAnsi="宋体" w:eastAsia="宋体" w:cs="宋体"/>
                <w:b/>
                <w:color w:val="4C4948"/>
                <w:kern w:val="0"/>
                <w:sz w:val="16"/>
                <w:szCs w:val="16"/>
                <w:bdr w:val="none" w:color="auto" w:sz="0" w:space="0"/>
                <w:lang w:val="en-US" w:eastAsia="zh-CN" w:bidi="ar"/>
              </w:rPr>
              <w:t>所属地市：</w:t>
            </w:r>
          </w:p>
        </w:tc>
        <w:tc>
          <w:tcPr>
            <w:tcW w:w="0" w:type="auto"/>
            <w:shd w:val="clear"/>
            <w:vAlign w:val="center"/>
          </w:tcPr>
          <w:p>
            <w:pPr>
              <w:keepNext w:val="0"/>
              <w:keepLines w:val="0"/>
              <w:widowControl/>
              <w:suppressLineNumbers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邢台市-宁晋县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tblCellSpacing w:w="15" w:type="dxa"/>
          <w:jc w:val="center"/>
        </w:trPr>
        <w:tc>
          <w:tcPr>
            <w:tcW w:w="0" w:type="auto"/>
            <w:shd w:val="clear"/>
            <w:vAlign w:val="center"/>
          </w:tcPr>
          <w:p>
            <w:pPr>
              <w:keepNext w:val="0"/>
              <w:keepLines w:val="0"/>
              <w:widowControl/>
              <w:suppressLineNumbers w:val="0"/>
              <w:spacing w:before="0" w:beforeAutospacing="0" w:after="0" w:afterAutospacing="0" w:line="18" w:lineRule="atLeast"/>
              <w:ind w:left="0" w:right="0"/>
              <w:jc w:val="center"/>
              <w:rPr>
                <w:b/>
                <w:color w:val="4C4948"/>
                <w:sz w:val="16"/>
                <w:szCs w:val="16"/>
              </w:rPr>
            </w:pPr>
            <w:r>
              <w:rPr>
                <w:rFonts w:ascii="宋体" w:hAnsi="宋体" w:eastAsia="宋体" w:cs="宋体"/>
                <w:b/>
                <w:color w:val="4C4948"/>
                <w:kern w:val="0"/>
                <w:sz w:val="16"/>
                <w:szCs w:val="16"/>
                <w:bdr w:val="none" w:color="auto" w:sz="0" w:space="0"/>
                <w:lang w:val="en-US" w:eastAsia="zh-CN" w:bidi="ar"/>
              </w:rPr>
              <w:t>行业：</w:t>
            </w:r>
          </w:p>
        </w:tc>
        <w:tc>
          <w:tcPr>
            <w:tcW w:w="0" w:type="auto"/>
            <w:gridSpan w:val="3"/>
            <w:shd w:val="clear"/>
            <w:vAlign w:val="center"/>
          </w:tcPr>
          <w:p>
            <w:pPr>
              <w:keepNext w:val="0"/>
              <w:keepLines w:val="0"/>
              <w:widowControl/>
              <w:suppressLineNumbers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水利、环境和公共设施管理业-水利管理业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300" w:afterAutospacing="0" w:line="270" w:lineRule="atLeast"/>
        <w:ind w:left="0" w:right="0"/>
        <w:jc w:val="center"/>
        <w:rPr>
          <w:color w:val="4C4948"/>
          <w:sz w:val="16"/>
          <w:szCs w:val="16"/>
        </w:rPr>
      </w:pPr>
      <w:r>
        <w:rPr>
          <w:rStyle w:val="6"/>
          <w:rFonts w:hint="eastAsia" w:ascii="宋体" w:hAnsi="宋体" w:eastAsia="宋体" w:cs="宋体"/>
          <w:color w:val="4C4948"/>
          <w:sz w:val="16"/>
          <w:szCs w:val="16"/>
          <w:bdr w:val="none" w:color="auto" w:sz="0" w:space="0"/>
        </w:rPr>
        <w:t>宁晋县城乡供水水源置换项目特许经营咨询机构服务项目中标公告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300" w:afterAutospacing="0" w:line="20" w:lineRule="atLeast"/>
        <w:ind w:left="0" w:right="0"/>
        <w:jc w:val="center"/>
        <w:rPr>
          <w:color w:val="4C4948"/>
          <w:sz w:val="16"/>
          <w:szCs w:val="16"/>
        </w:rPr>
      </w:pPr>
      <w:r>
        <w:rPr>
          <w:rFonts w:hint="eastAsia" w:ascii="宋体" w:hAnsi="宋体" w:eastAsia="宋体" w:cs="宋体"/>
          <w:color w:val="4C4948"/>
          <w:sz w:val="16"/>
          <w:szCs w:val="1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30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项目名称：宁晋县城乡供水水源置换项目特许经营咨询机构服务项目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30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项目编号：ZFCG2020237</w:t>
      </w:r>
    </w:p>
    <w:tbl>
      <w:tblPr>
        <w:tblW w:w="10987"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9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招标人名称：宁晋县水务局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招标人地址：宁晋县凤凰镇文化路9号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招标单位联系人：王保忠0319-5897613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keepNext w:val="0"/>
              <w:keepLines w:val="0"/>
              <w:widowControl/>
              <w:suppressLineNumbers w:val="0"/>
              <w:spacing w:before="0" w:beforeAutospacing="0" w:after="0" w:afterAutospacing="0" w:line="18" w:lineRule="atLeast"/>
              <w:ind w:left="0" w:right="0"/>
              <w:jc w:val="left"/>
              <w:rPr>
                <w:color w:val="4C4948"/>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color w:val="4C4948"/>
                <w:sz w:val="16"/>
                <w:szCs w:val="16"/>
              </w:rPr>
            </w:pPr>
            <w:r>
              <w:rPr>
                <w:rFonts w:hint="eastAsia" w:ascii="宋体" w:hAnsi="宋体" w:eastAsia="宋体" w:cs="宋体"/>
                <w:color w:val="4C4948"/>
                <w:sz w:val="16"/>
                <w:szCs w:val="16"/>
                <w:bdr w:val="none" w:color="auto" w:sz="0" w:space="0"/>
              </w:rPr>
              <w:t>招标代理机构全称：河北安泰招标有限公司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color w:val="4C4948"/>
                <w:sz w:val="16"/>
                <w:szCs w:val="16"/>
              </w:rPr>
            </w:pPr>
            <w:r>
              <w:rPr>
                <w:rFonts w:hint="eastAsia" w:ascii="宋体" w:hAnsi="宋体" w:eastAsia="宋体" w:cs="宋体"/>
                <w:color w:val="4C4948"/>
                <w:sz w:val="16"/>
                <w:szCs w:val="16"/>
                <w:bdr w:val="none" w:color="auto" w:sz="0" w:space="0"/>
              </w:rPr>
              <w:t>招标代理机构地址：河北省石家庄市长安区建华北大街28号中恒大厦北楼23层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color w:val="4C4948"/>
                <w:sz w:val="16"/>
                <w:szCs w:val="16"/>
              </w:rPr>
            </w:pPr>
            <w:r>
              <w:rPr>
                <w:rFonts w:hint="eastAsia" w:ascii="宋体" w:hAnsi="宋体" w:eastAsia="宋体" w:cs="宋体"/>
                <w:color w:val="4C4948"/>
                <w:sz w:val="16"/>
                <w:szCs w:val="16"/>
                <w:bdr w:val="none" w:color="auto" w:sz="0" w:space="0"/>
              </w:rPr>
              <w:t>招标代理机构联系方式：吴玮玮 0311-85110581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keepNext w:val="0"/>
              <w:keepLines w:val="0"/>
              <w:widowControl/>
              <w:suppressLineNumbers w:val="0"/>
              <w:spacing w:before="0" w:beforeAutospacing="0" w:after="0" w:afterAutospacing="0" w:line="18" w:lineRule="atLeast"/>
              <w:ind w:left="0" w:right="0"/>
              <w:jc w:val="left"/>
              <w:rPr>
                <w:color w:val="4C4948"/>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招标范围：城乡供水水源置换项目特许经营咨询机构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招标方式：公开招标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6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项目实施地点：河北省宁晋县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中标人名称：河北润扬项目管理有限公司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中标人金额：810000.00元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项目服务周期：自咨询服务合同签订之日起至授权机构和特许经营项目公司签订特许经营协议之日止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color w:val="4C4948"/>
                <w:sz w:val="16"/>
                <w:szCs w:val="16"/>
              </w:rPr>
            </w:pPr>
            <w:r>
              <w:rPr>
                <w:rFonts w:hint="eastAsia" w:ascii="宋体" w:hAnsi="宋体" w:eastAsia="宋体" w:cs="宋体"/>
                <w:color w:val="4C4948"/>
                <w:sz w:val="16"/>
                <w:szCs w:val="16"/>
                <w:bdr w:val="none" w:color="auto" w:sz="0" w:space="0"/>
              </w:rPr>
              <w:t>质量标准：合格，且符合甲方实际需求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keepNext w:val="0"/>
              <w:keepLines w:val="0"/>
              <w:widowControl/>
              <w:suppressLineNumbers w:val="0"/>
              <w:spacing w:before="0" w:beforeAutospacing="0" w:after="0" w:afterAutospacing="0" w:line="18" w:lineRule="atLeast"/>
              <w:ind w:left="0" w:right="0"/>
              <w:jc w:val="left"/>
              <w:rPr>
                <w:color w:val="4C4948"/>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color w:val="4C4948"/>
                <w:sz w:val="16"/>
                <w:szCs w:val="16"/>
              </w:rPr>
            </w:pPr>
            <w:r>
              <w:rPr>
                <w:rFonts w:hint="eastAsia" w:ascii="宋体" w:hAnsi="宋体" w:eastAsia="宋体" w:cs="宋体"/>
                <w:color w:val="4C4948"/>
                <w:sz w:val="16"/>
                <w:szCs w:val="16"/>
                <w:bdr w:val="none" w:color="auto" w:sz="0" w:space="0"/>
              </w:rPr>
              <w:t>联 系 人：吴玮玮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color w:val="4C4948"/>
                <w:sz w:val="16"/>
                <w:szCs w:val="16"/>
              </w:rPr>
            </w:pPr>
            <w:r>
              <w:rPr>
                <w:rFonts w:hint="eastAsia" w:ascii="宋体" w:hAnsi="宋体" w:eastAsia="宋体" w:cs="宋体"/>
                <w:color w:val="4C4948"/>
                <w:sz w:val="16"/>
                <w:szCs w:val="16"/>
                <w:bdr w:val="none" w:color="auto" w:sz="0" w:space="0"/>
              </w:rPr>
              <w:t>联系方式：0311-85110581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color w:val="4C4948"/>
                <w:sz w:val="16"/>
                <w:szCs w:val="16"/>
              </w:rPr>
            </w:pPr>
            <w:r>
              <w:rPr>
                <w:rFonts w:hint="eastAsia" w:ascii="宋体" w:hAnsi="宋体" w:eastAsia="宋体" w:cs="宋体"/>
                <w:color w:val="4C4948"/>
                <w:sz w:val="16"/>
                <w:szCs w:val="16"/>
                <w:bdr w:val="none" w:color="auto" w:sz="0" w:space="0"/>
              </w:rPr>
              <w:t>传真电话：0311-85110583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color w:val="4C4948"/>
                <w:sz w:val="16"/>
                <w:szCs w:val="16"/>
              </w:rPr>
            </w:pPr>
            <w:r>
              <w:rPr>
                <w:rFonts w:hint="eastAsia" w:ascii="宋体" w:hAnsi="宋体" w:eastAsia="宋体" w:cs="宋体"/>
                <w:color w:val="4C4948"/>
                <w:sz w:val="16"/>
                <w:szCs w:val="16"/>
                <w:bdr w:val="none" w:color="auto" w:sz="0" w:space="0"/>
              </w:rPr>
              <w:t>招标代理机构受理质疑电话：0311-85110582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 w:hRule="atLeast"/>
          <w:tblCellSpacing w:w="15" w:type="dxa"/>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color w:val="4C4948"/>
                <w:sz w:val="16"/>
                <w:szCs w:val="16"/>
              </w:rPr>
            </w:pPr>
            <w:r>
              <w:rPr>
                <w:rFonts w:hint="eastAsia" w:ascii="宋体" w:hAnsi="宋体" w:eastAsia="宋体" w:cs="宋体"/>
                <w:color w:val="4C4948"/>
                <w:sz w:val="16"/>
                <w:szCs w:val="16"/>
                <w:bdr w:val="none" w:color="auto" w:sz="0" w:space="0"/>
              </w:rPr>
              <w:t>电子邮件：antaizhaobiao003@126.com</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300" w:afterAutospacing="0" w:line="20" w:lineRule="atLeast"/>
        <w:ind w:left="0" w:right="0"/>
        <w:rPr>
          <w:color w:val="4C4948"/>
          <w:sz w:val="16"/>
          <w:szCs w:val="16"/>
        </w:rPr>
      </w:pPr>
      <w:r>
        <w:rPr>
          <w:rStyle w:val="6"/>
          <w:rFonts w:hint="eastAsia" w:ascii="宋体" w:hAnsi="宋体" w:eastAsia="宋体" w:cs="宋体"/>
          <w:color w:val="4C4948"/>
          <w:sz w:val="16"/>
          <w:szCs w:val="1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300" w:afterAutospacing="0" w:line="20" w:lineRule="atLeast"/>
        <w:ind w:left="0" w:right="0"/>
        <w:rPr>
          <w:color w:val="4C4948"/>
          <w:sz w:val="16"/>
          <w:szCs w:val="16"/>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1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2021-03-01T07:25:11Z</dcterms:created>
  <dc:creator>86131</dc:creator>
  <cp:lastModifiedBy>钟灵毓秀</cp:lastModifiedBy>
  <dcterms:modified xsi:type="dcterms:W3CDTF">2021-03-01T07:25:27Z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