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0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2773"/>
        <w:gridCol w:w="2495"/>
        <w:gridCol w:w="3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color w:val="4C4948"/>
              </w:rPr>
            </w:pPr>
            <w:bookmarkStart w:id="0" w:name="_GoBack"/>
            <w:r>
              <w:rPr>
                <w:caps w:val="0"/>
                <w:color w:val="4C4948"/>
                <w:spacing w:val="0"/>
                <w:bdr w:val="none" w:color="auto" w:sz="0" w:space="0"/>
              </w:rPr>
              <w:t>宁晋县东汪镇商业街道路改造工程中标结果公告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2021-03-01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C4948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建筑业-房屋建筑业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中标人：河北四通路桥工程有限公司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投标报价：859100.33元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工期：20日历天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质量标准：合格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项目经理：田普宁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00" w:afterAutospacing="0" w:line="20" w:lineRule="atLeast"/>
        <w:ind w:left="0" w:right="0"/>
        <w:rPr>
          <w:color w:val="4C4948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4C4948"/>
          <w:spacing w:val="0"/>
          <w:sz w:val="16"/>
          <w:szCs w:val="16"/>
          <w:bdr w:val="none" w:color="auto" w:sz="0" w:space="0"/>
          <w:shd w:val="clear" w:fill="FFFFFF"/>
        </w:rPr>
        <w:t>注册编号：冀213151673357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C108F"/>
    <w:rsid w:val="554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2021-03-01T06:55:00Z</dcterms:created>
  <dc:creator>钟灵毓秀</dc:creator>
  <cp:lastModifiedBy>钟灵毓秀</cp:lastModifiedBy>
  <dcterms:modified xsi:type="dcterms:W3CDTF">2021-03-01T06:55:37Z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