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0" w:type="dxa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3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color w:val="4C4948"/>
              </w:rPr>
            </w:pPr>
            <w:r>
              <w:rPr>
                <w:caps w:val="0"/>
                <w:color w:val="4C4948"/>
                <w:spacing w:val="0"/>
                <w:bdr w:val="none" w:color="auto" w:sz="0" w:space="0"/>
              </w:rPr>
              <w:t>宁晋县法院中央空调改造项目</w:t>
            </w: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6"/>
              <w:gridCol w:w="2804"/>
              <w:gridCol w:w="2204"/>
              <w:gridCol w:w="173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宁晋县法院中央空调改造项目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建筑业/建筑安装业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2021-03-05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2021-03-11</w:t>
                  </w: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7"/>
              <w:gridCol w:w="1321"/>
              <w:gridCol w:w="1726"/>
              <w:gridCol w:w="1355"/>
              <w:gridCol w:w="2200"/>
              <w:gridCol w:w="648"/>
              <w:gridCol w:w="852"/>
              <w:gridCol w:w="14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nil"/>
                    <w:bottom w:val="outset" w:color="000000" w:sz="6" w:space="0"/>
                    <w:right w:val="outset" w:color="000000" w:sz="6" w:space="0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宋体"/>
                      <w:color w:val="4C4948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91149900MA0HLP1957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山西铭羽节能科贸有限公司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1398001.26元人民币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壹佰叁拾玖万捌仟零壹元贰角陆分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  <w:tc>
                <w:tcPr>
                  <w:tcW w:w="0" w:type="auto"/>
                  <w:tcBorders>
                    <w:top w:val="outset" w:color="000000" w:sz="6" w:space="0"/>
                    <w:left w:val="nil"/>
                    <w:bottom w:val="outset" w:color="000000" w:sz="6" w:space="0"/>
                    <w:right w:val="outset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4C4948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"/>
              <w:gridCol w:w="1527"/>
              <w:gridCol w:w="1533"/>
              <w:gridCol w:w="4397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冉天祎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0319-8300512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2021-03-11T06:38:27Z</dcterms:created>
  <dc:creator>86131</dc:creator>
  <cp:lastModifiedBy>钟灵毓秀</cp:lastModifiedBy>
  <dcterms:modified xsi:type="dcterms:W3CDTF">2021-03-11T06:38:31Z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