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2773"/>
        <w:gridCol w:w="2497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bookmarkStart w:id="0" w:name="_GoBack"/>
            <w:r>
              <w:rPr>
                <w:rFonts w:hint="eastAsia"/>
                <w:caps w:val="0"/>
                <w:color w:val="4C4948"/>
                <w:spacing w:val="0"/>
                <w:bdr w:val="none" w:color="auto" w:sz="0" w:space="0"/>
                <w:lang w:val="en-US" w:eastAsia="zh-CN"/>
              </w:rPr>
              <w:t>宁</w:t>
            </w:r>
            <w:r>
              <w:rPr>
                <w:caps w:val="0"/>
                <w:color w:val="4C4948"/>
                <w:spacing w:val="0"/>
                <w:bdr w:val="none" w:color="auto" w:sz="0" w:space="0"/>
              </w:rPr>
              <w:t>晋县城区南水北调直供水（二期）管道工程</w:t>
            </w:r>
            <w:bookmarkEnd w:id="0"/>
            <w:r>
              <w:rPr>
                <w:caps w:val="0"/>
                <w:color w:val="4C4948"/>
                <w:spacing w:val="0"/>
                <w:bdr w:val="none" w:color="auto" w:sz="0" w:space="0"/>
              </w:rPr>
              <w:t>中标结果公示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公示时间：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2021-03-30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所属地市：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邢台市-宁晋县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行业：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建筑业-土木工程建筑业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300" w:afterAutospacing="0" w:line="20" w:lineRule="atLeast"/>
        <w:ind w:left="0" w:right="0"/>
        <w:rPr>
          <w:color w:val="4C4948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16"/>
          <w:szCs w:val="16"/>
          <w:bdr w:val="none" w:color="auto" w:sz="0" w:space="0"/>
          <w:shd w:val="clear" w:fill="FFFFFF"/>
        </w:rPr>
        <w:t>招标人：宁晋县惠企水务有限公司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300" w:afterAutospacing="0" w:line="20" w:lineRule="atLeast"/>
        <w:ind w:left="0" w:right="0"/>
        <w:rPr>
          <w:color w:val="4C4948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16"/>
          <w:szCs w:val="16"/>
          <w:bdr w:val="none" w:color="auto" w:sz="0" w:space="0"/>
          <w:shd w:val="clear" w:fill="FFFFFF"/>
        </w:rPr>
        <w:t>招标代理机构：河北晟光工程项目管理有限公司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300" w:afterAutospacing="0" w:line="20" w:lineRule="atLeast"/>
        <w:ind w:left="0" w:right="0"/>
        <w:rPr>
          <w:color w:val="4C4948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16"/>
          <w:szCs w:val="16"/>
          <w:bdr w:val="none" w:color="auto" w:sz="0" w:space="0"/>
          <w:shd w:val="clear" w:fill="FFFFFF"/>
        </w:rPr>
        <w:t>中标人：河北禹崇建筑工程有限公司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300" w:afterAutospacing="0" w:line="20" w:lineRule="atLeast"/>
        <w:ind w:left="0" w:right="0"/>
        <w:rPr>
          <w:color w:val="4C4948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16"/>
          <w:szCs w:val="16"/>
          <w:bdr w:val="none" w:color="auto" w:sz="0" w:space="0"/>
          <w:shd w:val="clear" w:fill="FFFFFF"/>
        </w:rPr>
        <w:t>中标价：494806.1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300" w:afterAutospacing="0" w:line="20" w:lineRule="atLeast"/>
        <w:ind w:left="0" w:right="0"/>
        <w:rPr>
          <w:color w:val="4C4948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16"/>
          <w:szCs w:val="16"/>
          <w:bdr w:val="none" w:color="auto" w:sz="0" w:space="0"/>
          <w:shd w:val="clear" w:fill="FFFFFF"/>
        </w:rPr>
        <w:t>工期：90日历天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96785"/>
    <w:rsid w:val="5DB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2021-04-01T02:44:35Z</dcterms:created>
  <dc:creator>86131</dc:creator>
  <cp:lastModifiedBy>钟灵毓秀</cp:lastModifiedBy>
  <dcterms:modified xsi:type="dcterms:W3CDTF">2021-04-01T02:44:50Z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C80E7F81CB1E48CAA3F4062C87AF120B</vt:lpwstr>
  </property>
</Properties>
</file>