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3"/>
        <w:gridCol w:w="4720"/>
        <w:gridCol w:w="34"/>
        <w:gridCol w:w="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</w:trPr>
        <w:tc>
          <w:tcPr>
            <w:tcW w:w="17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招标项目名称：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宁晋县城区南水北调直供水（二期）管道工程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</w:trPr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招标项目编号：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I3100000021a01606001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</w:trPr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公示名称：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宁晋县城区南水北调直供水（二期）管道工程中标候选人公示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</w:trPr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公示编号：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I3100000021a01606001001002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</w:trPr>
        <w:tc>
          <w:tcPr>
            <w:tcW w:w="1600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公示内容：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" w:lineRule="atLeast"/>
              <w:ind w:left="0" w:right="0"/>
              <w:rPr>
                <w:color w:val="4C4948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  <w:bdr w:val="none" w:color="auto" w:sz="0" w:space="0"/>
              </w:rPr>
              <w:t>                                                                       </w:t>
            </w:r>
          </w:p>
          <w:tbl>
            <w:tblPr>
              <w:tblW w:w="10800" w:type="dxa"/>
              <w:tblInd w:w="0" w:type="dxa"/>
              <w:tblBorders>
                <w:top w:val="single" w:color="CCCCCC" w:sz="4" w:space="0"/>
                <w:left w:val="single" w:color="CCCCCC" w:sz="4" w:space="0"/>
                <w:bottom w:val="single" w:color="CCCCCC" w:sz="4" w:space="0"/>
                <w:right w:val="single" w:color="CCCCCC" w:sz="4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8"/>
              <w:gridCol w:w="2287"/>
              <w:gridCol w:w="1032"/>
              <w:gridCol w:w="1032"/>
              <w:gridCol w:w="1382"/>
              <w:gridCol w:w="474"/>
              <w:gridCol w:w="474"/>
              <w:gridCol w:w="1360"/>
              <w:gridCol w:w="1361"/>
            </w:tblGrid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7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招标项目名称：宁晋县城区南水北调直供水（二期）管道工程</w:t>
                  </w: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7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招标项目编号：GCZB2021003</w:t>
                  </w: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7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公示名称：宁晋县城区南水北调直供水（二期）管道工程中标候选人公示</w:t>
                  </w: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7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公示编号：</w:t>
                  </w: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7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公示内容：</w:t>
                  </w: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基本信息：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宁晋县城区南水北调直供水（二期）管道工程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2021年03月26日14时30分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开标地点: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第一开标室,宁晋第一远程评标室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公示开始日期: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2021-03-27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公示截止日期: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2021-03-29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0" w:lineRule="atLeast"/>
                    <w:ind w:left="0" w:right="0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color w:val="4C4948"/>
                      <w:sz w:val="16"/>
                      <w:szCs w:val="16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中标候选人单位名称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投标价格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评标价格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评分结果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河北禹崇建筑工程有限公司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494806.1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494806.1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90.1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90日历天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海禾建设科技有限公司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492806.08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492806.08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88.34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90日历天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河北诚上建筑装饰有限公司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495568.47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495568.47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87.48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90日历天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第1中标候选人-项目负责人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刘方超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第1中标候选人-响应招标文件要求的资格能力条件：                            市政公用工程施工总承包叁级                        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第2中标候选人-项目负责人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尚树威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第2中标候选人-响应招标文件要求的资格能力条件：                            市政公用工程施工总承包叁级                        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第3中标候选人-项目负责人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田世豪</w:t>
                  </w:r>
                </w:p>
              </w:tc>
              <w:tc>
                <w:tcPr>
                  <w:tcW w:w="0" w:type="auto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第3中标候选人-响应招标文件要求的资格能力条件：                            市政公用工程施工总承包叁级                        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否决投标单位及理由：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提出异议渠道和方式：</w:t>
                  </w: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河北晟光工程项目管理有限公司、孙转 0319-5862168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全部投标单位：河北禹崇建筑工程有限公司,海禾建设科技有限公司,河北栩宁建筑工程有限公司,河北诚上建筑装饰有限公司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公示开始时间：2021-03-27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公示截止时间：2021-03-29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开标时间：2021年03月26日14时30分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招标人名称：宁晋县惠企水务有限公司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招标代理机构：河北晟光工程项目管理有限公司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项目经理：孙转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联系人：孙转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电话：0319-5862168</w:t>
                  </w:r>
                </w:p>
              </w:tc>
            </w:tr>
            <w:tr>
              <w:tblPrEx>
                <w:tblBorders>
                  <w:top w:val="single" w:color="CCCCCC" w:sz="4" w:space="0"/>
                  <w:left w:val="single" w:color="CCCCCC" w:sz="4" w:space="0"/>
                  <w:bottom w:val="single" w:color="CCCCCC" w:sz="4" w:space="0"/>
                  <w:right w:val="single" w:color="CCCCCC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9"/>
                  <w:shd w:val="clear"/>
                  <w:tcMar>
                    <w:top w:w="50" w:type="dxa"/>
                    <w:left w:w="100" w:type="dxa"/>
                    <w:bottom w:w="50" w:type="dxa"/>
                    <w:right w:w="10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18" w:lineRule="atLeast"/>
                    <w:ind w:left="0" w:right="0"/>
                    <w:jc w:val="left"/>
                    <w:rPr>
                      <w:color w:val="4C4948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16"/>
                      <w:szCs w:val="16"/>
                      <w:bdr w:val="none" w:color="auto" w:sz="0" w:space="0"/>
                      <w:lang w:val="en-US" w:eastAsia="zh-CN" w:bidi="ar"/>
                    </w:rPr>
                    <w:t>电子邮箱：</w:t>
                  </w:r>
                  <w:r>
                    <w:rPr>
                      <w:rFonts w:ascii="宋体" w:hAnsi="宋体" w:eastAsia="宋体" w:cs="宋体"/>
                      <w:color w:val="444444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444444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"mailto:361939526@qq.com" </w:instrText>
                  </w:r>
                  <w:r>
                    <w:rPr>
                      <w:rFonts w:ascii="宋体" w:hAnsi="宋体" w:eastAsia="宋体" w:cs="宋体"/>
                      <w:color w:val="444444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ascii="宋体" w:hAnsi="宋体" w:eastAsia="宋体" w:cs="宋体"/>
                      <w:color w:val="444444"/>
                      <w:sz w:val="16"/>
                      <w:szCs w:val="16"/>
                      <w:u w:val="none"/>
                      <w:bdr w:val="none" w:color="auto" w:sz="0" w:space="0"/>
                    </w:rPr>
                    <w:t>361939526@qq.com</w:t>
                  </w:r>
                  <w:r>
                    <w:rPr>
                      <w:rFonts w:ascii="宋体" w:hAnsi="宋体" w:eastAsia="宋体" w:cs="宋体"/>
                      <w:color w:val="444444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wordWrap w:val="0"/>
              <w:spacing w:before="0" w:beforeAutospacing="0" w:after="0" w:afterAutospacing="0" w:line="18" w:lineRule="atLeast"/>
              <w:ind w:left="0" w:right="0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否决投标单位及理由：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提出异议渠道和方式：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河北晟光工程项目管理有限公司、孙转 0319-5862168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全部投标单位: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河北禹崇建筑工程有限公司,海禾建设科技有限公司,河北栩宁建筑工程有限公司,河北诚上建筑装饰有限公司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公示开始时间: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2021-03-27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公示截止时间: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2021-03-29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开标时间: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2021-03-26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招标人名称: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宁晋县惠企水务有限公司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招标代理机构: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河北晟光工程项目管理有限公司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项目经理: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0" w:type="auto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4C4948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2021-04-01T02:43:24Z</dcterms:created>
  <dc:creator>86131</dc:creator>
  <cp:lastModifiedBy>钟灵毓秀</cp:lastModifiedBy>
  <dcterms:modified xsi:type="dcterms:W3CDTF">2021-04-01T02:43:39Z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01C540BDA76B4294B11F3D2FCD0E8B45</vt:lpwstr>
  </property>
</Properties>
</file>