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cs="Arial"/>
          <w:b/>
          <w:bCs/>
          <w:color w:val="000000"/>
          <w:kern w:val="0"/>
          <w:sz w:val="4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44"/>
          <w:lang w:eastAsia="zh-CN"/>
        </w:rPr>
        <w:t>宁晋县</w:t>
      </w:r>
      <w:r>
        <w:rPr>
          <w:rFonts w:hint="eastAsia" w:ascii="宋体" w:hAnsi="宋体" w:cs="Arial"/>
          <w:b/>
          <w:bCs/>
          <w:color w:val="000000"/>
          <w:kern w:val="0"/>
          <w:sz w:val="44"/>
        </w:rPr>
        <w:t>卫生</w:t>
      </w:r>
      <w:r>
        <w:rPr>
          <w:rFonts w:hint="eastAsia" w:ascii="宋体" w:hAnsi="宋体" w:cs="Arial"/>
          <w:b/>
          <w:bCs/>
          <w:color w:val="000000"/>
          <w:kern w:val="0"/>
          <w:sz w:val="44"/>
          <w:lang w:val="en-US" w:eastAsia="zh-CN"/>
        </w:rPr>
        <w:t>健康局</w:t>
      </w:r>
    </w:p>
    <w:p>
      <w:pPr>
        <w:widowControl/>
        <w:shd w:val="clear" w:color="auto" w:fill="FFFFFF"/>
        <w:jc w:val="center"/>
        <w:rPr>
          <w:rFonts w:ascii="宋体" w:cs="Arial"/>
          <w:b/>
          <w:bCs/>
          <w:color w:val="000000"/>
          <w:kern w:val="0"/>
          <w:sz w:val="44"/>
        </w:rPr>
      </w:pPr>
      <w:r>
        <w:rPr>
          <w:rFonts w:hint="eastAsia" w:ascii="宋体" w:hAnsi="宋体" w:cs="Arial"/>
          <w:b/>
          <w:bCs/>
          <w:color w:val="000000"/>
          <w:kern w:val="0"/>
          <w:sz w:val="44"/>
        </w:rPr>
        <w:t>行政强制服务指南</w:t>
      </w:r>
    </w:p>
    <w:p>
      <w:pPr>
        <w:widowControl/>
        <w:shd w:val="clear" w:color="auto" w:fill="FFFFFF"/>
        <w:jc w:val="center"/>
        <w:rPr>
          <w:rFonts w:ascii="宋体" w:cs="Arial"/>
          <w:b/>
          <w:bCs/>
          <w:color w:val="000000"/>
          <w:kern w:val="0"/>
          <w:sz w:val="44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一、执法事项：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卫生行政强制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二、依据：</w:t>
      </w:r>
      <w:r>
        <w:rPr>
          <w:rFonts w:hint="eastAsia" w:ascii="仿宋" w:hAnsi="仿宋" w:eastAsia="仿宋"/>
          <w:sz w:val="32"/>
          <w:szCs w:val="32"/>
        </w:rPr>
        <w:t>《中华人民共和国行政处罚法》《中华人民共和国行政强制法》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三、强制范围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（一）对医疗废物管理不当导致或可能导致传染病传播采取控制措施。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（二）查封、扣押不符合法定要求的消毒、涉水产品以及用于违法生产的工具、设备，查封存在危害人体健康和生命安全重大隐患的生产经营场所。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四、承办机构：</w:t>
      </w:r>
      <w:r>
        <w:rPr>
          <w:rFonts w:hint="eastAsia" w:ascii="仿宋" w:hAnsi="仿宋" w:eastAsia="仿宋"/>
          <w:sz w:val="32"/>
          <w:szCs w:val="32"/>
        </w:rPr>
        <w:t>宁晋县卫生计生执法大队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五、审批机构：</w:t>
      </w:r>
      <w:r>
        <w:rPr>
          <w:rFonts w:hint="eastAsia" w:ascii="黑体" w:hAnsi="黑体" w:eastAsia="黑体"/>
          <w:sz w:val="32"/>
          <w:szCs w:val="32"/>
          <w:lang w:eastAsia="zh-CN"/>
        </w:rPr>
        <w:t>宁晋县</w:t>
      </w:r>
      <w:r>
        <w:rPr>
          <w:rFonts w:hint="eastAsia" w:ascii="仿宋" w:hAnsi="仿宋" w:eastAsia="仿宋"/>
          <w:sz w:val="32"/>
          <w:szCs w:val="32"/>
        </w:rPr>
        <w:t>卫生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健康局</w:t>
      </w:r>
    </w:p>
    <w:p>
      <w:pPr>
        <w:shd w:val="clear" w:color="auto" w:fill="FFFFFF"/>
        <w:topLinePunct/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六、办理流程：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（见行政强制流程图）</w:t>
      </w:r>
    </w:p>
    <w:p>
      <w:pPr>
        <w:shd w:val="clear" w:color="auto" w:fill="FFFFFF"/>
        <w:topLinePunct/>
        <w:ind w:firstLine="640" w:firstLineChars="200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七、办理规定</w:t>
      </w:r>
    </w:p>
    <w:p>
      <w:pPr>
        <w:shd w:val="clear" w:color="auto" w:fill="FFFFFF"/>
        <w:topLinePunct/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须报行政机关负责人批准，表明身份、通知当事人到场、告知理由依据及当事人享有的权利、救济途径，听取陈述和申辩、制作现场笔录，制作查封扣押决定书。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八、办理时限</w:t>
      </w:r>
    </w:p>
    <w:p>
      <w:pPr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查封、扣押期限不得超过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30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日，情况复杂需要延长的，经行政机关负责人批准后可以延长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30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日。查封、扣押期间不包括监测、检验或者技术鉴定所用时间。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九、监督方式：</w:t>
      </w:r>
      <w:r>
        <w:rPr>
          <w:rFonts w:hint="eastAsia" w:ascii="仿宋_GB2312" w:hAnsi="黑体" w:eastAsia="仿宋_GB2312"/>
          <w:sz w:val="32"/>
          <w:szCs w:val="32"/>
        </w:rPr>
        <w:t>纪检委问卷调查，稽查跟踪稽查。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十、救济渠道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（一）当事人享有陈述权、申辩权；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（二）有权依法申请行政复议或提起行政诉讼，因行政机关违法实施行政强制受到损害的，有权依法要求赔偿。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十一、责任追究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hAnsi="黑体" w:eastAsia="仿宋_GB2312"/>
          <w:b w:val="0"/>
          <w:bCs w:val="0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行政机关实施行政强制，对没有法律法规依据，改变行政强制对象、条件、方式，违反法定程序实施行政强制的，对直接负责的主管人员和其他直接责任人员依法给予处分。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扩大查封、扣押范围，使用或者损毁查封、扣押场所、设施或者财物，在查封、扣押法定期间不作出处理决定或者未依法及时解除查封、扣押的，对直接负责的主管人员和其他直接责任人员依法给予处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（三）将查封、扣押的财物依法处理所得的款项，截留、私分或者变相私分的，对直接负责的主管人员和其他直接责任人员依法给予处分。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（四）利用行政强制权为单位或者个人谋取利益的，对直接负责的主管人员和其他直接责任人员依法给予处分。</w:t>
      </w:r>
    </w:p>
    <w:p>
      <w:pPr>
        <w:pStyle w:val="3"/>
        <w:widowControl w:val="0"/>
        <w:topLinePunct/>
        <w:spacing w:before="0" w:beforeAutospacing="0" w:after="0" w:afterAutospacing="0"/>
        <w:ind w:firstLine="4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>　</w:t>
      </w:r>
      <w:r>
        <w:rPr>
          <w:rFonts w:hint="eastAsia" w:ascii="黑体" w:hAnsi="黑体" w:eastAsia="黑体"/>
        </w:rPr>
        <w:t>　</w:t>
      </w:r>
      <w:r>
        <w:rPr>
          <w:rFonts w:hint="eastAsia" w:ascii="黑体" w:hAnsi="黑体" w:eastAsia="黑体"/>
          <w:sz w:val="32"/>
          <w:szCs w:val="32"/>
        </w:rPr>
        <w:t>十二、办公地点、时间及电话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（一）地点：宁晋县凤凰路256号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（二）时间：上午：</w:t>
      </w:r>
      <w:r>
        <w:rPr>
          <w:rFonts w:ascii="仿宋" w:hAnsi="仿宋" w:eastAsia="仿宋"/>
          <w:sz w:val="32"/>
          <w:szCs w:val="32"/>
        </w:rPr>
        <w:t xml:space="preserve">8:30 </w:t>
      </w:r>
      <w:r>
        <w:rPr>
          <w:rFonts w:hint="eastAsia" w:ascii="仿宋" w:hAnsi="仿宋" w:eastAsia="仿宋"/>
          <w:sz w:val="32"/>
          <w:szCs w:val="32"/>
        </w:rPr>
        <w:t>～</w:t>
      </w:r>
      <w:r>
        <w:rPr>
          <w:rFonts w:ascii="仿宋" w:hAnsi="仿宋" w:eastAsia="仿宋"/>
          <w:sz w:val="32"/>
          <w:szCs w:val="32"/>
        </w:rPr>
        <w:t xml:space="preserve">12:00 </w:t>
      </w:r>
      <w:r>
        <w:rPr>
          <w:rFonts w:hint="eastAsia" w:ascii="仿宋" w:hAnsi="仿宋" w:eastAsia="仿宋"/>
          <w:sz w:val="32"/>
          <w:szCs w:val="32"/>
        </w:rPr>
        <w:t>下午：</w:t>
      </w:r>
      <w:r>
        <w:rPr>
          <w:rFonts w:ascii="仿宋" w:hAnsi="仿宋" w:eastAsia="仿宋"/>
          <w:sz w:val="32"/>
          <w:szCs w:val="32"/>
        </w:rPr>
        <w:t>13:30</w:t>
      </w:r>
      <w:r>
        <w:rPr>
          <w:rFonts w:hint="eastAsia" w:ascii="仿宋" w:hAnsi="仿宋" w:eastAsia="仿宋"/>
          <w:sz w:val="32"/>
          <w:szCs w:val="32"/>
        </w:rPr>
        <w:t>～</w:t>
      </w:r>
      <w:r>
        <w:rPr>
          <w:rFonts w:ascii="仿宋" w:hAnsi="仿宋" w:eastAsia="仿宋"/>
          <w:sz w:val="32"/>
          <w:szCs w:val="32"/>
        </w:rPr>
        <w:t>17:30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日，下午办公时间：</w:t>
      </w:r>
      <w:r>
        <w:rPr>
          <w:rFonts w:ascii="仿宋" w:hAnsi="仿宋" w:eastAsia="仿宋"/>
          <w:sz w:val="32"/>
          <w:szCs w:val="32"/>
        </w:rPr>
        <w:t>14:30</w:t>
      </w:r>
      <w:r>
        <w:rPr>
          <w:rFonts w:hint="eastAsia" w:ascii="仿宋" w:hAnsi="仿宋" w:eastAsia="仿宋"/>
          <w:sz w:val="32"/>
          <w:szCs w:val="32"/>
        </w:rPr>
        <w:t>～</w:t>
      </w:r>
      <w:r>
        <w:rPr>
          <w:rFonts w:ascii="仿宋" w:hAnsi="仿宋" w:eastAsia="仿宋"/>
          <w:sz w:val="32"/>
          <w:szCs w:val="32"/>
        </w:rPr>
        <w:t>17:30</w:t>
      </w:r>
    </w:p>
    <w:p>
      <w:pPr>
        <w:widowControl/>
        <w:ind w:firstLine="645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（三）电话：</w:t>
      </w:r>
      <w:r>
        <w:rPr>
          <w:rFonts w:ascii="仿宋" w:hAnsi="仿宋" w:eastAsia="仿宋"/>
          <w:sz w:val="32"/>
          <w:szCs w:val="32"/>
        </w:rPr>
        <w:t>0319-5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801751</w:t>
      </w:r>
      <w:bookmarkStart w:id="0" w:name="_GoBack"/>
      <w:bookmarkEnd w:id="0"/>
    </w:p>
    <w:p>
      <w:pPr>
        <w:widowControl/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Verdana" w:hAnsi="Verdana" w:cs="宋体"/>
          <w:color w:val="000000"/>
          <w:kern w:val="0"/>
          <w:sz w:val="14"/>
          <w:szCs w:val="14"/>
        </w:rPr>
      </w:pPr>
      <w:r>
        <w:rPr>
          <w:rFonts w:ascii="Verdana" w:hAnsi="Verdana" w:cs="宋体"/>
          <w:color w:val="000000"/>
          <w:kern w:val="0"/>
          <w:sz w:val="14"/>
          <w:szCs w:val="14"/>
        </w:rPr>
        <w:pict>
          <v:shape id="_x0000_i1025" o:spt="75" alt="418" type="#_x0000_t75" style="height:561.75pt;width:455.25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</w:p>
    <w:p>
      <w:pPr>
        <w:widowControl/>
        <w:ind w:firstLine="645"/>
        <w:jc w:val="lef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A064894"/>
    <w:rsid w:val="00085629"/>
    <w:rsid w:val="0011399C"/>
    <w:rsid w:val="00127226"/>
    <w:rsid w:val="00244D5C"/>
    <w:rsid w:val="00342BAF"/>
    <w:rsid w:val="0079638F"/>
    <w:rsid w:val="007C0ABC"/>
    <w:rsid w:val="00824A27"/>
    <w:rsid w:val="008362CD"/>
    <w:rsid w:val="00A22DDE"/>
    <w:rsid w:val="00A96370"/>
    <w:rsid w:val="00B67844"/>
    <w:rsid w:val="00C9512C"/>
    <w:rsid w:val="00DA1436"/>
    <w:rsid w:val="00E50B23"/>
    <w:rsid w:val="00F716B5"/>
    <w:rsid w:val="00F807D0"/>
    <w:rsid w:val="161C21A0"/>
    <w:rsid w:val="2A064894"/>
    <w:rsid w:val="328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customStyle="1" w:styleId="8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http://www.hebwst.gov.cn/apps/cms/upload/418.jp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149</Words>
  <Characters>854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2017-05-25T07:29:00Z</dcterms:created>
  <dc:creator>李军</dc:creator>
  <cp:lastModifiedBy>Administrator</cp:lastModifiedBy>
  <cp:lastPrinted>2017-06-23T08:10:00Z</cp:lastPrinted>
  <dcterms:modified xsi:type="dcterms:W3CDTF">2020-11-10T10:58:44Z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