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00" w:lineRule="exact"/>
        <w:ind w:left="0" w:leftChars="0" w:right="0" w:firstLine="0" w:firstLineChars="0"/>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宁晋县发展改革局</w:t>
      </w:r>
    </w:p>
    <w:p>
      <w:pPr>
        <w:widowControl w:val="0"/>
        <w:wordWrap/>
        <w:adjustRightInd/>
        <w:snapToGrid/>
        <w:spacing w:line="600" w:lineRule="exact"/>
        <w:ind w:left="0" w:leftChars="0" w:right="0" w:firstLine="0" w:firstLineChars="0"/>
        <w:jc w:val="center"/>
        <w:textAlignment w:val="auto"/>
        <w:outlineLvl w:val="9"/>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行政执法公示实施办法</w:t>
      </w:r>
    </w:p>
    <w:p>
      <w:pPr>
        <w:widowControl w:val="0"/>
        <w:wordWrap/>
        <w:adjustRightInd/>
        <w:snapToGrid/>
        <w:spacing w:line="600" w:lineRule="exact"/>
        <w:ind w:left="0" w:leftChars="0" w:right="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（2020年）</w:t>
      </w:r>
    </w:p>
    <w:p>
      <w:pPr>
        <w:widowControl w:val="0"/>
        <w:numPr>
          <w:ilvl w:val="0"/>
          <w:numId w:val="1"/>
        </w:numPr>
        <w:wordWrap/>
        <w:adjustRightInd/>
        <w:snapToGrid/>
        <w:spacing w:line="600" w:lineRule="exact"/>
        <w:ind w:left="0" w:leftChars="0" w:right="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  则</w:t>
      </w:r>
    </w:p>
    <w:p>
      <w:pPr>
        <w:widowControl w:val="0"/>
        <w:numPr>
          <w:ilvl w:val="0"/>
          <w:numId w:val="0"/>
        </w:numPr>
        <w:wordWrap/>
        <w:adjustRightInd/>
        <w:snapToGrid/>
        <w:spacing w:line="600" w:lineRule="exact"/>
        <w:ind w:leftChars="0" w:right="0"/>
        <w:jc w:val="both"/>
        <w:textAlignment w:val="auto"/>
        <w:outlineLvl w:val="9"/>
        <w:rPr>
          <w:rFonts w:hint="eastAsia" w:ascii="黑体" w:hAnsi="黑体" w:eastAsia="黑体" w:cs="黑体"/>
          <w:sz w:val="32"/>
          <w:szCs w:val="32"/>
          <w:lang w:val="en-US" w:eastAsia="zh-CN"/>
        </w:rPr>
      </w:pP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 w:hAnsi="仿宋" w:eastAsia="仿宋" w:cs="仿宋"/>
          <w:color w:val="000000"/>
          <w:sz w:val="32"/>
          <w:szCs w:val="32"/>
        </w:rPr>
        <w:t>为严格依法行政，提高</w:t>
      </w:r>
      <w:r>
        <w:rPr>
          <w:rFonts w:hint="eastAsia" w:ascii="仿宋" w:hAnsi="仿宋" w:eastAsia="仿宋" w:cs="仿宋"/>
          <w:color w:val="000000"/>
          <w:sz w:val="32"/>
          <w:szCs w:val="32"/>
          <w:lang w:eastAsia="zh-CN"/>
        </w:rPr>
        <w:t>发展改革</w:t>
      </w:r>
      <w:r>
        <w:rPr>
          <w:rFonts w:hint="eastAsia" w:ascii="仿宋" w:hAnsi="仿宋" w:eastAsia="仿宋" w:cs="仿宋"/>
          <w:color w:val="000000"/>
          <w:sz w:val="32"/>
          <w:szCs w:val="32"/>
        </w:rPr>
        <w:t>行政执法的透明度，</w:t>
      </w:r>
      <w:r>
        <w:rPr>
          <w:rFonts w:hint="eastAsia" w:ascii="仿宋_GB2312" w:hAnsi="仿宋_GB2312" w:eastAsia="仿宋_GB2312" w:cs="仿宋_GB2312"/>
          <w:sz w:val="32"/>
          <w:szCs w:val="32"/>
          <w:lang w:val="en-US" w:eastAsia="zh-CN"/>
        </w:rPr>
        <w:t>切实保护公民、法人和其他组织的合法权益，</w:t>
      </w:r>
      <w:r>
        <w:rPr>
          <w:rFonts w:hint="eastAsia" w:ascii="仿宋" w:hAnsi="仿宋" w:eastAsia="仿宋" w:cs="仿宋"/>
          <w:color w:val="000000"/>
          <w:sz w:val="32"/>
          <w:szCs w:val="32"/>
        </w:rPr>
        <w:t>根据《河北省行政执法公示</w:t>
      </w:r>
      <w:r>
        <w:rPr>
          <w:rFonts w:ascii="仿宋" w:hAnsi="仿宋" w:eastAsia="仿宋" w:cs="仿宋"/>
          <w:color w:val="000000"/>
          <w:sz w:val="32"/>
          <w:szCs w:val="32"/>
        </w:rPr>
        <w:t>办法</w:t>
      </w:r>
      <w:r>
        <w:rPr>
          <w:rFonts w:hint="eastAsia" w:ascii="仿宋" w:hAnsi="仿宋" w:eastAsia="仿宋" w:cs="仿宋"/>
          <w:color w:val="000000"/>
          <w:sz w:val="32"/>
          <w:szCs w:val="32"/>
        </w:rPr>
        <w:t>》，结合</w:t>
      </w:r>
      <w:r>
        <w:rPr>
          <w:rFonts w:hint="eastAsia" w:ascii="仿宋" w:hAnsi="仿宋" w:eastAsia="仿宋" w:cs="仿宋"/>
          <w:color w:val="000000"/>
          <w:sz w:val="32"/>
          <w:szCs w:val="32"/>
          <w:lang w:eastAsia="zh-CN"/>
        </w:rPr>
        <w:t>我局发展改革</w:t>
      </w:r>
      <w:r>
        <w:rPr>
          <w:rFonts w:hint="eastAsia" w:ascii="仿宋" w:hAnsi="仿宋" w:eastAsia="仿宋" w:cs="仿宋"/>
          <w:color w:val="000000"/>
          <w:sz w:val="32"/>
          <w:szCs w:val="32"/>
        </w:rPr>
        <w:t>行政</w:t>
      </w:r>
      <w:r>
        <w:rPr>
          <w:rFonts w:ascii="仿宋" w:hAnsi="仿宋" w:eastAsia="仿宋" w:cs="仿宋"/>
          <w:color w:val="000000"/>
          <w:sz w:val="32"/>
          <w:szCs w:val="32"/>
        </w:rPr>
        <w:t>执法</w:t>
      </w:r>
      <w:r>
        <w:rPr>
          <w:rFonts w:hint="eastAsia" w:ascii="仿宋" w:hAnsi="仿宋" w:eastAsia="仿宋" w:cs="仿宋"/>
          <w:color w:val="000000"/>
          <w:sz w:val="32"/>
          <w:szCs w:val="32"/>
        </w:rPr>
        <w:t>工作实际，制定本办法。</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cs="仿宋_GB2312"/>
          <w:sz w:val="32"/>
          <w:szCs w:val="32"/>
          <w:lang w:val="en-US" w:eastAsia="zh-CN"/>
        </w:rPr>
        <w:t xml:space="preserve"> 县发改局</w:t>
      </w:r>
      <w:r>
        <w:rPr>
          <w:rFonts w:hint="eastAsia" w:ascii="仿宋_GB2312" w:hAnsi="仿宋_GB2312" w:eastAsia="仿宋_GB2312" w:cs="仿宋_GB2312"/>
          <w:sz w:val="32"/>
          <w:szCs w:val="32"/>
          <w:lang w:val="en-US" w:eastAsia="zh-CN"/>
        </w:rPr>
        <w:t>通过一定载体和方式，公示</w:t>
      </w:r>
      <w:r>
        <w:rPr>
          <w:rFonts w:hint="eastAsia" w:ascii="仿宋_GB2312" w:hAnsi="仿宋_GB2312" w:cs="仿宋_GB2312"/>
          <w:sz w:val="32"/>
          <w:szCs w:val="32"/>
          <w:lang w:val="en-US" w:eastAsia="zh-CN"/>
        </w:rPr>
        <w:t>本部门</w:t>
      </w:r>
      <w:r>
        <w:rPr>
          <w:rFonts w:hint="eastAsia" w:ascii="仿宋_GB2312" w:hAnsi="仿宋_GB2312" w:eastAsia="仿宋_GB2312" w:cs="仿宋_GB2312"/>
          <w:sz w:val="32"/>
          <w:szCs w:val="32"/>
          <w:lang w:val="en-US" w:eastAsia="zh-CN"/>
        </w:rPr>
        <w:t>行政执法人员的</w:t>
      </w:r>
      <w:r>
        <w:rPr>
          <w:rFonts w:hint="eastAsia" w:ascii="仿宋_GB2312" w:hAnsi="仿宋_GB2312" w:cs="仿宋_GB2312"/>
          <w:sz w:val="32"/>
          <w:szCs w:val="32"/>
          <w:lang w:val="en-US" w:eastAsia="zh-CN"/>
        </w:rPr>
        <w:t>职责、权限、依据、程序、结果、监督方式、救济途径等行政执法信息，主动向社会公开，保障行政相对人和社会公众的知情权、参与权、救济权、监督权，自觉接受社会监督。</w:t>
      </w:r>
    </w:p>
    <w:p>
      <w:pPr>
        <w:wordWrap/>
        <w:adjustRightInd/>
        <w:snapToGrid/>
        <w:spacing w:before="0" w:beforeLines="0" w:after="0" w:afterLines="0" w:line="600" w:lineRule="exact"/>
        <w:ind w:left="0" w:leftChars="0" w:right="0"/>
        <w:jc w:val="both"/>
        <w:textAlignment w:val="auto"/>
        <w:outlineLvl w:val="9"/>
        <w:rPr>
          <w:rFonts w:hint="eastAsia" w:ascii="仿宋_GB2312" w:hAnsi="仿宋_GB2312" w:cs="仿宋_GB2312"/>
          <w:sz w:val="32"/>
          <w:szCs w:val="32"/>
          <w:lang w:val="en-US" w:eastAsia="zh-CN"/>
        </w:rPr>
      </w:pPr>
      <w:r>
        <w:rPr>
          <w:rFonts w:hint="eastAsia" w:ascii="黑体" w:hAnsi="黑体" w:eastAsia="黑体" w:cs="黑体"/>
          <w:b w:val="0"/>
          <w:bCs w:val="0"/>
          <w:sz w:val="32"/>
          <w:szCs w:val="32"/>
          <w:lang w:val="en-US" w:eastAsia="zh-CN"/>
        </w:rPr>
        <w:t xml:space="preserve">    第三条</w:t>
      </w:r>
      <w:r>
        <w:rPr>
          <w:rFonts w:hint="eastAsia" w:ascii="仿宋_GB2312" w:hAnsi="仿宋_GB2312" w:cs="仿宋_GB2312"/>
          <w:sz w:val="32"/>
          <w:szCs w:val="32"/>
          <w:lang w:val="en-US" w:eastAsia="zh-CN"/>
        </w:rPr>
        <w:t xml:space="preserve"> 按照《</w:t>
      </w:r>
      <w:r>
        <w:rPr>
          <w:rFonts w:hint="eastAsia" w:ascii="仿宋" w:hAnsi="仿宋" w:eastAsia="仿宋" w:cs="仿宋"/>
          <w:b w:val="0"/>
          <w:bCs w:val="0"/>
          <w:sz w:val="32"/>
          <w:szCs w:val="32"/>
          <w:lang w:eastAsia="zh-CN"/>
        </w:rPr>
        <w:t>宁晋县发展改革局</w:t>
      </w:r>
      <w:r>
        <w:rPr>
          <w:rFonts w:hint="eastAsia" w:ascii="仿宋" w:hAnsi="仿宋" w:eastAsia="仿宋" w:cs="仿宋"/>
          <w:b w:val="0"/>
          <w:bCs w:val="0"/>
          <w:kern w:val="0"/>
          <w:sz w:val="32"/>
          <w:szCs w:val="32"/>
        </w:rPr>
        <w:t>推行行政执法公示制度执法全过程记录制度重大执法决定法制审核制度工作方案</w:t>
      </w:r>
      <w:r>
        <w:rPr>
          <w:rFonts w:hint="eastAsia" w:ascii="仿宋" w:hAnsi="仿宋" w:eastAsia="仿宋" w:cs="仿宋"/>
          <w:b w:val="0"/>
          <w:bCs w:val="0"/>
          <w:kern w:val="0"/>
          <w:sz w:val="32"/>
          <w:szCs w:val="32"/>
          <w:lang w:eastAsia="zh-CN"/>
        </w:rPr>
        <w:t>》</w:t>
      </w:r>
      <w:bookmarkStart w:id="0" w:name="_GoBack"/>
      <w:bookmarkEnd w:id="0"/>
      <w:r>
        <w:rPr>
          <w:rFonts w:hint="eastAsia" w:ascii="仿宋" w:hAnsi="仿宋" w:eastAsia="仿宋" w:cs="仿宋"/>
          <w:b w:val="0"/>
          <w:bCs w:val="0"/>
          <w:kern w:val="0"/>
          <w:sz w:val="32"/>
          <w:szCs w:val="32"/>
          <w:lang w:eastAsia="zh-CN"/>
        </w:rPr>
        <w:t>要求，</w:t>
      </w:r>
      <w:r>
        <w:rPr>
          <w:rFonts w:hint="eastAsia" w:ascii="仿宋_GB2312" w:hAnsi="仿宋_GB2312" w:eastAsia="仿宋_GB2312" w:cs="仿宋_GB2312"/>
          <w:sz w:val="32"/>
          <w:szCs w:val="32"/>
          <w:lang w:val="en-US" w:eastAsia="zh-CN"/>
        </w:rPr>
        <w:t>在行政处罚行政执法行为中全面推行行政执法公示制度</w:t>
      </w:r>
      <w:r>
        <w:rPr>
          <w:rFonts w:hint="eastAsia" w:ascii="仿宋_GB2312" w:hAnsi="仿宋_GB2312" w:cs="仿宋_GB2312"/>
          <w:sz w:val="32"/>
          <w:szCs w:val="32"/>
          <w:lang w:val="en-US" w:eastAsia="zh-CN"/>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cs="仿宋_GB2312"/>
          <w:sz w:val="32"/>
          <w:szCs w:val="32"/>
          <w:lang w:val="en-US" w:eastAsia="zh-CN"/>
        </w:rPr>
      </w:pPr>
      <w:r>
        <w:rPr>
          <w:rFonts w:hint="eastAsia" w:ascii="黑体" w:hAnsi="黑体" w:eastAsia="黑体" w:cs="黑体"/>
          <w:b w:val="0"/>
          <w:bCs w:val="0"/>
          <w:sz w:val="32"/>
          <w:szCs w:val="32"/>
          <w:lang w:val="en-US" w:eastAsia="zh-CN"/>
        </w:rPr>
        <w:t>第四条</w:t>
      </w:r>
      <w:r>
        <w:rPr>
          <w:rFonts w:hint="eastAsia" w:ascii="仿宋_GB2312" w:hAnsi="仿宋_GB2312" w:cs="仿宋_GB2312"/>
          <w:sz w:val="32"/>
          <w:szCs w:val="32"/>
          <w:lang w:val="en-US" w:eastAsia="zh-CN"/>
        </w:rPr>
        <w:t xml:space="preserve"> 本部门</w:t>
      </w:r>
      <w:r>
        <w:rPr>
          <w:rFonts w:hint="eastAsia" w:ascii="仿宋_GB2312" w:hAnsi="仿宋_GB2312" w:eastAsia="仿宋_GB2312" w:cs="仿宋_GB2312"/>
          <w:sz w:val="32"/>
          <w:szCs w:val="32"/>
          <w:lang w:val="en-US" w:eastAsia="zh-CN"/>
        </w:rPr>
        <w:t>行政执法公示</w:t>
      </w:r>
      <w:r>
        <w:rPr>
          <w:rFonts w:hint="eastAsia" w:ascii="仿宋_GB2312" w:hAnsi="仿宋_GB2312" w:cs="仿宋_GB2312"/>
          <w:sz w:val="32"/>
          <w:szCs w:val="32"/>
          <w:lang w:val="en-US" w:eastAsia="zh-CN"/>
        </w:rPr>
        <w:t>应当</w:t>
      </w:r>
      <w:r>
        <w:rPr>
          <w:rFonts w:hint="eastAsia" w:ascii="仿宋_GB2312" w:hAnsi="仿宋_GB2312" w:eastAsia="仿宋_GB2312" w:cs="仿宋_GB2312"/>
          <w:sz w:val="32"/>
          <w:szCs w:val="32"/>
          <w:lang w:val="en-US" w:eastAsia="zh-CN"/>
        </w:rPr>
        <w:t>坚持公</w:t>
      </w:r>
      <w:r>
        <w:rPr>
          <w:rFonts w:hint="eastAsia" w:ascii="仿宋_GB2312" w:hAnsi="仿宋_GB2312" w:eastAsia="仿宋_GB2312" w:cs="仿宋_GB2312"/>
          <w:sz w:val="32"/>
          <w:szCs w:val="32"/>
          <w:lang w:eastAsia="zh-CN"/>
        </w:rPr>
        <w:t>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公正、合法、及时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准确、便民</w:t>
      </w:r>
      <w:r>
        <w:rPr>
          <w:rFonts w:hint="eastAsia" w:ascii="仿宋_GB2312" w:hAnsi="仿宋_GB2312" w:eastAsia="仿宋_GB2312" w:cs="仿宋_GB2312"/>
          <w:sz w:val="32"/>
          <w:szCs w:val="32"/>
          <w:lang w:val="en-US" w:eastAsia="zh-CN"/>
        </w:rPr>
        <w:t>的原则</w:t>
      </w:r>
      <w:r>
        <w:rPr>
          <w:rFonts w:hint="eastAsia" w:ascii="仿宋_GB2312" w:hAnsi="仿宋_GB2312" w:cs="仿宋_GB2312"/>
          <w:sz w:val="32"/>
          <w:szCs w:val="32"/>
          <w:lang w:val="en-US" w:eastAsia="zh-CN"/>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cs="仿宋_GB2312"/>
          <w:sz w:val="32"/>
          <w:szCs w:val="32"/>
          <w:lang w:val="en-US" w:eastAsia="zh-CN"/>
        </w:rPr>
      </w:pPr>
    </w:p>
    <w:p>
      <w:pPr>
        <w:widowControl w:val="0"/>
        <w:wordWrap/>
        <w:adjustRightInd/>
        <w:snapToGrid/>
        <w:spacing w:line="600" w:lineRule="exact"/>
        <w:ind w:left="0" w:leftChars="0" w:right="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公示内容</w:t>
      </w:r>
    </w:p>
    <w:p>
      <w:pPr>
        <w:widowControl w:val="0"/>
        <w:wordWrap/>
        <w:adjustRightInd/>
        <w:snapToGrid/>
        <w:spacing w:line="600" w:lineRule="exact"/>
        <w:ind w:left="0" w:leftChars="0" w:right="0"/>
        <w:jc w:val="center"/>
        <w:textAlignment w:val="auto"/>
        <w:outlineLvl w:val="9"/>
        <w:rPr>
          <w:rFonts w:hint="eastAsia" w:ascii="楷体_GB2312" w:hAnsi="楷体_GB2312" w:eastAsia="楷体_GB2312" w:cs="楷体_GB2312"/>
          <w:b w:val="0"/>
          <w:bCs w:val="0"/>
          <w:sz w:val="32"/>
          <w:szCs w:val="32"/>
          <w:lang w:val="en-US" w:eastAsia="zh-CN"/>
        </w:rPr>
      </w:pPr>
    </w:p>
    <w:p>
      <w:pPr>
        <w:widowControl w:val="0"/>
        <w:wordWrap/>
        <w:adjustRightInd/>
        <w:snapToGrid/>
        <w:spacing w:line="600" w:lineRule="exact"/>
        <w:ind w:left="0" w:leftChars="0" w:right="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第一节  事前公开内容</w:t>
      </w:r>
    </w:p>
    <w:p>
      <w:pPr>
        <w:numPr>
          <w:ilvl w:val="0"/>
          <w:numId w:val="0"/>
        </w:numPr>
        <w:spacing w:line="52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第五条</w:t>
      </w:r>
      <w:r>
        <w:rPr>
          <w:rFonts w:hint="eastAsia" w:ascii="仿宋_GB2312" w:hAnsi="仿宋_GB2312" w:cs="仿宋_GB2312"/>
          <w:b/>
          <w:bCs/>
          <w:sz w:val="32"/>
          <w:szCs w:val="32"/>
          <w:lang w:val="en-US" w:eastAsia="zh-CN"/>
        </w:rPr>
        <w:t xml:space="preserve"> </w:t>
      </w:r>
      <w:r>
        <w:rPr>
          <w:rFonts w:hint="eastAsia" w:ascii="仿宋_GB2312" w:hAnsi="仿宋_GB2312" w:cs="仿宋_GB2312"/>
          <w:b w:val="0"/>
          <w:bCs w:val="0"/>
          <w:sz w:val="32"/>
          <w:szCs w:val="32"/>
          <w:lang w:val="en-US" w:eastAsia="zh-CN"/>
        </w:rPr>
        <w:t>本部门</w:t>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lang w:eastAsia="zh-CN"/>
        </w:rPr>
        <w:t>事前</w:t>
      </w:r>
      <w:r>
        <w:rPr>
          <w:rFonts w:hint="eastAsia" w:ascii="仿宋_GB2312" w:hAnsi="仿宋_GB2312" w:eastAsia="仿宋_GB2312" w:cs="仿宋_GB2312"/>
          <w:sz w:val="32"/>
          <w:szCs w:val="32"/>
        </w:rPr>
        <w:t>公开内容包括：</w:t>
      </w:r>
    </w:p>
    <w:p>
      <w:pPr>
        <w:numPr>
          <w:ilvl w:val="0"/>
          <w:numId w:val="0"/>
        </w:numPr>
        <w:spacing w:line="520" w:lineRule="exact"/>
        <w:ind w:firstLine="640"/>
        <w:rPr>
          <w:rFonts w:hint="eastAsia" w:ascii="仿宋" w:hAnsi="仿宋" w:eastAsia="仿宋" w:cs="仿宋"/>
          <w:color w:val="000000"/>
          <w:sz w:val="32"/>
          <w:szCs w:val="32"/>
        </w:rPr>
      </w:pPr>
      <w:r>
        <w:rPr>
          <w:rFonts w:hint="eastAsia" w:ascii="仿宋_GB2312" w:hAnsi="仿宋_GB2312" w:eastAsia="仿宋_GB2312" w:cs="仿宋_GB2312"/>
          <w:sz w:val="32"/>
          <w:szCs w:val="32"/>
        </w:rPr>
        <w:t>（一）</w:t>
      </w:r>
      <w:r>
        <w:rPr>
          <w:rFonts w:hint="eastAsia" w:ascii="仿宋" w:hAnsi="仿宋" w:eastAsia="仿宋" w:cs="仿宋"/>
          <w:color w:val="000000"/>
          <w:sz w:val="32"/>
          <w:szCs w:val="32"/>
        </w:rPr>
        <w:t>执法主体。公示</w:t>
      </w:r>
      <w:r>
        <w:rPr>
          <w:rFonts w:hint="eastAsia" w:ascii="仿宋_GB2312" w:hAnsi="仿宋_GB2312" w:cs="仿宋_GB2312"/>
          <w:color w:val="000000"/>
          <w:sz w:val="32"/>
          <w:szCs w:val="32"/>
          <w:lang w:eastAsia="zh-CN"/>
        </w:rPr>
        <w:t>县发改局</w:t>
      </w:r>
      <w:r>
        <w:rPr>
          <w:rFonts w:hint="eastAsia" w:ascii="仿宋" w:hAnsi="仿宋" w:eastAsia="仿宋" w:cs="仿宋"/>
          <w:b w:val="0"/>
          <w:bCs w:val="0"/>
          <w:color w:val="000000"/>
          <w:sz w:val="32"/>
          <w:szCs w:val="32"/>
        </w:rPr>
        <w:t>内设执法</w:t>
      </w:r>
      <w:r>
        <w:rPr>
          <w:rFonts w:hint="eastAsia" w:ascii="仿宋" w:hAnsi="仿宋" w:eastAsia="仿宋" w:cs="仿宋"/>
          <w:b w:val="0"/>
          <w:bCs w:val="0"/>
          <w:strike w:val="0"/>
          <w:dstrike w:val="0"/>
          <w:color w:val="000000"/>
          <w:sz w:val="32"/>
          <w:szCs w:val="32"/>
          <w:lang w:eastAsia="zh-CN"/>
        </w:rPr>
        <w:t>股室</w:t>
      </w:r>
      <w:r>
        <w:rPr>
          <w:rFonts w:hint="eastAsia" w:ascii="仿宋" w:hAnsi="仿宋" w:eastAsia="仿宋" w:cs="仿宋"/>
          <w:b w:val="0"/>
          <w:bCs w:val="0"/>
          <w:color w:val="000000"/>
          <w:sz w:val="32"/>
          <w:szCs w:val="32"/>
        </w:rPr>
        <w:t>和</w:t>
      </w:r>
      <w:r>
        <w:rPr>
          <w:rFonts w:ascii="仿宋" w:hAnsi="仿宋" w:eastAsia="仿宋" w:cs="仿宋"/>
          <w:b w:val="0"/>
          <w:bCs w:val="0"/>
          <w:color w:val="000000"/>
          <w:sz w:val="32"/>
          <w:szCs w:val="32"/>
        </w:rPr>
        <w:t>下设执法机构</w:t>
      </w:r>
      <w:r>
        <w:rPr>
          <w:rFonts w:hint="eastAsia" w:ascii="仿宋" w:hAnsi="仿宋" w:eastAsia="仿宋" w:cs="仿宋"/>
          <w:color w:val="000000"/>
          <w:sz w:val="32"/>
          <w:szCs w:val="32"/>
        </w:rPr>
        <w:t>的职责分工、管辖范围、执法区域</w:t>
      </w:r>
      <w:r>
        <w:rPr>
          <w:rFonts w:hint="eastAsia" w:ascii="仿宋_GB2312" w:hAnsi="仿宋_GB2312" w:eastAsia="仿宋_GB2312" w:cs="仿宋_GB2312"/>
          <w:color w:val="000000"/>
          <w:sz w:val="32"/>
          <w:szCs w:val="32"/>
        </w:rPr>
        <w:t>以及所属执法人员姓名、职务、执法证件号码和执法范围等</w:t>
      </w:r>
      <w:r>
        <w:rPr>
          <w:rFonts w:hint="eastAsia" w:ascii="仿宋_GB2312" w:hAnsi="仿宋_GB2312" w:eastAsia="仿宋_GB2312" w:cs="仿宋_GB2312"/>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执法依据。逐项公示</w:t>
      </w:r>
      <w:r>
        <w:rPr>
          <w:rFonts w:hint="eastAsia" w:ascii="仿宋_GB2312" w:hAnsi="仿宋_GB2312" w:cs="仿宋_GB2312"/>
          <w:color w:val="000000"/>
          <w:sz w:val="32"/>
          <w:szCs w:val="32"/>
          <w:lang w:eastAsia="zh-CN"/>
        </w:rPr>
        <w:t>本部门</w:t>
      </w:r>
      <w:r>
        <w:rPr>
          <w:rFonts w:hint="eastAsia" w:ascii="仿宋_GB2312" w:hAnsi="仿宋_GB2312" w:eastAsia="仿宋_GB2312" w:cs="仿宋_GB2312"/>
          <w:color w:val="000000"/>
          <w:sz w:val="32"/>
          <w:szCs w:val="32"/>
        </w:rPr>
        <w:t>行政执法所依据的法律、法规、规章和行政处罚自由裁量权基准，</w:t>
      </w:r>
      <w:r>
        <w:rPr>
          <w:rFonts w:hint="eastAsia" w:ascii="仿宋" w:hAnsi="仿宋" w:eastAsia="仿宋" w:cs="仿宋"/>
          <w:color w:val="000000"/>
          <w:sz w:val="32"/>
          <w:szCs w:val="32"/>
        </w:rPr>
        <w:t>“双随机、一公开”监管事项</w:t>
      </w:r>
      <w:r>
        <w:rPr>
          <w:rFonts w:ascii="仿宋" w:hAnsi="仿宋" w:eastAsia="仿宋" w:cs="仿宋"/>
          <w:color w:val="000000"/>
          <w:sz w:val="32"/>
          <w:szCs w:val="32"/>
        </w:rPr>
        <w:t>清单</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执法权限。</w:t>
      </w:r>
      <w:r>
        <w:rPr>
          <w:rFonts w:hint="eastAsia" w:ascii="仿宋_GB2312" w:hAnsi="仿宋_GB2312" w:eastAsia="仿宋_GB2312" w:cs="仿宋_GB2312"/>
          <w:color w:val="000000"/>
          <w:sz w:val="32"/>
          <w:szCs w:val="32"/>
        </w:rPr>
        <w:t>公示</w:t>
      </w:r>
      <w:r>
        <w:rPr>
          <w:rFonts w:hint="eastAsia" w:ascii="仿宋_GB2312" w:hAnsi="仿宋_GB2312" w:cs="仿宋_GB2312"/>
          <w:color w:val="000000"/>
          <w:sz w:val="32"/>
          <w:szCs w:val="32"/>
          <w:lang w:eastAsia="zh-CN"/>
        </w:rPr>
        <w:t>本部门</w:t>
      </w:r>
      <w:r>
        <w:rPr>
          <w:rFonts w:hint="eastAsia" w:ascii="仿宋" w:hAnsi="仿宋" w:eastAsia="仿宋" w:cs="仿宋"/>
          <w:color w:val="000000"/>
          <w:sz w:val="32"/>
          <w:szCs w:val="32"/>
        </w:rPr>
        <w:t>行政处罚职权范围</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执法程序。</w:t>
      </w:r>
      <w:r>
        <w:rPr>
          <w:rFonts w:hint="eastAsia" w:ascii="仿宋_GB2312" w:hAnsi="仿宋_GB2312" w:eastAsia="仿宋_GB2312" w:cs="仿宋_GB2312"/>
          <w:color w:val="000000"/>
          <w:sz w:val="32"/>
          <w:szCs w:val="32"/>
        </w:rPr>
        <w:t>公示</w:t>
      </w:r>
      <w:r>
        <w:rPr>
          <w:rFonts w:hint="eastAsia" w:ascii="仿宋" w:hAnsi="仿宋" w:eastAsia="仿宋" w:cs="仿宋"/>
          <w:color w:val="000000"/>
          <w:sz w:val="32"/>
          <w:szCs w:val="32"/>
          <w:lang w:eastAsia="zh-CN"/>
        </w:rPr>
        <w:t>本部门</w:t>
      </w:r>
      <w:r>
        <w:rPr>
          <w:rFonts w:hint="eastAsia" w:ascii="仿宋" w:hAnsi="仿宋" w:eastAsia="仿宋" w:cs="仿宋"/>
          <w:color w:val="000000"/>
          <w:sz w:val="32"/>
          <w:szCs w:val="32"/>
        </w:rPr>
        <w:t>行政</w:t>
      </w:r>
      <w:r>
        <w:rPr>
          <w:rFonts w:ascii="仿宋" w:hAnsi="仿宋" w:eastAsia="仿宋" w:cs="仿宋"/>
          <w:color w:val="000000"/>
          <w:sz w:val="32"/>
          <w:szCs w:val="32"/>
        </w:rPr>
        <w:t>执法的</w:t>
      </w:r>
      <w:r>
        <w:rPr>
          <w:rFonts w:hint="eastAsia" w:ascii="仿宋" w:hAnsi="仿宋" w:eastAsia="仿宋" w:cs="仿宋"/>
          <w:color w:val="000000"/>
          <w:sz w:val="32"/>
          <w:szCs w:val="32"/>
        </w:rPr>
        <w:t>具体程序，包括方式、步骤、时限和顺序，逐项制定行政执法流程图</w:t>
      </w:r>
      <w:r>
        <w:rPr>
          <w:rFonts w:hint="eastAsia" w:ascii="仿宋" w:hAnsi="仿宋" w:eastAsia="仿宋" w:cs="仿宋"/>
          <w:color w:val="000000"/>
          <w:sz w:val="32"/>
          <w:szCs w:val="32"/>
          <w:lang w:eastAsia="zh-CN"/>
        </w:rPr>
        <w:t>；</w:t>
      </w:r>
    </w:p>
    <w:p>
      <w:p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随机抽查事项清单。公示</w:t>
      </w:r>
      <w:r>
        <w:rPr>
          <w:rFonts w:hint="eastAsia" w:ascii="仿宋" w:hAnsi="仿宋" w:eastAsia="仿宋" w:cs="仿宋"/>
          <w:color w:val="000000"/>
          <w:sz w:val="32"/>
          <w:szCs w:val="32"/>
          <w:lang w:eastAsia="zh-CN"/>
        </w:rPr>
        <w:t>本部门</w:t>
      </w:r>
      <w:r>
        <w:rPr>
          <w:rFonts w:hint="eastAsia" w:ascii="仿宋" w:hAnsi="仿宋" w:eastAsia="仿宋" w:cs="仿宋"/>
          <w:color w:val="000000"/>
          <w:sz w:val="32"/>
          <w:szCs w:val="32"/>
        </w:rPr>
        <w:t>随机抽查事项清单，明确抽查依据、抽查主体、抽查内容、抽查方式、抽查比例、抽查频次等内容</w:t>
      </w:r>
      <w:r>
        <w:rPr>
          <w:rFonts w:hint="eastAsia" w:ascii="仿宋" w:hAnsi="仿宋" w:eastAsia="仿宋" w:cs="仿宋"/>
          <w:color w:val="000000"/>
          <w:sz w:val="32"/>
          <w:szCs w:val="32"/>
          <w:lang w:eastAsia="zh-CN"/>
        </w:rPr>
        <w:t>；</w:t>
      </w:r>
    </w:p>
    <w:p>
      <w:pPr>
        <w:spacing w:line="600" w:lineRule="exact"/>
        <w:ind w:firstLine="64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救济方式。</w:t>
      </w:r>
      <w:r>
        <w:rPr>
          <w:rFonts w:hint="eastAsia" w:ascii="仿宋_GB2312" w:hAnsi="仿宋_GB2312" w:eastAsia="仿宋_GB2312" w:cs="仿宋_GB2312"/>
          <w:color w:val="000000"/>
          <w:sz w:val="32"/>
          <w:szCs w:val="32"/>
        </w:rPr>
        <w:t>公示管理</w:t>
      </w:r>
      <w:r>
        <w:rPr>
          <w:rFonts w:hint="eastAsia" w:ascii="仿宋" w:hAnsi="仿宋" w:eastAsia="仿宋" w:cs="仿宋"/>
          <w:color w:val="000000"/>
          <w:sz w:val="32"/>
          <w:szCs w:val="32"/>
        </w:rPr>
        <w:t>相对人依法享有的听证权、陈述权、申辩权和申请行政复议或者提起行政诉讼等法定权利和救济途径</w:t>
      </w:r>
      <w:r>
        <w:rPr>
          <w:rFonts w:hint="eastAsia" w:ascii="仿宋" w:hAnsi="仿宋" w:eastAsia="仿宋" w:cs="仿宋"/>
          <w:color w:val="000000"/>
          <w:sz w:val="32"/>
          <w:szCs w:val="32"/>
          <w:lang w:eastAsia="zh-CN"/>
        </w:rPr>
        <w:t>；</w:t>
      </w:r>
    </w:p>
    <w:p>
      <w:pPr>
        <w:spacing w:line="600" w:lineRule="exact"/>
        <w:ind w:firstLine="640" w:firstLineChars="200"/>
        <w:rPr>
          <w:rFonts w:hint="eastAsia" w:ascii="楷体_GB2312" w:hAnsi="楷体_GB2312" w:eastAsia="楷体_GB2312" w:cs="楷体_GB2312"/>
          <w:sz w:val="32"/>
          <w:szCs w:val="32"/>
          <w:lang w:val="en-US" w:eastAsia="zh-CN"/>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 xml:space="preserve"> 监督举报。公开</w:t>
      </w:r>
      <w:r>
        <w:rPr>
          <w:rFonts w:hint="eastAsia" w:ascii="仿宋" w:hAnsi="仿宋" w:eastAsia="仿宋" w:cs="仿宋"/>
          <w:color w:val="000000"/>
          <w:sz w:val="32"/>
          <w:szCs w:val="32"/>
          <w:lang w:eastAsia="zh-CN"/>
        </w:rPr>
        <w:t>本部门监察科室</w:t>
      </w:r>
      <w:r>
        <w:rPr>
          <w:rFonts w:hint="eastAsia" w:ascii="仿宋" w:hAnsi="仿宋" w:eastAsia="仿宋" w:cs="仿宋"/>
          <w:color w:val="000000"/>
          <w:sz w:val="32"/>
          <w:szCs w:val="32"/>
        </w:rPr>
        <w:t>地址、邮编、电话、邮箱及受理反馈程序，及时受理公民、法人和其他社会组织对行政执法人员执法行为的举报。</w:t>
      </w:r>
    </w:p>
    <w:p>
      <w:pPr>
        <w:widowControl w:val="0"/>
        <w:numPr>
          <w:ilvl w:val="0"/>
          <w:numId w:val="2"/>
        </w:numPr>
        <w:wordWrap/>
        <w:adjustRightInd/>
        <w:snapToGrid/>
        <w:spacing w:line="600" w:lineRule="exact"/>
        <w:ind w:left="0" w:leftChars="0" w:right="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事中公示内容</w:t>
      </w:r>
    </w:p>
    <w:p>
      <w:pPr>
        <w:numPr>
          <w:ilvl w:val="0"/>
          <w:numId w:val="0"/>
        </w:numPr>
        <w:spacing w:line="520" w:lineRule="exact"/>
        <w:ind w:firstLine="640"/>
        <w:rPr>
          <w:rFonts w:hint="eastAsia" w:ascii="仿宋_GB2312" w:hAnsi="仿宋_GB2312" w:eastAsia="仿宋_GB2312" w:cs="仿宋_GB2312"/>
          <w:color w:val="000000"/>
          <w:sz w:val="32"/>
          <w:szCs w:val="32"/>
        </w:rPr>
      </w:pPr>
      <w:r>
        <w:rPr>
          <w:rFonts w:hint="eastAsia" w:ascii="黑体" w:hAnsi="黑体" w:eastAsia="黑体" w:cs="黑体"/>
          <w:b w:val="0"/>
          <w:bCs w:val="0"/>
          <w:sz w:val="32"/>
          <w:szCs w:val="32"/>
          <w:lang w:val="en-US" w:eastAsia="zh-CN"/>
        </w:rPr>
        <w:t>第六条</w:t>
      </w:r>
      <w:r>
        <w:rPr>
          <w:rFonts w:hint="eastAsia" w:ascii="仿宋_GB2312" w:hAnsi="仿宋_GB2312" w:cs="仿宋_GB2312"/>
          <w:b/>
          <w:bCs/>
          <w:sz w:val="32"/>
          <w:szCs w:val="32"/>
          <w:lang w:val="en-US" w:eastAsia="zh-CN"/>
        </w:rPr>
        <w:t xml:space="preserve"> </w:t>
      </w:r>
      <w:r>
        <w:rPr>
          <w:rFonts w:hint="eastAsia" w:ascii="仿宋" w:hAnsi="仿宋" w:eastAsia="仿宋" w:cs="仿宋"/>
          <w:color w:val="000000"/>
          <w:sz w:val="32"/>
          <w:szCs w:val="32"/>
          <w:lang w:eastAsia="zh-CN"/>
        </w:rPr>
        <w:t>本部门</w:t>
      </w:r>
      <w:r>
        <w:rPr>
          <w:rFonts w:hint="eastAsia" w:ascii="仿宋" w:hAnsi="仿宋" w:eastAsia="仿宋" w:cs="仿宋"/>
          <w:color w:val="000000"/>
          <w:sz w:val="32"/>
          <w:szCs w:val="32"/>
        </w:rPr>
        <w:t>行政执法人员在进行监督检查、调查取证、告知送达等执法活动时，要佩戴或出示执法证件，出具执法文书，告知行政相对人执法事由、执法依据、权利义务等内容，并做好说明解释工作</w:t>
      </w:r>
      <w:r>
        <w:rPr>
          <w:rFonts w:hint="eastAsia" w:ascii="仿宋" w:hAnsi="仿宋" w:eastAsia="仿宋" w:cs="仿宋"/>
          <w:color w:val="000000"/>
          <w:sz w:val="32"/>
          <w:szCs w:val="32"/>
          <w:lang w:eastAsia="zh-CN"/>
        </w:rPr>
        <w:t>；</w:t>
      </w:r>
    </w:p>
    <w:p>
      <w:pPr>
        <w:widowControl w:val="0"/>
        <w:wordWrap/>
        <w:adjustRightInd/>
        <w:snapToGrid/>
        <w:spacing w:line="600" w:lineRule="exact"/>
        <w:ind w:left="0" w:leftChars="0" w:right="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第三节  事后公开内容</w:t>
      </w:r>
    </w:p>
    <w:p>
      <w:pPr>
        <w:numPr>
          <w:ilvl w:val="0"/>
          <w:numId w:val="0"/>
        </w:numPr>
        <w:spacing w:line="52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第八条</w:t>
      </w:r>
      <w:r>
        <w:rPr>
          <w:rFonts w:hint="eastAsia" w:ascii="仿宋_GB2312" w:hAnsi="仿宋_GB2312" w:cs="仿宋_GB2312"/>
          <w:b/>
          <w:bCs/>
          <w:sz w:val="32"/>
          <w:szCs w:val="32"/>
          <w:lang w:val="en-US" w:eastAsia="zh-CN"/>
        </w:rPr>
        <w:t xml:space="preserve"> </w:t>
      </w:r>
      <w:r>
        <w:rPr>
          <w:rFonts w:hint="eastAsia" w:ascii="仿宋_GB2312" w:hAnsi="仿宋_GB2312" w:cs="仿宋_GB2312"/>
          <w:sz w:val="32"/>
          <w:szCs w:val="32"/>
          <w:lang w:eastAsia="zh-CN"/>
        </w:rPr>
        <w:t>本部门</w:t>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lang w:eastAsia="zh-CN"/>
        </w:rPr>
        <w:t>事后公开</w:t>
      </w:r>
      <w:r>
        <w:rPr>
          <w:rFonts w:hint="eastAsia" w:ascii="仿宋_GB2312" w:hAnsi="仿宋_GB2312" w:eastAsia="仿宋_GB2312" w:cs="仿宋_GB2312"/>
          <w:sz w:val="32"/>
          <w:szCs w:val="32"/>
        </w:rPr>
        <w:t>内容包括：</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行政处罚。行政处罚相对人、违法事实、处罚依据、处罚结果、处罚时间以及行政处罚决定</w:t>
      </w:r>
      <w:r>
        <w:rPr>
          <w:rFonts w:ascii="仿宋" w:hAnsi="仿宋" w:eastAsia="仿宋" w:cs="仿宋"/>
          <w:color w:val="000000"/>
          <w:sz w:val="32"/>
          <w:szCs w:val="32"/>
        </w:rPr>
        <w:t>书</w:t>
      </w:r>
      <w:r>
        <w:rPr>
          <w:rFonts w:hint="eastAsia" w:ascii="仿宋" w:hAnsi="仿宋" w:eastAsia="仿宋" w:cs="仿宋"/>
          <w:color w:val="000000"/>
          <w:sz w:val="32"/>
          <w:szCs w:val="32"/>
        </w:rPr>
        <w:t>编号</w:t>
      </w:r>
      <w:r>
        <w:rPr>
          <w:rFonts w:hint="eastAsia" w:ascii="仿宋" w:hAnsi="仿宋" w:eastAsia="仿宋" w:cs="仿宋"/>
          <w:color w:val="000000"/>
          <w:sz w:val="32"/>
          <w:szCs w:val="32"/>
          <w:lang w:eastAsia="zh-CN"/>
        </w:rPr>
        <w:t>等；</w:t>
      </w:r>
    </w:p>
    <w:p>
      <w:pPr>
        <w:numPr>
          <w:ilvl w:val="0"/>
          <w:numId w:val="0"/>
        </w:numPr>
        <w:spacing w:line="560" w:lineRule="exact"/>
        <w:ind w:firstLine="640"/>
        <w:rPr>
          <w:rFonts w:hint="eastAsia" w:ascii="仿宋" w:hAnsi="仿宋" w:eastAsia="仿宋" w:cs="仿宋"/>
          <w:color w:val="000000"/>
          <w:sz w:val="32"/>
          <w:szCs w:val="32"/>
          <w:lang w:eastAsia="zh-CN"/>
        </w:rPr>
      </w:pPr>
      <w:r>
        <w:rPr>
          <w:rFonts w:hint="eastAsia" w:ascii="黑体" w:hAnsi="黑体" w:eastAsia="黑体" w:cs="黑体"/>
          <w:b w:val="0"/>
          <w:bCs w:val="0"/>
          <w:sz w:val="32"/>
          <w:szCs w:val="32"/>
          <w:lang w:val="en-US" w:eastAsia="zh-CN"/>
        </w:rPr>
        <w:t xml:space="preserve">第九条 </w:t>
      </w:r>
      <w:r>
        <w:rPr>
          <w:rFonts w:hint="eastAsia" w:ascii="仿宋" w:hAnsi="仿宋" w:eastAsia="仿宋" w:cs="仿宋"/>
          <w:b w:val="0"/>
          <w:bCs w:val="0"/>
          <w:sz w:val="32"/>
          <w:szCs w:val="32"/>
          <w:lang w:val="en-US" w:eastAsia="zh-CN"/>
        </w:rPr>
        <w:t>本部门行政执法决定和结果，</w:t>
      </w:r>
      <w:r>
        <w:rPr>
          <w:rFonts w:hint="eastAsia" w:ascii="仿宋" w:hAnsi="仿宋" w:eastAsia="仿宋" w:cs="仿宋"/>
          <w:color w:val="000000"/>
          <w:sz w:val="32"/>
          <w:szCs w:val="32"/>
          <w:lang w:eastAsia="zh-CN"/>
        </w:rPr>
        <w:t>除法律、法规、规章有明确规定不</w:t>
      </w:r>
      <w:r>
        <w:rPr>
          <w:rFonts w:hint="eastAsia" w:ascii="仿宋" w:hAnsi="仿宋" w:eastAsia="仿宋" w:cs="仿宋"/>
          <w:color w:val="000000"/>
          <w:sz w:val="32"/>
          <w:szCs w:val="32"/>
        </w:rPr>
        <w:t>予</w:t>
      </w:r>
      <w:r>
        <w:rPr>
          <w:rFonts w:hint="eastAsia" w:ascii="仿宋" w:hAnsi="仿宋" w:eastAsia="仿宋" w:cs="仿宋"/>
          <w:color w:val="000000"/>
          <w:sz w:val="32"/>
          <w:szCs w:val="32"/>
          <w:lang w:eastAsia="zh-CN"/>
        </w:rPr>
        <w:t>公开的一律公开。</w:t>
      </w:r>
    </w:p>
    <w:p>
      <w:pPr>
        <w:numPr>
          <w:ilvl w:val="0"/>
          <w:numId w:val="0"/>
        </w:numPr>
        <w:spacing w:line="560" w:lineRule="exact"/>
        <w:ind w:firstLine="640"/>
        <w:rPr>
          <w:rFonts w:hint="eastAsia" w:ascii="仿宋" w:hAnsi="仿宋" w:eastAsia="仿宋" w:cs="仿宋"/>
          <w:color w:val="000000"/>
          <w:sz w:val="32"/>
          <w:szCs w:val="32"/>
          <w:lang w:eastAsia="zh-CN"/>
        </w:rPr>
      </w:pPr>
    </w:p>
    <w:p>
      <w:pPr>
        <w:widowControl w:val="0"/>
        <w:wordWrap/>
        <w:adjustRightInd/>
        <w:snapToGrid/>
        <w:spacing w:line="600" w:lineRule="exact"/>
        <w:ind w:left="0" w:leftChars="0"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公示载体</w:t>
      </w:r>
    </w:p>
    <w:p>
      <w:pPr>
        <w:spacing w:line="560" w:lineRule="exact"/>
        <w:ind w:firstLine="640"/>
        <w:rPr>
          <w:rFonts w:hint="eastAsia" w:ascii="仿宋" w:hAnsi="仿宋" w:eastAsia="仿宋" w:cs="仿宋"/>
          <w:color w:val="000000"/>
          <w:sz w:val="32"/>
          <w:szCs w:val="32"/>
          <w:lang w:eastAsia="zh-CN"/>
        </w:rPr>
      </w:pPr>
    </w:p>
    <w:p>
      <w:pPr>
        <w:numPr>
          <w:ilvl w:val="0"/>
          <w:numId w:val="0"/>
        </w:numPr>
        <w:spacing w:line="60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本部门</w:t>
      </w:r>
      <w:r>
        <w:rPr>
          <w:rFonts w:hint="eastAsia" w:ascii="仿宋_GB2312" w:hAnsi="仿宋_GB2312" w:eastAsia="仿宋_GB2312" w:cs="仿宋_GB2312"/>
          <w:sz w:val="32"/>
          <w:szCs w:val="32"/>
        </w:rPr>
        <w:t>行政执法</w:t>
      </w:r>
      <w:r>
        <w:rPr>
          <w:rFonts w:hint="eastAsia" w:ascii="仿宋_GB2312" w:hAnsi="仿宋_GB2312" w:cs="仿宋_GB2312"/>
          <w:sz w:val="32"/>
          <w:szCs w:val="32"/>
          <w:lang w:eastAsia="zh-CN"/>
        </w:rPr>
        <w:t>相关内容</w:t>
      </w:r>
      <w:r>
        <w:rPr>
          <w:rFonts w:hint="eastAsia" w:ascii="仿宋_GB2312" w:hAnsi="仿宋_GB2312" w:eastAsia="仿宋_GB2312" w:cs="仿宋_GB2312"/>
          <w:sz w:val="32"/>
          <w:szCs w:val="32"/>
          <w:lang w:eastAsia="zh-CN"/>
        </w:rPr>
        <w:t>公示载体</w:t>
      </w:r>
      <w:r>
        <w:rPr>
          <w:rFonts w:hint="eastAsia" w:ascii="仿宋_GB2312" w:hAnsi="仿宋_GB2312" w:eastAsia="仿宋_GB2312" w:cs="仿宋_GB2312"/>
          <w:sz w:val="32"/>
          <w:szCs w:val="32"/>
        </w:rPr>
        <w:t>包括：</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 w:hAnsi="仿宋" w:eastAsia="仿宋" w:cs="仿宋"/>
          <w:color w:val="000000"/>
          <w:sz w:val="32"/>
          <w:szCs w:val="32"/>
        </w:rPr>
        <w:t>网络平台。</w:t>
      </w:r>
      <w:r>
        <w:rPr>
          <w:rFonts w:hint="eastAsia" w:ascii="仿宋" w:hAnsi="仿宋" w:eastAsia="仿宋" w:cs="仿宋"/>
          <w:b w:val="0"/>
          <w:bCs w:val="0"/>
          <w:color w:val="000000"/>
          <w:sz w:val="32"/>
          <w:szCs w:val="32"/>
          <w:lang w:eastAsia="zh-CN"/>
        </w:rPr>
        <w:t>县政府网站主要公示事前公开内容，</w:t>
      </w:r>
      <w:r>
        <w:rPr>
          <w:rFonts w:hint="eastAsia" w:ascii="仿宋" w:hAnsi="仿宋" w:eastAsia="仿宋" w:cs="仿宋"/>
          <w:color w:val="000000"/>
          <w:sz w:val="32"/>
          <w:szCs w:val="32"/>
          <w:highlight w:val="none"/>
          <w:lang w:eastAsia="zh-CN"/>
        </w:rPr>
        <w:t>信用河北和相关网站</w:t>
      </w:r>
      <w:r>
        <w:rPr>
          <w:rFonts w:hint="eastAsia" w:ascii="仿宋" w:hAnsi="仿宋" w:eastAsia="仿宋" w:cs="仿宋"/>
          <w:color w:val="000000"/>
          <w:sz w:val="32"/>
          <w:szCs w:val="32"/>
          <w:lang w:eastAsia="zh-CN"/>
        </w:rPr>
        <w:t>主要公开事中事后内容；</w:t>
      </w:r>
      <w:r>
        <w:rPr>
          <w:rFonts w:hint="eastAsia" w:ascii="仿宋" w:hAnsi="仿宋" w:eastAsia="仿宋" w:cs="仿宋"/>
          <w:color w:val="000000"/>
          <w:sz w:val="32"/>
          <w:szCs w:val="32"/>
          <w:lang w:val="en-US" w:eastAsia="zh-CN"/>
        </w:rPr>
        <w:t xml:space="preserve">   </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olor w:val="000000"/>
          <w:sz w:val="32"/>
          <w:szCs w:val="32"/>
          <w:lang w:eastAsia="zh-CN"/>
        </w:rPr>
        <w:t>（二）</w:t>
      </w:r>
      <w:r>
        <w:rPr>
          <w:rFonts w:hint="eastAsia" w:ascii="仿宋" w:hAnsi="仿宋" w:eastAsia="仿宋" w:cs="仿宋"/>
          <w:color w:val="000000"/>
          <w:sz w:val="32"/>
          <w:szCs w:val="32"/>
        </w:rPr>
        <w:t>开发</w:t>
      </w:r>
      <w:r>
        <w:rPr>
          <w:rFonts w:hint="eastAsia" w:ascii="仿宋" w:hAnsi="仿宋" w:eastAsia="仿宋" w:cs="仿宋"/>
          <w:color w:val="000000"/>
          <w:sz w:val="32"/>
          <w:szCs w:val="32"/>
          <w:lang w:eastAsia="zh-CN"/>
        </w:rPr>
        <w:t>新媒体。采用</w:t>
      </w:r>
      <w:r>
        <w:rPr>
          <w:rFonts w:hint="eastAsia" w:ascii="仿宋" w:hAnsi="仿宋" w:eastAsia="仿宋" w:cs="仿宋"/>
          <w:color w:val="000000"/>
          <w:sz w:val="32"/>
          <w:szCs w:val="32"/>
        </w:rPr>
        <w:t>微信公众号、手机APP等现代信息传播方式</w:t>
      </w:r>
      <w:r>
        <w:rPr>
          <w:rFonts w:hint="eastAsia" w:ascii="仿宋" w:hAnsi="仿宋" w:eastAsia="仿宋" w:cs="仿宋"/>
          <w:color w:val="000000"/>
          <w:sz w:val="32"/>
          <w:szCs w:val="32"/>
          <w:lang w:eastAsia="zh-CN"/>
        </w:rPr>
        <w:t>，公示本部门行政执法相关内容；</w:t>
      </w:r>
      <w:r>
        <w:rPr>
          <w:rFonts w:hint="eastAsia" w:ascii="仿宋" w:hAnsi="仿宋" w:eastAsia="仿宋" w:cs="仿宋"/>
          <w:color w:val="000000"/>
          <w:sz w:val="32"/>
          <w:szCs w:val="32"/>
        </w:rPr>
        <w:t xml:space="preserve"> </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（三）传统</w:t>
      </w:r>
      <w:r>
        <w:rPr>
          <w:rFonts w:hint="eastAsia" w:ascii="仿宋" w:hAnsi="仿宋" w:eastAsia="仿宋" w:cs="仿宋"/>
          <w:color w:val="000000"/>
          <w:sz w:val="32"/>
          <w:szCs w:val="32"/>
        </w:rPr>
        <w:t>媒体。</w:t>
      </w:r>
      <w:r>
        <w:rPr>
          <w:rFonts w:hint="eastAsia" w:ascii="仿宋" w:hAnsi="仿宋" w:eastAsia="仿宋" w:cs="仿宋"/>
          <w:color w:val="000000"/>
          <w:sz w:val="32"/>
          <w:szCs w:val="32"/>
          <w:lang w:eastAsia="zh-CN"/>
        </w:rPr>
        <w:t>利用县</w:t>
      </w:r>
      <w:r>
        <w:rPr>
          <w:rFonts w:hint="eastAsia" w:ascii="仿宋" w:hAnsi="仿宋" w:eastAsia="仿宋" w:cs="仿宋"/>
          <w:color w:val="000000"/>
          <w:sz w:val="32"/>
          <w:szCs w:val="32"/>
        </w:rPr>
        <w:t>内主流报刊、广播、电视等</w:t>
      </w:r>
      <w:r>
        <w:rPr>
          <w:rFonts w:hint="eastAsia" w:ascii="仿宋" w:hAnsi="仿宋" w:eastAsia="仿宋" w:cs="仿宋"/>
          <w:color w:val="000000"/>
          <w:sz w:val="32"/>
          <w:szCs w:val="32"/>
          <w:lang w:eastAsia="zh-CN"/>
        </w:rPr>
        <w:t>，公示本部门行政执法相关内容；</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 xml:space="preserve"> 办公场所。</w:t>
      </w:r>
      <w:r>
        <w:rPr>
          <w:rFonts w:hint="eastAsia" w:ascii="仿宋" w:hAnsi="仿宋" w:eastAsia="仿宋" w:cs="仿宋"/>
          <w:color w:val="000000"/>
          <w:sz w:val="32"/>
          <w:szCs w:val="32"/>
          <w:lang w:eastAsia="zh-CN"/>
        </w:rPr>
        <w:t>在本部门</w:t>
      </w:r>
      <w:r>
        <w:rPr>
          <w:rFonts w:hint="eastAsia" w:ascii="仿宋" w:hAnsi="仿宋" w:eastAsia="仿宋" w:cs="仿宋"/>
          <w:color w:val="000000"/>
          <w:sz w:val="32"/>
          <w:szCs w:val="32"/>
        </w:rPr>
        <w:t>大厅电子显示屏、信息公开栏等</w:t>
      </w:r>
      <w:r>
        <w:rPr>
          <w:rFonts w:hint="eastAsia" w:ascii="仿宋" w:hAnsi="仿宋" w:eastAsia="仿宋" w:cs="仿宋"/>
          <w:color w:val="000000"/>
          <w:sz w:val="32"/>
          <w:szCs w:val="32"/>
          <w:lang w:eastAsia="zh-CN"/>
        </w:rPr>
        <w:t>，公示本部门行政执法相关内容</w:t>
      </w:r>
      <w:r>
        <w:rPr>
          <w:rFonts w:hint="eastAsia" w:ascii="仿宋" w:hAnsi="仿宋" w:eastAsia="仿宋" w:cs="仿宋"/>
          <w:color w:val="000000"/>
          <w:sz w:val="32"/>
          <w:szCs w:val="32"/>
        </w:rPr>
        <w:t xml:space="preserve">。  </w:t>
      </w:r>
    </w:p>
    <w:p>
      <w:pPr>
        <w:spacing w:line="600" w:lineRule="exact"/>
        <w:ind w:firstLine="640" w:firstLineChars="200"/>
        <w:rPr>
          <w:rFonts w:hint="eastAsia" w:ascii="仿宋" w:hAnsi="仿宋" w:eastAsia="仿宋" w:cs="仿宋"/>
          <w:color w:val="000000"/>
          <w:sz w:val="32"/>
          <w:szCs w:val="32"/>
        </w:rPr>
      </w:pPr>
    </w:p>
    <w:p>
      <w:pPr>
        <w:widowControl w:val="0"/>
        <w:wordWrap/>
        <w:adjustRightInd/>
        <w:snapToGrid/>
        <w:spacing w:line="600" w:lineRule="exact"/>
        <w:ind w:left="0" w:leftChars="0"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公示程序</w:t>
      </w:r>
    </w:p>
    <w:p>
      <w:pPr>
        <w:widowControl w:val="0"/>
        <w:wordWrap/>
        <w:adjustRightInd/>
        <w:snapToGrid/>
        <w:spacing w:line="600" w:lineRule="exact"/>
        <w:ind w:left="0" w:leftChars="0" w:right="0"/>
        <w:jc w:val="center"/>
        <w:textAlignment w:val="auto"/>
        <w:outlineLvl w:val="9"/>
        <w:rPr>
          <w:rFonts w:hint="eastAsia" w:ascii="楷体_GB2312" w:hAnsi="楷体_GB2312" w:eastAsia="楷体_GB2312" w:cs="楷体_GB2312"/>
          <w:sz w:val="32"/>
          <w:szCs w:val="32"/>
          <w:lang w:val="en-US" w:eastAsia="zh-CN"/>
        </w:rPr>
      </w:pPr>
    </w:p>
    <w:p>
      <w:pPr>
        <w:widowControl w:val="0"/>
        <w:wordWrap/>
        <w:adjustRightInd/>
        <w:snapToGrid/>
        <w:spacing w:line="600" w:lineRule="exact"/>
        <w:ind w:left="0" w:leftChars="0" w:right="0"/>
        <w:jc w:val="center"/>
        <w:textAlignment w:val="auto"/>
        <w:outlineLvl w:val="9"/>
        <w:rPr>
          <w:rFonts w:hint="eastAsia" w:ascii="仿宋" w:hAnsi="仿宋" w:eastAsia="仿宋" w:cs="仿宋"/>
          <w:color w:val="000000"/>
          <w:sz w:val="32"/>
          <w:szCs w:val="32"/>
          <w:lang w:eastAsia="zh-CN"/>
        </w:rPr>
      </w:pPr>
      <w:r>
        <w:rPr>
          <w:rFonts w:hint="eastAsia" w:ascii="楷体_GB2312" w:hAnsi="楷体_GB2312" w:eastAsia="楷体_GB2312" w:cs="楷体_GB2312"/>
          <w:sz w:val="32"/>
          <w:szCs w:val="32"/>
          <w:lang w:val="en-US" w:eastAsia="zh-CN"/>
        </w:rPr>
        <w:t>第一节  事前公开程序</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color w:val="000000"/>
          <w:sz w:val="32"/>
          <w:szCs w:val="32"/>
          <w:lang w:eastAsia="zh-CN"/>
        </w:rPr>
        <w:t>第十一条</w:t>
      </w:r>
      <w:r>
        <w:rPr>
          <w:rFonts w:hint="eastAsia" w:ascii="仿宋" w:hAnsi="仿宋" w:eastAsia="仿宋" w:cs="仿宋"/>
          <w:color w:val="000000"/>
          <w:sz w:val="32"/>
          <w:szCs w:val="32"/>
          <w:lang w:val="en-US" w:eastAsia="zh-CN"/>
        </w:rPr>
        <w:t xml:space="preserve"> 本部门</w:t>
      </w:r>
      <w:r>
        <w:rPr>
          <w:rFonts w:hint="eastAsia" w:ascii="仿宋" w:hAnsi="仿宋" w:eastAsia="仿宋" w:cs="仿宋"/>
          <w:color w:val="000000"/>
          <w:sz w:val="32"/>
          <w:szCs w:val="32"/>
        </w:rPr>
        <w:t>《行政执法事项清单》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双随机抽查事项清单》</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各类行政执法流程图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行政执法服务指南</w:t>
      </w:r>
      <w:r>
        <w:rPr>
          <w:rFonts w:hint="eastAsia" w:ascii="仿宋" w:hAnsi="仿宋" w:eastAsia="仿宋" w:cs="仿宋"/>
          <w:color w:val="000000"/>
          <w:sz w:val="32"/>
          <w:szCs w:val="32"/>
          <w:lang w:eastAsia="zh-CN"/>
        </w:rPr>
        <w:t>等，</w:t>
      </w:r>
      <w:r>
        <w:rPr>
          <w:rFonts w:ascii="仿宋" w:hAnsi="仿宋" w:eastAsia="仿宋" w:cs="仿宋"/>
          <w:color w:val="000000"/>
          <w:sz w:val="32"/>
          <w:szCs w:val="32"/>
        </w:rPr>
        <w:t>通过</w:t>
      </w:r>
      <w:r>
        <w:rPr>
          <w:rFonts w:hint="eastAsia" w:ascii="仿宋" w:hAnsi="仿宋" w:eastAsia="仿宋" w:cs="仿宋"/>
          <w:color w:val="000000"/>
          <w:sz w:val="32"/>
          <w:szCs w:val="32"/>
          <w:highlight w:val="none"/>
          <w:lang w:eastAsia="zh-CN"/>
        </w:rPr>
        <w:t>县政府网站进行</w:t>
      </w:r>
      <w:r>
        <w:rPr>
          <w:rFonts w:hint="eastAsia" w:ascii="仿宋" w:hAnsi="仿宋" w:eastAsia="仿宋" w:cs="仿宋"/>
          <w:color w:val="000000"/>
          <w:sz w:val="32"/>
          <w:szCs w:val="32"/>
        </w:rPr>
        <w:t>公示</w:t>
      </w:r>
      <w:r>
        <w:rPr>
          <w:rFonts w:hint="eastAsia" w:ascii="仿宋" w:hAnsi="仿宋" w:eastAsia="仿宋" w:cs="仿宋"/>
          <w:color w:val="000000"/>
          <w:sz w:val="32"/>
          <w:szCs w:val="32"/>
          <w:lang w:eastAsia="zh-CN"/>
        </w:rPr>
        <w:t>，程序如下</w:t>
      </w:r>
      <w:r>
        <w:rPr>
          <w:rFonts w:hint="eastAsia" w:ascii="仿宋_GB2312" w:hAnsi="仿宋_GB2312" w:eastAsia="仿宋_GB2312" w:cs="仿宋_GB2312"/>
          <w:sz w:val="32"/>
          <w:szCs w:val="32"/>
        </w:rPr>
        <w:t>：</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cs="仿宋_GB2312"/>
          <w:strike w:val="0"/>
          <w:dstrike w:val="0"/>
          <w:sz w:val="32"/>
          <w:szCs w:val="32"/>
          <w:lang w:eastAsia="zh-CN"/>
        </w:rPr>
        <w:t>政策法规和战略规划股</w:t>
      </w:r>
      <w:r>
        <w:rPr>
          <w:rFonts w:hint="eastAsia" w:ascii="仿宋" w:hAnsi="仿宋" w:eastAsia="仿宋" w:cs="仿宋"/>
          <w:color w:val="000000"/>
          <w:sz w:val="32"/>
          <w:szCs w:val="32"/>
          <w:lang w:val="en-US" w:eastAsia="zh-CN"/>
        </w:rPr>
        <w:t>牵头，组织相关科室按照《宁晋县发改局推行行政执法公示制度执法全过程记录制度重大执法决定法制审核制度工作方案》确定的工作分工，</w:t>
      </w:r>
      <w:r>
        <w:rPr>
          <w:rFonts w:hint="eastAsia" w:ascii="仿宋" w:hAnsi="仿宋" w:eastAsia="仿宋" w:cs="仿宋"/>
          <w:color w:val="000000"/>
          <w:sz w:val="32"/>
          <w:szCs w:val="32"/>
        </w:rPr>
        <w:t>全面、准确梳理</w:t>
      </w:r>
      <w:r>
        <w:rPr>
          <w:rFonts w:hint="eastAsia" w:ascii="仿宋" w:hAnsi="仿宋" w:eastAsia="仿宋" w:cs="仿宋"/>
          <w:color w:val="000000"/>
          <w:sz w:val="32"/>
          <w:szCs w:val="32"/>
          <w:lang w:eastAsia="zh-CN"/>
        </w:rPr>
        <w:t>县发改局《</w:t>
      </w:r>
      <w:r>
        <w:rPr>
          <w:rFonts w:hint="eastAsia" w:ascii="仿宋" w:hAnsi="仿宋" w:eastAsia="仿宋" w:cs="仿宋"/>
          <w:color w:val="000000"/>
          <w:sz w:val="32"/>
          <w:szCs w:val="32"/>
        </w:rPr>
        <w:t>行政执法</w:t>
      </w:r>
      <w:r>
        <w:rPr>
          <w:rFonts w:hint="eastAsia" w:ascii="仿宋" w:hAnsi="仿宋" w:eastAsia="仿宋" w:cs="仿宋"/>
          <w:color w:val="000000"/>
          <w:sz w:val="32"/>
          <w:szCs w:val="32"/>
          <w:lang w:eastAsia="zh-CN"/>
        </w:rPr>
        <w:t>事项清单》</w:t>
      </w:r>
      <w:r>
        <w:rPr>
          <w:rFonts w:hint="eastAsia" w:ascii="仿宋" w:hAnsi="仿宋" w:eastAsia="仿宋" w:cs="仿宋"/>
          <w:color w:val="000000"/>
          <w:sz w:val="32"/>
          <w:szCs w:val="32"/>
        </w:rPr>
        <w:t>的职责、权限、依据、程序等事前公开内容，报</w:t>
      </w:r>
      <w:r>
        <w:rPr>
          <w:rFonts w:hint="eastAsia" w:ascii="仿宋" w:hAnsi="仿宋" w:eastAsia="仿宋" w:cs="仿宋"/>
          <w:color w:val="000000"/>
          <w:sz w:val="32"/>
          <w:szCs w:val="32"/>
          <w:lang w:eastAsia="zh-CN"/>
        </w:rPr>
        <w:t>县法制办</w:t>
      </w:r>
      <w:r>
        <w:rPr>
          <w:rFonts w:hint="eastAsia" w:ascii="仿宋" w:hAnsi="仿宋" w:eastAsia="仿宋" w:cs="仿宋"/>
          <w:color w:val="000000"/>
          <w:sz w:val="32"/>
          <w:szCs w:val="32"/>
        </w:rPr>
        <w:t>审核</w:t>
      </w:r>
      <w:r>
        <w:rPr>
          <w:rFonts w:hint="eastAsia" w:ascii="仿宋" w:hAnsi="仿宋" w:eastAsia="仿宋" w:cs="仿宋"/>
          <w:color w:val="000000"/>
          <w:sz w:val="32"/>
          <w:szCs w:val="32"/>
          <w:lang w:eastAsia="zh-CN"/>
        </w:rPr>
        <w:t>后公开；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w:t>
      </w:r>
      <w:r>
        <w:rPr>
          <w:rFonts w:hint="eastAsia" w:ascii="仿宋" w:hAnsi="仿宋" w:eastAsia="仿宋" w:cs="仿宋"/>
          <w:strike w:val="0"/>
          <w:dstrike w:val="0"/>
          <w:color w:val="000000"/>
          <w:sz w:val="32"/>
          <w:szCs w:val="32"/>
          <w:lang w:val="en-US" w:eastAsia="zh-CN"/>
        </w:rPr>
        <w:t>政策法规和战略规划股</w:t>
      </w:r>
      <w:r>
        <w:rPr>
          <w:rFonts w:hint="eastAsia" w:ascii="仿宋" w:hAnsi="仿宋" w:eastAsia="仿宋" w:cs="仿宋"/>
          <w:color w:val="000000"/>
          <w:sz w:val="32"/>
          <w:szCs w:val="32"/>
          <w:lang w:val="en-US" w:eastAsia="zh-CN"/>
        </w:rPr>
        <w:t>牵头，组织相关科室全面、准确梳理</w:t>
      </w:r>
      <w:r>
        <w:rPr>
          <w:rFonts w:hint="eastAsia" w:ascii="仿宋" w:hAnsi="仿宋" w:eastAsia="仿宋" w:cs="仿宋"/>
          <w:color w:val="000000"/>
          <w:sz w:val="32"/>
          <w:szCs w:val="32"/>
          <w:lang w:eastAsia="zh-CN"/>
        </w:rPr>
        <w:t>县发改局《双随机抽查事项清单》，明确抽查主体、依据、对象、内容、方式等须事前公开的内容，报县市场监管局部门审核后公示；</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（三）政策法规和战略规划股负责</w:t>
      </w:r>
      <w:r>
        <w:rPr>
          <w:rFonts w:hint="eastAsia" w:ascii="仿宋" w:hAnsi="仿宋" w:eastAsia="仿宋" w:cs="仿宋"/>
          <w:color w:val="000000"/>
          <w:sz w:val="32"/>
          <w:szCs w:val="32"/>
        </w:rPr>
        <w:t>编制</w:t>
      </w:r>
      <w:r>
        <w:rPr>
          <w:rFonts w:hint="eastAsia" w:ascii="仿宋" w:hAnsi="仿宋" w:eastAsia="仿宋" w:cs="仿宋"/>
          <w:color w:val="000000"/>
          <w:sz w:val="32"/>
          <w:szCs w:val="32"/>
          <w:lang w:eastAsia="zh-CN"/>
        </w:rPr>
        <w:t>相关股室</w:t>
      </w:r>
      <w:r>
        <w:rPr>
          <w:rFonts w:hint="eastAsia" w:ascii="仿宋" w:hAnsi="仿宋" w:eastAsia="仿宋" w:cs="仿宋"/>
          <w:color w:val="000000"/>
          <w:sz w:val="32"/>
          <w:szCs w:val="32"/>
        </w:rPr>
        <w:t>各类行政执法流程图</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行政执法服务指南，</w:t>
      </w:r>
      <w:r>
        <w:rPr>
          <w:rFonts w:hint="eastAsia" w:ascii="仿宋" w:hAnsi="仿宋" w:eastAsia="仿宋" w:cs="仿宋"/>
          <w:color w:val="000000"/>
          <w:sz w:val="32"/>
          <w:szCs w:val="32"/>
          <w:lang w:eastAsia="zh-CN"/>
        </w:rPr>
        <w:t>进一步</w:t>
      </w:r>
      <w:r>
        <w:rPr>
          <w:rFonts w:hint="eastAsia" w:ascii="仿宋" w:hAnsi="仿宋" w:eastAsia="仿宋" w:cs="仿宋"/>
          <w:color w:val="000000"/>
          <w:sz w:val="32"/>
          <w:szCs w:val="32"/>
        </w:rPr>
        <w:t>明确具体操作流程</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行政执法事项名称、依据、受理机构、审批机构、优惠政策、申请材料、办理流程、办理时限、监督方式、责任追究、救济渠道、办公时间、办公地址、办公电话等内容，</w:t>
      </w:r>
      <w:r>
        <w:rPr>
          <w:rFonts w:hint="eastAsia" w:ascii="仿宋" w:hAnsi="仿宋" w:eastAsia="仿宋" w:cs="仿宋"/>
          <w:color w:val="000000"/>
          <w:sz w:val="32"/>
          <w:szCs w:val="32"/>
          <w:lang w:eastAsia="zh-CN"/>
        </w:rPr>
        <w:t>经有关科室负责人审查审定，报县法制办审核后公示；</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（四）政策法规和战略规划股负责</w:t>
      </w:r>
      <w:r>
        <w:rPr>
          <w:rFonts w:hint="eastAsia" w:ascii="仿宋" w:hAnsi="仿宋" w:eastAsia="仿宋" w:cs="仿宋"/>
          <w:color w:val="000000"/>
          <w:sz w:val="32"/>
          <w:szCs w:val="32"/>
        </w:rPr>
        <w:t>公</w:t>
      </w:r>
      <w:r>
        <w:rPr>
          <w:rFonts w:hint="eastAsia" w:ascii="仿宋" w:hAnsi="仿宋" w:eastAsia="仿宋" w:cs="仿宋"/>
          <w:color w:val="000000"/>
          <w:sz w:val="32"/>
          <w:szCs w:val="32"/>
          <w:lang w:eastAsia="zh-CN"/>
        </w:rPr>
        <w:t>示</w:t>
      </w:r>
      <w:r>
        <w:rPr>
          <w:rFonts w:hint="eastAsia" w:ascii="仿宋" w:hAnsi="仿宋" w:eastAsia="仿宋" w:cs="仿宋"/>
          <w:color w:val="000000"/>
          <w:sz w:val="32"/>
          <w:szCs w:val="32"/>
        </w:rPr>
        <w:t>行政执法人员清单，实现行政执法人员信息公开透明，网上可查询，随时接受群众监督</w:t>
      </w:r>
      <w:r>
        <w:rPr>
          <w:rFonts w:hint="eastAsia" w:ascii="仿宋" w:hAnsi="仿宋" w:eastAsia="仿宋" w:cs="仿宋"/>
          <w:color w:val="000000"/>
          <w:sz w:val="32"/>
          <w:szCs w:val="32"/>
          <w:lang w:eastAsia="zh-CN"/>
        </w:rPr>
        <w:t>，方便群众办事；</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（五）省、市、县</w:t>
      </w:r>
      <w:r>
        <w:rPr>
          <w:rFonts w:hint="eastAsia" w:ascii="仿宋" w:hAnsi="仿宋" w:eastAsia="仿宋" w:cs="仿宋"/>
          <w:color w:val="000000"/>
          <w:sz w:val="32"/>
          <w:szCs w:val="32"/>
          <w:lang w:val="en-US" w:eastAsia="zh-CN"/>
        </w:rPr>
        <w:t>新颁布</w:t>
      </w:r>
      <w:r>
        <w:rPr>
          <w:rFonts w:hint="eastAsia" w:ascii="仿宋" w:hAnsi="仿宋" w:eastAsia="仿宋" w:cs="仿宋"/>
          <w:color w:val="000000"/>
          <w:sz w:val="32"/>
          <w:szCs w:val="32"/>
        </w:rPr>
        <w:t>、修改、废止规章和规范性文件或机构职能调整等情况引起行政执法公示内容发生变化的，在有关规章和规范性文件生效、废止或机构职能调整之日起20个工作日内</w:t>
      </w:r>
      <w:r>
        <w:rPr>
          <w:rFonts w:hint="eastAsia" w:ascii="仿宋" w:hAnsi="仿宋" w:eastAsia="仿宋" w:cs="仿宋"/>
          <w:color w:val="000000"/>
          <w:sz w:val="32"/>
          <w:szCs w:val="32"/>
          <w:lang w:eastAsia="zh-CN"/>
        </w:rPr>
        <w:t>，按照上述程序</w:t>
      </w:r>
      <w:r>
        <w:rPr>
          <w:rFonts w:hint="eastAsia" w:ascii="仿宋" w:hAnsi="仿宋" w:eastAsia="仿宋" w:cs="仿宋"/>
          <w:color w:val="000000"/>
          <w:sz w:val="32"/>
          <w:szCs w:val="32"/>
        </w:rPr>
        <w:t>及时更新</w:t>
      </w:r>
      <w:r>
        <w:rPr>
          <w:rFonts w:hint="eastAsia" w:ascii="仿宋" w:hAnsi="仿宋" w:eastAsia="仿宋" w:cs="仿宋"/>
          <w:color w:val="000000"/>
          <w:sz w:val="32"/>
          <w:szCs w:val="32"/>
          <w:lang w:eastAsia="zh-CN"/>
        </w:rPr>
        <w:t>行政执法</w:t>
      </w:r>
      <w:r>
        <w:rPr>
          <w:rFonts w:hint="eastAsia" w:ascii="仿宋" w:hAnsi="仿宋" w:eastAsia="仿宋" w:cs="仿宋"/>
          <w:color w:val="000000"/>
          <w:sz w:val="32"/>
          <w:szCs w:val="32"/>
        </w:rPr>
        <w:t>相关公示内容。</w:t>
      </w:r>
    </w:p>
    <w:p>
      <w:pPr>
        <w:spacing w:line="600" w:lineRule="exact"/>
        <w:ind w:firstLine="640" w:firstLineChars="200"/>
        <w:rPr>
          <w:rFonts w:hint="eastAsia" w:ascii="仿宋" w:hAnsi="仿宋" w:eastAsia="仿宋" w:cs="仿宋"/>
          <w:color w:val="000000"/>
          <w:sz w:val="32"/>
          <w:szCs w:val="32"/>
        </w:rPr>
      </w:pPr>
    </w:p>
    <w:p>
      <w:pPr>
        <w:widowControl w:val="0"/>
        <w:numPr>
          <w:ilvl w:val="0"/>
          <w:numId w:val="3"/>
        </w:numPr>
        <w:wordWrap/>
        <w:adjustRightInd/>
        <w:snapToGrid/>
        <w:spacing w:line="600" w:lineRule="exact"/>
        <w:ind w:left="0" w:leftChars="0" w:right="0"/>
        <w:jc w:val="center"/>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事后公开程序</w:t>
      </w:r>
    </w:p>
    <w:p>
      <w:pPr>
        <w:numPr>
          <w:ilvl w:val="0"/>
          <w:numId w:val="0"/>
        </w:numPr>
        <w:spacing w:line="52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第十二条</w:t>
      </w:r>
      <w:r>
        <w:rPr>
          <w:rFonts w:hint="eastAsia" w:ascii="仿宋_GB2312" w:hAnsi="仿宋_GB2312" w:cs="仿宋_GB2312"/>
          <w:b/>
          <w:bCs/>
          <w:sz w:val="32"/>
          <w:szCs w:val="32"/>
          <w:lang w:val="en-US" w:eastAsia="zh-CN"/>
        </w:rPr>
        <w:t xml:space="preserve"> </w:t>
      </w:r>
      <w:r>
        <w:rPr>
          <w:rFonts w:hint="eastAsia" w:ascii="仿宋_GB2312" w:hAnsi="仿宋_GB2312" w:cs="仿宋_GB2312"/>
          <w:sz w:val="32"/>
          <w:szCs w:val="32"/>
          <w:lang w:eastAsia="zh-CN"/>
        </w:rPr>
        <w:t>本部门</w:t>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lang w:eastAsia="zh-CN"/>
        </w:rPr>
        <w:t>事后公开程序</w:t>
      </w:r>
      <w:r>
        <w:rPr>
          <w:rFonts w:hint="eastAsia" w:ascii="仿宋_GB2312" w:hAnsi="仿宋_GB2312" w:eastAsia="仿宋_GB2312" w:cs="仿宋_GB2312"/>
          <w:sz w:val="32"/>
          <w:szCs w:val="32"/>
        </w:rPr>
        <w:t>包括：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公开时限。</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各类行政执法决定和结果</w:t>
      </w:r>
      <w:r>
        <w:rPr>
          <w:rFonts w:hint="eastAsia" w:ascii="仿宋" w:hAnsi="仿宋" w:eastAsia="仿宋" w:cs="仿宋"/>
          <w:color w:val="000000"/>
          <w:sz w:val="32"/>
          <w:szCs w:val="32"/>
          <w:lang w:eastAsia="zh-CN"/>
        </w:rPr>
        <w:t>，由承办机构</w:t>
      </w:r>
      <w:r>
        <w:rPr>
          <w:rFonts w:hint="eastAsia" w:ascii="仿宋" w:hAnsi="仿宋" w:eastAsia="仿宋" w:cs="仿宋"/>
          <w:color w:val="000000"/>
          <w:sz w:val="32"/>
          <w:szCs w:val="32"/>
        </w:rPr>
        <w:t>在信息形成或者变更之日起7个工作日之内公开；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strike w:val="0"/>
          <w:dstrike w:val="0"/>
          <w:color w:val="000000"/>
          <w:sz w:val="32"/>
          <w:szCs w:val="32"/>
          <w:lang w:val="en-US" w:eastAsia="zh-CN"/>
        </w:rPr>
        <w:t>政策法规和战略规划股牵头</w:t>
      </w:r>
      <w:r>
        <w:rPr>
          <w:rFonts w:hint="eastAsia" w:ascii="仿宋_GB2312" w:hAnsi="仿宋_GB2312" w:eastAsia="仿宋_GB2312" w:cs="仿宋_GB2312"/>
          <w:sz w:val="32"/>
          <w:szCs w:val="32"/>
          <w:lang w:val="en-US" w:eastAsia="zh-CN"/>
        </w:rPr>
        <w:t>按照《</w:t>
      </w:r>
      <w:r>
        <w:rPr>
          <w:rFonts w:hint="eastAsia" w:ascii="仿宋_GB2312" w:hAnsi="仿宋_GB2312" w:cs="仿宋_GB2312"/>
          <w:sz w:val="32"/>
          <w:szCs w:val="32"/>
          <w:lang w:val="en-US" w:eastAsia="zh-CN"/>
        </w:rPr>
        <w:t>宁晋县人民政府办公厅</w:t>
      </w:r>
      <w:r>
        <w:rPr>
          <w:rFonts w:hint="eastAsia" w:ascii="仿宋_GB2312" w:hAnsi="仿宋_GB2312" w:eastAsia="仿宋_GB2312" w:cs="仿宋_GB2312"/>
          <w:sz w:val="32"/>
          <w:szCs w:val="32"/>
          <w:lang w:val="en-US" w:eastAsia="zh-CN"/>
        </w:rPr>
        <w:t>关于推广“双随机”抽查规范事中事后监管的实施意见》的要求，</w:t>
      </w:r>
      <w:r>
        <w:rPr>
          <w:rFonts w:hint="eastAsia" w:ascii="仿宋" w:hAnsi="仿宋" w:eastAsia="仿宋" w:cs="仿宋"/>
          <w:color w:val="000000"/>
          <w:sz w:val="32"/>
          <w:szCs w:val="32"/>
        </w:rPr>
        <w:t>对抽查结果正常的市场主体，自抽查结束之日起20个工作日内</w:t>
      </w:r>
      <w:r>
        <w:rPr>
          <w:rFonts w:hint="eastAsia" w:ascii="仿宋" w:hAnsi="仿宋" w:eastAsia="仿宋" w:cs="仿宋"/>
          <w:color w:val="000000"/>
          <w:sz w:val="32"/>
          <w:szCs w:val="32"/>
          <w:lang w:eastAsia="zh-CN"/>
        </w:rPr>
        <w:t>，由主要负责人批准后</w:t>
      </w:r>
      <w:r>
        <w:rPr>
          <w:rFonts w:hint="eastAsia" w:ascii="仿宋" w:hAnsi="仿宋" w:eastAsia="仿宋" w:cs="仿宋"/>
          <w:color w:val="000000"/>
          <w:sz w:val="32"/>
          <w:szCs w:val="32"/>
        </w:rPr>
        <w:t>向社会公示；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strike w:val="0"/>
          <w:dstrike w:val="0"/>
          <w:color w:val="000000"/>
          <w:sz w:val="32"/>
          <w:szCs w:val="32"/>
          <w:lang w:val="en-US" w:eastAsia="zh-CN"/>
        </w:rPr>
        <w:t>政策法规和战略规划股牵头</w:t>
      </w:r>
      <w:r>
        <w:rPr>
          <w:rFonts w:hint="eastAsia" w:ascii="仿宋" w:hAnsi="仿宋" w:eastAsia="仿宋" w:cs="仿宋"/>
          <w:color w:val="000000"/>
          <w:sz w:val="32"/>
          <w:szCs w:val="32"/>
        </w:rPr>
        <w:t>对抽查有问题的市场主体，区分情况依法做出处理并向社会公示</w:t>
      </w:r>
      <w:r>
        <w:rPr>
          <w:rFonts w:hint="eastAsia" w:ascii="仿宋" w:hAnsi="仿宋" w:eastAsia="仿宋" w:cs="仿宋"/>
          <w:color w:val="000000"/>
          <w:sz w:val="32"/>
          <w:szCs w:val="32"/>
          <w:lang w:eastAsia="zh-CN"/>
        </w:rPr>
        <w:t>；</w:t>
      </w:r>
    </w:p>
    <w:p>
      <w:pPr>
        <w:numPr>
          <w:ilvl w:val="0"/>
          <w:numId w:val="0"/>
        </w:numPr>
        <w:spacing w:line="600" w:lineRule="exact"/>
        <w:ind w:firstLine="64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公开期限。</w:t>
      </w:r>
      <w:r>
        <w:rPr>
          <w:rFonts w:hint="eastAsia" w:ascii="仿宋" w:hAnsi="仿宋" w:eastAsia="仿宋" w:cs="仿宋"/>
          <w:color w:val="000000"/>
          <w:sz w:val="32"/>
          <w:szCs w:val="32"/>
          <w:lang w:eastAsia="zh-CN"/>
        </w:rPr>
        <w:t>各类</w:t>
      </w:r>
      <w:r>
        <w:rPr>
          <w:rFonts w:hint="eastAsia" w:ascii="仿宋" w:hAnsi="仿宋" w:eastAsia="仿宋" w:cs="仿宋"/>
          <w:color w:val="000000"/>
          <w:sz w:val="32"/>
          <w:szCs w:val="32"/>
        </w:rPr>
        <w:t>行政执法结果信息在互联网上公开满5年</w:t>
      </w:r>
      <w:r>
        <w:rPr>
          <w:rFonts w:hint="eastAsia" w:ascii="仿宋" w:hAnsi="仿宋" w:eastAsia="仿宋" w:cs="仿宋"/>
          <w:color w:val="000000"/>
          <w:sz w:val="32"/>
          <w:szCs w:val="32"/>
          <w:lang w:eastAsia="zh-CN"/>
        </w:rPr>
        <w:t>或者行政相对人是自然人的，公开满</w:t>
      </w:r>
      <w:r>
        <w:rPr>
          <w:rFonts w:hint="eastAsia" w:ascii="仿宋" w:hAnsi="仿宋" w:eastAsia="仿宋" w:cs="仿宋"/>
          <w:color w:val="000000"/>
          <w:sz w:val="32"/>
          <w:szCs w:val="32"/>
          <w:lang w:val="en-US" w:eastAsia="zh-CN"/>
        </w:rPr>
        <w:t>2年</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经公示机构主要负责人</w:t>
      </w:r>
      <w:r>
        <w:rPr>
          <w:rFonts w:hint="eastAsia" w:ascii="仿宋" w:hAnsi="仿宋" w:eastAsia="仿宋" w:cs="仿宋"/>
          <w:color w:val="000000"/>
          <w:sz w:val="32"/>
          <w:szCs w:val="32"/>
          <w:lang w:val="en-US" w:eastAsia="zh-CN"/>
        </w:rPr>
        <w:t>审核批准后，</w:t>
      </w:r>
      <w:r>
        <w:rPr>
          <w:rFonts w:hint="eastAsia" w:ascii="仿宋" w:hAnsi="仿宋" w:eastAsia="仿宋" w:cs="仿宋"/>
          <w:color w:val="000000"/>
          <w:sz w:val="32"/>
          <w:szCs w:val="32"/>
        </w:rPr>
        <w:t>及时从公示载体上撤下。原行政处罚决定被依法撤销、确认违法或者要求重新作出的，及时撤下公开的原行政处罚案件信息，并作出必要的说明</w:t>
      </w:r>
      <w:r>
        <w:rPr>
          <w:rFonts w:hint="eastAsia" w:ascii="仿宋" w:hAnsi="仿宋" w:eastAsia="仿宋" w:cs="仿宋"/>
          <w:color w:val="000000"/>
          <w:sz w:val="32"/>
          <w:szCs w:val="32"/>
          <w:lang w:eastAsia="zh-CN"/>
        </w:rPr>
        <w:t>。</w:t>
      </w:r>
    </w:p>
    <w:p>
      <w:pPr>
        <w:pStyle w:val="3"/>
        <w:keepNext w:val="0"/>
        <w:keepLines w:val="0"/>
        <w:widowControl/>
        <w:suppressLineNumbers w:val="0"/>
        <w:pBdr>
          <w:bottom w:val="none" w:color="auto" w:sz="0" w:space="0"/>
        </w:pBdr>
        <w:spacing w:before="90" w:beforeAutospacing="0" w:after="0" w:afterAutospacing="0" w:line="450" w:lineRule="atLeast"/>
        <w:ind w:right="0" w:firstLine="640" w:firstLineChars="200"/>
        <w:rPr>
          <w:rFonts w:hint="eastAsia" w:ascii="仿宋" w:hAnsi="仿宋" w:eastAsia="仿宋" w:cs="仿宋"/>
          <w:color w:val="000000"/>
          <w:kern w:val="2"/>
          <w:sz w:val="32"/>
          <w:szCs w:val="32"/>
          <w:lang w:val="en-US" w:eastAsia="zh-CN" w:bidi="ar-SA"/>
        </w:rPr>
      </w:pPr>
      <w:r>
        <w:rPr>
          <w:rFonts w:hint="eastAsia" w:ascii="黑体" w:hAnsi="黑体" w:eastAsia="黑体" w:cs="黑体"/>
          <w:b w:val="0"/>
          <w:bCs w:val="0"/>
          <w:sz w:val="32"/>
          <w:szCs w:val="32"/>
          <w:highlight w:val="none"/>
          <w:lang w:val="en-US" w:eastAsia="zh-CN"/>
        </w:rPr>
        <w:t xml:space="preserve">第十三条 </w:t>
      </w:r>
      <w:r>
        <w:rPr>
          <w:rFonts w:hint="eastAsia" w:ascii="仿宋" w:hAnsi="仿宋" w:eastAsia="仿宋" w:cs="仿宋"/>
          <w:color w:val="000000"/>
          <w:kern w:val="2"/>
          <w:sz w:val="32"/>
          <w:szCs w:val="32"/>
          <w:lang w:val="en-US" w:eastAsia="zh-CN" w:bidi="ar-SA"/>
        </w:rPr>
        <w:t>有下列情形之一的行政执法决定(结果)信息，不予公开：</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90" w:beforeAutospacing="0" w:after="0" w:afterAutospacing="0" w:line="450" w:lineRule="atLeast"/>
        <w:ind w:left="0" w:leftChars="0" w:right="0" w:rightChars="0" w:firstLine="640" w:firstLineChars="200"/>
        <w:jc w:val="left"/>
        <w:textAlignment w:val="auto"/>
        <w:outlineLvl w:val="9"/>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(1)行政相对人是未成年人的;</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90" w:beforeAutospacing="0" w:after="0" w:afterAutospacing="0" w:line="450" w:lineRule="atLeast"/>
        <w:ind w:left="0" w:leftChars="0" w:right="0" w:rightChars="0" w:firstLine="640" w:firstLineChars="200"/>
        <w:jc w:val="left"/>
        <w:textAlignment w:val="auto"/>
        <w:outlineLvl w:val="9"/>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(2)案件主要事实涉及国家秘密、商业秘密、个人隐私的;</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90" w:beforeAutospacing="0" w:after="0" w:afterAutospacing="0" w:line="450" w:lineRule="atLeast"/>
        <w:ind w:left="0" w:leftChars="0" w:right="0" w:rightChars="0" w:firstLine="640" w:firstLineChars="200"/>
        <w:jc w:val="left"/>
        <w:textAlignment w:val="auto"/>
        <w:outlineLvl w:val="9"/>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(3)公开后可能危及国家安全、公共安全、经济安全和社会稳定的;</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90" w:beforeAutospacing="0" w:after="0" w:afterAutospacing="0" w:line="450" w:lineRule="atLeast"/>
        <w:ind w:left="0" w:leftChars="0" w:right="0" w:rightChars="0" w:firstLine="640" w:firstLineChars="200"/>
        <w:jc w:val="left"/>
        <w:textAlignment w:val="auto"/>
        <w:outlineLvl w:val="9"/>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(4)可能妨害正常执法活动的执法信息;</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90" w:beforeAutospacing="0" w:after="0" w:afterAutospacing="0" w:line="450" w:lineRule="atLeast"/>
        <w:ind w:left="0" w:leftChars="0" w:right="0" w:rightChars="0" w:firstLine="640" w:firstLineChars="200"/>
        <w:jc w:val="left"/>
        <w:textAlignment w:val="auto"/>
        <w:outlineLvl w:val="9"/>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(5)国家和省人民政府及其主管部门认为不适宜公开的其他行政执法决定(结果)信息。</w:t>
      </w:r>
    </w:p>
    <w:p>
      <w:pPr>
        <w:pStyle w:val="3"/>
        <w:keepNext w:val="0"/>
        <w:keepLines w:val="0"/>
        <w:widowControl/>
        <w:suppressLineNumbers w:val="0"/>
        <w:pBdr>
          <w:bottom w:val="none" w:color="auto" w:sz="0" w:space="0"/>
        </w:pBdr>
        <w:spacing w:before="90" w:beforeAutospacing="0" w:after="0" w:afterAutospacing="0" w:line="450" w:lineRule="atLeast"/>
        <w:ind w:left="0" w:right="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法律、法规、规章对行政执法决定(结果)公开另有规定的，从其规定。</w:t>
      </w:r>
    </w:p>
    <w:p>
      <w:pPr>
        <w:widowControl w:val="0"/>
        <w:wordWrap/>
        <w:adjustRightInd/>
        <w:snapToGrid/>
        <w:spacing w:line="600" w:lineRule="exact"/>
        <w:ind w:left="0" w:leftChars="0" w:right="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第三节  公示机制</w:t>
      </w:r>
    </w:p>
    <w:p>
      <w:pPr>
        <w:numPr>
          <w:ilvl w:val="0"/>
          <w:numId w:val="0"/>
        </w:numPr>
        <w:spacing w:line="600" w:lineRule="exact"/>
        <w:ind w:firstLine="640"/>
        <w:rPr>
          <w:rFonts w:hint="eastAsia" w:ascii="仿宋" w:hAnsi="仿宋" w:eastAsia="仿宋" w:cs="仿宋"/>
          <w:color w:val="000000"/>
          <w:sz w:val="32"/>
          <w:szCs w:val="32"/>
          <w:lang w:eastAsia="zh-CN"/>
        </w:rPr>
      </w:pPr>
      <w:r>
        <w:rPr>
          <w:rFonts w:hint="eastAsia" w:ascii="黑体" w:hAnsi="黑体" w:eastAsia="黑体" w:cs="黑体"/>
          <w:color w:val="000000"/>
          <w:sz w:val="32"/>
          <w:szCs w:val="32"/>
          <w:lang w:val="en-US" w:eastAsia="zh-CN"/>
        </w:rPr>
        <w:t xml:space="preserve">第十四条 </w:t>
      </w:r>
      <w:r>
        <w:rPr>
          <w:rFonts w:hint="eastAsia" w:ascii="仿宋" w:hAnsi="仿宋" w:eastAsia="仿宋" w:cs="仿宋"/>
          <w:color w:val="000000"/>
          <w:sz w:val="32"/>
          <w:szCs w:val="32"/>
        </w:rPr>
        <w:t>公示信息的收集、整理。各相关</w:t>
      </w:r>
      <w:r>
        <w:rPr>
          <w:rFonts w:hint="eastAsia" w:ascii="仿宋" w:hAnsi="仿宋" w:eastAsia="仿宋" w:cs="仿宋"/>
          <w:color w:val="000000"/>
          <w:sz w:val="32"/>
          <w:szCs w:val="32"/>
          <w:lang w:eastAsia="zh-CN"/>
        </w:rPr>
        <w:t>股</w:t>
      </w:r>
      <w:r>
        <w:rPr>
          <w:rFonts w:hint="eastAsia" w:ascii="仿宋" w:hAnsi="仿宋" w:eastAsia="仿宋" w:cs="仿宋"/>
          <w:color w:val="000000"/>
          <w:sz w:val="32"/>
          <w:szCs w:val="32"/>
        </w:rPr>
        <w:t>室</w:t>
      </w:r>
      <w:r>
        <w:rPr>
          <w:rFonts w:hint="eastAsia" w:ascii="仿宋" w:hAnsi="仿宋" w:eastAsia="仿宋" w:cs="仿宋"/>
          <w:color w:val="000000"/>
          <w:sz w:val="32"/>
          <w:szCs w:val="32"/>
          <w:lang w:eastAsia="zh-CN"/>
        </w:rPr>
        <w:t>和单位</w:t>
      </w:r>
      <w:r>
        <w:rPr>
          <w:rFonts w:hint="eastAsia" w:ascii="仿宋" w:hAnsi="仿宋" w:eastAsia="仿宋" w:cs="仿宋"/>
          <w:color w:val="000000"/>
          <w:sz w:val="32"/>
          <w:szCs w:val="32"/>
        </w:rPr>
        <w:t>明确一名联络员负责收集、整理本</w:t>
      </w:r>
      <w:r>
        <w:rPr>
          <w:rFonts w:hint="eastAsia" w:ascii="仿宋" w:hAnsi="仿宋" w:eastAsia="仿宋" w:cs="仿宋"/>
          <w:color w:val="000000"/>
          <w:sz w:val="32"/>
          <w:szCs w:val="32"/>
          <w:lang w:eastAsia="zh-CN"/>
        </w:rPr>
        <w:t>股室和单位</w:t>
      </w:r>
      <w:r>
        <w:rPr>
          <w:rFonts w:hint="eastAsia" w:ascii="仿宋" w:hAnsi="仿宋" w:eastAsia="仿宋" w:cs="仿宋"/>
          <w:color w:val="000000"/>
          <w:sz w:val="32"/>
          <w:szCs w:val="32"/>
        </w:rPr>
        <w:t>行政执法公示</w:t>
      </w:r>
      <w:r>
        <w:rPr>
          <w:rFonts w:hint="eastAsia" w:ascii="仿宋" w:hAnsi="仿宋" w:eastAsia="仿宋" w:cs="仿宋"/>
          <w:color w:val="000000"/>
          <w:sz w:val="32"/>
          <w:szCs w:val="32"/>
          <w:lang w:eastAsia="zh-CN"/>
        </w:rPr>
        <w:t>信息。</w:t>
      </w:r>
    </w:p>
    <w:p>
      <w:pPr>
        <w:numPr>
          <w:ilvl w:val="0"/>
          <w:numId w:val="0"/>
        </w:numPr>
        <w:spacing w:line="600" w:lineRule="exact"/>
        <w:ind w:firstLine="640"/>
        <w:rPr>
          <w:rFonts w:hint="eastAsia" w:ascii="仿宋" w:hAnsi="仿宋" w:eastAsia="仿宋" w:cs="仿宋"/>
          <w:color w:val="000000"/>
          <w:sz w:val="32"/>
          <w:szCs w:val="32"/>
          <w:highlight w:val="yellow"/>
          <w:lang w:val="en-US" w:eastAsia="zh-CN"/>
        </w:rPr>
      </w:pPr>
      <w:r>
        <w:rPr>
          <w:rFonts w:hint="eastAsia" w:ascii="黑体" w:hAnsi="黑体" w:eastAsia="黑体" w:cs="黑体"/>
          <w:color w:val="000000"/>
          <w:sz w:val="32"/>
          <w:szCs w:val="32"/>
          <w:lang w:eastAsia="zh-CN"/>
        </w:rPr>
        <w:t>第十五条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公示信息的审核、发布。</w:t>
      </w:r>
      <w:r>
        <w:rPr>
          <w:rFonts w:hint="eastAsia" w:ascii="仿宋" w:hAnsi="仿宋" w:eastAsia="仿宋" w:cs="仿宋"/>
          <w:color w:val="000000"/>
          <w:sz w:val="32"/>
          <w:szCs w:val="32"/>
          <w:lang w:eastAsia="zh-CN"/>
        </w:rPr>
        <w:t>局</w:t>
      </w:r>
      <w:r>
        <w:rPr>
          <w:rFonts w:hint="eastAsia" w:ascii="仿宋_GB2312"/>
          <w:lang w:eastAsia="zh-CN"/>
        </w:rPr>
        <w:t>推行三项制度工作领导小组办公室（简称领导小组办公室，下同）</w:t>
      </w:r>
      <w:r>
        <w:rPr>
          <w:rFonts w:hint="eastAsia" w:ascii="仿宋" w:hAnsi="仿宋" w:eastAsia="仿宋" w:cs="仿宋"/>
          <w:color w:val="000000"/>
          <w:sz w:val="32"/>
          <w:szCs w:val="32"/>
        </w:rPr>
        <w:t>将各</w:t>
      </w:r>
      <w:r>
        <w:rPr>
          <w:rFonts w:hint="eastAsia" w:ascii="仿宋" w:hAnsi="仿宋" w:eastAsia="仿宋" w:cs="仿宋"/>
          <w:color w:val="000000"/>
          <w:sz w:val="32"/>
          <w:szCs w:val="32"/>
          <w:lang w:eastAsia="zh-CN"/>
        </w:rPr>
        <w:t>相关股室和单位行政执法</w:t>
      </w:r>
      <w:r>
        <w:rPr>
          <w:rFonts w:hint="eastAsia" w:ascii="仿宋" w:hAnsi="仿宋" w:eastAsia="仿宋" w:cs="仿宋"/>
          <w:color w:val="000000"/>
          <w:sz w:val="32"/>
          <w:szCs w:val="32"/>
        </w:rPr>
        <w:t>公示</w:t>
      </w:r>
      <w:r>
        <w:rPr>
          <w:rFonts w:hint="eastAsia" w:ascii="仿宋" w:hAnsi="仿宋" w:eastAsia="仿宋" w:cs="仿宋"/>
          <w:color w:val="000000"/>
          <w:sz w:val="32"/>
          <w:szCs w:val="32"/>
          <w:lang w:eastAsia="zh-CN"/>
        </w:rPr>
        <w:t>信息梳理汇总</w:t>
      </w:r>
      <w:r>
        <w:rPr>
          <w:rFonts w:hint="eastAsia" w:ascii="仿宋" w:hAnsi="仿宋" w:eastAsia="仿宋" w:cs="仿宋"/>
          <w:color w:val="000000"/>
          <w:sz w:val="32"/>
          <w:szCs w:val="32"/>
        </w:rPr>
        <w:t>后，</w:t>
      </w:r>
      <w:r>
        <w:rPr>
          <w:rFonts w:hint="eastAsia" w:ascii="仿宋" w:hAnsi="仿宋" w:eastAsia="仿宋" w:cs="仿宋"/>
          <w:color w:val="000000"/>
          <w:sz w:val="32"/>
          <w:szCs w:val="32"/>
          <w:lang w:eastAsia="zh-CN"/>
        </w:rPr>
        <w:t>按照行政执法公示程序，通过上文提到的渠道进行</w:t>
      </w:r>
      <w:r>
        <w:rPr>
          <w:rFonts w:hint="eastAsia" w:ascii="仿宋" w:hAnsi="仿宋" w:eastAsia="仿宋" w:cs="仿宋"/>
          <w:color w:val="000000"/>
          <w:sz w:val="32"/>
          <w:szCs w:val="32"/>
        </w:rPr>
        <w:t>对外</w:t>
      </w:r>
      <w:r>
        <w:rPr>
          <w:rFonts w:hint="eastAsia" w:ascii="仿宋" w:hAnsi="仿宋" w:eastAsia="仿宋" w:cs="仿宋"/>
          <w:color w:val="000000"/>
          <w:sz w:val="32"/>
          <w:szCs w:val="32"/>
          <w:lang w:eastAsia="zh-CN"/>
        </w:rPr>
        <w:t>发布和更新工作</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行政处罚信息同时向“信用河北”网站报送公示；</w:t>
      </w:r>
      <w:r>
        <w:rPr>
          <w:rFonts w:hint="eastAsia" w:ascii="仿宋" w:hAnsi="仿宋" w:eastAsia="仿宋" w:cs="仿宋"/>
          <w:color w:val="000000"/>
          <w:sz w:val="32"/>
          <w:szCs w:val="32"/>
          <w:highlight w:val="none"/>
          <w:lang w:val="en-US" w:eastAsia="zh-CN"/>
        </w:rPr>
        <w:t>与企业、事业单位、社会组织等法人相关的行政处罚信息同时向河北省法人单位信息资源库推送共享；</w:t>
      </w:r>
    </w:p>
    <w:p>
      <w:pPr>
        <w:spacing w:line="600" w:lineRule="exact"/>
        <w:ind w:firstLine="640" w:firstLineChars="200"/>
        <w:rPr>
          <w:rFonts w:hint="eastAsia" w:ascii="仿宋" w:hAnsi="仿宋" w:eastAsia="仿宋" w:cs="仿宋"/>
          <w:color w:val="000000"/>
          <w:sz w:val="32"/>
          <w:szCs w:val="32"/>
          <w:lang w:eastAsia="zh-CN"/>
        </w:rPr>
      </w:pPr>
      <w:r>
        <w:rPr>
          <w:rFonts w:hint="eastAsia" w:ascii="黑体" w:hAnsi="黑体" w:eastAsia="黑体" w:cs="黑体"/>
          <w:color w:val="000000"/>
          <w:sz w:val="32"/>
          <w:szCs w:val="32"/>
          <w:lang w:eastAsia="zh-CN"/>
        </w:rPr>
        <w:t>第十六条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公示信息的纠错</w:t>
      </w:r>
      <w:r>
        <w:rPr>
          <w:rFonts w:hint="eastAsia" w:ascii="仿宋" w:hAnsi="仿宋" w:eastAsia="仿宋" w:cs="仿宋"/>
          <w:color w:val="000000"/>
          <w:sz w:val="32"/>
          <w:szCs w:val="32"/>
          <w:lang w:eastAsia="zh-CN"/>
        </w:rPr>
        <w:t>、更正</w:t>
      </w:r>
      <w:r>
        <w:rPr>
          <w:rFonts w:hint="eastAsia" w:ascii="仿宋" w:hAnsi="仿宋" w:eastAsia="仿宋" w:cs="仿宋"/>
          <w:color w:val="000000"/>
          <w:sz w:val="32"/>
          <w:szCs w:val="32"/>
        </w:rPr>
        <w:t>。建立行政执法公开信息反馈</w:t>
      </w:r>
      <w:r>
        <w:rPr>
          <w:rFonts w:ascii="仿宋" w:hAnsi="仿宋" w:eastAsia="仿宋" w:cs="仿宋"/>
          <w:color w:val="000000"/>
          <w:sz w:val="32"/>
          <w:szCs w:val="32"/>
        </w:rPr>
        <w:t>机制，</w:t>
      </w:r>
      <w:r>
        <w:rPr>
          <w:rFonts w:hint="eastAsia" w:ascii="仿宋" w:hAnsi="仿宋" w:eastAsia="仿宋" w:cs="仿宋"/>
          <w:color w:val="000000"/>
          <w:sz w:val="32"/>
          <w:szCs w:val="32"/>
        </w:rPr>
        <w:t>对公民、法人和其他社会组织反应公示的行政执法不准确的，</w:t>
      </w:r>
      <w:r>
        <w:rPr>
          <w:rFonts w:hint="eastAsia" w:ascii="仿宋" w:hAnsi="仿宋" w:eastAsia="仿宋" w:cs="仿宋"/>
          <w:color w:val="000000"/>
          <w:sz w:val="32"/>
          <w:szCs w:val="32"/>
          <w:lang w:eastAsia="zh-CN"/>
        </w:rPr>
        <w:t>报送领导小组办公室</w:t>
      </w:r>
      <w:r>
        <w:rPr>
          <w:rFonts w:ascii="仿宋" w:hAnsi="仿宋" w:eastAsia="仿宋" w:cs="仿宋"/>
          <w:color w:val="000000"/>
          <w:sz w:val="32"/>
          <w:szCs w:val="32"/>
        </w:rPr>
        <w:t>调查核实</w:t>
      </w:r>
      <w:r>
        <w:rPr>
          <w:rFonts w:hint="eastAsia" w:ascii="仿宋" w:hAnsi="仿宋" w:eastAsia="仿宋" w:cs="仿宋"/>
          <w:color w:val="000000"/>
          <w:sz w:val="32"/>
          <w:szCs w:val="32"/>
          <w:lang w:eastAsia="zh-CN"/>
        </w:rPr>
        <w:t>后</w:t>
      </w:r>
      <w:r>
        <w:rPr>
          <w:rFonts w:ascii="仿宋" w:hAnsi="仿宋" w:eastAsia="仿宋" w:cs="仿宋"/>
          <w:color w:val="000000"/>
          <w:sz w:val="32"/>
          <w:szCs w:val="32"/>
        </w:rPr>
        <w:t>，</w:t>
      </w:r>
      <w:r>
        <w:rPr>
          <w:rFonts w:hint="eastAsia" w:ascii="仿宋" w:hAnsi="仿宋" w:eastAsia="仿宋" w:cs="仿宋"/>
          <w:color w:val="000000"/>
          <w:sz w:val="32"/>
          <w:szCs w:val="32"/>
        </w:rPr>
        <w:t>以适当的方式澄清，及时更正</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并</w:t>
      </w:r>
      <w:r>
        <w:rPr>
          <w:rFonts w:hint="eastAsia" w:ascii="仿宋" w:hAnsi="仿宋" w:eastAsia="仿宋" w:cs="仿宋"/>
          <w:color w:val="000000"/>
          <w:sz w:val="32"/>
          <w:szCs w:val="32"/>
          <w:lang w:eastAsia="zh-CN"/>
        </w:rPr>
        <w:t>认真</w:t>
      </w:r>
      <w:r>
        <w:rPr>
          <w:rFonts w:hint="eastAsia" w:ascii="仿宋" w:hAnsi="仿宋" w:eastAsia="仿宋" w:cs="仿宋"/>
          <w:color w:val="000000"/>
          <w:sz w:val="32"/>
          <w:szCs w:val="32"/>
        </w:rPr>
        <w:t>分析错误产生的原因，倒查责任</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lang w:eastAsia="zh-CN"/>
        </w:rPr>
      </w:pPr>
    </w:p>
    <w:p>
      <w:pPr>
        <w:widowControl w:val="0"/>
        <w:wordWrap/>
        <w:adjustRightInd/>
        <w:snapToGrid/>
        <w:spacing w:line="600" w:lineRule="exact"/>
        <w:ind w:left="0" w:leftChars="0"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监督检查</w:t>
      </w:r>
    </w:p>
    <w:p>
      <w:pPr>
        <w:widowControl w:val="0"/>
        <w:wordWrap/>
        <w:adjustRightInd/>
        <w:snapToGrid/>
        <w:spacing w:line="600" w:lineRule="exact"/>
        <w:ind w:left="0" w:leftChars="0" w:right="0"/>
        <w:jc w:val="center"/>
        <w:textAlignment w:val="auto"/>
        <w:outlineLvl w:val="9"/>
        <w:rPr>
          <w:rFonts w:hint="eastAsia" w:ascii="黑体" w:hAnsi="黑体" w:eastAsia="黑体"/>
        </w:rPr>
      </w:pPr>
    </w:p>
    <w:p>
      <w:pPr>
        <w:widowControl w:val="0"/>
        <w:wordWrap/>
        <w:adjustRightInd/>
        <w:snapToGrid/>
        <w:spacing w:line="600" w:lineRule="exact"/>
        <w:ind w:left="0" w:leftChars="0" w:right="0" w:firstLine="640" w:firstLineChars="200"/>
        <w:textAlignment w:val="auto"/>
        <w:outlineLvl w:val="9"/>
        <w:rPr>
          <w:rFonts w:hint="eastAsia" w:ascii="仿宋_GB2312"/>
        </w:rPr>
      </w:pPr>
      <w:r>
        <w:rPr>
          <w:rFonts w:hint="eastAsia" w:ascii="黑体" w:hAnsi="黑体" w:eastAsia="黑体" w:cs="黑体"/>
          <w:b w:val="0"/>
          <w:bCs/>
        </w:rPr>
        <w:t>第</w:t>
      </w:r>
      <w:r>
        <w:rPr>
          <w:rFonts w:hint="eastAsia" w:ascii="黑体" w:hAnsi="黑体" w:eastAsia="黑体" w:cs="黑体"/>
          <w:b w:val="0"/>
          <w:bCs/>
          <w:lang w:eastAsia="zh-CN"/>
        </w:rPr>
        <w:t>十七</w:t>
      </w:r>
      <w:r>
        <w:rPr>
          <w:rFonts w:hint="eastAsia" w:ascii="黑体" w:hAnsi="黑体" w:eastAsia="黑体" w:cs="黑体"/>
          <w:b w:val="0"/>
          <w:bCs/>
        </w:rPr>
        <w:t>条</w:t>
      </w:r>
      <w:r>
        <w:rPr>
          <w:rFonts w:hint="eastAsia" w:ascii="黑体" w:hAnsi="黑体" w:eastAsia="黑体" w:cs="黑体"/>
          <w:b w:val="0"/>
          <w:bCs/>
          <w:lang w:val="en-US" w:eastAsia="zh-CN"/>
        </w:rPr>
        <w:t xml:space="preserve"> </w:t>
      </w:r>
      <w:r>
        <w:rPr>
          <w:rFonts w:hint="eastAsia" w:ascii="仿宋" w:hAnsi="仿宋" w:eastAsia="仿宋" w:cs="仿宋"/>
          <w:color w:val="000000"/>
          <w:sz w:val="32"/>
          <w:szCs w:val="32"/>
          <w:lang w:eastAsia="zh-CN"/>
        </w:rPr>
        <w:t>本部门</w:t>
      </w:r>
      <w:r>
        <w:rPr>
          <w:rFonts w:hint="eastAsia" w:ascii="仿宋_GB2312" w:hAnsi="仿宋_GB2312" w:eastAsia="仿宋_GB2312" w:cs="仿宋_GB2312"/>
          <w:sz w:val="32"/>
          <w:szCs w:val="32"/>
          <w:lang w:val="en-US" w:eastAsia="zh-CN"/>
        </w:rPr>
        <w:t>建立健全考核制度，加强对行政执法公示制度推行情况的监督检查，并将监督检查情况纳入依法行政考核的主要内容。</w:t>
      </w:r>
    </w:p>
    <w:p>
      <w:pPr>
        <w:widowControl w:val="0"/>
        <w:wordWrap/>
        <w:adjustRightInd/>
        <w:snapToGrid/>
        <w:spacing w:line="600" w:lineRule="exact"/>
        <w:ind w:left="0" w:leftChars="0" w:right="0" w:firstLine="640" w:firstLineChars="200"/>
        <w:textAlignment w:val="auto"/>
        <w:outlineLvl w:val="9"/>
        <w:rPr>
          <w:rFonts w:hint="eastAsia" w:ascii="仿宋_GB2312"/>
        </w:rPr>
      </w:pPr>
      <w:r>
        <w:rPr>
          <w:rFonts w:hint="eastAsia" w:ascii="黑体" w:hAnsi="黑体" w:eastAsia="黑体" w:cs="黑体"/>
          <w:b w:val="0"/>
          <w:bCs/>
          <w:lang w:eastAsia="zh-CN"/>
        </w:rPr>
        <w:t>第十八条</w:t>
      </w:r>
      <w:r>
        <w:rPr>
          <w:rFonts w:hint="eastAsia" w:ascii="仿宋" w:hAnsi="仿宋" w:eastAsia="仿宋" w:cs="仿宋"/>
          <w:b w:val="0"/>
          <w:bCs/>
          <w:lang w:val="en-US" w:eastAsia="zh-CN"/>
        </w:rPr>
        <w:t xml:space="preserve"> </w:t>
      </w:r>
      <w:r>
        <w:rPr>
          <w:rFonts w:hint="eastAsia" w:ascii="仿宋" w:hAnsi="仿宋" w:eastAsia="仿宋" w:cs="仿宋"/>
          <w:color w:val="000000"/>
          <w:sz w:val="32"/>
          <w:szCs w:val="32"/>
          <w:lang w:eastAsia="zh-CN"/>
        </w:rPr>
        <w:t>本部门</w:t>
      </w:r>
      <w:r>
        <w:rPr>
          <w:rFonts w:hint="eastAsia" w:ascii="仿宋_GB2312" w:hAnsi="仿宋_GB2312" w:eastAsia="仿宋_GB2312" w:cs="仿宋_GB2312"/>
          <w:sz w:val="32"/>
          <w:szCs w:val="32"/>
          <w:lang w:val="en-US" w:eastAsia="zh-CN"/>
        </w:rPr>
        <w:t>建立健全责任追究制度，对不按要求公示、选择性公示、更新维护不及时等问题，责令改正</w:t>
      </w:r>
      <w:r>
        <w:rPr>
          <w:rFonts w:hint="eastAsia" w:ascii="仿宋_GB2312" w:hAnsi="仿宋_GB2312" w:cs="仿宋_GB2312"/>
          <w:sz w:val="32"/>
          <w:szCs w:val="32"/>
          <w:lang w:val="en-US" w:eastAsia="zh-CN"/>
        </w:rPr>
        <w:t>；情节严重的，</w:t>
      </w:r>
      <w:r>
        <w:rPr>
          <w:rFonts w:hint="eastAsia" w:ascii="仿宋_GB2312" w:hAnsi="仿宋_GB2312" w:eastAsia="仿宋_GB2312" w:cs="仿宋_GB2312"/>
          <w:sz w:val="32"/>
          <w:szCs w:val="32"/>
          <w:lang w:val="en-US" w:eastAsia="zh-CN"/>
        </w:rPr>
        <w:t>追究有关</w:t>
      </w:r>
      <w:r>
        <w:rPr>
          <w:rFonts w:hint="eastAsia" w:ascii="仿宋_GB2312" w:hAnsi="仿宋_GB2312" w:cs="仿宋_GB2312"/>
          <w:sz w:val="32"/>
          <w:szCs w:val="32"/>
          <w:lang w:val="en-US" w:eastAsia="zh-CN"/>
        </w:rPr>
        <w:t>责任</w:t>
      </w:r>
      <w:r>
        <w:rPr>
          <w:rFonts w:hint="eastAsia" w:ascii="仿宋_GB2312" w:hAnsi="仿宋_GB2312" w:eastAsia="仿宋_GB2312" w:cs="仿宋_GB2312"/>
          <w:sz w:val="32"/>
          <w:szCs w:val="32"/>
          <w:lang w:val="en-US" w:eastAsia="zh-CN"/>
        </w:rPr>
        <w:t>人员责任。</w:t>
      </w:r>
    </w:p>
    <w:p>
      <w:pPr>
        <w:widowControl w:val="0"/>
        <w:wordWrap/>
        <w:adjustRightInd/>
        <w:snapToGrid/>
        <w:spacing w:line="600" w:lineRule="exact"/>
        <w:ind w:left="0" w:leftChars="0" w:right="0" w:firstLine="640"/>
        <w:jc w:val="both"/>
        <w:textAlignment w:val="auto"/>
        <w:outlineLvl w:val="9"/>
        <w:rPr>
          <w:rFonts w:hint="eastAsia" w:ascii="仿宋" w:hAnsi="仿宋" w:eastAsia="仿宋" w:cs="仿宋"/>
          <w:b w:val="0"/>
          <w:bCs/>
          <w:lang w:eastAsia="zh-CN"/>
        </w:rPr>
      </w:pPr>
    </w:p>
    <w:p>
      <w:pPr>
        <w:widowControl w:val="0"/>
        <w:wordWrap/>
        <w:adjustRightInd/>
        <w:snapToGrid/>
        <w:spacing w:line="600" w:lineRule="exact"/>
        <w:ind w:left="0" w:leftChars="0" w:right="0"/>
        <w:jc w:val="center"/>
        <w:textAlignment w:val="auto"/>
        <w:outlineLvl w:val="9"/>
        <w:rPr>
          <w:rFonts w:hint="eastAsia" w:ascii="黑体" w:hAnsi="黑体" w:eastAsia="黑体"/>
        </w:rPr>
      </w:pPr>
      <w:r>
        <w:rPr>
          <w:rFonts w:hint="eastAsia" w:ascii="黑体" w:hAnsi="黑体" w:eastAsia="黑体"/>
        </w:rPr>
        <w:t>第</w:t>
      </w:r>
      <w:r>
        <w:rPr>
          <w:rFonts w:hint="eastAsia" w:ascii="黑体" w:hAnsi="黑体" w:eastAsia="黑体"/>
          <w:lang w:eastAsia="zh-CN"/>
        </w:rPr>
        <w:t>六</w:t>
      </w:r>
      <w:r>
        <w:rPr>
          <w:rFonts w:hint="eastAsia" w:ascii="黑体" w:hAnsi="黑体" w:eastAsia="黑体"/>
        </w:rPr>
        <w:t>章  附则</w:t>
      </w:r>
    </w:p>
    <w:p>
      <w:pPr>
        <w:widowControl w:val="0"/>
        <w:wordWrap/>
        <w:adjustRightInd/>
        <w:snapToGrid/>
        <w:spacing w:line="600" w:lineRule="exact"/>
        <w:ind w:left="0" w:leftChars="0" w:right="0"/>
        <w:jc w:val="center"/>
        <w:textAlignment w:val="auto"/>
        <w:outlineLvl w:val="9"/>
        <w:rPr>
          <w:rFonts w:hint="eastAsia" w:ascii="黑体" w:hAnsi="黑体" w:eastAsia="黑体"/>
        </w:rPr>
      </w:pPr>
    </w:p>
    <w:p>
      <w:pPr>
        <w:widowControl w:val="0"/>
        <w:wordWrap/>
        <w:adjustRightInd/>
        <w:snapToGrid/>
        <w:spacing w:line="600" w:lineRule="exact"/>
        <w:ind w:left="0" w:leftChars="0" w:right="0" w:firstLine="640" w:firstLineChars="200"/>
        <w:textAlignment w:val="auto"/>
        <w:outlineLvl w:val="9"/>
        <w:rPr>
          <w:rFonts w:hint="eastAsia" w:ascii="仿宋_GB2312"/>
        </w:rPr>
      </w:pPr>
      <w:r>
        <w:rPr>
          <w:rFonts w:hint="eastAsia" w:ascii="黑体" w:hAnsi="黑体" w:eastAsia="黑体" w:cs="黑体"/>
          <w:b w:val="0"/>
          <w:bCs/>
        </w:rPr>
        <w:t>第</w:t>
      </w:r>
      <w:r>
        <w:rPr>
          <w:rFonts w:hint="eastAsia" w:ascii="黑体" w:hAnsi="黑体" w:eastAsia="黑体" w:cs="黑体"/>
          <w:b w:val="0"/>
          <w:bCs/>
          <w:lang w:eastAsia="zh-CN"/>
        </w:rPr>
        <w:t>十九</w:t>
      </w:r>
      <w:r>
        <w:rPr>
          <w:rFonts w:hint="eastAsia" w:ascii="黑体" w:hAnsi="黑体" w:eastAsia="黑体" w:cs="黑体"/>
          <w:b w:val="0"/>
          <w:bCs/>
        </w:rPr>
        <w:t xml:space="preserve">条 </w:t>
      </w:r>
      <w:r>
        <w:rPr>
          <w:rFonts w:hint="eastAsia" w:ascii="仿宋_GB2312"/>
        </w:rPr>
        <w:t>本办法由</w:t>
      </w:r>
      <w:r>
        <w:rPr>
          <w:rFonts w:hint="eastAsia" w:ascii="仿宋_GB2312"/>
          <w:lang w:eastAsia="zh-CN"/>
        </w:rPr>
        <w:t>县发改局推行三项制度工作领导小组办公室</w:t>
      </w:r>
      <w:r>
        <w:rPr>
          <w:rFonts w:hint="eastAsia" w:ascii="仿宋_GB2312"/>
        </w:rPr>
        <w:t>负责解释。</w:t>
      </w:r>
    </w:p>
    <w:p>
      <w:pPr>
        <w:widowControl w:val="0"/>
        <w:wordWrap/>
        <w:adjustRightInd/>
        <w:snapToGrid/>
        <w:spacing w:line="600" w:lineRule="exact"/>
        <w:ind w:left="0" w:leftChars="0" w:right="0" w:firstLine="640" w:firstLineChars="200"/>
        <w:textAlignment w:val="auto"/>
        <w:outlineLvl w:val="9"/>
        <w:sectPr>
          <w:footerReference r:id="rId3" w:type="default"/>
          <w:pgSz w:w="11906" w:h="16838"/>
          <w:pgMar w:top="2098" w:right="1474" w:bottom="1984" w:left="1587" w:header="851" w:footer="992" w:gutter="0"/>
          <w:pgNumType w:fmt="numberInDash"/>
          <w:cols w:space="0" w:num="1"/>
          <w:rtlGutter w:val="0"/>
          <w:docGrid w:type="lines" w:linePitch="455" w:charSpace="0"/>
        </w:sectPr>
      </w:pPr>
      <w:r>
        <w:rPr>
          <w:rFonts w:hint="eastAsia" w:ascii="黑体" w:hAnsi="黑体" w:eastAsia="黑体" w:cs="黑体"/>
          <w:b w:val="0"/>
          <w:bCs/>
        </w:rPr>
        <w:t>第</w:t>
      </w:r>
      <w:r>
        <w:rPr>
          <w:rFonts w:hint="eastAsia" w:ascii="黑体" w:hAnsi="黑体" w:eastAsia="黑体" w:cs="黑体"/>
          <w:b w:val="0"/>
          <w:bCs/>
          <w:lang w:eastAsia="zh-CN"/>
        </w:rPr>
        <w:t>二十</w:t>
      </w:r>
      <w:r>
        <w:rPr>
          <w:rFonts w:hint="eastAsia" w:ascii="黑体" w:hAnsi="黑体" w:eastAsia="黑体" w:cs="黑体"/>
          <w:b w:val="0"/>
          <w:bCs/>
        </w:rPr>
        <w:t>条</w:t>
      </w:r>
      <w:r>
        <w:rPr>
          <w:rFonts w:hint="eastAsia" w:ascii="仿宋_GB2312"/>
        </w:rPr>
        <w:t xml:space="preserve"> 本办法</w:t>
      </w:r>
      <w:r>
        <w:rPr>
          <w:rFonts w:hint="eastAsia" w:ascii="仿宋_GB2312"/>
          <w:highlight w:val="none"/>
          <w:lang w:eastAsia="zh-CN"/>
        </w:rPr>
        <w:t>自</w:t>
      </w:r>
      <w:r>
        <w:rPr>
          <w:rFonts w:hint="eastAsia" w:ascii="仿宋_GB2312"/>
          <w:highlight w:val="none"/>
          <w:lang w:val="en-US" w:eastAsia="zh-CN"/>
        </w:rPr>
        <w:t>2020年1月1日</w:t>
      </w:r>
      <w:r>
        <w:rPr>
          <w:rFonts w:hint="eastAsia" w:ascii="仿宋_GB2312"/>
          <w:highlight w:val="none"/>
        </w:rPr>
        <w:t>起施</w:t>
      </w:r>
      <w:r>
        <w:rPr>
          <w:rFonts w:hint="eastAsia" w:ascii="仿宋_GB2312"/>
          <w:lang w:eastAsia="zh-CN"/>
        </w:rPr>
        <w:t>行。</w:t>
      </w:r>
    </w:p>
    <w:p>
      <w:pPr>
        <w:jc w:val="center"/>
        <w:rPr>
          <w:rFonts w:hint="eastAsia" w:asciiTheme="majorEastAsia" w:hAnsiTheme="majorEastAsia" w:eastAsiaTheme="majorEastAsia" w:cstheme="majorEastAsia"/>
          <w:b/>
          <w:bCs w:val="0"/>
          <w:sz w:val="40"/>
          <w:szCs w:val="40"/>
          <w:lang w:eastAsia="zh-CN"/>
        </w:rPr>
      </w:pPr>
      <w:r>
        <w:rPr>
          <w:rFonts w:hint="eastAsia" w:asciiTheme="majorEastAsia" w:hAnsiTheme="majorEastAsia" w:eastAsiaTheme="majorEastAsia" w:cstheme="majorEastAsia"/>
          <w:b/>
          <w:bCs w:val="0"/>
          <w:sz w:val="40"/>
          <w:szCs w:val="40"/>
          <w:lang w:eastAsia="zh-CN"/>
        </w:rPr>
        <w:t>宁晋县发展改革局</w:t>
      </w:r>
    </w:p>
    <w:p>
      <w:pPr>
        <w:jc w:val="center"/>
        <w:rPr>
          <w:rFonts w:hint="eastAsia" w:asciiTheme="majorEastAsia" w:hAnsiTheme="majorEastAsia" w:eastAsiaTheme="majorEastAsia" w:cstheme="majorEastAsia"/>
          <w:b/>
          <w:bCs w:val="0"/>
          <w:sz w:val="40"/>
          <w:szCs w:val="40"/>
        </w:rPr>
      </w:pPr>
      <w:r>
        <w:rPr>
          <w:rFonts w:hint="eastAsia" w:asciiTheme="majorEastAsia" w:hAnsiTheme="majorEastAsia" w:eastAsiaTheme="majorEastAsia" w:cstheme="majorEastAsia"/>
          <w:b/>
          <w:bCs w:val="0"/>
          <w:sz w:val="40"/>
          <w:szCs w:val="40"/>
        </w:rPr>
        <w:t>重大执法决定法制审核制度</w:t>
      </w:r>
    </w:p>
    <w:p>
      <w:pPr>
        <w:jc w:val="center"/>
        <w:rPr>
          <w:rFonts w:hint="eastAsia" w:ascii="仿宋_GB2312"/>
          <w:b/>
          <w:sz w:val="32"/>
          <w:szCs w:val="32"/>
          <w:lang w:eastAsia="zh-CN"/>
        </w:rPr>
      </w:pPr>
      <w:r>
        <w:rPr>
          <w:rFonts w:hint="eastAsia" w:ascii="仿宋_GB2312"/>
          <w:b/>
          <w:sz w:val="32"/>
          <w:szCs w:val="32"/>
          <w:lang w:eastAsia="zh-CN"/>
        </w:rPr>
        <w:t>（</w:t>
      </w:r>
      <w:r>
        <w:rPr>
          <w:rFonts w:hint="eastAsia" w:ascii="仿宋_GB2312"/>
          <w:b/>
          <w:sz w:val="32"/>
          <w:szCs w:val="32"/>
          <w:lang w:val="en-US" w:eastAsia="zh-CN"/>
        </w:rPr>
        <w:t>2020年</w:t>
      </w:r>
      <w:r>
        <w:rPr>
          <w:rFonts w:hint="eastAsia" w:ascii="仿宋_GB2312"/>
          <w:b/>
          <w:sz w:val="32"/>
          <w:szCs w:val="32"/>
          <w:lang w:eastAsia="zh-CN"/>
        </w:rPr>
        <w:t>）</w:t>
      </w:r>
    </w:p>
    <w:p>
      <w:pPr>
        <w:jc w:val="center"/>
        <w:rPr>
          <w:rFonts w:hint="eastAsia" w:ascii="仿宋_GB2312"/>
          <w:b/>
          <w:sz w:val="32"/>
          <w:szCs w:val="32"/>
          <w:lang w:eastAsia="zh-CN"/>
        </w:rPr>
      </w:pPr>
    </w:p>
    <w:p>
      <w:pPr>
        <w:ind w:firstLine="643" w:firstLineChars="200"/>
        <w:rPr>
          <w:rFonts w:hint="eastAsia" w:ascii="仿宋_GB2312" w:eastAsia="仿宋_GB2312"/>
          <w:sz w:val="32"/>
          <w:szCs w:val="32"/>
        </w:rPr>
      </w:pPr>
      <w:r>
        <w:rPr>
          <w:rFonts w:hint="eastAsia" w:ascii="仿宋_GB2312" w:eastAsia="仿宋_GB2312"/>
          <w:b/>
          <w:sz w:val="32"/>
          <w:szCs w:val="32"/>
        </w:rPr>
        <w:t xml:space="preserve">第一条 </w:t>
      </w:r>
      <w:r>
        <w:rPr>
          <w:rFonts w:hint="eastAsia" w:ascii="仿宋_GB2312" w:eastAsia="仿宋_GB2312"/>
          <w:sz w:val="32"/>
          <w:szCs w:val="32"/>
        </w:rPr>
        <w:t>为深入推进依法行政，加快建设法治政府，保障</w:t>
      </w:r>
      <w:r>
        <w:rPr>
          <w:rFonts w:hint="eastAsia" w:ascii="仿宋_GB2312" w:eastAsia="仿宋_GB2312"/>
          <w:sz w:val="32"/>
          <w:szCs w:val="32"/>
          <w:lang w:eastAsia="zh-CN"/>
        </w:rPr>
        <w:t>发展改革</w:t>
      </w:r>
      <w:r>
        <w:rPr>
          <w:rFonts w:hint="eastAsia" w:ascii="仿宋_GB2312" w:eastAsia="仿宋_GB2312"/>
          <w:sz w:val="32"/>
          <w:szCs w:val="32"/>
        </w:rPr>
        <w:t>法律、法规的实施，保护行政管理相对人的合法权益，促进</w:t>
      </w:r>
      <w:r>
        <w:rPr>
          <w:rFonts w:hint="eastAsia" w:ascii="仿宋_GB2312" w:eastAsia="仿宋_GB2312"/>
          <w:sz w:val="32"/>
          <w:szCs w:val="32"/>
          <w:lang w:eastAsia="zh-CN"/>
        </w:rPr>
        <w:t>发展改革</w:t>
      </w:r>
      <w:r>
        <w:rPr>
          <w:rFonts w:hint="eastAsia" w:ascii="仿宋_GB2312" w:eastAsia="仿宋_GB2312"/>
          <w:sz w:val="32"/>
          <w:szCs w:val="32"/>
        </w:rPr>
        <w:t>行政执法工作程序化、规范化。根据《中华人民共和国行政处罚法》等法律法规以及《</w:t>
      </w:r>
      <w:r>
        <w:rPr>
          <w:rFonts w:hint="eastAsia" w:ascii="仿宋_GB2312" w:eastAsia="仿宋_GB2312"/>
          <w:sz w:val="32"/>
          <w:szCs w:val="32"/>
          <w:lang w:eastAsia="zh-CN"/>
        </w:rPr>
        <w:t>河北省</w:t>
      </w:r>
      <w:r>
        <w:rPr>
          <w:rFonts w:hint="eastAsia" w:ascii="仿宋_GB2312" w:eastAsia="仿宋_GB2312"/>
          <w:sz w:val="32"/>
          <w:szCs w:val="32"/>
        </w:rPr>
        <w:t>重大行政执法决定法制审查办法》要求，结合我</w:t>
      </w:r>
      <w:r>
        <w:rPr>
          <w:rFonts w:hint="eastAsia" w:ascii="仿宋_GB2312" w:eastAsia="仿宋_GB2312"/>
          <w:sz w:val="32"/>
          <w:szCs w:val="32"/>
          <w:lang w:eastAsia="zh-CN"/>
        </w:rPr>
        <w:t>县发展改革</w:t>
      </w:r>
      <w:r>
        <w:rPr>
          <w:rFonts w:hint="eastAsia" w:ascii="仿宋_GB2312" w:eastAsia="仿宋_GB2312"/>
          <w:sz w:val="32"/>
          <w:szCs w:val="32"/>
        </w:rPr>
        <w:t>工作实际，制定本制度。</w:t>
      </w:r>
    </w:p>
    <w:p>
      <w:pPr>
        <w:ind w:firstLine="643" w:firstLineChars="200"/>
        <w:rPr>
          <w:rFonts w:hint="eastAsia"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本制度适用</w:t>
      </w:r>
      <w:r>
        <w:rPr>
          <w:rFonts w:hint="eastAsia" w:ascii="仿宋_GB2312" w:eastAsia="仿宋_GB2312"/>
          <w:sz w:val="32"/>
          <w:szCs w:val="32"/>
          <w:lang w:eastAsia="zh-CN"/>
        </w:rPr>
        <w:t>局</w:t>
      </w:r>
      <w:r>
        <w:rPr>
          <w:rFonts w:hint="eastAsia" w:ascii="仿宋_GB2312" w:eastAsia="仿宋_GB2312"/>
          <w:sz w:val="32"/>
          <w:szCs w:val="32"/>
        </w:rPr>
        <w:t>机关各</w:t>
      </w:r>
      <w:r>
        <w:rPr>
          <w:rFonts w:hint="eastAsia" w:ascii="仿宋_GB2312"/>
          <w:sz w:val="32"/>
          <w:szCs w:val="32"/>
          <w:lang w:eastAsia="zh-CN"/>
        </w:rPr>
        <w:t>股</w:t>
      </w:r>
      <w:r>
        <w:rPr>
          <w:rFonts w:hint="eastAsia" w:ascii="仿宋_GB2312" w:eastAsia="仿宋_GB2312"/>
          <w:sz w:val="32"/>
          <w:szCs w:val="32"/>
        </w:rPr>
        <w:t>室和</w:t>
      </w:r>
      <w:r>
        <w:rPr>
          <w:rFonts w:hint="eastAsia" w:ascii="仿宋_GB2312" w:eastAsia="仿宋_GB2312"/>
          <w:sz w:val="32"/>
          <w:szCs w:val="32"/>
          <w:lang w:eastAsia="zh-CN"/>
        </w:rPr>
        <w:t>下属股级事业单位</w:t>
      </w:r>
      <w:r>
        <w:rPr>
          <w:rFonts w:hint="eastAsia" w:ascii="仿宋_GB2312" w:eastAsia="仿宋_GB2312"/>
          <w:sz w:val="32"/>
          <w:szCs w:val="32"/>
        </w:rPr>
        <w:t>（以下简称行政执法部门）及其工作人员的行政执法活动。</w:t>
      </w:r>
    </w:p>
    <w:p>
      <w:pPr>
        <w:ind w:firstLine="643" w:firstLineChars="200"/>
        <w:rPr>
          <w:rFonts w:hint="eastAsia"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本制度所称重大行政执法决定</w:t>
      </w:r>
      <w:r>
        <w:rPr>
          <w:rFonts w:hint="eastAsia" w:ascii="仿宋_GB2312"/>
          <w:sz w:val="32"/>
          <w:szCs w:val="32"/>
          <w:lang w:eastAsia="zh-CN"/>
        </w:rPr>
        <w:t>是指</w:t>
      </w:r>
      <w:r>
        <w:rPr>
          <w:rFonts w:hint="eastAsia" w:ascii="仿宋_GB2312" w:eastAsia="仿宋_GB2312"/>
          <w:sz w:val="32"/>
          <w:szCs w:val="32"/>
        </w:rPr>
        <w:t>重大行政处罚决定行为。</w:t>
      </w:r>
    </w:p>
    <w:p>
      <w:pPr>
        <w:ind w:firstLine="643" w:firstLineChars="200"/>
        <w:rPr>
          <w:rFonts w:hint="eastAsia" w:ascii="仿宋_GB2312" w:eastAsia="仿宋_GB2312"/>
          <w:sz w:val="32"/>
          <w:szCs w:val="32"/>
        </w:rPr>
      </w:pPr>
      <w:r>
        <w:rPr>
          <w:rFonts w:hint="eastAsia" w:ascii="仿宋_GB2312" w:eastAsia="仿宋_GB2312"/>
          <w:b/>
          <w:sz w:val="32"/>
          <w:szCs w:val="32"/>
        </w:rPr>
        <w:t xml:space="preserve">第四条 </w:t>
      </w:r>
      <w:r>
        <w:rPr>
          <w:rFonts w:hint="eastAsia" w:ascii="仿宋_GB2312" w:eastAsia="仿宋_GB2312"/>
          <w:sz w:val="32"/>
          <w:szCs w:val="32"/>
        </w:rPr>
        <w:t xml:space="preserve"> 重大行政执法决定法制审核制度，是对行政执法部门实施的重大行政执法决定，进行事前内部层级执法审核的措施。</w:t>
      </w:r>
      <w:r>
        <w:rPr>
          <w:rFonts w:hint="eastAsia" w:ascii="仿宋_GB2312"/>
          <w:strike w:val="0"/>
          <w:dstrike w:val="0"/>
          <w:sz w:val="32"/>
          <w:szCs w:val="32"/>
          <w:lang w:eastAsia="zh-CN"/>
        </w:rPr>
        <w:t>政策法规和战略规划股</w:t>
      </w:r>
      <w:r>
        <w:rPr>
          <w:rFonts w:hint="eastAsia" w:ascii="仿宋_GB2312" w:eastAsia="仿宋_GB2312"/>
          <w:sz w:val="32"/>
          <w:szCs w:val="32"/>
        </w:rPr>
        <w:t>负责重大行政执法决定法制审核的具体工作，履行对重大执法决定监督检查职责。</w:t>
      </w:r>
    </w:p>
    <w:p>
      <w:pPr>
        <w:ind w:firstLine="643" w:firstLineChars="200"/>
        <w:rPr>
          <w:rFonts w:hint="eastAsia"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本制度规定的重大行政处罚是指：</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依法撤销项目核准文件</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责令停止建设或停产</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（三）责令停业整顿或关闭</w:t>
      </w:r>
    </w:p>
    <w:p>
      <w:pPr>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）对公民处以罚款和没收违法所得及没收非法财物 1 万元以上，对法人或者其他组织处以罚款和没收违法所得及没收非法财物 10 万元以上；</w:t>
      </w:r>
    </w:p>
    <w:p>
      <w:pPr>
        <w:ind w:firstLine="640" w:firstLineChars="200"/>
        <w:rPr>
          <w:rFonts w:hint="eastAsia" w:ascii="仿宋_GB2312" w:eastAsia="仿宋_GB2312"/>
          <w:strike/>
          <w:dstrike w:val="0"/>
          <w:sz w:val="32"/>
          <w:szCs w:val="32"/>
          <w:highlight w:val="yellow"/>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）法律、法规规定的其他重大行政处罚事项。</w:t>
      </w:r>
    </w:p>
    <w:p>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第</w:t>
      </w:r>
      <w:r>
        <w:rPr>
          <w:rFonts w:hint="eastAsia" w:ascii="仿宋_GB2312"/>
          <w:b/>
          <w:bCs/>
          <w:sz w:val="32"/>
          <w:szCs w:val="32"/>
          <w:lang w:eastAsia="zh-CN"/>
        </w:rPr>
        <w:t>六</w:t>
      </w:r>
      <w:r>
        <w:rPr>
          <w:rFonts w:hint="eastAsia" w:ascii="仿宋_GB2312" w:eastAsia="仿宋_GB2312"/>
          <w:b/>
          <w:bCs/>
          <w:sz w:val="32"/>
          <w:szCs w:val="32"/>
          <w:lang w:eastAsia="zh-CN"/>
        </w:rPr>
        <w:t>条</w:t>
      </w:r>
      <w:r>
        <w:rPr>
          <w:rFonts w:hint="eastAsia" w:ascii="仿宋_GB2312" w:eastAsia="仿宋_GB2312"/>
          <w:b/>
          <w:sz w:val="32"/>
          <w:szCs w:val="32"/>
        </w:rPr>
        <w:t xml:space="preserve"> </w:t>
      </w:r>
      <w:r>
        <w:rPr>
          <w:rFonts w:hint="eastAsia" w:ascii="仿宋_GB2312" w:eastAsia="仿宋_GB2312"/>
          <w:sz w:val="32"/>
          <w:szCs w:val="32"/>
        </w:rPr>
        <w:t>行政执法部门作出的重大行政执法决定，应当在作出重大行政执法决定事先告知书前，</w:t>
      </w:r>
      <w:r>
        <w:rPr>
          <w:rFonts w:hint="eastAsia" w:ascii="仿宋_GB2312" w:eastAsia="仿宋_GB2312"/>
          <w:sz w:val="32"/>
          <w:szCs w:val="32"/>
          <w:lang w:eastAsia="zh-CN"/>
        </w:rPr>
        <w:t>由相关承办机构经主管领导同意，</w:t>
      </w:r>
      <w:r>
        <w:rPr>
          <w:rFonts w:hint="eastAsia" w:ascii="仿宋_GB2312" w:eastAsia="仿宋_GB2312"/>
          <w:sz w:val="32"/>
          <w:szCs w:val="32"/>
        </w:rPr>
        <w:t>报送</w:t>
      </w:r>
      <w:r>
        <w:rPr>
          <w:rFonts w:hint="eastAsia" w:ascii="仿宋_GB2312"/>
          <w:sz w:val="32"/>
          <w:szCs w:val="32"/>
          <w:lang w:eastAsia="zh-CN"/>
        </w:rPr>
        <w:t>局</w:t>
      </w:r>
      <w:r>
        <w:rPr>
          <w:rFonts w:hint="eastAsia" w:ascii="仿宋_GB2312"/>
          <w:strike w:val="0"/>
          <w:dstrike w:val="0"/>
          <w:sz w:val="32"/>
          <w:szCs w:val="32"/>
          <w:lang w:eastAsia="zh-CN"/>
        </w:rPr>
        <w:t>政策法规和战略规划股</w:t>
      </w:r>
      <w:r>
        <w:rPr>
          <w:rFonts w:hint="eastAsia" w:ascii="仿宋_GB2312" w:eastAsia="仿宋_GB2312"/>
          <w:sz w:val="32"/>
          <w:szCs w:val="32"/>
        </w:rPr>
        <w:t>进行法制审核</w:t>
      </w:r>
      <w:r>
        <w:rPr>
          <w:rFonts w:hint="eastAsia" w:ascii="仿宋_GB2312" w:eastAsia="仿宋_GB2312"/>
          <w:sz w:val="32"/>
          <w:szCs w:val="32"/>
          <w:lang w:eastAsia="zh-CN"/>
        </w:rPr>
        <w:t>，然后由主管法制审核领导签署意见后，做出重大行政执法决定</w:t>
      </w:r>
      <w:r>
        <w:rPr>
          <w:rFonts w:hint="eastAsia" w:ascii="仿宋_GB2312" w:eastAsia="仿宋_GB2312"/>
          <w:sz w:val="32"/>
          <w:szCs w:val="32"/>
        </w:rPr>
        <w:t>。</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需要征求局内其他科</w:t>
      </w:r>
      <w:r>
        <w:rPr>
          <w:rFonts w:hint="eastAsia" w:ascii="仿宋_GB2312"/>
          <w:sz w:val="32"/>
          <w:szCs w:val="32"/>
          <w:lang w:val="en-US" w:eastAsia="zh-CN"/>
        </w:rPr>
        <w:t>股</w:t>
      </w:r>
      <w:r>
        <w:rPr>
          <w:rFonts w:hint="eastAsia" w:ascii="仿宋_GB2312" w:eastAsia="仿宋_GB2312"/>
          <w:sz w:val="32"/>
          <w:szCs w:val="32"/>
          <w:lang w:val="en-US" w:eastAsia="zh-CN"/>
        </w:rPr>
        <w:t>室、局属单位或者其他部门意见的，承办机构应当在送审前征求意见。承办机构应当预留法制审核合理时间。</w:t>
      </w:r>
    </w:p>
    <w:p>
      <w:pPr>
        <w:ind w:firstLine="640" w:firstLineChars="200"/>
        <w:rPr>
          <w:rFonts w:hint="eastAsia" w:ascii="仿宋_GB2312" w:eastAsia="仿宋_GB2312"/>
          <w:sz w:val="32"/>
          <w:szCs w:val="32"/>
        </w:rPr>
      </w:pPr>
      <w:r>
        <w:rPr>
          <w:rFonts w:hint="eastAsia" w:ascii="仿宋_GB2312" w:eastAsia="仿宋_GB2312"/>
          <w:sz w:val="32"/>
          <w:szCs w:val="32"/>
        </w:rPr>
        <w:t>未经法制审核或者审核未通过的,不得作出决定。情况紧急，需要当场实施重大行政强制措施的，应当按相关规定补办审核手续。</w:t>
      </w:r>
    </w:p>
    <w:p>
      <w:pPr>
        <w:widowControl/>
        <w:numPr>
          <w:ilvl w:val="0"/>
          <w:numId w:val="0"/>
        </w:numPr>
        <w:spacing w:line="420" w:lineRule="atLeas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b/>
          <w:bCs/>
          <w:sz w:val="32"/>
          <w:szCs w:val="32"/>
          <w:lang w:eastAsia="zh-CN"/>
        </w:rPr>
        <w:t>第</w:t>
      </w:r>
      <w:r>
        <w:rPr>
          <w:rFonts w:hint="eastAsia" w:ascii="仿宋_GB2312"/>
          <w:b/>
          <w:bCs/>
          <w:sz w:val="32"/>
          <w:szCs w:val="32"/>
          <w:lang w:eastAsia="zh-CN"/>
        </w:rPr>
        <w:t>七</w:t>
      </w:r>
      <w:r>
        <w:rPr>
          <w:rFonts w:hint="eastAsia" w:ascii="仿宋_GB2312" w:eastAsia="仿宋_GB2312"/>
          <w:b/>
          <w:bCs/>
          <w:sz w:val="32"/>
          <w:szCs w:val="32"/>
          <w:lang w:eastAsia="zh-CN"/>
        </w:rPr>
        <w:t>条</w:t>
      </w:r>
      <w:r>
        <w:rPr>
          <w:rFonts w:hint="eastAsia" w:ascii="仿宋_GB2312" w:eastAsia="仿宋_GB2312"/>
          <w:sz w:val="32"/>
          <w:szCs w:val="32"/>
          <w:lang w:val="en-US" w:eastAsia="zh-CN"/>
        </w:rPr>
        <w:t xml:space="preserve"> </w:t>
      </w:r>
      <w:r>
        <w:rPr>
          <w:rFonts w:hint="eastAsia" w:ascii="仿宋_GB2312" w:eastAsia="仿宋_GB2312"/>
          <w:sz w:val="32"/>
          <w:szCs w:val="32"/>
        </w:rPr>
        <w:t>承办机构在送审时应当提交以下材料：</w:t>
      </w:r>
    </w:p>
    <w:p>
      <w:pPr>
        <w:widowControl/>
        <w:numPr>
          <w:ilvl w:val="0"/>
          <w:numId w:val="0"/>
        </w:numPr>
        <w:spacing w:line="420" w:lineRule="atLeas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（一）重大行政执法决定的调查报告；</w:t>
      </w:r>
    </w:p>
    <w:p>
      <w:pPr>
        <w:widowControl/>
        <w:spacing w:line="420" w:lineRule="atLeas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（二）重大行政执法决定建议或者意见及其情况说明；</w:t>
      </w:r>
    </w:p>
    <w:p>
      <w:pPr>
        <w:widowControl/>
        <w:spacing w:line="420" w:lineRule="atLeas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（三）重大行政执法决定书代拟稿；</w:t>
      </w:r>
    </w:p>
    <w:p>
      <w:pPr>
        <w:widowControl/>
        <w:spacing w:line="420" w:lineRule="atLeas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（四）相关证据材料；</w:t>
      </w:r>
    </w:p>
    <w:p>
      <w:pPr>
        <w:widowControl/>
        <w:spacing w:line="420" w:lineRule="atLeast"/>
        <w:ind w:firstLine="627" w:firstLineChars="196"/>
        <w:rPr>
          <w:rFonts w:hint="eastAsia" w:ascii="仿宋_GB2312" w:eastAsia="仿宋_GB2312"/>
          <w:sz w:val="32"/>
          <w:szCs w:val="32"/>
        </w:rPr>
      </w:pPr>
      <w:r>
        <w:rPr>
          <w:rFonts w:hint="eastAsia" w:ascii="仿宋_GB2312" w:eastAsia="仿宋_GB2312"/>
          <w:sz w:val="32"/>
          <w:szCs w:val="32"/>
        </w:rPr>
        <w:t>（五）需听证或者评估的，还应当提交听证笔录或者评估报告；</w:t>
      </w:r>
    </w:p>
    <w:p>
      <w:pPr>
        <w:widowControl/>
        <w:spacing w:line="420" w:lineRule="atLeast"/>
        <w:ind w:firstLine="627" w:firstLineChars="196"/>
        <w:rPr>
          <w:rFonts w:hint="eastAsia" w:ascii="仿宋_GB2312" w:eastAsia="仿宋_GB2312"/>
          <w:sz w:val="32"/>
          <w:szCs w:val="32"/>
        </w:rPr>
      </w:pPr>
      <w:r>
        <w:rPr>
          <w:rFonts w:hint="eastAsia" w:ascii="仿宋_GB2312" w:eastAsia="仿宋_GB2312"/>
          <w:sz w:val="32"/>
          <w:szCs w:val="32"/>
        </w:rPr>
        <w:t>（六）其他需要提交的材料。</w:t>
      </w:r>
    </w:p>
    <w:p>
      <w:pPr>
        <w:widowControl/>
        <w:spacing w:line="420" w:lineRule="atLeast"/>
        <w:ind w:firstLine="627" w:firstLineChars="196"/>
        <w:rPr>
          <w:rFonts w:hint="eastAsia" w:ascii="仿宋_GB2312" w:eastAsia="仿宋_GB2312"/>
          <w:sz w:val="32"/>
          <w:szCs w:val="32"/>
        </w:rPr>
      </w:pPr>
      <w:r>
        <w:rPr>
          <w:rFonts w:hint="eastAsia" w:ascii="仿宋_GB2312" w:eastAsia="仿宋_GB2312"/>
          <w:sz w:val="32"/>
          <w:szCs w:val="32"/>
        </w:rPr>
        <w:t>法制机构认为材料不齐全的，可以要求承办机构予以补充、完善。</w:t>
      </w:r>
    </w:p>
    <w:p>
      <w:pPr>
        <w:widowControl/>
        <w:spacing w:line="420" w:lineRule="atLeast"/>
        <w:ind w:firstLine="627" w:firstLineChars="196"/>
        <w:rPr>
          <w:rFonts w:hint="eastAsia" w:ascii="仿宋_GB2312" w:hAnsi="宋体" w:eastAsia="仿宋_GB2312" w:cs="宋体"/>
          <w:color w:val="333333"/>
          <w:kern w:val="0"/>
          <w:sz w:val="32"/>
          <w:szCs w:val="32"/>
        </w:rPr>
      </w:pPr>
      <w:r>
        <w:rPr>
          <w:rFonts w:hint="eastAsia" w:ascii="仿宋_GB2312" w:eastAsia="仿宋_GB2312"/>
          <w:sz w:val="32"/>
          <w:szCs w:val="32"/>
        </w:rPr>
        <w:t>承办机构应当对材料的完整性、客观性和真实性负责。</w:t>
      </w:r>
    </w:p>
    <w:p>
      <w:pPr>
        <w:ind w:firstLine="643" w:firstLineChars="200"/>
        <w:rPr>
          <w:rFonts w:hint="eastAsia" w:ascii="仿宋_GB2312" w:eastAsia="仿宋_GB2312"/>
          <w:sz w:val="32"/>
          <w:szCs w:val="32"/>
        </w:rPr>
      </w:pPr>
      <w:r>
        <w:rPr>
          <w:rFonts w:hint="eastAsia" w:ascii="仿宋_GB2312" w:eastAsia="仿宋_GB2312"/>
          <w:b/>
          <w:sz w:val="32"/>
          <w:szCs w:val="32"/>
        </w:rPr>
        <w:t>第</w:t>
      </w:r>
      <w:r>
        <w:rPr>
          <w:rFonts w:hint="eastAsia" w:ascii="仿宋_GB2312"/>
          <w:b/>
          <w:sz w:val="32"/>
          <w:szCs w:val="32"/>
          <w:lang w:eastAsia="zh-CN"/>
        </w:rPr>
        <w:t>八</w:t>
      </w:r>
      <w:r>
        <w:rPr>
          <w:rFonts w:hint="eastAsia" w:ascii="仿宋_GB2312" w:eastAsia="仿宋_GB2312"/>
          <w:b/>
          <w:sz w:val="32"/>
          <w:szCs w:val="32"/>
        </w:rPr>
        <w:t>条</w:t>
      </w:r>
      <w:r>
        <w:rPr>
          <w:rFonts w:hint="eastAsia" w:ascii="仿宋_GB2312" w:eastAsia="仿宋_GB2312"/>
          <w:sz w:val="32"/>
          <w:szCs w:val="32"/>
        </w:rPr>
        <w:t xml:space="preserve">  重大行政执法决定法制审核报告应当载明以下内容：</w:t>
      </w:r>
    </w:p>
    <w:p>
      <w:pPr>
        <w:ind w:firstLine="640" w:firstLineChars="200"/>
        <w:rPr>
          <w:rFonts w:hint="eastAsia" w:ascii="仿宋_GB2312" w:eastAsia="仿宋_GB2312"/>
          <w:sz w:val="32"/>
          <w:szCs w:val="32"/>
        </w:rPr>
      </w:pPr>
      <w:r>
        <w:rPr>
          <w:rFonts w:hint="eastAsia" w:ascii="仿宋_GB2312" w:eastAsia="仿宋_GB2312"/>
          <w:sz w:val="32"/>
          <w:szCs w:val="32"/>
        </w:rPr>
        <w:t>（一）基本事实和适用依据情况；</w:t>
      </w:r>
    </w:p>
    <w:p>
      <w:pPr>
        <w:ind w:firstLine="640" w:firstLineChars="200"/>
        <w:rPr>
          <w:rFonts w:hint="eastAsia" w:ascii="仿宋_GB2312" w:eastAsia="仿宋_GB2312"/>
          <w:sz w:val="32"/>
          <w:szCs w:val="32"/>
        </w:rPr>
      </w:pPr>
      <w:r>
        <w:rPr>
          <w:rFonts w:hint="eastAsia" w:ascii="仿宋_GB2312" w:eastAsia="仿宋_GB2312"/>
          <w:sz w:val="32"/>
          <w:szCs w:val="32"/>
        </w:rPr>
        <w:t>（二）审批和集体讨论情况；</w:t>
      </w:r>
    </w:p>
    <w:p>
      <w:pPr>
        <w:ind w:firstLine="640" w:firstLineChars="200"/>
        <w:rPr>
          <w:rFonts w:hint="eastAsia" w:ascii="仿宋_GB2312" w:eastAsia="仿宋_GB2312"/>
          <w:sz w:val="32"/>
          <w:szCs w:val="32"/>
        </w:rPr>
      </w:pPr>
      <w:r>
        <w:rPr>
          <w:rFonts w:hint="eastAsia" w:ascii="仿宋_GB2312" w:eastAsia="仿宋_GB2312"/>
          <w:sz w:val="32"/>
          <w:szCs w:val="32"/>
        </w:rPr>
        <w:t>（三）其他需要说明的情况。重大行政处罚决定的法制审核还应当提供自由裁量权行使情况。</w:t>
      </w:r>
    </w:p>
    <w:p>
      <w:pPr>
        <w:ind w:firstLine="643" w:firstLineChars="200"/>
        <w:rPr>
          <w:rFonts w:hint="eastAsia" w:ascii="仿宋_GB2312" w:eastAsia="仿宋_GB2312"/>
          <w:sz w:val="32"/>
          <w:szCs w:val="32"/>
        </w:rPr>
      </w:pPr>
      <w:r>
        <w:rPr>
          <w:rFonts w:hint="eastAsia" w:ascii="仿宋_GB2312" w:eastAsia="仿宋_GB2312"/>
          <w:b/>
          <w:sz w:val="32"/>
          <w:szCs w:val="32"/>
        </w:rPr>
        <w:t>第</w:t>
      </w:r>
      <w:r>
        <w:rPr>
          <w:rFonts w:hint="eastAsia" w:ascii="仿宋_GB2312"/>
          <w:b/>
          <w:sz w:val="32"/>
          <w:szCs w:val="32"/>
          <w:lang w:eastAsia="zh-CN"/>
        </w:rPr>
        <w:t>九</w:t>
      </w:r>
      <w:r>
        <w:rPr>
          <w:rFonts w:hint="eastAsia" w:ascii="仿宋_GB2312" w:eastAsia="仿宋_GB2312"/>
          <w:b/>
          <w:sz w:val="32"/>
          <w:szCs w:val="32"/>
        </w:rPr>
        <w:t xml:space="preserve">条 </w:t>
      </w:r>
      <w:r>
        <w:rPr>
          <w:rFonts w:hint="eastAsia" w:ascii="仿宋_GB2312" w:eastAsia="仿宋_GB2312"/>
          <w:sz w:val="32"/>
          <w:szCs w:val="32"/>
        </w:rPr>
        <w:t xml:space="preserve"> 按本制度向</w:t>
      </w:r>
      <w:r>
        <w:rPr>
          <w:rFonts w:hint="eastAsia" w:ascii="仿宋_GB2312" w:eastAsia="仿宋_GB2312"/>
          <w:sz w:val="32"/>
          <w:szCs w:val="32"/>
          <w:lang w:eastAsia="zh-CN"/>
        </w:rPr>
        <w:t>局法制科</w:t>
      </w:r>
      <w:r>
        <w:rPr>
          <w:rFonts w:hint="eastAsia" w:ascii="仿宋_GB2312" w:eastAsia="仿宋_GB2312"/>
          <w:sz w:val="32"/>
          <w:szCs w:val="32"/>
        </w:rPr>
        <w:t>提供的材料齐备之日为受理日。</w:t>
      </w:r>
      <w:r>
        <w:rPr>
          <w:rFonts w:hint="eastAsia" w:ascii="仿宋_GB2312" w:eastAsia="仿宋_GB2312"/>
          <w:sz w:val="32"/>
          <w:szCs w:val="32"/>
          <w:lang w:eastAsia="zh-CN"/>
        </w:rPr>
        <w:t>局法制</w:t>
      </w:r>
      <w:r>
        <w:rPr>
          <w:rFonts w:hint="eastAsia" w:ascii="仿宋_GB2312" w:eastAsia="仿宋_GB2312"/>
          <w:sz w:val="32"/>
          <w:szCs w:val="32"/>
        </w:rPr>
        <w:t xml:space="preserve">审核机构自受理之日起 </w:t>
      </w:r>
      <w:r>
        <w:rPr>
          <w:rFonts w:hint="eastAsia" w:ascii="仿宋_GB2312" w:eastAsia="仿宋_GB2312"/>
          <w:sz w:val="32"/>
          <w:szCs w:val="32"/>
          <w:lang w:val="en-US" w:eastAsia="zh-CN"/>
        </w:rPr>
        <w:t>7</w:t>
      </w:r>
      <w:r>
        <w:rPr>
          <w:rFonts w:hint="eastAsia" w:ascii="仿宋_GB2312" w:eastAsia="仿宋_GB2312"/>
          <w:sz w:val="32"/>
          <w:szCs w:val="32"/>
        </w:rPr>
        <w:t>个工作日内完成法制审核工作，案件复杂的或者特殊情况的，经</w:t>
      </w:r>
      <w:r>
        <w:rPr>
          <w:rFonts w:hint="eastAsia" w:ascii="仿宋_GB2312"/>
          <w:sz w:val="32"/>
          <w:szCs w:val="32"/>
          <w:lang w:eastAsia="zh-CN"/>
        </w:rPr>
        <w:t>局</w:t>
      </w:r>
      <w:r>
        <w:rPr>
          <w:rFonts w:hint="eastAsia" w:ascii="仿宋_GB2312" w:eastAsia="仿宋_GB2312"/>
          <w:sz w:val="32"/>
          <w:szCs w:val="32"/>
        </w:rPr>
        <w:t>主管</w:t>
      </w:r>
      <w:r>
        <w:rPr>
          <w:rFonts w:hint="eastAsia" w:ascii="仿宋_GB2312"/>
          <w:sz w:val="32"/>
          <w:szCs w:val="32"/>
          <w:lang w:eastAsia="zh-CN"/>
        </w:rPr>
        <w:t>领导</w:t>
      </w:r>
      <w:r>
        <w:rPr>
          <w:rFonts w:hint="eastAsia" w:ascii="仿宋_GB2312" w:eastAsia="仿宋_GB2312"/>
          <w:sz w:val="32"/>
          <w:szCs w:val="32"/>
        </w:rPr>
        <w:t>同意后，可以延长</w:t>
      </w:r>
      <w:r>
        <w:rPr>
          <w:rFonts w:hint="eastAsia" w:ascii="仿宋_GB2312" w:eastAsia="仿宋_GB2312"/>
          <w:sz w:val="32"/>
          <w:szCs w:val="32"/>
          <w:lang w:val="en-US" w:eastAsia="zh-CN"/>
        </w:rPr>
        <w:t>5</w:t>
      </w:r>
      <w:r>
        <w:rPr>
          <w:rFonts w:hint="eastAsia" w:ascii="仿宋_GB2312" w:eastAsia="仿宋_GB2312"/>
          <w:sz w:val="32"/>
          <w:szCs w:val="32"/>
        </w:rPr>
        <w:t>个工作日。制作《法制审核意见书》</w:t>
      </w:r>
      <w:r>
        <w:rPr>
          <w:rFonts w:hint="eastAsia" w:ascii="仿宋_GB2312" w:eastAsia="仿宋_GB2312"/>
          <w:sz w:val="32"/>
          <w:szCs w:val="32"/>
          <w:lang w:eastAsia="zh-CN"/>
        </w:rPr>
        <w:t>，</w:t>
      </w:r>
      <w:r>
        <w:rPr>
          <w:rFonts w:hint="eastAsia" w:ascii="仿宋_GB2312" w:eastAsia="仿宋_GB2312"/>
          <w:sz w:val="32"/>
          <w:szCs w:val="32"/>
        </w:rPr>
        <w:t>并纳入执法案卷。</w:t>
      </w:r>
    </w:p>
    <w:p>
      <w:pPr>
        <w:ind w:firstLine="643" w:firstLineChars="200"/>
        <w:rPr>
          <w:rFonts w:hint="eastAsia" w:ascii="仿宋_GB2312" w:eastAsia="仿宋_GB2312"/>
          <w:sz w:val="32"/>
          <w:szCs w:val="32"/>
        </w:rPr>
      </w:pPr>
      <w:r>
        <w:rPr>
          <w:rFonts w:hint="eastAsia" w:ascii="仿宋_GB2312" w:eastAsia="仿宋_GB2312"/>
          <w:b/>
          <w:sz w:val="32"/>
          <w:szCs w:val="32"/>
        </w:rPr>
        <w:t xml:space="preserve">第十条 </w:t>
      </w:r>
      <w:r>
        <w:rPr>
          <w:rFonts w:hint="eastAsia" w:ascii="仿宋_GB2312" w:eastAsia="仿宋_GB2312"/>
          <w:sz w:val="32"/>
          <w:szCs w:val="32"/>
        </w:rPr>
        <w:t xml:space="preserve"> 法制审核是对重大行政执法决定的合法性、适当性进行审核，包括下列内容：</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是否属于本单位职权范围，行政执法主体是否合法；</w:t>
      </w:r>
    </w:p>
    <w:p>
      <w:pPr>
        <w:ind w:firstLine="640" w:firstLineChars="200"/>
        <w:rPr>
          <w:rFonts w:hint="eastAsia" w:ascii="仿宋_GB2312" w:eastAsia="仿宋_GB2312"/>
          <w:sz w:val="32"/>
          <w:szCs w:val="32"/>
        </w:rPr>
      </w:pPr>
      <w:r>
        <w:rPr>
          <w:rFonts w:hint="eastAsia" w:ascii="仿宋_GB2312" w:eastAsia="仿宋_GB2312"/>
          <w:sz w:val="32"/>
          <w:szCs w:val="32"/>
        </w:rPr>
        <w:t>（二）行政执法人员是否具备执法资格；</w:t>
      </w:r>
    </w:p>
    <w:p>
      <w:pPr>
        <w:ind w:firstLine="640" w:firstLineChars="200"/>
        <w:rPr>
          <w:rFonts w:hint="eastAsia" w:ascii="仿宋_GB2312" w:eastAsia="仿宋_GB2312"/>
          <w:sz w:val="32"/>
          <w:szCs w:val="32"/>
        </w:rPr>
      </w:pPr>
      <w:r>
        <w:rPr>
          <w:rFonts w:hint="eastAsia" w:ascii="仿宋_GB2312" w:eastAsia="仿宋_GB2312"/>
          <w:sz w:val="32"/>
          <w:szCs w:val="32"/>
        </w:rPr>
        <w:t>（三）主要事实是否清楚、证据是否确凿、充分；</w:t>
      </w:r>
    </w:p>
    <w:p>
      <w:pPr>
        <w:ind w:firstLine="640" w:firstLineChars="200"/>
        <w:rPr>
          <w:rFonts w:hint="eastAsia" w:ascii="仿宋_GB2312" w:eastAsia="仿宋_GB2312"/>
          <w:sz w:val="32"/>
          <w:szCs w:val="32"/>
        </w:rPr>
      </w:pPr>
      <w:r>
        <w:rPr>
          <w:rFonts w:hint="eastAsia" w:ascii="仿宋_GB2312" w:eastAsia="仿宋_GB2312"/>
          <w:sz w:val="32"/>
          <w:szCs w:val="32"/>
        </w:rPr>
        <w:t>（四）适用法律、法规、规章是否准确；</w:t>
      </w:r>
    </w:p>
    <w:p>
      <w:pPr>
        <w:ind w:firstLine="640" w:firstLineChars="200"/>
        <w:rPr>
          <w:rFonts w:hint="eastAsia" w:ascii="仿宋_GB2312" w:eastAsia="仿宋_GB2312"/>
          <w:sz w:val="32"/>
          <w:szCs w:val="32"/>
        </w:rPr>
      </w:pPr>
      <w:r>
        <w:rPr>
          <w:rFonts w:hint="eastAsia" w:ascii="仿宋_GB2312" w:eastAsia="仿宋_GB2312"/>
          <w:sz w:val="32"/>
          <w:szCs w:val="32"/>
        </w:rPr>
        <w:t>（五）执行裁量基准是否适当；</w:t>
      </w:r>
    </w:p>
    <w:p>
      <w:pPr>
        <w:ind w:firstLine="640" w:firstLineChars="200"/>
        <w:rPr>
          <w:rFonts w:hint="eastAsia" w:ascii="仿宋_GB2312" w:eastAsia="仿宋_GB2312"/>
          <w:sz w:val="32"/>
          <w:szCs w:val="32"/>
        </w:rPr>
      </w:pPr>
      <w:r>
        <w:rPr>
          <w:rFonts w:hint="eastAsia" w:ascii="仿宋_GB2312" w:eastAsia="仿宋_GB2312"/>
          <w:sz w:val="32"/>
          <w:szCs w:val="32"/>
        </w:rPr>
        <w:t>（六）程序是否合法；</w:t>
      </w:r>
    </w:p>
    <w:p>
      <w:pPr>
        <w:ind w:firstLine="640" w:firstLineChars="200"/>
        <w:rPr>
          <w:rFonts w:hint="eastAsia" w:ascii="仿宋_GB2312" w:eastAsia="仿宋_GB2312"/>
          <w:sz w:val="32"/>
          <w:szCs w:val="32"/>
        </w:rPr>
      </w:pPr>
      <w:r>
        <w:rPr>
          <w:rFonts w:hint="eastAsia" w:ascii="仿宋_GB2312" w:eastAsia="仿宋_GB2312"/>
          <w:sz w:val="32"/>
          <w:szCs w:val="32"/>
        </w:rPr>
        <w:t>（七）行政执法文书是否规范、齐备；</w:t>
      </w:r>
    </w:p>
    <w:p>
      <w:pPr>
        <w:ind w:firstLine="640" w:firstLineChars="200"/>
        <w:rPr>
          <w:rFonts w:hint="eastAsia" w:ascii="仿宋_GB2312" w:eastAsia="仿宋_GB2312"/>
          <w:sz w:val="32"/>
          <w:szCs w:val="32"/>
        </w:rPr>
      </w:pPr>
      <w:r>
        <w:rPr>
          <w:rFonts w:hint="eastAsia" w:ascii="仿宋_GB2312" w:eastAsia="仿宋_GB2312"/>
          <w:sz w:val="32"/>
          <w:szCs w:val="32"/>
        </w:rPr>
        <w:t>（八）是否有超越职权范围或者滥用职权的情形；</w:t>
      </w:r>
    </w:p>
    <w:p>
      <w:pPr>
        <w:ind w:firstLine="640" w:firstLineChars="200"/>
        <w:rPr>
          <w:rFonts w:hint="eastAsia" w:ascii="仿宋_GB2312" w:eastAsia="仿宋_GB2312"/>
          <w:sz w:val="32"/>
          <w:szCs w:val="32"/>
        </w:rPr>
      </w:pPr>
      <w:r>
        <w:rPr>
          <w:rFonts w:hint="eastAsia" w:ascii="仿宋_GB2312" w:eastAsia="仿宋_GB2312"/>
          <w:sz w:val="32"/>
          <w:szCs w:val="32"/>
        </w:rPr>
        <w:t>（九）违法行为是否涉嫌犯罪需要移送司法机关；</w:t>
      </w:r>
    </w:p>
    <w:p>
      <w:pPr>
        <w:ind w:firstLine="640" w:firstLineChars="200"/>
        <w:rPr>
          <w:rFonts w:hint="eastAsia" w:ascii="仿宋_GB2312" w:eastAsia="仿宋_GB2312"/>
          <w:sz w:val="32"/>
          <w:szCs w:val="32"/>
        </w:rPr>
      </w:pPr>
      <w:r>
        <w:rPr>
          <w:rFonts w:hint="eastAsia" w:ascii="仿宋_GB2312" w:eastAsia="仿宋_GB2312"/>
          <w:sz w:val="32"/>
          <w:szCs w:val="32"/>
        </w:rPr>
        <w:t>（十）其他需要审核的内容。</w:t>
      </w:r>
    </w:p>
    <w:p>
      <w:pPr>
        <w:ind w:firstLine="643" w:firstLineChars="200"/>
        <w:rPr>
          <w:rFonts w:hint="eastAsia" w:ascii="仿宋_GB2312" w:eastAsia="仿宋_GB2312"/>
          <w:sz w:val="32"/>
          <w:szCs w:val="32"/>
        </w:rPr>
      </w:pPr>
      <w:r>
        <w:rPr>
          <w:rFonts w:hint="eastAsia" w:ascii="仿宋_GB2312" w:eastAsia="仿宋_GB2312"/>
          <w:b/>
          <w:sz w:val="32"/>
          <w:szCs w:val="32"/>
        </w:rPr>
        <w:t>第十</w:t>
      </w:r>
      <w:r>
        <w:rPr>
          <w:rFonts w:hint="eastAsia" w:ascii="仿宋_GB2312"/>
          <w:b/>
          <w:sz w:val="32"/>
          <w:szCs w:val="32"/>
          <w:lang w:eastAsia="zh-CN"/>
        </w:rPr>
        <w:t>一</w:t>
      </w:r>
      <w:r>
        <w:rPr>
          <w:rFonts w:hint="eastAsia" w:ascii="仿宋_GB2312" w:eastAsia="仿宋_GB2312"/>
          <w:b/>
          <w:sz w:val="32"/>
          <w:szCs w:val="32"/>
        </w:rPr>
        <w:t xml:space="preserve">条  </w:t>
      </w:r>
      <w:r>
        <w:rPr>
          <w:rFonts w:hint="eastAsia" w:ascii="仿宋_GB2312" w:eastAsia="仿宋_GB2312"/>
          <w:sz w:val="32"/>
          <w:szCs w:val="32"/>
        </w:rPr>
        <w:t>审核机构认为有必要的，可以调阅行政执法案卷和其他有关材料，也可以向当事人进行调查，有关单位和个人应当予以协助配合，不得拒绝。</w:t>
      </w:r>
    </w:p>
    <w:p>
      <w:pPr>
        <w:ind w:firstLine="643" w:firstLineChars="200"/>
        <w:rPr>
          <w:rFonts w:hint="eastAsia" w:ascii="仿宋_GB2312" w:eastAsia="仿宋_GB2312"/>
          <w:sz w:val="32"/>
          <w:szCs w:val="32"/>
        </w:rPr>
      </w:pPr>
      <w:r>
        <w:rPr>
          <w:rFonts w:hint="eastAsia" w:ascii="仿宋_GB2312" w:eastAsia="仿宋_GB2312"/>
          <w:b/>
          <w:sz w:val="32"/>
          <w:szCs w:val="32"/>
        </w:rPr>
        <w:t>第十</w:t>
      </w:r>
      <w:r>
        <w:rPr>
          <w:rFonts w:hint="eastAsia" w:ascii="仿宋_GB2312"/>
          <w:b/>
          <w:sz w:val="32"/>
          <w:szCs w:val="32"/>
          <w:lang w:eastAsia="zh-CN"/>
        </w:rPr>
        <w:t>二</w:t>
      </w:r>
      <w:r>
        <w:rPr>
          <w:rFonts w:hint="eastAsia" w:ascii="仿宋_GB2312" w:eastAsia="仿宋_GB2312"/>
          <w:b/>
          <w:sz w:val="32"/>
          <w:szCs w:val="32"/>
        </w:rPr>
        <w:t xml:space="preserve">条 </w:t>
      </w:r>
      <w:r>
        <w:rPr>
          <w:rFonts w:hint="eastAsia" w:ascii="仿宋_GB2312" w:eastAsia="仿宋_GB2312"/>
          <w:sz w:val="32"/>
          <w:szCs w:val="32"/>
        </w:rPr>
        <w:t xml:space="preserve"> 重大行政执法决定法制审核，经审查发现违法或者不当的，应当提出书面意见，并按下列办法处理：</w:t>
      </w:r>
    </w:p>
    <w:p>
      <w:pPr>
        <w:ind w:firstLine="640" w:firstLineChars="200"/>
        <w:rPr>
          <w:rFonts w:hint="eastAsia" w:ascii="仿宋_GB2312" w:eastAsia="仿宋_GB2312"/>
          <w:sz w:val="32"/>
          <w:szCs w:val="32"/>
        </w:rPr>
      </w:pPr>
      <w:r>
        <w:rPr>
          <w:rFonts w:hint="eastAsia" w:ascii="仿宋_GB2312" w:eastAsia="仿宋_GB2312"/>
          <w:sz w:val="32"/>
          <w:szCs w:val="32"/>
        </w:rPr>
        <w:t>（一）事实清楚、证据确凿、定性准确、程序合法的，提出同意的意见；</w:t>
      </w:r>
    </w:p>
    <w:p>
      <w:pPr>
        <w:ind w:firstLine="640" w:firstLineChars="200"/>
        <w:rPr>
          <w:rFonts w:hint="eastAsia" w:ascii="仿宋_GB2312" w:eastAsia="仿宋_GB2312"/>
          <w:sz w:val="32"/>
          <w:szCs w:val="32"/>
        </w:rPr>
      </w:pPr>
      <w:r>
        <w:rPr>
          <w:rFonts w:hint="eastAsia" w:ascii="仿宋_GB2312" w:eastAsia="仿宋_GB2312"/>
          <w:sz w:val="32"/>
          <w:szCs w:val="32"/>
        </w:rPr>
        <w:t>（二）主要事实不清、证据不足的，提出继续调查或者不予作出行政执法决定的建议；</w:t>
      </w:r>
    </w:p>
    <w:p>
      <w:pPr>
        <w:ind w:firstLine="640" w:firstLineChars="200"/>
        <w:rPr>
          <w:rFonts w:hint="eastAsia" w:ascii="仿宋_GB2312" w:eastAsia="仿宋_GB2312"/>
          <w:sz w:val="32"/>
          <w:szCs w:val="32"/>
        </w:rPr>
      </w:pPr>
      <w:r>
        <w:rPr>
          <w:rFonts w:hint="eastAsia" w:ascii="仿宋_GB2312" w:eastAsia="仿宋_GB2312"/>
          <w:sz w:val="32"/>
          <w:szCs w:val="32"/>
        </w:rPr>
        <w:t>（三）定性不准、适用法律不准确和裁量基准不当的，提出变更意见；</w:t>
      </w:r>
    </w:p>
    <w:p>
      <w:pPr>
        <w:ind w:firstLine="640" w:firstLineChars="200"/>
        <w:rPr>
          <w:rFonts w:hint="eastAsia" w:ascii="仿宋_GB2312" w:eastAsia="仿宋_GB2312"/>
          <w:sz w:val="32"/>
          <w:szCs w:val="32"/>
        </w:rPr>
      </w:pPr>
      <w:r>
        <w:rPr>
          <w:rFonts w:hint="eastAsia" w:ascii="仿宋_GB2312" w:eastAsia="仿宋_GB2312"/>
          <w:sz w:val="32"/>
          <w:szCs w:val="32"/>
        </w:rPr>
        <w:t>（四）程序不合法、执法文书不规范的，提出纠正意见；</w:t>
      </w:r>
    </w:p>
    <w:p>
      <w:pPr>
        <w:ind w:firstLine="640" w:firstLineChars="200"/>
        <w:rPr>
          <w:rFonts w:hint="eastAsia" w:ascii="仿宋_GB2312" w:eastAsia="仿宋_GB2312"/>
          <w:sz w:val="32"/>
          <w:szCs w:val="32"/>
        </w:rPr>
      </w:pPr>
      <w:r>
        <w:rPr>
          <w:rFonts w:hint="eastAsia" w:ascii="仿宋_GB2312" w:eastAsia="仿宋_GB2312"/>
          <w:sz w:val="32"/>
          <w:szCs w:val="32"/>
        </w:rPr>
        <w:t>（五）超出职权范围或者涉嫌犯罪的，提出移送意见。</w:t>
      </w:r>
    </w:p>
    <w:p>
      <w:pPr>
        <w:ind w:firstLine="640" w:firstLineChars="200"/>
        <w:rPr>
          <w:rFonts w:hint="eastAsia" w:ascii="仿宋_GB2312" w:eastAsia="仿宋_GB2312"/>
          <w:sz w:val="32"/>
          <w:szCs w:val="32"/>
        </w:rPr>
      </w:pPr>
      <w:r>
        <w:rPr>
          <w:rFonts w:hint="eastAsia" w:ascii="仿宋_GB2312" w:eastAsia="仿宋_GB2312"/>
          <w:sz w:val="32"/>
          <w:szCs w:val="32"/>
        </w:rPr>
        <w:t>对继续调查和纠正的，由承办机构调查、纠正后重新送审。</w:t>
      </w:r>
    </w:p>
    <w:p>
      <w:pPr>
        <w:ind w:firstLine="640" w:firstLineChars="200"/>
        <w:rPr>
          <w:rFonts w:hint="eastAsia" w:ascii="仿宋_GB2312" w:eastAsia="仿宋_GB2312"/>
          <w:sz w:val="32"/>
          <w:szCs w:val="32"/>
        </w:rPr>
      </w:pPr>
      <w:r>
        <w:rPr>
          <w:rFonts w:hint="eastAsia" w:ascii="仿宋_GB2312" w:eastAsia="仿宋_GB2312"/>
          <w:sz w:val="32"/>
          <w:szCs w:val="32"/>
        </w:rPr>
        <w:t>审核意见应当经分管法制工作的</w:t>
      </w:r>
      <w:r>
        <w:rPr>
          <w:rFonts w:hint="eastAsia" w:ascii="仿宋_GB2312" w:eastAsia="仿宋_GB2312"/>
          <w:sz w:val="32"/>
          <w:szCs w:val="32"/>
          <w:lang w:eastAsia="zh-CN"/>
        </w:rPr>
        <w:t>局</w:t>
      </w:r>
      <w:r>
        <w:rPr>
          <w:rFonts w:hint="eastAsia" w:ascii="仿宋_GB2312" w:eastAsia="仿宋_GB2312"/>
          <w:sz w:val="32"/>
          <w:szCs w:val="32"/>
        </w:rPr>
        <w:t>领导审批，必要时向主要领导报告。接到</w:t>
      </w:r>
      <w:r>
        <w:rPr>
          <w:rFonts w:hint="eastAsia" w:ascii="仿宋_GB2312" w:eastAsia="仿宋_GB2312"/>
          <w:sz w:val="32"/>
          <w:szCs w:val="32"/>
          <w:lang w:eastAsia="zh-CN"/>
        </w:rPr>
        <w:t>局法制</w:t>
      </w:r>
      <w:r>
        <w:rPr>
          <w:rFonts w:hint="eastAsia" w:ascii="仿宋_GB2312" w:eastAsia="仿宋_GB2312"/>
          <w:sz w:val="32"/>
          <w:szCs w:val="32"/>
        </w:rPr>
        <w:t>审核机构《法制审核意见书》后，应当及时改正，并将结果书面反馈。</w:t>
      </w:r>
    </w:p>
    <w:p>
      <w:pPr>
        <w:ind w:firstLine="643" w:firstLineChars="200"/>
        <w:rPr>
          <w:rFonts w:hint="eastAsia" w:ascii="仿宋_GB2312" w:eastAsia="仿宋_GB2312"/>
          <w:sz w:val="32"/>
          <w:szCs w:val="32"/>
        </w:rPr>
      </w:pPr>
      <w:r>
        <w:rPr>
          <w:rFonts w:hint="eastAsia" w:ascii="仿宋_GB2312" w:eastAsia="仿宋_GB2312"/>
          <w:b/>
          <w:sz w:val="32"/>
          <w:szCs w:val="32"/>
        </w:rPr>
        <w:t>第十</w:t>
      </w:r>
      <w:r>
        <w:rPr>
          <w:rFonts w:hint="eastAsia" w:ascii="仿宋_GB2312"/>
          <w:b/>
          <w:sz w:val="32"/>
          <w:szCs w:val="32"/>
          <w:lang w:eastAsia="zh-CN"/>
        </w:rPr>
        <w:t>三</w:t>
      </w:r>
      <w:r>
        <w:rPr>
          <w:rFonts w:hint="eastAsia" w:ascii="仿宋_GB2312" w:eastAsia="仿宋_GB2312"/>
          <w:b/>
          <w:sz w:val="32"/>
          <w:szCs w:val="32"/>
        </w:rPr>
        <w:t xml:space="preserve">条 </w:t>
      </w:r>
      <w:r>
        <w:rPr>
          <w:rFonts w:hint="eastAsia" w:ascii="仿宋_GB2312" w:eastAsia="仿宋_GB2312"/>
          <w:sz w:val="32"/>
          <w:szCs w:val="32"/>
        </w:rPr>
        <w:t xml:space="preserve"> 违反本制度规定，有下列情形之一的，由法制审核机构向</w:t>
      </w:r>
      <w:r>
        <w:rPr>
          <w:rFonts w:hint="eastAsia" w:ascii="仿宋_GB2312" w:eastAsia="仿宋_GB2312"/>
          <w:sz w:val="32"/>
          <w:szCs w:val="32"/>
          <w:lang w:eastAsia="zh-CN"/>
        </w:rPr>
        <w:t>局</w:t>
      </w:r>
      <w:r>
        <w:rPr>
          <w:rFonts w:hint="eastAsia" w:ascii="仿宋_GB2312" w:eastAsia="仿宋_GB2312"/>
          <w:sz w:val="32"/>
          <w:szCs w:val="32"/>
        </w:rPr>
        <w:t>分管领导报告并记录在案。因没有经过法制审核造成严重后果的，将追究有关责任人的责任：</w:t>
      </w:r>
    </w:p>
    <w:p>
      <w:pPr>
        <w:ind w:firstLine="640" w:firstLineChars="200"/>
        <w:rPr>
          <w:rFonts w:hint="eastAsia" w:ascii="仿宋_GB2312" w:eastAsia="仿宋_GB2312"/>
          <w:sz w:val="32"/>
          <w:szCs w:val="32"/>
        </w:rPr>
      </w:pPr>
      <w:r>
        <w:rPr>
          <w:rFonts w:hint="eastAsia" w:ascii="仿宋_GB2312" w:eastAsia="仿宋_GB2312"/>
          <w:sz w:val="32"/>
          <w:szCs w:val="32"/>
        </w:rPr>
        <w:t>（一）不按规定要求报送重大行政执法决定法制审核的；</w:t>
      </w:r>
    </w:p>
    <w:p>
      <w:pPr>
        <w:ind w:firstLine="640" w:firstLineChars="200"/>
        <w:rPr>
          <w:rFonts w:hint="eastAsia" w:ascii="仿宋_GB2312" w:eastAsia="仿宋_GB2312"/>
          <w:sz w:val="32"/>
          <w:szCs w:val="32"/>
        </w:rPr>
      </w:pPr>
      <w:r>
        <w:rPr>
          <w:rFonts w:hint="eastAsia" w:ascii="仿宋_GB2312" w:eastAsia="仿宋_GB2312"/>
          <w:sz w:val="32"/>
          <w:szCs w:val="32"/>
        </w:rPr>
        <w:t>（二）拒不配合法制审核部门调阅重大行政执法案卷和其他有关材料的；</w:t>
      </w:r>
    </w:p>
    <w:p>
      <w:pPr>
        <w:ind w:firstLine="640" w:firstLineChars="200"/>
        <w:rPr>
          <w:rFonts w:hint="eastAsia" w:ascii="仿宋_GB2312" w:eastAsia="仿宋_GB2312"/>
          <w:sz w:val="32"/>
          <w:szCs w:val="32"/>
        </w:rPr>
      </w:pPr>
      <w:r>
        <w:rPr>
          <w:rFonts w:hint="eastAsia" w:ascii="仿宋_GB2312" w:eastAsia="仿宋_GB2312"/>
          <w:sz w:val="32"/>
          <w:szCs w:val="32"/>
        </w:rPr>
        <w:t>（三）不按法制审核处理决定整改并反馈整改结果的。</w:t>
      </w:r>
    </w:p>
    <w:p>
      <w:pPr>
        <w:ind w:firstLine="643" w:firstLineChars="200"/>
        <w:rPr>
          <w:rFonts w:hint="eastAsia" w:ascii="仿宋_GB2312" w:eastAsia="仿宋_GB2312"/>
          <w:sz w:val="32"/>
          <w:szCs w:val="32"/>
        </w:rPr>
      </w:pPr>
      <w:r>
        <w:rPr>
          <w:rFonts w:hint="eastAsia" w:ascii="仿宋_GB2312" w:eastAsia="仿宋_GB2312"/>
          <w:b/>
          <w:sz w:val="32"/>
          <w:szCs w:val="32"/>
        </w:rPr>
        <w:t>第十</w:t>
      </w:r>
      <w:r>
        <w:rPr>
          <w:rFonts w:hint="eastAsia" w:ascii="仿宋_GB2312"/>
          <w:b/>
          <w:sz w:val="32"/>
          <w:szCs w:val="32"/>
          <w:lang w:eastAsia="zh-CN"/>
        </w:rPr>
        <w:t>四</w:t>
      </w:r>
      <w:r>
        <w:rPr>
          <w:rFonts w:hint="eastAsia" w:ascii="仿宋_GB2312" w:eastAsia="仿宋_GB2312"/>
          <w:b/>
          <w:sz w:val="32"/>
          <w:szCs w:val="32"/>
        </w:rPr>
        <w:t>条</w:t>
      </w:r>
      <w:r>
        <w:rPr>
          <w:rFonts w:hint="eastAsia" w:ascii="仿宋_GB2312" w:eastAsia="仿宋_GB2312"/>
          <w:sz w:val="32"/>
          <w:szCs w:val="32"/>
        </w:rPr>
        <w:t xml:space="preserve">  本制度自发布</w:t>
      </w:r>
      <w:r>
        <w:rPr>
          <w:rFonts w:hint="eastAsia" w:ascii="仿宋_GB2312" w:eastAsia="仿宋_GB2312"/>
          <w:sz w:val="32"/>
          <w:szCs w:val="32"/>
          <w:lang w:val="en-US" w:eastAsia="zh-CN"/>
        </w:rPr>
        <w:t>20</w:t>
      </w:r>
      <w:r>
        <w:rPr>
          <w:rFonts w:hint="eastAsia" w:ascii="仿宋_GB2312"/>
          <w:sz w:val="32"/>
          <w:szCs w:val="32"/>
          <w:lang w:val="en-US" w:eastAsia="zh-CN"/>
        </w:rPr>
        <w:t>20</w:t>
      </w:r>
      <w:r>
        <w:rPr>
          <w:rFonts w:hint="eastAsia" w:ascii="仿宋_GB2312" w:eastAsia="仿宋_GB2312"/>
          <w:sz w:val="32"/>
          <w:szCs w:val="32"/>
          <w:lang w:val="en-US" w:eastAsia="zh-CN"/>
        </w:rPr>
        <w:t>年</w:t>
      </w:r>
      <w:r>
        <w:rPr>
          <w:rFonts w:hint="eastAsia" w:ascii="仿宋_GB2312"/>
          <w:sz w:val="32"/>
          <w:szCs w:val="32"/>
          <w:lang w:val="en-US" w:eastAsia="zh-CN"/>
        </w:rPr>
        <w:t>1</w:t>
      </w:r>
      <w:r>
        <w:rPr>
          <w:rFonts w:hint="eastAsia" w:ascii="仿宋_GB2312" w:eastAsia="仿宋_GB2312"/>
          <w:sz w:val="32"/>
          <w:szCs w:val="32"/>
          <w:lang w:val="en-US" w:eastAsia="zh-CN"/>
        </w:rPr>
        <w:t>月1日</w:t>
      </w:r>
      <w:r>
        <w:rPr>
          <w:rFonts w:hint="eastAsia" w:ascii="仿宋_GB2312" w:eastAsia="仿宋_GB2312"/>
          <w:sz w:val="32"/>
          <w:szCs w:val="32"/>
        </w:rPr>
        <w:t>起施行。</w:t>
      </w:r>
    </w:p>
    <w:p/>
    <w:p/>
    <w:p/>
    <w:p/>
    <w:p/>
    <w:p/>
    <w:p/>
    <w:p/>
    <w:p/>
    <w:p/>
    <w:p/>
    <w:p/>
    <w:p>
      <w:pPr>
        <w:spacing w:line="600" w:lineRule="exact"/>
        <w:jc w:val="center"/>
        <w:rPr>
          <w:rFonts w:hint="eastAsia" w:ascii="方正小标宋简体" w:eastAsia="方正小标宋简体"/>
          <w:sz w:val="40"/>
          <w:szCs w:val="40"/>
          <w:lang w:eastAsia="zh-CN"/>
        </w:rPr>
      </w:pPr>
      <w:r>
        <w:rPr>
          <w:rFonts w:hint="eastAsia" w:ascii="方正小标宋简体" w:eastAsia="方正小标宋简体"/>
          <w:sz w:val="40"/>
          <w:szCs w:val="40"/>
          <w:lang w:eastAsia="zh-CN"/>
        </w:rPr>
        <w:t>宁晋县发展改革局</w:t>
      </w:r>
    </w:p>
    <w:p>
      <w:pPr>
        <w:spacing w:line="600" w:lineRule="exact"/>
        <w:jc w:val="center"/>
        <w:rPr>
          <w:rFonts w:hint="eastAsia" w:ascii="方正小标宋简体" w:eastAsia="方正小标宋简体"/>
          <w:sz w:val="40"/>
          <w:szCs w:val="40"/>
        </w:rPr>
      </w:pPr>
      <w:r>
        <w:rPr>
          <w:rFonts w:hint="eastAsia" w:ascii="方正小标宋简体" w:eastAsia="方正小标宋简体"/>
          <w:sz w:val="40"/>
          <w:szCs w:val="40"/>
        </w:rPr>
        <w:t>行政执法全过程记录实施办法</w:t>
      </w:r>
    </w:p>
    <w:p>
      <w:pPr>
        <w:spacing w:line="580" w:lineRule="atLeast"/>
        <w:jc w:val="center"/>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2020年</w:t>
      </w:r>
      <w:r>
        <w:rPr>
          <w:rFonts w:hint="eastAsia" w:ascii="楷体" w:hAnsi="楷体" w:eastAsia="楷体" w:cs="楷体"/>
          <w:b w:val="0"/>
          <w:bCs w:val="0"/>
          <w:sz w:val="32"/>
          <w:szCs w:val="32"/>
          <w:lang w:eastAsia="zh-CN"/>
        </w:rPr>
        <w:t>）</w:t>
      </w:r>
    </w:p>
    <w:p>
      <w:pPr>
        <w:spacing w:line="580" w:lineRule="atLeast"/>
        <w:jc w:val="center"/>
        <w:rPr>
          <w:rFonts w:hint="eastAsia" w:ascii="楷体" w:hAnsi="楷体" w:eastAsia="楷体" w:cs="楷体"/>
          <w:b w:val="0"/>
          <w:bCs w:val="0"/>
          <w:sz w:val="32"/>
          <w:szCs w:val="32"/>
          <w:lang w:eastAsia="zh-CN"/>
        </w:rPr>
      </w:pPr>
    </w:p>
    <w:p>
      <w:pPr>
        <w:spacing w:line="580" w:lineRule="atLeas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则</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第一条</w:t>
      </w:r>
      <w:r>
        <w:rPr>
          <w:rFonts w:ascii="仿宋_GB2312" w:eastAsia="仿宋_GB2312"/>
          <w:sz w:val="32"/>
          <w:szCs w:val="32"/>
        </w:rPr>
        <w:t xml:space="preserve">  </w:t>
      </w:r>
      <w:r>
        <w:rPr>
          <w:rFonts w:hint="eastAsia" w:ascii="仿宋_GB2312" w:eastAsia="仿宋_GB2312"/>
          <w:sz w:val="32"/>
          <w:szCs w:val="32"/>
        </w:rPr>
        <w:t>为深入贯彻落实党的</w:t>
      </w:r>
      <w:r>
        <w:rPr>
          <w:rFonts w:hint="eastAsia" w:ascii="仿宋_GB2312"/>
          <w:sz w:val="32"/>
          <w:szCs w:val="32"/>
          <w:lang w:eastAsia="zh-CN"/>
        </w:rPr>
        <w:t>十九大</w:t>
      </w:r>
      <w:r>
        <w:rPr>
          <w:rFonts w:hint="eastAsia" w:ascii="仿宋_GB2312" w:eastAsia="仿宋_GB2312"/>
          <w:sz w:val="32"/>
          <w:szCs w:val="32"/>
        </w:rPr>
        <w:t>精神，推进</w:t>
      </w:r>
      <w:r>
        <w:rPr>
          <w:rFonts w:hint="eastAsia" w:ascii="仿宋_GB2312" w:eastAsia="仿宋_GB2312"/>
          <w:sz w:val="32"/>
          <w:szCs w:val="32"/>
          <w:lang w:eastAsia="zh-CN"/>
        </w:rPr>
        <w:t>发改</w:t>
      </w:r>
      <w:r>
        <w:rPr>
          <w:rFonts w:hint="eastAsia" w:ascii="仿宋_GB2312" w:eastAsia="仿宋_GB2312"/>
          <w:sz w:val="32"/>
          <w:szCs w:val="32"/>
        </w:rPr>
        <w:t>行政执法全过程记录制度，促进</w:t>
      </w:r>
      <w:r>
        <w:rPr>
          <w:rFonts w:hint="eastAsia" w:ascii="仿宋_GB2312" w:eastAsia="仿宋_GB2312"/>
          <w:sz w:val="32"/>
          <w:szCs w:val="32"/>
          <w:lang w:eastAsia="zh-CN"/>
        </w:rPr>
        <w:t>发改</w:t>
      </w:r>
      <w:r>
        <w:rPr>
          <w:rFonts w:hint="eastAsia" w:ascii="仿宋_GB2312" w:eastAsia="仿宋_GB2312"/>
          <w:sz w:val="32"/>
          <w:szCs w:val="32"/>
        </w:rPr>
        <w:t>机关严格规范公正文明执法，防范</w:t>
      </w:r>
      <w:r>
        <w:rPr>
          <w:rFonts w:hint="eastAsia" w:ascii="仿宋_GB2312" w:eastAsia="仿宋_GB2312"/>
          <w:sz w:val="32"/>
          <w:szCs w:val="32"/>
          <w:lang w:eastAsia="zh-CN"/>
        </w:rPr>
        <w:t>发改</w:t>
      </w:r>
      <w:r>
        <w:rPr>
          <w:rFonts w:hint="eastAsia" w:ascii="仿宋_GB2312" w:eastAsia="仿宋_GB2312"/>
          <w:sz w:val="32"/>
          <w:szCs w:val="32"/>
        </w:rPr>
        <w:t>执法风险，保障</w:t>
      </w:r>
      <w:r>
        <w:rPr>
          <w:rFonts w:hint="eastAsia" w:ascii="仿宋_GB2312" w:eastAsia="仿宋_GB2312"/>
          <w:sz w:val="32"/>
          <w:szCs w:val="32"/>
          <w:lang w:eastAsia="zh-CN"/>
        </w:rPr>
        <w:t>管理相对人</w:t>
      </w:r>
      <w:r>
        <w:rPr>
          <w:rFonts w:hint="eastAsia" w:ascii="仿宋_GB2312" w:eastAsia="仿宋_GB2312"/>
          <w:sz w:val="32"/>
          <w:szCs w:val="32"/>
        </w:rPr>
        <w:t>合法权益，按照《河北省行政执法全过程记录实施办法》的要求，根据</w:t>
      </w:r>
      <w:r>
        <w:rPr>
          <w:rFonts w:hint="eastAsia" w:ascii="仿宋_GB2312" w:eastAsia="仿宋_GB2312"/>
          <w:sz w:val="32"/>
          <w:szCs w:val="32"/>
          <w:lang w:eastAsia="zh-CN"/>
        </w:rPr>
        <w:t>相关法律法规</w:t>
      </w:r>
      <w:r>
        <w:rPr>
          <w:rFonts w:hint="eastAsia" w:ascii="仿宋_GB2312" w:eastAsia="仿宋_GB2312"/>
          <w:sz w:val="32"/>
          <w:szCs w:val="32"/>
        </w:rPr>
        <w:t>，结合我</w:t>
      </w:r>
      <w:r>
        <w:rPr>
          <w:rFonts w:hint="eastAsia" w:ascii="仿宋_GB2312" w:eastAsia="仿宋_GB2312"/>
          <w:sz w:val="32"/>
          <w:szCs w:val="32"/>
          <w:lang w:eastAsia="zh-CN"/>
        </w:rPr>
        <w:t>局</w:t>
      </w:r>
      <w:r>
        <w:rPr>
          <w:rFonts w:hint="eastAsia" w:ascii="仿宋_GB2312" w:eastAsia="仿宋_GB2312"/>
          <w:sz w:val="32"/>
          <w:szCs w:val="32"/>
        </w:rPr>
        <w:t>实际，制定本办法。</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第二条</w:t>
      </w:r>
      <w:r>
        <w:rPr>
          <w:rFonts w:ascii="仿宋_GB2312" w:eastAsia="仿宋_GB2312"/>
          <w:sz w:val="32"/>
          <w:szCs w:val="32"/>
        </w:rPr>
        <w:t xml:space="preserve">  </w:t>
      </w:r>
      <w:r>
        <w:rPr>
          <w:rFonts w:hint="eastAsia" w:ascii="仿宋_GB2312" w:eastAsia="仿宋_GB2312"/>
          <w:sz w:val="32"/>
          <w:szCs w:val="32"/>
        </w:rPr>
        <w:t>本办法所称行政执法，是指</w:t>
      </w:r>
      <w:r>
        <w:rPr>
          <w:rFonts w:hint="eastAsia" w:ascii="仿宋_GB2312" w:eastAsia="仿宋_GB2312"/>
          <w:sz w:val="32"/>
          <w:szCs w:val="32"/>
          <w:lang w:eastAsia="zh-CN"/>
        </w:rPr>
        <w:t>发改</w:t>
      </w:r>
      <w:r>
        <w:rPr>
          <w:rFonts w:hint="eastAsia" w:ascii="仿宋_GB2312" w:eastAsia="仿宋_GB2312"/>
          <w:sz w:val="32"/>
          <w:szCs w:val="32"/>
        </w:rPr>
        <w:t>机关依据</w:t>
      </w:r>
      <w:r>
        <w:rPr>
          <w:rFonts w:hint="eastAsia" w:ascii="仿宋_GB2312" w:eastAsia="仿宋_GB2312"/>
          <w:sz w:val="32"/>
          <w:szCs w:val="32"/>
          <w:lang w:eastAsia="zh-CN"/>
        </w:rPr>
        <w:t>相关</w:t>
      </w:r>
      <w:r>
        <w:rPr>
          <w:rFonts w:hint="eastAsia" w:ascii="仿宋_GB2312" w:eastAsia="仿宋_GB2312"/>
          <w:sz w:val="32"/>
          <w:szCs w:val="32"/>
        </w:rPr>
        <w:t>法律、法规和规章，实施的行政处罚等</w:t>
      </w:r>
      <w:r>
        <w:rPr>
          <w:rFonts w:hint="eastAsia" w:ascii="仿宋_GB2312" w:eastAsia="仿宋_GB2312"/>
          <w:sz w:val="32"/>
          <w:szCs w:val="32"/>
          <w:lang w:eastAsia="zh-CN"/>
        </w:rPr>
        <w:t>发改</w:t>
      </w:r>
      <w:r>
        <w:rPr>
          <w:rFonts w:hint="eastAsia" w:ascii="仿宋_GB2312" w:eastAsia="仿宋_GB2312"/>
          <w:sz w:val="32"/>
          <w:szCs w:val="32"/>
        </w:rPr>
        <w:t>行政执法行为。</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第三条</w:t>
      </w:r>
      <w:r>
        <w:rPr>
          <w:rFonts w:ascii="仿宋_GB2312" w:eastAsia="仿宋_GB2312"/>
          <w:sz w:val="32"/>
          <w:szCs w:val="32"/>
        </w:rPr>
        <w:t xml:space="preserve">  </w:t>
      </w:r>
      <w:r>
        <w:rPr>
          <w:rFonts w:hint="eastAsia" w:ascii="仿宋_GB2312" w:eastAsia="仿宋_GB2312"/>
          <w:sz w:val="32"/>
          <w:szCs w:val="32"/>
        </w:rPr>
        <w:t>本办法所称全过程记录，是指</w:t>
      </w:r>
      <w:r>
        <w:rPr>
          <w:rFonts w:hint="eastAsia" w:ascii="仿宋_GB2312" w:eastAsia="仿宋_GB2312"/>
          <w:sz w:val="32"/>
          <w:szCs w:val="32"/>
          <w:lang w:eastAsia="zh-CN"/>
        </w:rPr>
        <w:t>发改</w:t>
      </w:r>
      <w:r>
        <w:rPr>
          <w:rFonts w:hint="eastAsia" w:ascii="仿宋_GB2312" w:eastAsia="仿宋_GB2312"/>
          <w:sz w:val="32"/>
          <w:szCs w:val="32"/>
        </w:rPr>
        <w:t>机关及</w:t>
      </w:r>
      <w:r>
        <w:rPr>
          <w:rFonts w:hint="eastAsia" w:ascii="仿宋_GB2312" w:eastAsia="仿宋_GB2312"/>
          <w:sz w:val="32"/>
          <w:szCs w:val="32"/>
          <w:lang w:eastAsia="zh-CN"/>
        </w:rPr>
        <w:t>发改</w:t>
      </w:r>
      <w:r>
        <w:rPr>
          <w:rFonts w:hint="eastAsia" w:ascii="仿宋_GB2312" w:eastAsia="仿宋_GB2312"/>
          <w:sz w:val="32"/>
          <w:szCs w:val="32"/>
        </w:rPr>
        <w:t>人员采用文字、音像</w:t>
      </w:r>
      <w:r>
        <w:rPr>
          <w:rFonts w:hint="eastAsia" w:ascii="仿宋_GB2312" w:eastAsia="仿宋_GB2312"/>
          <w:sz w:val="32"/>
          <w:szCs w:val="32"/>
          <w:lang w:eastAsia="zh-CN"/>
        </w:rPr>
        <w:t>信息管理系统</w:t>
      </w:r>
      <w:r>
        <w:rPr>
          <w:rFonts w:hint="eastAsia" w:ascii="仿宋_GB2312" w:eastAsia="仿宋_GB2312"/>
          <w:sz w:val="32"/>
          <w:szCs w:val="32"/>
        </w:rPr>
        <w:t>等形式，对</w:t>
      </w:r>
      <w:r>
        <w:rPr>
          <w:rFonts w:hint="eastAsia" w:ascii="仿宋_GB2312" w:eastAsia="仿宋_GB2312"/>
          <w:sz w:val="32"/>
          <w:szCs w:val="32"/>
          <w:lang w:eastAsia="zh-CN"/>
        </w:rPr>
        <w:t>发改</w:t>
      </w:r>
      <w:r>
        <w:rPr>
          <w:rFonts w:hint="eastAsia" w:ascii="仿宋_GB2312" w:eastAsia="仿宋_GB2312"/>
          <w:sz w:val="32"/>
          <w:szCs w:val="32"/>
        </w:rPr>
        <w:t>行政执法的程序启动、</w:t>
      </w:r>
      <w:r>
        <w:rPr>
          <w:rFonts w:hint="eastAsia" w:ascii="仿宋_GB2312" w:hAnsi="ˎ̥" w:eastAsia="仿宋_GB2312" w:cs="宋体"/>
          <w:color w:val="000000"/>
          <w:kern w:val="0"/>
          <w:sz w:val="32"/>
          <w:szCs w:val="32"/>
        </w:rPr>
        <w:t>调查取证、审查决定、送达执行、归档管理等整个过程</w:t>
      </w:r>
      <w:r>
        <w:rPr>
          <w:rFonts w:hint="eastAsia" w:ascii="仿宋_GB2312" w:eastAsia="仿宋_GB2312"/>
          <w:sz w:val="32"/>
          <w:szCs w:val="32"/>
        </w:rPr>
        <w:t>进行全面记录的活动。</w:t>
      </w:r>
    </w:p>
    <w:p>
      <w:pPr>
        <w:spacing w:line="580" w:lineRule="atLeast"/>
        <w:ind w:firstLine="643" w:firstLineChars="200"/>
        <w:rPr>
          <w:rFonts w:hint="eastAsia" w:ascii="仿宋_GB2312" w:eastAsia="仿宋_GB2312"/>
          <w:sz w:val="32"/>
          <w:szCs w:val="32"/>
        </w:rPr>
      </w:pPr>
      <w:r>
        <w:rPr>
          <w:rFonts w:hint="eastAsia" w:ascii="仿宋_GB2312" w:eastAsia="仿宋_GB2312"/>
          <w:b/>
          <w:sz w:val="32"/>
          <w:szCs w:val="32"/>
        </w:rPr>
        <w:t>第四条</w:t>
      </w:r>
      <w:r>
        <w:rPr>
          <w:rFonts w:ascii="仿宋_GB2312" w:eastAsia="仿宋_GB2312"/>
          <w:sz w:val="32"/>
          <w:szCs w:val="32"/>
        </w:rPr>
        <w:t xml:space="preserve">  </w:t>
      </w:r>
      <w:r>
        <w:rPr>
          <w:rFonts w:hint="eastAsia" w:ascii="仿宋_GB2312" w:eastAsia="仿宋_GB2312"/>
          <w:sz w:val="32"/>
          <w:szCs w:val="32"/>
        </w:rPr>
        <w:t>行政执法全过程记录坚持合法、客观、公正的原则。</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第五条</w:t>
      </w:r>
      <w:r>
        <w:rPr>
          <w:rFonts w:ascii="仿宋_GB2312" w:eastAsia="仿宋_GB2312"/>
          <w:sz w:val="32"/>
          <w:szCs w:val="32"/>
        </w:rPr>
        <w:t xml:space="preserve">  </w:t>
      </w:r>
      <w:r>
        <w:rPr>
          <w:rFonts w:hint="eastAsia" w:ascii="仿宋_GB2312" w:eastAsia="仿宋_GB2312"/>
          <w:sz w:val="32"/>
          <w:szCs w:val="32"/>
        </w:rPr>
        <w:t>应加强</w:t>
      </w:r>
      <w:r>
        <w:rPr>
          <w:rFonts w:hint="eastAsia" w:ascii="仿宋_GB2312" w:eastAsia="仿宋_GB2312"/>
          <w:sz w:val="32"/>
          <w:szCs w:val="32"/>
          <w:lang w:eastAsia="zh-CN"/>
        </w:rPr>
        <w:t>发改</w:t>
      </w:r>
      <w:r>
        <w:rPr>
          <w:rFonts w:hint="eastAsia" w:ascii="仿宋_GB2312" w:eastAsia="仿宋_GB2312"/>
          <w:sz w:val="32"/>
          <w:szCs w:val="32"/>
        </w:rPr>
        <w:t>行政执法信息化建设。</w:t>
      </w:r>
      <w:r>
        <w:rPr>
          <w:rFonts w:hint="eastAsia" w:ascii="仿宋_GB2312" w:eastAsia="仿宋_GB2312"/>
          <w:sz w:val="32"/>
          <w:szCs w:val="32"/>
          <w:lang w:eastAsia="zh-CN"/>
        </w:rPr>
        <w:t>发改</w:t>
      </w:r>
      <w:r>
        <w:rPr>
          <w:rFonts w:hint="eastAsia" w:ascii="仿宋_GB2312" w:eastAsia="仿宋_GB2312"/>
          <w:sz w:val="32"/>
          <w:szCs w:val="32"/>
        </w:rPr>
        <w:t>机关应当为相关</w:t>
      </w:r>
      <w:r>
        <w:rPr>
          <w:rFonts w:hint="eastAsia" w:ascii="仿宋_GB2312"/>
          <w:sz w:val="32"/>
          <w:szCs w:val="32"/>
          <w:lang w:eastAsia="zh-CN"/>
        </w:rPr>
        <w:t>股</w:t>
      </w:r>
      <w:r>
        <w:rPr>
          <w:rFonts w:hint="eastAsia" w:ascii="仿宋_GB2312" w:eastAsia="仿宋_GB2312"/>
          <w:sz w:val="32"/>
          <w:szCs w:val="32"/>
          <w:lang w:eastAsia="zh-CN"/>
        </w:rPr>
        <w:t>室</w:t>
      </w:r>
      <w:r>
        <w:rPr>
          <w:rFonts w:hint="eastAsia" w:ascii="仿宋_GB2312" w:eastAsia="仿宋_GB2312"/>
          <w:sz w:val="32"/>
          <w:szCs w:val="32"/>
        </w:rPr>
        <w:t>配备相应数量的执法记录仪为</w:t>
      </w:r>
      <w:r>
        <w:rPr>
          <w:rFonts w:hint="eastAsia" w:ascii="仿宋_GB2312" w:eastAsia="仿宋_GB2312"/>
          <w:sz w:val="32"/>
          <w:szCs w:val="32"/>
          <w:lang w:eastAsia="zh-CN"/>
        </w:rPr>
        <w:t>发改</w:t>
      </w:r>
      <w:r>
        <w:rPr>
          <w:rFonts w:hint="eastAsia" w:ascii="仿宋_GB2312" w:eastAsia="仿宋_GB2312"/>
          <w:sz w:val="32"/>
          <w:szCs w:val="32"/>
        </w:rPr>
        <w:t>行政执法全过程记录提供保障。</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第六条</w:t>
      </w:r>
      <w:r>
        <w:rPr>
          <w:rFonts w:ascii="仿宋_GB2312" w:eastAsia="仿宋_GB2312"/>
          <w:sz w:val="32"/>
          <w:szCs w:val="32"/>
        </w:rPr>
        <w:t xml:space="preserve">  </w:t>
      </w:r>
      <w:r>
        <w:rPr>
          <w:rFonts w:hint="eastAsia" w:ascii="仿宋_GB2312" w:eastAsia="仿宋_GB2312"/>
          <w:sz w:val="32"/>
          <w:szCs w:val="32"/>
          <w:lang w:eastAsia="zh-CN"/>
        </w:rPr>
        <w:t>发改</w:t>
      </w:r>
      <w:r>
        <w:rPr>
          <w:rFonts w:hint="eastAsia" w:ascii="仿宋_GB2312" w:eastAsia="仿宋_GB2312"/>
          <w:sz w:val="32"/>
          <w:szCs w:val="32"/>
        </w:rPr>
        <w:t>机关的法制工作部门负责统筹协调推进</w:t>
      </w:r>
      <w:r>
        <w:rPr>
          <w:rFonts w:hint="eastAsia" w:ascii="仿宋_GB2312" w:eastAsia="仿宋_GB2312"/>
          <w:sz w:val="32"/>
          <w:szCs w:val="32"/>
          <w:lang w:eastAsia="zh-CN"/>
        </w:rPr>
        <w:t>发改</w:t>
      </w:r>
      <w:r>
        <w:rPr>
          <w:rFonts w:hint="eastAsia" w:ascii="仿宋_GB2312" w:eastAsia="仿宋_GB2312"/>
          <w:sz w:val="32"/>
          <w:szCs w:val="32"/>
        </w:rPr>
        <w:t>行政执法全过程记录制度工作。</w:t>
      </w:r>
    </w:p>
    <w:p>
      <w:pPr>
        <w:spacing w:line="580" w:lineRule="atLeast"/>
        <w:ind w:firstLine="640" w:firstLineChars="200"/>
        <w:rPr>
          <w:rFonts w:hint="eastAsia" w:ascii="方正小标宋简体" w:eastAsia="方正小标宋简体"/>
          <w:sz w:val="32"/>
          <w:szCs w:val="32"/>
        </w:rPr>
      </w:pPr>
    </w:p>
    <w:p>
      <w:pPr>
        <w:spacing w:line="580" w:lineRule="atLeas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记录方式</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第七条</w:t>
      </w:r>
      <w:r>
        <w:rPr>
          <w:rFonts w:ascii="仿宋_GB2312" w:eastAsia="仿宋_GB2312"/>
          <w:sz w:val="32"/>
          <w:szCs w:val="32"/>
        </w:rPr>
        <w:t xml:space="preserve">  </w:t>
      </w:r>
      <w:r>
        <w:rPr>
          <w:rFonts w:hint="eastAsia" w:ascii="仿宋_GB2312" w:eastAsia="仿宋_GB2312"/>
          <w:sz w:val="32"/>
          <w:szCs w:val="32"/>
        </w:rPr>
        <w:t>执法全过程记录包括纸质文书资料记录、执法记录仪记录</w:t>
      </w:r>
      <w:r>
        <w:rPr>
          <w:rFonts w:hint="eastAsia" w:ascii="仿宋_GB2312" w:eastAsia="仿宋_GB2312"/>
          <w:sz w:val="32"/>
          <w:szCs w:val="32"/>
          <w:lang w:eastAsia="zh-CN"/>
        </w:rPr>
        <w:t>、信息管理系统</w:t>
      </w:r>
      <w:r>
        <w:rPr>
          <w:rFonts w:hint="eastAsia" w:ascii="仿宋_GB2312" w:eastAsia="仿宋_GB2312"/>
          <w:sz w:val="32"/>
          <w:szCs w:val="32"/>
        </w:rPr>
        <w:t>等方式。</w:t>
      </w:r>
    </w:p>
    <w:p>
      <w:pPr>
        <w:spacing w:line="580" w:lineRule="atLeast"/>
        <w:ind w:firstLine="640" w:firstLineChars="200"/>
        <w:rPr>
          <w:rFonts w:ascii="仿宋_GB2312" w:eastAsia="仿宋_GB2312"/>
          <w:sz w:val="32"/>
          <w:szCs w:val="32"/>
        </w:rPr>
      </w:pPr>
      <w:r>
        <w:rPr>
          <w:rFonts w:hint="eastAsia" w:ascii="仿宋_GB2312" w:eastAsia="仿宋_GB2312"/>
          <w:sz w:val="32"/>
          <w:szCs w:val="32"/>
        </w:rPr>
        <w:t>对不同种类</w:t>
      </w:r>
      <w:r>
        <w:rPr>
          <w:rFonts w:hint="eastAsia" w:ascii="仿宋_GB2312" w:eastAsia="仿宋_GB2312"/>
          <w:sz w:val="32"/>
          <w:szCs w:val="32"/>
          <w:lang w:eastAsia="zh-CN"/>
        </w:rPr>
        <w:t>发改</w:t>
      </w:r>
      <w:r>
        <w:rPr>
          <w:rFonts w:hint="eastAsia" w:ascii="仿宋_GB2312" w:eastAsia="仿宋_GB2312"/>
          <w:sz w:val="32"/>
          <w:szCs w:val="32"/>
        </w:rPr>
        <w:t>行政执法事项的各个程序环节，其记录方式和具体规定详见附件。</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第八条</w:t>
      </w:r>
      <w:r>
        <w:rPr>
          <w:rFonts w:ascii="仿宋_GB2312" w:eastAsia="仿宋_GB2312"/>
          <w:sz w:val="32"/>
          <w:szCs w:val="32"/>
        </w:rPr>
        <w:t xml:space="preserve">  </w:t>
      </w:r>
      <w:r>
        <w:rPr>
          <w:rFonts w:hint="eastAsia" w:ascii="仿宋_GB2312" w:eastAsia="仿宋_GB2312"/>
          <w:sz w:val="32"/>
          <w:szCs w:val="32"/>
        </w:rPr>
        <w:t>纸质文书资料记录，是指通过</w:t>
      </w:r>
      <w:r>
        <w:rPr>
          <w:rFonts w:hint="eastAsia" w:ascii="仿宋_GB2312" w:eastAsia="仿宋_GB2312"/>
          <w:sz w:val="32"/>
          <w:szCs w:val="32"/>
          <w:lang w:eastAsia="zh-CN"/>
        </w:rPr>
        <w:t>发改</w:t>
      </w:r>
      <w:r>
        <w:rPr>
          <w:rFonts w:hint="eastAsia" w:ascii="仿宋_GB2312" w:eastAsia="仿宋_GB2312"/>
          <w:sz w:val="32"/>
          <w:szCs w:val="32"/>
        </w:rPr>
        <w:t>机关的各种表证单书以及外部取得的证据、证明材料等纸质载体，以文字形式，对</w:t>
      </w:r>
      <w:r>
        <w:rPr>
          <w:rFonts w:hint="eastAsia" w:ascii="仿宋_GB2312" w:eastAsia="仿宋_GB2312"/>
          <w:sz w:val="32"/>
          <w:szCs w:val="32"/>
          <w:lang w:eastAsia="zh-CN"/>
        </w:rPr>
        <w:t>发改</w:t>
      </w:r>
      <w:r>
        <w:rPr>
          <w:rFonts w:hint="eastAsia" w:ascii="仿宋_GB2312" w:eastAsia="仿宋_GB2312"/>
          <w:sz w:val="32"/>
          <w:szCs w:val="32"/>
        </w:rPr>
        <w:t>行政执法事项的过程和结果进行记录。</w:t>
      </w:r>
    </w:p>
    <w:p>
      <w:pPr>
        <w:spacing w:line="580" w:lineRule="atLeast"/>
        <w:ind w:firstLine="640" w:firstLineChars="200"/>
        <w:rPr>
          <w:rFonts w:hint="eastAsia" w:ascii="仿宋_GB2312" w:eastAsia="仿宋_GB2312"/>
          <w:strike/>
          <w:dstrike w:val="0"/>
          <w:sz w:val="32"/>
          <w:szCs w:val="32"/>
          <w:highlight w:val="yellow"/>
        </w:rPr>
      </w:pPr>
      <w:r>
        <w:rPr>
          <w:rFonts w:hint="eastAsia" w:ascii="仿宋_GB2312" w:eastAsia="仿宋_GB2312"/>
          <w:sz w:val="32"/>
          <w:szCs w:val="32"/>
        </w:rPr>
        <w:t>执法记录仪记录，是指通过为</w:t>
      </w:r>
      <w:r>
        <w:rPr>
          <w:rFonts w:hint="eastAsia" w:ascii="仿宋_GB2312" w:eastAsia="仿宋_GB2312"/>
          <w:sz w:val="32"/>
          <w:szCs w:val="32"/>
          <w:lang w:eastAsia="zh-CN"/>
        </w:rPr>
        <w:t>发改</w:t>
      </w:r>
      <w:r>
        <w:rPr>
          <w:rFonts w:hint="eastAsia" w:ascii="仿宋_GB2312" w:eastAsia="仿宋_GB2312"/>
          <w:sz w:val="32"/>
          <w:szCs w:val="32"/>
        </w:rPr>
        <w:t>人员配备具有录音、录像、照相等功能的便携式设备，以音频视频形式，对现场实施的</w:t>
      </w:r>
      <w:r>
        <w:rPr>
          <w:rFonts w:hint="eastAsia" w:ascii="仿宋_GB2312" w:eastAsia="仿宋_GB2312"/>
          <w:sz w:val="32"/>
          <w:szCs w:val="32"/>
          <w:lang w:eastAsia="zh-CN"/>
        </w:rPr>
        <w:t>发改</w:t>
      </w:r>
      <w:r>
        <w:rPr>
          <w:rFonts w:hint="eastAsia" w:ascii="仿宋_GB2312" w:eastAsia="仿宋_GB2312"/>
          <w:sz w:val="32"/>
          <w:szCs w:val="32"/>
        </w:rPr>
        <w:t>行政执法事项进行过程记录。</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所有</w:t>
      </w:r>
      <w:r>
        <w:rPr>
          <w:rFonts w:hint="eastAsia" w:ascii="仿宋_GB2312" w:eastAsia="仿宋_GB2312"/>
          <w:sz w:val="32"/>
          <w:szCs w:val="32"/>
          <w:lang w:eastAsia="zh-CN"/>
        </w:rPr>
        <w:t>发改</w:t>
      </w:r>
      <w:r>
        <w:rPr>
          <w:rFonts w:hint="eastAsia" w:ascii="仿宋_GB2312" w:eastAsia="仿宋_GB2312"/>
          <w:sz w:val="32"/>
          <w:szCs w:val="32"/>
        </w:rPr>
        <w:t>行政执法事项，都应当按规定采用纸质文书资料、</w:t>
      </w:r>
      <w:r>
        <w:rPr>
          <w:rFonts w:hint="eastAsia" w:ascii="仿宋_GB2312" w:eastAsia="仿宋_GB2312"/>
          <w:sz w:val="32"/>
          <w:szCs w:val="32"/>
          <w:lang w:eastAsia="zh-CN"/>
        </w:rPr>
        <w:t>音像等</w:t>
      </w:r>
      <w:r>
        <w:rPr>
          <w:rFonts w:hint="eastAsia" w:ascii="仿宋_GB2312" w:eastAsia="仿宋_GB2312"/>
          <w:sz w:val="32"/>
          <w:szCs w:val="32"/>
        </w:rPr>
        <w:t>方式进行记录。</w:t>
      </w:r>
    </w:p>
    <w:p>
      <w:pPr>
        <w:spacing w:line="580" w:lineRule="atLeast"/>
        <w:ind w:firstLine="643" w:firstLineChars="200"/>
        <w:rPr>
          <w:rFonts w:hint="eastAsia"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对下列现场实施的</w:t>
      </w:r>
      <w:r>
        <w:rPr>
          <w:rFonts w:hint="eastAsia" w:ascii="仿宋_GB2312" w:eastAsia="仿宋_GB2312"/>
          <w:sz w:val="32"/>
          <w:szCs w:val="32"/>
          <w:lang w:eastAsia="zh-CN"/>
        </w:rPr>
        <w:t>发改</w:t>
      </w:r>
      <w:r>
        <w:rPr>
          <w:rFonts w:hint="eastAsia" w:ascii="仿宋_GB2312" w:eastAsia="仿宋_GB2312"/>
          <w:sz w:val="32"/>
          <w:szCs w:val="32"/>
        </w:rPr>
        <w:t>行政执法事项，在按规定采用纸质文书资料方式进行记录的同时，采用</w:t>
      </w:r>
      <w:r>
        <w:rPr>
          <w:rFonts w:hint="eastAsia" w:ascii="仿宋_GB2312" w:eastAsia="仿宋_GB2312"/>
          <w:sz w:val="32"/>
          <w:szCs w:val="32"/>
          <w:lang w:eastAsia="zh-CN"/>
        </w:rPr>
        <w:t>发改</w:t>
      </w:r>
      <w:r>
        <w:rPr>
          <w:rFonts w:hint="eastAsia" w:ascii="仿宋_GB2312" w:eastAsia="仿宋_GB2312"/>
          <w:sz w:val="32"/>
          <w:szCs w:val="32"/>
        </w:rPr>
        <w:t>执法记录仪进行实时记录。</w:t>
      </w:r>
    </w:p>
    <w:p>
      <w:pPr>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（一）现场查验、</w:t>
      </w:r>
      <w:r>
        <w:rPr>
          <w:rFonts w:hint="eastAsia" w:ascii="仿宋_GB2312" w:eastAsia="仿宋_GB2312"/>
          <w:sz w:val="32"/>
          <w:szCs w:val="32"/>
          <w:lang w:eastAsia="zh-CN"/>
        </w:rPr>
        <w:t>调查</w:t>
      </w:r>
      <w:r>
        <w:rPr>
          <w:rFonts w:hint="eastAsia" w:ascii="仿宋_GB2312" w:eastAsia="仿宋_GB2312"/>
          <w:sz w:val="32"/>
          <w:szCs w:val="32"/>
        </w:rPr>
        <w:t>核实等</w:t>
      </w:r>
      <w:r>
        <w:rPr>
          <w:rFonts w:hint="eastAsia" w:ascii="仿宋_GB2312" w:eastAsia="仿宋_GB2312"/>
          <w:sz w:val="32"/>
          <w:szCs w:val="32"/>
          <w:lang w:eastAsia="zh-CN"/>
        </w:rPr>
        <w:t>、确定类、</w:t>
      </w:r>
      <w:r>
        <w:rPr>
          <w:rFonts w:hint="eastAsia" w:ascii="仿宋_GB2312" w:eastAsia="仿宋_GB2312"/>
          <w:sz w:val="32"/>
          <w:szCs w:val="32"/>
        </w:rPr>
        <w:t>入户</w:t>
      </w:r>
      <w:r>
        <w:rPr>
          <w:rFonts w:hint="eastAsia" w:ascii="仿宋_GB2312" w:eastAsia="仿宋_GB2312"/>
          <w:sz w:val="32"/>
          <w:szCs w:val="32"/>
          <w:lang w:eastAsia="zh-CN"/>
        </w:rPr>
        <w:t>类、约谈类</w:t>
      </w:r>
      <w:r>
        <w:rPr>
          <w:rFonts w:hint="eastAsia" w:ascii="仿宋_GB2312" w:eastAsia="仿宋_GB2312"/>
          <w:sz w:val="32"/>
          <w:szCs w:val="32"/>
        </w:rPr>
        <w:t>执法事项。</w:t>
      </w:r>
    </w:p>
    <w:p>
      <w:pPr>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）送达</w:t>
      </w:r>
      <w:r>
        <w:rPr>
          <w:rFonts w:hint="eastAsia" w:ascii="仿宋_GB2312" w:eastAsia="仿宋_GB2312"/>
          <w:sz w:val="32"/>
          <w:szCs w:val="32"/>
          <w:lang w:eastAsia="zh-CN"/>
        </w:rPr>
        <w:t>发改</w:t>
      </w:r>
      <w:r>
        <w:rPr>
          <w:rFonts w:hint="eastAsia" w:ascii="仿宋_GB2312" w:eastAsia="仿宋_GB2312"/>
          <w:sz w:val="32"/>
          <w:szCs w:val="32"/>
        </w:rPr>
        <w:t>文书。</w:t>
      </w:r>
    </w:p>
    <w:p>
      <w:pPr>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）与</w:t>
      </w:r>
      <w:r>
        <w:rPr>
          <w:rFonts w:hint="eastAsia" w:ascii="仿宋_GB2312" w:eastAsia="仿宋_GB2312"/>
          <w:sz w:val="32"/>
          <w:szCs w:val="32"/>
          <w:lang w:eastAsia="zh-CN"/>
        </w:rPr>
        <w:t>管理相对人</w:t>
      </w:r>
      <w:r>
        <w:rPr>
          <w:rFonts w:hint="eastAsia" w:ascii="仿宋_GB2312" w:eastAsia="仿宋_GB2312"/>
          <w:sz w:val="32"/>
          <w:szCs w:val="32"/>
        </w:rPr>
        <w:t>容易产生争议的其他现场执法事项。</w:t>
      </w:r>
    </w:p>
    <w:p>
      <w:pPr>
        <w:spacing w:line="580" w:lineRule="atLeas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记录要求</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第十一条</w:t>
      </w:r>
      <w:r>
        <w:rPr>
          <w:rFonts w:ascii="仿宋_GB2312" w:eastAsia="仿宋_GB2312"/>
          <w:sz w:val="32"/>
          <w:szCs w:val="32"/>
        </w:rPr>
        <w:t xml:space="preserve">  </w:t>
      </w:r>
      <w:r>
        <w:rPr>
          <w:rFonts w:hint="eastAsia" w:ascii="仿宋_GB2312" w:eastAsia="仿宋_GB2312"/>
          <w:sz w:val="32"/>
          <w:szCs w:val="32"/>
        </w:rPr>
        <w:t>纸质文书资料记录应当符合以下规定：</w:t>
      </w:r>
    </w:p>
    <w:p>
      <w:pPr>
        <w:spacing w:line="580" w:lineRule="atLeas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发改</w:t>
      </w:r>
      <w:r>
        <w:rPr>
          <w:rFonts w:hint="eastAsia" w:ascii="仿宋_GB2312" w:eastAsia="仿宋_GB2312"/>
          <w:sz w:val="32"/>
          <w:szCs w:val="32"/>
        </w:rPr>
        <w:t>行政执法文书的使用</w:t>
      </w:r>
      <w:r>
        <w:rPr>
          <w:rFonts w:hint="eastAsia" w:ascii="仿宋_GB2312" w:eastAsia="仿宋_GB2312"/>
          <w:sz w:val="32"/>
          <w:szCs w:val="32"/>
          <w:lang w:eastAsia="zh-CN"/>
        </w:rPr>
        <w:t>、组卷</w:t>
      </w:r>
      <w:r>
        <w:rPr>
          <w:rFonts w:hint="eastAsia" w:ascii="仿宋_GB2312" w:eastAsia="仿宋_GB2312"/>
          <w:sz w:val="32"/>
          <w:szCs w:val="32"/>
        </w:rPr>
        <w:t>应当严格依照</w:t>
      </w:r>
      <w:r>
        <w:rPr>
          <w:rFonts w:hint="eastAsia" w:ascii="仿宋_GB2312" w:eastAsia="仿宋_GB2312"/>
          <w:sz w:val="32"/>
          <w:szCs w:val="32"/>
          <w:lang w:eastAsia="zh-CN"/>
        </w:rPr>
        <w:t>《河北省行政处罚案卷标准》及</w:t>
      </w:r>
      <w:r>
        <w:rPr>
          <w:rFonts w:hint="eastAsia" w:ascii="仿宋_GB2312" w:eastAsia="仿宋_GB2312"/>
          <w:sz w:val="32"/>
          <w:szCs w:val="32"/>
        </w:rPr>
        <w:t>相关法律、法规和规章，文书制作严谨规范，文书送达合法有效；</w:t>
      </w:r>
    </w:p>
    <w:p>
      <w:pPr>
        <w:spacing w:line="580" w:lineRule="atLeast"/>
        <w:ind w:firstLine="640" w:firstLineChars="200"/>
        <w:rPr>
          <w:rFonts w:ascii="仿宋_GB2312" w:eastAsia="仿宋_GB2312"/>
          <w:sz w:val="32"/>
          <w:szCs w:val="32"/>
        </w:rPr>
      </w:pPr>
      <w:r>
        <w:rPr>
          <w:rFonts w:hint="eastAsia" w:ascii="仿宋_GB2312" w:eastAsia="仿宋_GB2312"/>
          <w:sz w:val="32"/>
          <w:szCs w:val="32"/>
        </w:rPr>
        <w:t>（二）调查报告类、核查报告类、调查笔录类文字资料应当记录事项清晰，写明执法人员数量、姓名等基本信息；</w:t>
      </w:r>
    </w:p>
    <w:p>
      <w:pPr>
        <w:spacing w:line="580" w:lineRule="atLeas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w:t>
      </w:r>
      <w:r>
        <w:rPr>
          <w:rFonts w:hint="eastAsia" w:ascii="仿宋_GB2312" w:eastAsia="仿宋_GB2312"/>
          <w:sz w:val="32"/>
          <w:szCs w:val="32"/>
          <w:lang w:eastAsia="zh-CN"/>
        </w:rPr>
        <w:t>发改</w:t>
      </w:r>
      <w:r>
        <w:rPr>
          <w:rFonts w:hint="eastAsia" w:ascii="仿宋_GB2312" w:eastAsia="仿宋_GB2312"/>
          <w:sz w:val="32"/>
          <w:szCs w:val="32"/>
        </w:rPr>
        <w:t>人员接收或留存的</w:t>
      </w:r>
      <w:r>
        <w:rPr>
          <w:rFonts w:hint="eastAsia" w:ascii="仿宋_GB2312" w:eastAsia="仿宋_GB2312"/>
          <w:sz w:val="32"/>
          <w:szCs w:val="32"/>
          <w:lang w:eastAsia="zh-CN"/>
        </w:rPr>
        <w:t>管理相对人</w:t>
      </w:r>
      <w:r>
        <w:rPr>
          <w:rFonts w:hint="eastAsia" w:ascii="仿宋_GB2312" w:eastAsia="仿宋_GB2312"/>
          <w:sz w:val="32"/>
          <w:szCs w:val="32"/>
        </w:rPr>
        <w:t>提交的各种证件资料及复印件，应当完整、齐全、有效。</w:t>
      </w:r>
    </w:p>
    <w:p>
      <w:pPr>
        <w:spacing w:line="580" w:lineRule="atLeast"/>
        <w:ind w:firstLine="643" w:firstLineChars="200"/>
        <w:rPr>
          <w:rFonts w:hint="eastAsia" w:ascii="仿宋_GB2312" w:eastAsia="仿宋_GB2312"/>
          <w:sz w:val="32"/>
          <w:szCs w:val="32"/>
        </w:rPr>
      </w:pPr>
      <w:r>
        <w:rPr>
          <w:rFonts w:hint="eastAsia" w:ascii="仿宋_GB2312" w:eastAsia="仿宋_GB2312"/>
          <w:b/>
          <w:sz w:val="32"/>
          <w:szCs w:val="32"/>
        </w:rPr>
        <w:t>第十</w:t>
      </w:r>
      <w:r>
        <w:rPr>
          <w:rFonts w:hint="eastAsia" w:ascii="仿宋_GB2312"/>
          <w:b/>
          <w:sz w:val="32"/>
          <w:szCs w:val="32"/>
          <w:lang w:eastAsia="zh-CN"/>
        </w:rPr>
        <w:t>二</w:t>
      </w:r>
      <w:r>
        <w:rPr>
          <w:rFonts w:hint="eastAsia" w:ascii="仿宋_GB2312" w:eastAsia="仿宋_GB2312"/>
          <w:b/>
          <w:sz w:val="32"/>
          <w:szCs w:val="32"/>
        </w:rPr>
        <w:t>条</w:t>
      </w:r>
      <w:r>
        <w:rPr>
          <w:rFonts w:ascii="仿宋_GB2312" w:eastAsia="仿宋_GB2312"/>
          <w:sz w:val="32"/>
          <w:szCs w:val="32"/>
        </w:rPr>
        <w:t xml:space="preserve">  </w:t>
      </w:r>
      <w:r>
        <w:rPr>
          <w:rFonts w:hint="eastAsia" w:ascii="仿宋_GB2312" w:eastAsia="仿宋_GB2312"/>
          <w:snapToGrid w:val="0"/>
          <w:color w:val="000000"/>
          <w:kern w:val="0"/>
          <w:sz w:val="32"/>
          <w:szCs w:val="32"/>
        </w:rPr>
        <w:t>执法记录仪一般情况下应当佩戴在</w:t>
      </w:r>
      <w:r>
        <w:rPr>
          <w:rFonts w:hint="eastAsia" w:ascii="仿宋_GB2312" w:eastAsia="仿宋_GB2312"/>
          <w:snapToGrid w:val="0"/>
          <w:color w:val="000000"/>
          <w:kern w:val="0"/>
          <w:sz w:val="32"/>
          <w:szCs w:val="32"/>
          <w:lang w:eastAsia="zh-CN"/>
        </w:rPr>
        <w:t>发改</w:t>
      </w:r>
      <w:r>
        <w:rPr>
          <w:rFonts w:hint="eastAsia" w:ascii="仿宋_GB2312" w:eastAsia="仿宋_GB2312"/>
          <w:snapToGrid w:val="0"/>
          <w:color w:val="000000"/>
          <w:kern w:val="0"/>
          <w:sz w:val="32"/>
          <w:szCs w:val="32"/>
        </w:rPr>
        <w:t>人员左肩部或者左胸部等有利于取得最佳音像效果的位置；对需要重点摄录的内容，可以使用手持方式进行或将执法记录仪固定于特定位置。</w:t>
      </w:r>
    </w:p>
    <w:p>
      <w:pPr>
        <w:spacing w:line="560" w:lineRule="exac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需要</w:t>
      </w:r>
      <w:r>
        <w:rPr>
          <w:rFonts w:hint="eastAsia" w:ascii="仿宋_GB2312" w:eastAsia="仿宋_GB2312"/>
          <w:snapToGrid w:val="0"/>
          <w:color w:val="000000"/>
          <w:kern w:val="0"/>
          <w:sz w:val="32"/>
          <w:szCs w:val="32"/>
          <w:lang w:eastAsia="zh-CN"/>
        </w:rPr>
        <w:t>重点</w:t>
      </w:r>
      <w:r>
        <w:rPr>
          <w:rFonts w:hint="eastAsia" w:ascii="仿宋_GB2312" w:eastAsia="仿宋_GB2312"/>
          <w:snapToGrid w:val="0"/>
          <w:color w:val="000000"/>
          <w:kern w:val="0"/>
          <w:sz w:val="32"/>
          <w:szCs w:val="32"/>
        </w:rPr>
        <w:t>摄录的内容包括：</w:t>
      </w:r>
    </w:p>
    <w:p>
      <w:pPr>
        <w:spacing w:line="560" w:lineRule="exac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（一）现场易灭失或事后难以调取的证据。</w:t>
      </w:r>
    </w:p>
    <w:p>
      <w:pPr>
        <w:spacing w:line="560" w:lineRule="exac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（二）当事人、证人的言行及面貌特征。</w:t>
      </w:r>
    </w:p>
    <w:p>
      <w:pPr>
        <w:spacing w:line="560" w:lineRule="exac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（三）现场与当事人、证人约谈以及询问内容。</w:t>
      </w:r>
    </w:p>
    <w:p>
      <w:pPr>
        <w:spacing w:line="560" w:lineRule="exac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（四）凭证特征。</w:t>
      </w:r>
    </w:p>
    <w:p>
      <w:pPr>
        <w:spacing w:line="580" w:lineRule="atLeast"/>
        <w:ind w:left="243" w:leftChars="76" w:firstLine="479" w:firstLineChars="149"/>
        <w:rPr>
          <w:rFonts w:hint="eastAsia" w:ascii="仿宋_GB2312" w:eastAsia="仿宋_GB2312"/>
          <w:sz w:val="32"/>
          <w:szCs w:val="32"/>
        </w:rPr>
      </w:pPr>
      <w:r>
        <w:rPr>
          <w:rFonts w:hint="eastAsia" w:ascii="仿宋_GB2312" w:eastAsia="仿宋_GB2312"/>
          <w:b/>
          <w:sz w:val="32"/>
          <w:szCs w:val="32"/>
        </w:rPr>
        <w:t>第十</w:t>
      </w:r>
      <w:r>
        <w:rPr>
          <w:rFonts w:hint="eastAsia" w:ascii="仿宋_GB2312"/>
          <w:b/>
          <w:sz w:val="32"/>
          <w:szCs w:val="32"/>
          <w:lang w:eastAsia="zh-CN"/>
        </w:rPr>
        <w:t>三</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发改</w:t>
      </w:r>
      <w:r>
        <w:rPr>
          <w:rFonts w:hint="eastAsia" w:ascii="仿宋_GB2312" w:eastAsia="仿宋_GB2312"/>
          <w:sz w:val="32"/>
          <w:szCs w:val="32"/>
        </w:rPr>
        <w:t>人员使用执法记录仪，应当符合以下规定：</w:t>
      </w:r>
    </w:p>
    <w:p>
      <w:pPr>
        <w:spacing w:line="560" w:lineRule="exact"/>
        <w:ind w:firstLine="640" w:firstLineChars="200"/>
        <w:rPr>
          <w:rFonts w:hint="eastAsia" w:ascii="仿宋_GB2312" w:eastAsia="仿宋_GB2312"/>
          <w:snapToGrid w:val="0"/>
          <w:color w:val="000000"/>
          <w:kern w:val="0"/>
          <w:sz w:val="32"/>
          <w:szCs w:val="32"/>
        </w:rPr>
      </w:pPr>
      <w:r>
        <w:rPr>
          <w:rFonts w:hint="eastAsia" w:ascii="仿宋_GB2312" w:eastAsia="仿宋_GB2312"/>
          <w:sz w:val="32"/>
          <w:szCs w:val="32"/>
        </w:rPr>
        <w:t>（一）在开启执法记录仪摄录时，</w:t>
      </w:r>
      <w:r>
        <w:rPr>
          <w:rFonts w:hint="eastAsia" w:ascii="仿宋_GB2312" w:eastAsia="仿宋_GB2312"/>
          <w:snapToGrid w:val="0"/>
          <w:color w:val="000000"/>
          <w:kern w:val="0"/>
          <w:sz w:val="32"/>
          <w:szCs w:val="32"/>
        </w:rPr>
        <w:t>应当首先告知当事人。告知的规范用语是：为保护您的合法权益，监督我的执法行为，对本次执法事项将全程录音录像。</w:t>
      </w:r>
    </w:p>
    <w:p>
      <w:pPr>
        <w:spacing w:line="580" w:lineRule="atLeast"/>
        <w:ind w:left="243" w:leftChars="76" w:firstLine="476" w:firstLineChars="149"/>
        <w:rPr>
          <w:rFonts w:ascii="仿宋_GB2312" w:hAnsi="仿宋_GB2312" w:eastAsia="仿宋_GB2312" w:cs="仿宋_GB2312"/>
          <w:sz w:val="32"/>
          <w:szCs w:val="32"/>
        </w:rPr>
      </w:pPr>
      <w:r>
        <w:rPr>
          <w:rFonts w:hint="eastAsia" w:ascii="仿宋_GB2312" w:hAnsi="仿宋_GB2312" w:eastAsia="仿宋_GB2312" w:cs="仿宋_GB2312"/>
          <w:sz w:val="32"/>
          <w:szCs w:val="32"/>
        </w:rPr>
        <w:t>（二）在</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行政</w:t>
      </w:r>
      <w:r>
        <w:rPr>
          <w:rFonts w:hint="eastAsia" w:ascii="仿宋_GB2312" w:eastAsia="仿宋_GB2312"/>
          <w:sz w:val="32"/>
          <w:szCs w:val="32"/>
        </w:rPr>
        <w:t>执法过程中</w:t>
      </w:r>
      <w:r>
        <w:rPr>
          <w:rFonts w:hint="eastAsia" w:ascii="仿宋_GB2312" w:hAnsi="仿宋_GB2312" w:eastAsia="仿宋_GB2312" w:cs="仿宋_GB2312"/>
          <w:sz w:val="32"/>
          <w:szCs w:val="32"/>
        </w:rPr>
        <w:t>应当言语文明礼貌、行为合法规范。</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规定出示</w:t>
      </w:r>
      <w:r>
        <w:rPr>
          <w:rFonts w:hint="eastAsia" w:ascii="仿宋_GB2312" w:hAnsi="仿宋_GB2312" w:eastAsia="仿宋_GB2312" w:cs="仿宋_GB2312"/>
          <w:sz w:val="32"/>
          <w:szCs w:val="32"/>
          <w:lang w:eastAsia="zh-CN"/>
        </w:rPr>
        <w:t>发改执法证</w:t>
      </w:r>
      <w:r>
        <w:rPr>
          <w:rFonts w:hint="eastAsia" w:ascii="仿宋_GB2312" w:hAnsi="仿宋_GB2312" w:eastAsia="仿宋_GB2312" w:cs="仿宋_GB2312"/>
          <w:sz w:val="32"/>
          <w:szCs w:val="32"/>
        </w:rPr>
        <w:t>的环节，必须出示</w:t>
      </w:r>
      <w:r>
        <w:rPr>
          <w:rFonts w:hint="eastAsia" w:ascii="仿宋_GB2312" w:hAnsi="仿宋_GB2312" w:eastAsia="仿宋_GB2312" w:cs="仿宋_GB2312"/>
          <w:sz w:val="32"/>
          <w:szCs w:val="32"/>
          <w:lang w:eastAsia="zh-CN"/>
        </w:rPr>
        <w:t>发改执法证</w:t>
      </w:r>
      <w:r>
        <w:rPr>
          <w:rFonts w:hint="eastAsia" w:ascii="仿宋_GB2312" w:hAnsi="仿宋_GB2312" w:eastAsia="仿宋_GB2312" w:cs="仿宋_GB2312"/>
          <w:sz w:val="32"/>
          <w:szCs w:val="32"/>
        </w:rPr>
        <w:t>。</w:t>
      </w:r>
    </w:p>
    <w:p>
      <w:pPr>
        <w:spacing w:line="580" w:lineRule="atLeast"/>
        <w:ind w:firstLine="640" w:firstLineChars="200"/>
        <w:rPr>
          <w:rFonts w:ascii="仿宋_GB2312" w:eastAsia="仿宋_GB2312"/>
          <w:sz w:val="32"/>
          <w:szCs w:val="32"/>
        </w:rPr>
      </w:pPr>
      <w:r>
        <w:rPr>
          <w:rFonts w:hint="eastAsia" w:ascii="仿宋_GB2312" w:hAnsi="仿宋_GB2312" w:eastAsia="仿宋_GB2312" w:cs="仿宋_GB2312"/>
          <w:sz w:val="32"/>
          <w:szCs w:val="32"/>
        </w:rPr>
        <w:t>（三）执法记录仪记录信息应当</w:t>
      </w:r>
      <w:r>
        <w:rPr>
          <w:rFonts w:hint="eastAsia" w:ascii="仿宋_GB2312" w:eastAsia="仿宋_GB2312"/>
          <w:snapToGrid w:val="0"/>
          <w:color w:val="000000"/>
          <w:kern w:val="0"/>
          <w:sz w:val="32"/>
          <w:szCs w:val="32"/>
        </w:rPr>
        <w:t>完整、客观、真实</w:t>
      </w:r>
      <w:r>
        <w:rPr>
          <w:rFonts w:hint="eastAsia" w:ascii="仿宋_GB2312" w:hAnsi="仿宋_GB2312" w:eastAsia="仿宋_GB2312" w:cs="仿宋_GB2312"/>
          <w:sz w:val="32"/>
          <w:szCs w:val="32"/>
        </w:rPr>
        <w:t>。</w:t>
      </w:r>
      <w:r>
        <w:rPr>
          <w:rFonts w:hint="eastAsia" w:ascii="仿宋_GB2312" w:eastAsia="仿宋_GB2312"/>
          <w:sz w:val="32"/>
          <w:szCs w:val="32"/>
        </w:rPr>
        <w:t>记录信息要反映</w:t>
      </w:r>
      <w:r>
        <w:rPr>
          <w:rFonts w:hint="eastAsia" w:ascii="仿宋_GB2312" w:eastAsia="仿宋_GB2312"/>
          <w:sz w:val="32"/>
          <w:szCs w:val="32"/>
          <w:lang w:eastAsia="zh-CN"/>
        </w:rPr>
        <w:t>发改</w:t>
      </w:r>
      <w:r>
        <w:rPr>
          <w:rFonts w:hint="eastAsia" w:ascii="仿宋_GB2312" w:eastAsia="仿宋_GB2312"/>
          <w:sz w:val="32"/>
          <w:szCs w:val="32"/>
        </w:rPr>
        <w:t>执法行为的时间、地点、执法事项、当事人和相关人员、执法人员、执法过程等。</w:t>
      </w:r>
    </w:p>
    <w:p>
      <w:pPr>
        <w:spacing w:line="580" w:lineRule="atLeast"/>
        <w:ind w:firstLine="640" w:firstLineChars="200"/>
        <w:rPr>
          <w:rFonts w:ascii="仿宋_GB2312" w:hAnsi="仿宋_GB2312" w:eastAsia="仿宋_GB2312" w:cs="仿宋_GB2312"/>
          <w:sz w:val="32"/>
          <w:szCs w:val="32"/>
        </w:rPr>
      </w:pPr>
      <w:r>
        <w:rPr>
          <w:rFonts w:hint="eastAsia" w:ascii="仿宋_GB2312" w:eastAsia="仿宋_GB2312"/>
          <w:sz w:val="32"/>
          <w:szCs w:val="32"/>
        </w:rPr>
        <w:t>（四）</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办公场所以外实施</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执法行为的，应当记录该场所地点的明显标志，如标牌、门脸等；没有明显标志的；应当记录周围标志性建筑或门牌号，并口述所到场所的名称。</w:t>
      </w:r>
    </w:p>
    <w:p>
      <w:pPr>
        <w:spacing w:line="580" w:lineRule="atLeast"/>
        <w:ind w:firstLine="640" w:firstLineChars="200"/>
        <w:rPr>
          <w:rFonts w:ascii="仿宋_GB2312" w:eastAsia="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执法记录仪开始记录后，在同一执法地点不得断续记录，不得任意选择取舍或事后补录，不得插入其他画面；</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人员在不同地点、时间，进行同一</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行政执法事项的，可以使用</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执法记录仪断续记录</w:t>
      </w:r>
      <w:r>
        <w:rPr>
          <w:rFonts w:hint="eastAsia" w:ascii="仿宋_GB2312" w:eastAsia="仿宋_GB2312"/>
          <w:sz w:val="32"/>
          <w:szCs w:val="32"/>
        </w:rPr>
        <w:t>。</w:t>
      </w:r>
    </w:p>
    <w:p>
      <w:pPr>
        <w:spacing w:line="580" w:lineRule="atLeas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结果管理与使用</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第十</w:t>
      </w:r>
      <w:r>
        <w:rPr>
          <w:rFonts w:hint="eastAsia" w:ascii="仿宋_GB2312"/>
          <w:b/>
          <w:sz w:val="32"/>
          <w:szCs w:val="32"/>
          <w:lang w:eastAsia="zh-CN"/>
        </w:rPr>
        <w:t>四</w:t>
      </w:r>
      <w:r>
        <w:rPr>
          <w:rFonts w:hint="eastAsia"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rPr>
        <w:t>除法律、法规和规章以及</w:t>
      </w:r>
      <w:r>
        <w:rPr>
          <w:rFonts w:hint="eastAsia" w:ascii="仿宋_GB2312" w:eastAsia="仿宋_GB2312"/>
          <w:sz w:val="32"/>
          <w:szCs w:val="32"/>
          <w:lang w:eastAsia="zh-CN"/>
        </w:rPr>
        <w:t>省、市发改委</w:t>
      </w:r>
      <w:r>
        <w:rPr>
          <w:rFonts w:hint="eastAsia" w:ascii="仿宋_GB2312" w:eastAsia="仿宋_GB2312"/>
          <w:sz w:val="32"/>
          <w:szCs w:val="32"/>
        </w:rPr>
        <w:t>另有规定的，应当在</w:t>
      </w:r>
      <w:r>
        <w:rPr>
          <w:rFonts w:hint="eastAsia" w:ascii="仿宋_GB2312" w:eastAsia="仿宋_GB2312"/>
          <w:sz w:val="32"/>
          <w:szCs w:val="32"/>
          <w:lang w:eastAsia="zh-CN"/>
        </w:rPr>
        <w:t>发改</w:t>
      </w:r>
      <w:r>
        <w:rPr>
          <w:rFonts w:hint="eastAsia" w:ascii="仿宋_GB2312" w:eastAsia="仿宋_GB2312"/>
          <w:sz w:val="32"/>
          <w:szCs w:val="32"/>
        </w:rPr>
        <w:t>行政执法事项办理完毕之日起</w:t>
      </w:r>
      <w:r>
        <w:rPr>
          <w:rFonts w:ascii="仿宋_GB2312" w:eastAsia="仿宋_GB2312"/>
          <w:sz w:val="32"/>
          <w:szCs w:val="32"/>
        </w:rPr>
        <w:t>30</w:t>
      </w:r>
      <w:r>
        <w:rPr>
          <w:rFonts w:hint="eastAsia" w:ascii="仿宋_GB2312" w:eastAsia="仿宋_GB2312"/>
          <w:sz w:val="32"/>
          <w:szCs w:val="32"/>
        </w:rPr>
        <w:t>日内，将形成的全部纸质文书资料归集制成归档资料或案卷，并按照档案管理的要求归档保存。</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第十</w:t>
      </w:r>
      <w:r>
        <w:rPr>
          <w:rFonts w:hint="eastAsia" w:ascii="仿宋_GB2312"/>
          <w:b/>
          <w:sz w:val="32"/>
          <w:szCs w:val="32"/>
          <w:lang w:eastAsia="zh-CN"/>
        </w:rPr>
        <w:t>五</w:t>
      </w:r>
      <w:r>
        <w:rPr>
          <w:rFonts w:hint="eastAsia"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lang w:eastAsia="zh-CN"/>
        </w:rPr>
        <w:t>发改</w:t>
      </w:r>
      <w:r>
        <w:rPr>
          <w:rFonts w:hint="eastAsia" w:ascii="仿宋_GB2312" w:eastAsia="仿宋_GB2312"/>
          <w:sz w:val="32"/>
          <w:szCs w:val="32"/>
        </w:rPr>
        <w:t>人员应在</w:t>
      </w:r>
      <w:r>
        <w:rPr>
          <w:rFonts w:hint="eastAsia" w:ascii="仿宋_GB2312" w:eastAsia="仿宋_GB2312"/>
          <w:sz w:val="32"/>
          <w:szCs w:val="32"/>
          <w:lang w:eastAsia="zh-CN"/>
        </w:rPr>
        <w:t>发改</w:t>
      </w:r>
      <w:r>
        <w:rPr>
          <w:rFonts w:hint="eastAsia" w:ascii="仿宋_GB2312" w:eastAsia="仿宋_GB2312"/>
          <w:sz w:val="32"/>
          <w:szCs w:val="32"/>
        </w:rPr>
        <w:t>行政执法事项结束后</w:t>
      </w:r>
      <w:r>
        <w:rPr>
          <w:rFonts w:ascii="仿宋_GB2312" w:eastAsia="仿宋_GB2312"/>
          <w:sz w:val="32"/>
          <w:szCs w:val="32"/>
        </w:rPr>
        <w:t>24</w:t>
      </w:r>
      <w:r>
        <w:rPr>
          <w:rFonts w:hint="eastAsia" w:ascii="仿宋_GB2312" w:eastAsia="仿宋_GB2312"/>
          <w:sz w:val="32"/>
          <w:szCs w:val="32"/>
        </w:rPr>
        <w:t>小时内，将</w:t>
      </w:r>
      <w:r>
        <w:rPr>
          <w:rFonts w:hint="eastAsia" w:ascii="仿宋_GB2312" w:eastAsia="仿宋_GB2312"/>
          <w:sz w:val="32"/>
          <w:szCs w:val="32"/>
          <w:lang w:eastAsia="zh-CN"/>
        </w:rPr>
        <w:t>发改</w:t>
      </w:r>
      <w:r>
        <w:rPr>
          <w:rFonts w:hint="eastAsia" w:ascii="仿宋_GB2312" w:eastAsia="仿宋_GB2312"/>
          <w:sz w:val="32"/>
          <w:szCs w:val="32"/>
        </w:rPr>
        <w:t>执法记录仪记录的音像资料</w:t>
      </w:r>
      <w:r>
        <w:rPr>
          <w:rFonts w:hint="eastAsia" w:ascii="仿宋_GB2312" w:eastAsia="仿宋_GB2312"/>
          <w:sz w:val="32"/>
          <w:szCs w:val="32"/>
          <w:lang w:eastAsia="zh-CN"/>
        </w:rPr>
        <w:t>导出，并实行台账式管理</w:t>
      </w:r>
      <w:r>
        <w:rPr>
          <w:rFonts w:hint="eastAsia" w:ascii="仿宋_GB2312" w:eastAsia="仿宋_GB2312"/>
          <w:sz w:val="32"/>
          <w:szCs w:val="32"/>
        </w:rPr>
        <w:t>。</w:t>
      </w:r>
    </w:p>
    <w:p>
      <w:pPr>
        <w:spacing w:line="560" w:lineRule="exact"/>
        <w:ind w:firstLine="643" w:firstLineChars="200"/>
        <w:rPr>
          <w:rFonts w:hint="eastAsia" w:ascii="仿宋_GB2312" w:eastAsia="仿宋_GB2312"/>
          <w:snapToGrid w:val="0"/>
          <w:color w:val="000000"/>
          <w:kern w:val="0"/>
          <w:sz w:val="32"/>
          <w:szCs w:val="32"/>
        </w:rPr>
      </w:pPr>
      <w:r>
        <w:rPr>
          <w:rFonts w:hint="eastAsia" w:ascii="仿宋_GB2312" w:eastAsia="仿宋_GB2312"/>
          <w:b/>
          <w:snapToGrid w:val="0"/>
          <w:color w:val="000000"/>
          <w:kern w:val="0"/>
          <w:sz w:val="32"/>
          <w:szCs w:val="32"/>
        </w:rPr>
        <w:t>第十</w:t>
      </w:r>
      <w:r>
        <w:rPr>
          <w:rFonts w:hint="eastAsia" w:ascii="仿宋_GB2312"/>
          <w:b/>
          <w:snapToGrid w:val="0"/>
          <w:color w:val="000000"/>
          <w:kern w:val="0"/>
          <w:sz w:val="32"/>
          <w:szCs w:val="32"/>
          <w:lang w:eastAsia="zh-CN"/>
        </w:rPr>
        <w:t>六</w:t>
      </w:r>
      <w:r>
        <w:rPr>
          <w:rFonts w:hint="eastAsia" w:ascii="仿宋_GB2312" w:eastAsia="仿宋_GB2312"/>
          <w:b/>
          <w:snapToGrid w:val="0"/>
          <w:color w:val="000000"/>
          <w:kern w:val="0"/>
          <w:sz w:val="32"/>
          <w:szCs w:val="32"/>
        </w:rPr>
        <w:t>条</w:t>
      </w:r>
      <w:r>
        <w:rPr>
          <w:rFonts w:hint="eastAsia" w:ascii="仿宋_GB2312" w:eastAsia="仿宋_GB2312"/>
          <w:snapToGrid w:val="0"/>
          <w:color w:val="000000"/>
          <w:kern w:val="0"/>
          <w:sz w:val="32"/>
          <w:szCs w:val="32"/>
        </w:rPr>
        <w:t xml:space="preserve">  </w:t>
      </w:r>
      <w:r>
        <w:rPr>
          <w:rFonts w:hint="eastAsia" w:ascii="仿宋_GB2312" w:eastAsia="仿宋_GB2312"/>
          <w:sz w:val="32"/>
          <w:szCs w:val="32"/>
        </w:rPr>
        <w:t>执法记录仪记录的</w:t>
      </w:r>
      <w:r>
        <w:rPr>
          <w:rFonts w:hint="eastAsia" w:ascii="仿宋_GB2312" w:eastAsia="仿宋_GB2312"/>
          <w:snapToGrid w:val="0"/>
          <w:color w:val="000000"/>
          <w:kern w:val="0"/>
          <w:sz w:val="32"/>
          <w:szCs w:val="32"/>
        </w:rPr>
        <w:t>音像资料需要作为证据使用时，应当按照有关视听资料证据的规定，转化至相关存储媒介中并制作说明附卷。</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w:t>
      </w:r>
      <w:r>
        <w:rPr>
          <w:rFonts w:hint="eastAsia" w:ascii="仿宋_GB2312"/>
          <w:b/>
          <w:sz w:val="32"/>
          <w:szCs w:val="32"/>
          <w:lang w:eastAsia="zh-CN"/>
        </w:rPr>
        <w:t>七</w:t>
      </w:r>
      <w:r>
        <w:rPr>
          <w:rFonts w:hint="eastAsia"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rPr>
        <w:t>有下列情形之一的，应当采取刻录光盘或者专门硬盘存储等方式，对音像资料长期保存：</w:t>
      </w:r>
    </w:p>
    <w:p>
      <w:pPr>
        <w:spacing w:line="580" w:lineRule="atLeast"/>
        <w:ind w:firstLine="640" w:firstLineChars="200"/>
        <w:rPr>
          <w:rFonts w:ascii="仿宋_GB2312" w:eastAsia="仿宋_GB2312"/>
          <w:sz w:val="32"/>
          <w:szCs w:val="32"/>
        </w:rPr>
      </w:pPr>
      <w:r>
        <w:rPr>
          <w:rFonts w:hint="eastAsia" w:ascii="仿宋_GB2312" w:eastAsia="仿宋_GB2312"/>
          <w:sz w:val="32"/>
          <w:szCs w:val="32"/>
        </w:rPr>
        <w:t>（一）对</w:t>
      </w:r>
      <w:r>
        <w:rPr>
          <w:rFonts w:hint="eastAsia" w:ascii="仿宋_GB2312" w:eastAsia="仿宋_GB2312"/>
          <w:sz w:val="32"/>
          <w:szCs w:val="32"/>
          <w:lang w:eastAsia="zh-CN"/>
        </w:rPr>
        <w:t>管理相对人</w:t>
      </w:r>
      <w:r>
        <w:rPr>
          <w:rFonts w:hint="eastAsia" w:ascii="仿宋_GB2312" w:eastAsia="仿宋_GB2312"/>
          <w:sz w:val="32"/>
          <w:szCs w:val="32"/>
        </w:rPr>
        <w:t>采取</w:t>
      </w:r>
      <w:r>
        <w:rPr>
          <w:rFonts w:hint="eastAsia" w:ascii="仿宋_GB2312" w:eastAsia="仿宋_GB2312"/>
          <w:sz w:val="32"/>
          <w:szCs w:val="32"/>
          <w:lang w:eastAsia="zh-CN"/>
        </w:rPr>
        <w:t>发改</w:t>
      </w:r>
      <w:r>
        <w:rPr>
          <w:rFonts w:hint="eastAsia" w:ascii="仿宋_GB2312" w:eastAsia="仿宋_GB2312"/>
          <w:sz w:val="32"/>
          <w:szCs w:val="32"/>
        </w:rPr>
        <w:t>保全措施或</w:t>
      </w:r>
      <w:r>
        <w:rPr>
          <w:rFonts w:hint="eastAsia" w:ascii="仿宋_GB2312" w:eastAsia="仿宋_GB2312"/>
          <w:sz w:val="32"/>
          <w:szCs w:val="32"/>
          <w:lang w:eastAsia="zh-CN"/>
        </w:rPr>
        <w:t>发改</w:t>
      </w:r>
      <w:r>
        <w:rPr>
          <w:rFonts w:hint="eastAsia" w:ascii="仿宋_GB2312" w:eastAsia="仿宋_GB2312"/>
          <w:sz w:val="32"/>
          <w:szCs w:val="32"/>
        </w:rPr>
        <w:t>强制执行措施；</w:t>
      </w:r>
    </w:p>
    <w:p>
      <w:pPr>
        <w:spacing w:line="580" w:lineRule="atLeas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管理相对人</w:t>
      </w:r>
      <w:r>
        <w:rPr>
          <w:rFonts w:hint="eastAsia" w:ascii="仿宋_GB2312" w:eastAsia="仿宋_GB2312"/>
          <w:sz w:val="32"/>
          <w:szCs w:val="32"/>
        </w:rPr>
        <w:t>对</w:t>
      </w:r>
      <w:r>
        <w:rPr>
          <w:rFonts w:hint="eastAsia" w:ascii="仿宋_GB2312" w:eastAsia="仿宋_GB2312"/>
          <w:sz w:val="32"/>
          <w:szCs w:val="32"/>
          <w:lang w:eastAsia="zh-CN"/>
        </w:rPr>
        <w:t>发改</w:t>
      </w:r>
      <w:r>
        <w:rPr>
          <w:rFonts w:hint="eastAsia" w:ascii="仿宋_GB2312" w:eastAsia="仿宋_GB2312"/>
          <w:sz w:val="32"/>
          <w:szCs w:val="32"/>
        </w:rPr>
        <w:t>人员现场执法、业务办理有异议，或者投诉、上访的；</w:t>
      </w:r>
    </w:p>
    <w:p>
      <w:pPr>
        <w:spacing w:line="580" w:lineRule="atLeas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管理相对人</w:t>
      </w:r>
      <w:r>
        <w:rPr>
          <w:rFonts w:hint="eastAsia" w:ascii="仿宋_GB2312" w:eastAsia="仿宋_GB2312"/>
          <w:sz w:val="32"/>
          <w:szCs w:val="32"/>
        </w:rPr>
        <w:t>逃避、拒绝、阻碍</w:t>
      </w:r>
      <w:r>
        <w:rPr>
          <w:rFonts w:hint="eastAsia" w:ascii="仿宋_GB2312" w:eastAsia="仿宋_GB2312"/>
          <w:sz w:val="32"/>
          <w:szCs w:val="32"/>
          <w:lang w:eastAsia="zh-CN"/>
        </w:rPr>
        <w:t>发改</w:t>
      </w:r>
      <w:r>
        <w:rPr>
          <w:rFonts w:hint="eastAsia" w:ascii="仿宋_GB2312" w:eastAsia="仿宋_GB2312"/>
          <w:sz w:val="32"/>
          <w:szCs w:val="32"/>
        </w:rPr>
        <w:t>人员执法，或者谩骂、侮辱、殴打</w:t>
      </w:r>
      <w:r>
        <w:rPr>
          <w:rFonts w:hint="eastAsia" w:ascii="仿宋_GB2312" w:eastAsia="仿宋_GB2312"/>
          <w:sz w:val="32"/>
          <w:szCs w:val="32"/>
          <w:lang w:eastAsia="zh-CN"/>
        </w:rPr>
        <w:t>发改</w:t>
      </w:r>
      <w:r>
        <w:rPr>
          <w:rFonts w:hint="eastAsia" w:ascii="仿宋_GB2312" w:eastAsia="仿宋_GB2312"/>
          <w:sz w:val="32"/>
          <w:szCs w:val="32"/>
        </w:rPr>
        <w:t>人员的；</w:t>
      </w:r>
    </w:p>
    <w:p>
      <w:pPr>
        <w:spacing w:line="580" w:lineRule="atLeas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eastAsia="zh-CN"/>
        </w:rPr>
        <w:t>发改</w:t>
      </w:r>
      <w:r>
        <w:rPr>
          <w:rFonts w:hint="eastAsia" w:ascii="仿宋_GB2312" w:eastAsia="仿宋_GB2312"/>
          <w:sz w:val="32"/>
          <w:szCs w:val="32"/>
        </w:rPr>
        <w:t>人员参与处置群体性事件、突发事件的；</w:t>
      </w:r>
    </w:p>
    <w:p>
      <w:pPr>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（五）其他需要长期保存的情况。</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b/>
          <w:sz w:val="32"/>
          <w:szCs w:val="32"/>
          <w:lang w:eastAsia="zh-CN"/>
        </w:rPr>
        <w:t>十八</w:t>
      </w:r>
      <w:r>
        <w:rPr>
          <w:rFonts w:hint="eastAsia"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rPr>
        <w:t>应建立健全音像资料记录管理与使用制度，明确专门人员负责对音像资料的归档、保存和使用。</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b/>
          <w:sz w:val="32"/>
          <w:szCs w:val="32"/>
          <w:lang w:eastAsia="zh-CN"/>
        </w:rPr>
        <w:t>十九</w:t>
      </w:r>
      <w:r>
        <w:rPr>
          <w:rFonts w:hint="eastAsia"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rPr>
        <w:t>根据需要申请复制相关执法全过程记录信息的，经</w:t>
      </w:r>
      <w:r>
        <w:rPr>
          <w:rFonts w:hint="eastAsia" w:ascii="仿宋_GB2312" w:eastAsia="仿宋_GB2312"/>
          <w:sz w:val="32"/>
          <w:szCs w:val="32"/>
          <w:lang w:eastAsia="zh-CN"/>
        </w:rPr>
        <w:t>发改</w:t>
      </w:r>
      <w:r>
        <w:rPr>
          <w:rFonts w:hint="eastAsia" w:ascii="仿宋_GB2312" w:eastAsia="仿宋_GB2312"/>
          <w:sz w:val="32"/>
          <w:szCs w:val="32"/>
        </w:rPr>
        <w:t>机关</w:t>
      </w:r>
      <w:r>
        <w:rPr>
          <w:rFonts w:hint="eastAsia" w:ascii="仿宋_GB2312" w:eastAsia="仿宋_GB2312"/>
          <w:sz w:val="32"/>
          <w:szCs w:val="32"/>
          <w:lang w:eastAsia="zh-CN"/>
        </w:rPr>
        <w:t>相关主管</w:t>
      </w:r>
      <w:r>
        <w:rPr>
          <w:rFonts w:hint="eastAsia" w:ascii="仿宋_GB2312" w:eastAsia="仿宋_GB2312"/>
          <w:sz w:val="32"/>
          <w:szCs w:val="32"/>
        </w:rPr>
        <w:t>同意，可复制使用，依法应当保密的除外。</w:t>
      </w:r>
    </w:p>
    <w:p>
      <w:pPr>
        <w:spacing w:line="580" w:lineRule="atLeast"/>
        <w:ind w:firstLine="643" w:firstLineChars="200"/>
        <w:rPr>
          <w:rFonts w:ascii="方正小标宋简体" w:eastAsia="方正小标宋简体"/>
          <w:sz w:val="32"/>
          <w:szCs w:val="32"/>
        </w:rPr>
      </w:pPr>
      <w:r>
        <w:rPr>
          <w:rFonts w:hint="eastAsia" w:ascii="仿宋_GB2312" w:eastAsia="仿宋_GB2312"/>
          <w:b/>
          <w:sz w:val="32"/>
          <w:szCs w:val="32"/>
        </w:rPr>
        <w:t>第二十条</w:t>
      </w:r>
      <w:r>
        <w:rPr>
          <w:rFonts w:ascii="仿宋_GB2312" w:eastAsia="仿宋_GB2312"/>
          <w:sz w:val="32"/>
          <w:szCs w:val="32"/>
        </w:rPr>
        <w:t xml:space="preserve">  </w:t>
      </w:r>
      <w:r>
        <w:rPr>
          <w:rFonts w:hint="eastAsia" w:ascii="仿宋_GB2312" w:eastAsia="仿宋_GB2312"/>
          <w:sz w:val="32"/>
          <w:szCs w:val="32"/>
        </w:rPr>
        <w:t>涉及国家秘密、商业秘密和个人隐私的执法记录信息，应严格按照保密工作的有关规定和权限进行管理。</w:t>
      </w:r>
    </w:p>
    <w:p>
      <w:pPr>
        <w:spacing w:line="580" w:lineRule="atLeas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监督与考核</w:t>
      </w:r>
    </w:p>
    <w:p>
      <w:pPr>
        <w:spacing w:line="580" w:lineRule="atLeast"/>
        <w:ind w:firstLine="643" w:firstLineChars="200"/>
        <w:rPr>
          <w:rFonts w:ascii="仿宋_GB2312" w:eastAsia="仿宋_GB2312"/>
          <w:sz w:val="32"/>
          <w:szCs w:val="32"/>
        </w:rPr>
      </w:pPr>
      <w:r>
        <w:rPr>
          <w:rFonts w:hint="eastAsia" w:ascii="仿宋_GB2312" w:eastAsia="仿宋_GB2312"/>
          <w:b/>
          <w:sz w:val="32"/>
          <w:szCs w:val="32"/>
        </w:rPr>
        <w:t>第二十</w:t>
      </w:r>
      <w:r>
        <w:rPr>
          <w:rFonts w:hint="eastAsia" w:ascii="仿宋_GB2312"/>
          <w:b/>
          <w:sz w:val="32"/>
          <w:szCs w:val="32"/>
          <w:lang w:eastAsia="zh-CN"/>
        </w:rPr>
        <w:t>一</w:t>
      </w:r>
      <w:r>
        <w:rPr>
          <w:rFonts w:hint="eastAsia"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rPr>
        <w:t>应建立</w:t>
      </w:r>
      <w:r>
        <w:rPr>
          <w:rFonts w:hint="eastAsia" w:ascii="仿宋_GB2312" w:eastAsia="仿宋_GB2312"/>
          <w:sz w:val="32"/>
          <w:szCs w:val="32"/>
          <w:lang w:eastAsia="zh-CN"/>
        </w:rPr>
        <w:t>发改</w:t>
      </w:r>
      <w:r>
        <w:rPr>
          <w:rFonts w:hint="eastAsia" w:ascii="仿宋_GB2312" w:eastAsia="仿宋_GB2312"/>
          <w:sz w:val="32"/>
          <w:szCs w:val="32"/>
        </w:rPr>
        <w:t>行政执法全过程记录考核评价制度，对</w:t>
      </w:r>
      <w:r>
        <w:rPr>
          <w:rFonts w:hint="eastAsia" w:ascii="仿宋_GB2312" w:eastAsia="仿宋_GB2312"/>
          <w:sz w:val="32"/>
          <w:szCs w:val="32"/>
          <w:lang w:eastAsia="zh-CN"/>
        </w:rPr>
        <w:t>发改</w:t>
      </w:r>
      <w:r>
        <w:rPr>
          <w:rFonts w:hint="eastAsia" w:ascii="仿宋_GB2312" w:eastAsia="仿宋_GB2312"/>
          <w:sz w:val="32"/>
          <w:szCs w:val="32"/>
        </w:rPr>
        <w:t>行政执法全过程记录的建立和实施情况纳入绩效考核。对其中工作合法规范、推行成效显著的给予表彰。</w:t>
      </w:r>
    </w:p>
    <w:p>
      <w:pPr>
        <w:spacing w:line="580" w:lineRule="atLeast"/>
        <w:ind w:firstLine="643" w:firstLineChars="200"/>
        <w:rPr>
          <w:rFonts w:hint="eastAsia" w:ascii="仿宋_GB2312" w:eastAsia="仿宋_GB2312"/>
          <w:sz w:val="32"/>
          <w:szCs w:val="32"/>
        </w:rPr>
      </w:pPr>
      <w:r>
        <w:rPr>
          <w:rFonts w:hint="eastAsia" w:ascii="仿宋_GB2312" w:eastAsia="仿宋_GB2312"/>
          <w:b/>
          <w:sz w:val="32"/>
          <w:szCs w:val="32"/>
        </w:rPr>
        <w:t>第二十</w:t>
      </w:r>
      <w:r>
        <w:rPr>
          <w:rFonts w:hint="eastAsia" w:ascii="仿宋_GB2312"/>
          <w:b/>
          <w:sz w:val="32"/>
          <w:szCs w:val="32"/>
          <w:lang w:eastAsia="zh-CN"/>
        </w:rPr>
        <w:t>二</w:t>
      </w:r>
      <w:r>
        <w:rPr>
          <w:rFonts w:hint="eastAsia" w:ascii="仿宋_GB2312" w:eastAsia="仿宋_GB2312"/>
          <w:b/>
          <w:sz w:val="32"/>
          <w:szCs w:val="32"/>
        </w:rPr>
        <w:t>条</w:t>
      </w:r>
      <w:r>
        <w:rPr>
          <w:rFonts w:ascii="仿宋_GB2312" w:eastAsia="仿宋_GB2312"/>
          <w:sz w:val="32"/>
          <w:szCs w:val="32"/>
        </w:rPr>
        <w:t xml:space="preserve">  </w:t>
      </w:r>
      <w:r>
        <w:rPr>
          <w:rFonts w:hint="eastAsia" w:ascii="仿宋_GB2312" w:eastAsia="仿宋_GB2312"/>
          <w:sz w:val="32"/>
          <w:szCs w:val="32"/>
        </w:rPr>
        <w:t>采取以下方式，对</w:t>
      </w:r>
      <w:r>
        <w:rPr>
          <w:rFonts w:hint="eastAsia" w:ascii="仿宋_GB2312" w:eastAsia="仿宋_GB2312"/>
          <w:sz w:val="32"/>
          <w:szCs w:val="32"/>
          <w:lang w:eastAsia="zh-CN"/>
        </w:rPr>
        <w:t>发改</w:t>
      </w:r>
      <w:r>
        <w:rPr>
          <w:rFonts w:hint="eastAsia" w:ascii="仿宋_GB2312" w:eastAsia="仿宋_GB2312"/>
          <w:sz w:val="32"/>
          <w:szCs w:val="32"/>
        </w:rPr>
        <w:t>行政执法全过程情况进行监督和考核。</w:t>
      </w:r>
    </w:p>
    <w:p>
      <w:pPr>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（一）对纸质文书资料，采取</w:t>
      </w:r>
      <w:r>
        <w:rPr>
          <w:rFonts w:hint="eastAsia" w:ascii="仿宋_GB2312" w:eastAsia="仿宋_GB2312"/>
          <w:sz w:val="32"/>
          <w:szCs w:val="32"/>
          <w:lang w:eastAsia="zh-CN"/>
        </w:rPr>
        <w:t>发改</w:t>
      </w:r>
      <w:r>
        <w:rPr>
          <w:rFonts w:hint="eastAsia" w:ascii="仿宋_GB2312" w:eastAsia="仿宋_GB2312"/>
          <w:sz w:val="32"/>
          <w:szCs w:val="32"/>
        </w:rPr>
        <w:t>执法督察、执法案卷评查等方式进行抽查。</w:t>
      </w:r>
    </w:p>
    <w:p>
      <w:pPr>
        <w:spacing w:line="580" w:lineRule="atLeast"/>
        <w:ind w:firstLine="640" w:firstLineChars="200"/>
        <w:rPr>
          <w:rFonts w:ascii="仿宋_GB2312" w:hAnsi="仿宋_GB2312" w:eastAsia="仿宋_GB2312" w:cs="仿宋_GB2312"/>
          <w:sz w:val="32"/>
          <w:szCs w:val="32"/>
        </w:rPr>
      </w:pPr>
      <w:r>
        <w:rPr>
          <w:rFonts w:hint="eastAsia" w:ascii="仿宋_GB2312" w:eastAsia="仿宋_GB2312"/>
          <w:sz w:val="32"/>
          <w:szCs w:val="32"/>
        </w:rPr>
        <w:t>（二）对执法记录仪记录的音像资料，通过执法记录仪</w:t>
      </w:r>
      <w:r>
        <w:rPr>
          <w:rFonts w:hint="eastAsia" w:ascii="仿宋_GB2312" w:eastAsia="仿宋_GB2312"/>
          <w:sz w:val="32"/>
          <w:szCs w:val="32"/>
          <w:lang w:eastAsia="zh-CN"/>
        </w:rPr>
        <w:t>定期检查</w:t>
      </w:r>
      <w:r>
        <w:rPr>
          <w:rFonts w:hint="eastAsia" w:ascii="仿宋_GB2312" w:eastAsia="仿宋_GB2312"/>
          <w:sz w:val="32"/>
          <w:szCs w:val="32"/>
        </w:rPr>
        <w:t>，</w:t>
      </w:r>
      <w:r>
        <w:rPr>
          <w:rFonts w:hint="eastAsia" w:ascii="仿宋_GB2312" w:hAnsi="仿宋_GB2312" w:eastAsia="仿宋_GB2312" w:cs="仿宋_GB2312"/>
          <w:sz w:val="32"/>
          <w:szCs w:val="32"/>
        </w:rPr>
        <w:t>查询、调阅和回放，监督检查是否按规定对现场</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行政执法事项进行全程记录、执法行为是否合法规范。</w:t>
      </w:r>
    </w:p>
    <w:p>
      <w:pPr>
        <w:spacing w:line="580" w:lineRule="atLeas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spacing w:line="580" w:lineRule="atLeast"/>
        <w:ind w:firstLine="643" w:firstLineChars="200"/>
        <w:rPr>
          <w:rFonts w:ascii="仿宋_GB2312" w:eastAsia="仿宋_GB2312"/>
          <w:sz w:val="32"/>
          <w:szCs w:val="32"/>
        </w:rPr>
      </w:pPr>
      <w:r>
        <w:rPr>
          <w:rFonts w:hint="eastAsia" w:ascii="仿宋_GB2312" w:eastAsia="仿宋_GB2312"/>
          <w:b/>
          <w:bCs/>
          <w:sz w:val="32"/>
          <w:szCs w:val="32"/>
        </w:rPr>
        <w:t>第二十</w:t>
      </w:r>
      <w:r>
        <w:rPr>
          <w:rFonts w:hint="eastAsia" w:ascii="仿宋_GB2312"/>
          <w:b/>
          <w:bCs/>
          <w:sz w:val="32"/>
          <w:szCs w:val="32"/>
          <w:lang w:eastAsia="zh-CN"/>
        </w:rPr>
        <w:t>三</w:t>
      </w:r>
      <w:r>
        <w:rPr>
          <w:rFonts w:hint="eastAsia" w:ascii="仿宋_GB2312" w:eastAsia="仿宋_GB2312"/>
          <w:b/>
          <w:bCs/>
          <w:sz w:val="32"/>
          <w:szCs w:val="32"/>
        </w:rPr>
        <w:t>条</w:t>
      </w:r>
      <w:r>
        <w:rPr>
          <w:rFonts w:ascii="仿宋_GB2312" w:eastAsia="仿宋_GB2312"/>
          <w:sz w:val="32"/>
          <w:szCs w:val="32"/>
        </w:rPr>
        <w:t xml:space="preserve">  </w:t>
      </w:r>
      <w:r>
        <w:rPr>
          <w:rFonts w:hint="eastAsia" w:ascii="仿宋_GB2312" w:eastAsia="仿宋_GB2312"/>
          <w:sz w:val="32"/>
          <w:szCs w:val="32"/>
        </w:rPr>
        <w:t>本办法由</w:t>
      </w:r>
      <w:r>
        <w:rPr>
          <w:rFonts w:hint="eastAsia" w:ascii="仿宋_GB2312" w:eastAsia="仿宋_GB2312"/>
          <w:sz w:val="32"/>
          <w:szCs w:val="32"/>
          <w:lang w:eastAsia="zh-CN"/>
        </w:rPr>
        <w:t>局法制部门</w:t>
      </w:r>
      <w:r>
        <w:rPr>
          <w:rFonts w:hint="eastAsia" w:ascii="仿宋_GB2312" w:eastAsia="仿宋_GB2312"/>
          <w:sz w:val="32"/>
          <w:szCs w:val="32"/>
        </w:rPr>
        <w:t>负责解释。</w:t>
      </w:r>
    </w:p>
    <w:p>
      <w:pPr>
        <w:spacing w:line="580" w:lineRule="atLeast"/>
        <w:ind w:firstLine="643" w:firstLineChars="200"/>
      </w:pPr>
      <w:r>
        <w:rPr>
          <w:rFonts w:hint="eastAsia" w:ascii="仿宋_GB2312" w:eastAsia="仿宋_GB2312"/>
          <w:b/>
          <w:bCs/>
          <w:sz w:val="32"/>
          <w:szCs w:val="32"/>
        </w:rPr>
        <w:t>第二十</w:t>
      </w:r>
      <w:r>
        <w:rPr>
          <w:rFonts w:hint="eastAsia" w:ascii="仿宋_GB2312"/>
          <w:b/>
          <w:bCs/>
          <w:sz w:val="32"/>
          <w:szCs w:val="32"/>
          <w:lang w:eastAsia="zh-CN"/>
        </w:rPr>
        <w:t>四</w:t>
      </w:r>
      <w:r>
        <w:rPr>
          <w:rFonts w:hint="eastAsia" w:ascii="仿宋_GB2312" w:eastAsia="仿宋_GB2312"/>
          <w:b/>
          <w:bCs/>
          <w:sz w:val="32"/>
          <w:szCs w:val="32"/>
        </w:rPr>
        <w:t>条</w:t>
      </w:r>
      <w:r>
        <w:rPr>
          <w:rFonts w:ascii="仿宋_GB2312" w:eastAsia="仿宋_GB2312"/>
          <w:sz w:val="32"/>
          <w:szCs w:val="32"/>
        </w:rPr>
        <w:t xml:space="preserve">  </w:t>
      </w:r>
      <w:r>
        <w:rPr>
          <w:rFonts w:hint="eastAsia" w:ascii="仿宋_GB2312" w:eastAsia="仿宋_GB2312"/>
          <w:sz w:val="32"/>
          <w:szCs w:val="32"/>
        </w:rPr>
        <w:t>本办法自</w:t>
      </w:r>
      <w:r>
        <w:rPr>
          <w:rFonts w:ascii="仿宋_GB2312" w:eastAsia="仿宋_GB2312"/>
          <w:sz w:val="32"/>
          <w:szCs w:val="32"/>
        </w:rPr>
        <w:t>20</w:t>
      </w:r>
      <w:r>
        <w:rPr>
          <w:rFonts w:hint="eastAsia" w:ascii="仿宋_GB2312"/>
          <w:sz w:val="32"/>
          <w:szCs w:val="32"/>
          <w:lang w:val="en-US" w:eastAsia="zh-CN"/>
        </w:rPr>
        <w:t>20</w:t>
      </w:r>
      <w:r>
        <w:rPr>
          <w:rFonts w:hint="eastAsia" w:ascii="仿宋_GB2312" w:eastAsia="仿宋_GB2312"/>
          <w:sz w:val="32"/>
          <w:szCs w:val="32"/>
        </w:rPr>
        <w:t>年</w:t>
      </w:r>
      <w:r>
        <w:rPr>
          <w:rFonts w:hint="eastAsia" w:ascii="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1EA27"/>
    <w:multiLevelType w:val="singleLevel"/>
    <w:tmpl w:val="5901EA27"/>
    <w:lvl w:ilvl="0" w:tentative="0">
      <w:start w:val="2"/>
      <w:numFmt w:val="chineseCounting"/>
      <w:suff w:val="space"/>
      <w:lvlText w:val="第%1节"/>
      <w:lvlJc w:val="left"/>
    </w:lvl>
  </w:abstractNum>
  <w:abstractNum w:abstractNumId="1">
    <w:nsid w:val="59021BB6"/>
    <w:multiLevelType w:val="singleLevel"/>
    <w:tmpl w:val="59021BB6"/>
    <w:lvl w:ilvl="0" w:tentative="0">
      <w:start w:val="2"/>
      <w:numFmt w:val="chineseCounting"/>
      <w:suff w:val="space"/>
      <w:lvlText w:val="第%1节"/>
      <w:lvlJc w:val="left"/>
    </w:lvl>
  </w:abstractNum>
  <w:abstractNum w:abstractNumId="2">
    <w:nsid w:val="5902EADD"/>
    <w:multiLevelType w:val="singleLevel"/>
    <w:tmpl w:val="5902EADD"/>
    <w:lvl w:ilvl="0" w:tentative="0">
      <w:start w:val="1"/>
      <w:numFmt w:val="chineseCounting"/>
      <w:suff w:val="space"/>
      <w:lvlText w:val="第%1章"/>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121AB"/>
    <w:rsid w:val="082D0108"/>
    <w:rsid w:val="11CE426A"/>
    <w:rsid w:val="1AF121AB"/>
    <w:rsid w:val="207713D1"/>
    <w:rsid w:val="2BA36376"/>
    <w:rsid w:val="31DE3484"/>
    <w:rsid w:val="4C7F09B0"/>
    <w:rsid w:val="64CC6BEB"/>
    <w:rsid w:val="64D945E0"/>
    <w:rsid w:val="66A46EB2"/>
    <w:rsid w:val="66D8289E"/>
    <w:rsid w:val="66F62D28"/>
    <w:rsid w:val="73713220"/>
    <w:rsid w:val="75463F90"/>
    <w:rsid w:val="77EB0F2B"/>
    <w:rsid w:val="79AC3FBE"/>
    <w:rsid w:val="7C644446"/>
    <w:rsid w:val="7EEC2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2020-01-20T02:27:00Z</dcterms:created>
  <dc:creator>34203</dc:creator>
  <cp:lastModifiedBy>Administrator</cp:lastModifiedBy>
  <dcterms:modified xsi:type="dcterms:W3CDTF">2021-03-25T08:15:53Z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759C01C152E8435B922E1F6FAE4C7BE3</vt:lpwstr>
  </property>
</Properties>
</file>