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460" w:lineRule="exact"/>
        <w:ind w:left="0" w:leftChars="0" w:right="0" w:rightChars="0" w:firstLine="0" w:firstLineChars="0"/>
        <w:jc w:val="center"/>
        <w:textAlignment w:val="auto"/>
        <w:outlineLvl w:val="9"/>
        <w:rPr>
          <w:rFonts w:hint="eastAsia" w:ascii="宋体" w:hAnsi="宋体" w:eastAsia="宋体" w:cs="宋体"/>
          <w:b/>
          <w:bCs/>
          <w:sz w:val="40"/>
          <w:szCs w:val="40"/>
          <w:lang w:val="en-US" w:eastAsia="zh-CN"/>
        </w:rPr>
      </w:pPr>
      <w:bookmarkStart w:id="0" w:name="_GoBack"/>
      <w:bookmarkEnd w:id="0"/>
      <w:r>
        <w:rPr>
          <w:rFonts w:hint="eastAsia" w:ascii="宋体" w:hAnsi="宋体" w:eastAsia="宋体" w:cs="宋体"/>
          <w:b/>
          <w:bCs/>
          <w:sz w:val="40"/>
          <w:szCs w:val="40"/>
        </w:rPr>
        <w:t>职工因病（非因工负伤）劳动能力</w:t>
      </w:r>
      <w:r>
        <w:rPr>
          <w:rFonts w:hint="eastAsia" w:ascii="宋体" w:hAnsi="宋体" w:eastAsia="宋体" w:cs="宋体"/>
          <w:b/>
          <w:bCs/>
          <w:sz w:val="40"/>
          <w:szCs w:val="40"/>
          <w:lang w:val="en-US" w:eastAsia="zh-CN"/>
        </w:rPr>
        <w:t>初次鉴定</w:t>
      </w:r>
    </w:p>
    <w:p>
      <w:pPr>
        <w:keepNext w:val="0"/>
        <w:keepLines w:val="0"/>
        <w:pageBreakBefore w:val="0"/>
        <w:widowControl w:val="0"/>
        <w:kinsoku/>
        <w:wordWrap/>
        <w:overflowPunct/>
        <w:topLinePunct w:val="0"/>
        <w:autoSpaceDE/>
        <w:autoSpaceDN/>
        <w:bidi w:val="0"/>
        <w:adjustRightInd/>
        <w:snapToGrid/>
        <w:spacing w:before="0" w:beforeLines="0" w:after="0" w:afterLines="0" w:line="460" w:lineRule="exact"/>
        <w:ind w:left="0" w:leftChars="0" w:right="0" w:rightChars="0" w:firstLine="0" w:firstLineChars="0"/>
        <w:jc w:val="center"/>
        <w:textAlignment w:val="auto"/>
        <w:outlineLvl w:val="9"/>
        <w:rPr>
          <w:rFonts w:hint="eastAsia" w:ascii="宋体" w:hAnsi="宋体" w:eastAsia="宋体" w:cs="宋体"/>
          <w:b/>
          <w:bCs/>
          <w:sz w:val="40"/>
          <w:szCs w:val="40"/>
          <w:lang w:val="en-US" w:eastAsia="zh-CN"/>
        </w:rPr>
      </w:pPr>
      <w:r>
        <w:rPr>
          <w:rFonts w:hint="eastAsia" w:ascii="宋体" w:hAnsi="宋体" w:eastAsia="宋体" w:cs="宋体"/>
          <w:b/>
          <w:bCs/>
          <w:sz w:val="40"/>
          <w:szCs w:val="40"/>
          <w:lang w:val="en-US" w:eastAsia="zh-CN"/>
        </w:rPr>
        <w:t>面检情况表</w:t>
      </w:r>
    </w:p>
    <w:p>
      <w:pPr>
        <w:rPr>
          <w:rFonts w:hint="eastAsia" w:ascii="仿宋" w:hAnsi="仿宋" w:eastAsia="仿宋" w:cs="仿宋"/>
          <w:b w:val="0"/>
          <w:bCs w:val="0"/>
          <w:sz w:val="24"/>
          <w:lang w:val="en-US" w:eastAsia="zh-CN"/>
        </w:rPr>
      </w:pPr>
      <w:r>
        <w:rPr>
          <w:rFonts w:hint="eastAsia" w:ascii="仿宋" w:hAnsi="仿宋" w:eastAsia="仿宋" w:cs="仿宋"/>
          <w:b w:val="0"/>
          <w:bCs w:val="0"/>
          <w:sz w:val="24"/>
          <w:lang w:val="en-US" w:eastAsia="zh-CN"/>
        </w:rPr>
        <w:t>单位：                                                      编号:</w:t>
      </w:r>
    </w:p>
    <w:tbl>
      <w:tblPr>
        <w:tblStyle w:val="2"/>
        <w:tblpPr w:leftFromText="180" w:rightFromText="180" w:vertAnchor="page" w:horzAnchor="page" w:tblpX="1220" w:tblpY="3351"/>
        <w:tblOverlap w:val="never"/>
        <w:tblW w:w="938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7"/>
        <w:gridCol w:w="1400"/>
        <w:gridCol w:w="1233"/>
        <w:gridCol w:w="1033"/>
        <w:gridCol w:w="1534"/>
        <w:gridCol w:w="2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1667" w:type="dxa"/>
            <w:noWrap w:val="0"/>
            <w:vAlign w:val="center"/>
          </w:tcPr>
          <w:p>
            <w:pPr>
              <w:jc w:val="center"/>
              <w:rPr>
                <w:rFonts w:ascii="仿宋" w:hAnsi="仿宋" w:eastAsia="仿宋" w:cs="仿宋"/>
                <w:b w:val="0"/>
                <w:bCs w:val="0"/>
                <w:sz w:val="24"/>
                <w:szCs w:val="24"/>
              </w:rPr>
            </w:pPr>
            <w:r>
              <w:rPr>
                <w:rFonts w:hint="eastAsia" w:ascii="仿宋" w:hAnsi="仿宋" w:eastAsia="仿宋" w:cs="仿宋"/>
                <w:b w:val="0"/>
                <w:bCs w:val="0"/>
                <w:sz w:val="28"/>
                <w:szCs w:val="28"/>
              </w:rPr>
              <w:t>姓</w:t>
            </w:r>
            <w:r>
              <w:rPr>
                <w:rFonts w:ascii="仿宋" w:hAnsi="仿宋" w:eastAsia="仿宋" w:cs="仿宋"/>
                <w:b w:val="0"/>
                <w:bCs w:val="0"/>
                <w:sz w:val="28"/>
                <w:szCs w:val="28"/>
              </w:rPr>
              <w:t xml:space="preserve">  </w:t>
            </w:r>
            <w:r>
              <w:rPr>
                <w:rFonts w:hint="eastAsia" w:ascii="仿宋" w:hAnsi="仿宋" w:eastAsia="仿宋" w:cs="仿宋"/>
                <w:b w:val="0"/>
                <w:bCs w:val="0"/>
                <w:sz w:val="28"/>
                <w:szCs w:val="28"/>
              </w:rPr>
              <w:t>名</w:t>
            </w:r>
          </w:p>
        </w:tc>
        <w:tc>
          <w:tcPr>
            <w:tcW w:w="1400" w:type="dxa"/>
            <w:noWrap w:val="0"/>
            <w:vAlign w:val="center"/>
          </w:tcPr>
          <w:p>
            <w:pPr>
              <w:jc w:val="center"/>
              <w:rPr>
                <w:rFonts w:ascii="仿宋" w:hAnsi="仿宋" w:eastAsia="仿宋" w:cs="仿宋"/>
                <w:b w:val="0"/>
                <w:bCs w:val="0"/>
                <w:sz w:val="24"/>
                <w:szCs w:val="24"/>
              </w:rPr>
            </w:pPr>
          </w:p>
        </w:tc>
        <w:tc>
          <w:tcPr>
            <w:tcW w:w="1233" w:type="dxa"/>
            <w:noWrap w:val="0"/>
            <w:vAlign w:val="center"/>
          </w:tcPr>
          <w:p>
            <w:pPr>
              <w:jc w:val="center"/>
              <w:rPr>
                <w:rFonts w:ascii="仿宋" w:hAnsi="仿宋" w:eastAsia="仿宋" w:cs="仿宋"/>
                <w:b w:val="0"/>
                <w:bCs w:val="0"/>
                <w:sz w:val="24"/>
                <w:szCs w:val="24"/>
              </w:rPr>
            </w:pPr>
            <w:r>
              <w:rPr>
                <w:rFonts w:hint="eastAsia" w:ascii="仿宋" w:hAnsi="仿宋" w:eastAsia="仿宋" w:cs="仿宋"/>
                <w:b w:val="0"/>
                <w:bCs w:val="0"/>
                <w:sz w:val="28"/>
                <w:szCs w:val="28"/>
              </w:rPr>
              <w:t>性</w:t>
            </w:r>
            <w:r>
              <w:rPr>
                <w:rFonts w:ascii="仿宋" w:hAnsi="仿宋" w:eastAsia="仿宋" w:cs="仿宋"/>
                <w:b w:val="0"/>
                <w:bCs w:val="0"/>
                <w:sz w:val="28"/>
                <w:szCs w:val="28"/>
              </w:rPr>
              <w:t xml:space="preserve">  </w:t>
            </w:r>
            <w:r>
              <w:rPr>
                <w:rFonts w:hint="eastAsia" w:ascii="仿宋" w:hAnsi="仿宋" w:eastAsia="仿宋" w:cs="仿宋"/>
                <w:b w:val="0"/>
                <w:bCs w:val="0"/>
                <w:sz w:val="28"/>
                <w:szCs w:val="28"/>
              </w:rPr>
              <w:t>别</w:t>
            </w:r>
          </w:p>
        </w:tc>
        <w:tc>
          <w:tcPr>
            <w:tcW w:w="1033" w:type="dxa"/>
            <w:noWrap w:val="0"/>
            <w:vAlign w:val="center"/>
          </w:tcPr>
          <w:p>
            <w:pPr>
              <w:jc w:val="center"/>
              <w:rPr>
                <w:rFonts w:ascii="仿宋" w:hAnsi="仿宋" w:eastAsia="仿宋" w:cs="仿宋"/>
                <w:b w:val="0"/>
                <w:bCs w:val="0"/>
                <w:sz w:val="24"/>
                <w:szCs w:val="24"/>
              </w:rPr>
            </w:pPr>
          </w:p>
        </w:tc>
        <w:tc>
          <w:tcPr>
            <w:tcW w:w="1534" w:type="dxa"/>
            <w:noWrap w:val="0"/>
            <w:vAlign w:val="center"/>
          </w:tcPr>
          <w:p>
            <w:pPr>
              <w:jc w:val="center"/>
              <w:rPr>
                <w:rFonts w:ascii="仿宋" w:hAnsi="仿宋" w:eastAsia="仿宋" w:cs="仿宋"/>
                <w:b w:val="0"/>
                <w:bCs w:val="0"/>
                <w:sz w:val="24"/>
                <w:szCs w:val="24"/>
              </w:rPr>
            </w:pPr>
            <w:r>
              <w:rPr>
                <w:rFonts w:hint="eastAsia" w:ascii="仿宋" w:hAnsi="仿宋" w:eastAsia="仿宋" w:cs="仿宋"/>
                <w:b w:val="0"/>
                <w:bCs w:val="0"/>
                <w:sz w:val="28"/>
                <w:szCs w:val="28"/>
              </w:rPr>
              <w:t>身份证号</w:t>
            </w:r>
          </w:p>
        </w:tc>
        <w:tc>
          <w:tcPr>
            <w:tcW w:w="2516" w:type="dxa"/>
            <w:noWrap w:val="0"/>
            <w:vAlign w:val="center"/>
          </w:tcPr>
          <w:p>
            <w:pPr>
              <w:jc w:val="center"/>
              <w:rPr>
                <w:rFonts w:ascii="仿宋" w:hAnsi="仿宋" w:eastAsia="仿宋" w:cs="仿宋"/>
                <w:b w:val="0"/>
                <w:bCs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7" w:hRule="atLeast"/>
        </w:trPr>
        <w:tc>
          <w:tcPr>
            <w:tcW w:w="1667" w:type="dxa"/>
            <w:noWrap w:val="0"/>
            <w:vAlign w:val="center"/>
          </w:tcPr>
          <w:p>
            <w:pPr>
              <w:jc w:val="center"/>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面检检查</w:t>
            </w:r>
          </w:p>
          <w:p>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8"/>
                <w:szCs w:val="28"/>
                <w:lang w:val="en-US" w:eastAsia="zh-CN"/>
              </w:rPr>
              <w:t>报告及结果</w:t>
            </w:r>
          </w:p>
        </w:tc>
        <w:tc>
          <w:tcPr>
            <w:tcW w:w="7716" w:type="dxa"/>
            <w:gridSpan w:val="5"/>
            <w:noWrap w:val="0"/>
            <w:vAlign w:val="center"/>
          </w:tcPr>
          <w:p>
            <w:pPr>
              <w:jc w:val="left"/>
              <w:rPr>
                <w:rFonts w:ascii="仿宋" w:hAnsi="仿宋" w:eastAsia="仿宋" w:cs="仿宋"/>
                <w:b w:val="0"/>
                <w:bCs w:val="0"/>
                <w:sz w:val="24"/>
                <w:szCs w:val="24"/>
              </w:rPr>
            </w:pPr>
          </w:p>
          <w:p>
            <w:pPr>
              <w:jc w:val="left"/>
              <w:rPr>
                <w:rFonts w:hint="eastAsia" w:ascii="仿宋" w:hAnsi="仿宋" w:eastAsia="仿宋" w:cs="仿宋"/>
                <w:b w:val="0"/>
                <w:bCs w:val="0"/>
                <w:sz w:val="24"/>
                <w:szCs w:val="24"/>
                <w:lang w:val="en-US" w:eastAsia="zh-CN"/>
              </w:rPr>
            </w:pPr>
          </w:p>
          <w:p>
            <w:pPr>
              <w:jc w:val="left"/>
              <w:rPr>
                <w:rFonts w:ascii="仿宋" w:hAnsi="仿宋" w:eastAsia="仿宋" w:cs="仿宋"/>
                <w:b w:val="0"/>
                <w:bCs w:val="0"/>
                <w:sz w:val="24"/>
                <w:szCs w:val="24"/>
              </w:rPr>
            </w:pPr>
            <w:r>
              <w:rPr>
                <w:rFonts w:ascii="仿宋" w:hAnsi="仿宋" w:eastAsia="仿宋" w:cs="仿宋"/>
                <w:b w:val="0"/>
                <w:bCs w:val="0"/>
                <w:sz w:val="24"/>
                <w:szCs w:val="24"/>
              </w:rPr>
              <w:t xml:space="preserve">         </w:t>
            </w: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1" w:hRule="atLeast"/>
        </w:trPr>
        <w:tc>
          <w:tcPr>
            <w:tcW w:w="1667" w:type="dxa"/>
            <w:noWrap w:val="0"/>
            <w:vAlign w:val="center"/>
          </w:tcPr>
          <w:p>
            <w:pPr>
              <w:ind w:left="0" w:leftChars="0" w:right="0" w:rightChars="0" w:firstLine="0" w:firstLineChars="0"/>
              <w:jc w:val="center"/>
              <w:rPr>
                <w:rFonts w:ascii="仿宋" w:hAnsi="仿宋" w:eastAsia="仿宋" w:cs="仿宋"/>
                <w:b w:val="0"/>
                <w:bCs w:val="0"/>
                <w:sz w:val="28"/>
                <w:szCs w:val="28"/>
              </w:rPr>
            </w:pPr>
            <w:r>
              <w:rPr>
                <w:rFonts w:hint="eastAsia" w:ascii="仿宋" w:hAnsi="仿宋" w:eastAsia="仿宋" w:cs="仿宋"/>
                <w:b w:val="0"/>
                <w:bCs w:val="0"/>
                <w:sz w:val="28"/>
                <w:szCs w:val="28"/>
              </w:rPr>
              <w:t>市级</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省</w:t>
            </w:r>
          </w:p>
          <w:p>
            <w:pPr>
              <w:ind w:left="0" w:leftChars="0" w:right="0" w:rightChars="0" w:firstLine="0" w:firstLineChars="0"/>
              <w:jc w:val="center"/>
              <w:rPr>
                <w:rFonts w:hint="eastAsia" w:ascii="仿宋" w:hAnsi="仿宋" w:eastAsia="仿宋" w:cs="仿宋"/>
                <w:b w:val="0"/>
                <w:bCs w:val="0"/>
                <w:sz w:val="28"/>
                <w:szCs w:val="28"/>
              </w:rPr>
            </w:pPr>
            <w:r>
              <w:rPr>
                <w:rFonts w:hint="eastAsia" w:ascii="仿宋" w:hAnsi="仿宋" w:eastAsia="仿宋" w:cs="仿宋"/>
                <w:b w:val="0"/>
                <w:bCs w:val="0"/>
                <w:sz w:val="28"/>
                <w:szCs w:val="28"/>
              </w:rPr>
              <w:t>直</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医疗</w:t>
            </w:r>
          </w:p>
          <w:p>
            <w:pPr>
              <w:ind w:left="0" w:leftChars="0" w:right="0" w:rightChars="0" w:firstLine="0" w:firstLineChars="0"/>
              <w:jc w:val="center"/>
              <w:rPr>
                <w:rFonts w:ascii="仿宋" w:hAnsi="仿宋" w:eastAsia="仿宋" w:cs="仿宋"/>
                <w:b w:val="0"/>
                <w:bCs w:val="0"/>
                <w:sz w:val="24"/>
                <w:szCs w:val="24"/>
              </w:rPr>
            </w:pPr>
            <w:r>
              <w:rPr>
                <w:rFonts w:hint="eastAsia" w:ascii="仿宋" w:hAnsi="仿宋" w:eastAsia="仿宋" w:cs="仿宋"/>
                <w:b w:val="0"/>
                <w:bCs w:val="0"/>
                <w:sz w:val="28"/>
                <w:szCs w:val="28"/>
              </w:rPr>
              <w:t>专家组意见</w:t>
            </w:r>
          </w:p>
        </w:tc>
        <w:tc>
          <w:tcPr>
            <w:tcW w:w="7716" w:type="dxa"/>
            <w:gridSpan w:val="5"/>
            <w:noWrap w:val="0"/>
            <w:vAlign w:val="center"/>
          </w:tcPr>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p>
            <w:pPr>
              <w:jc w:val="left"/>
              <w:rPr>
                <w:rFonts w:ascii="仿宋" w:hAnsi="仿宋" w:eastAsia="仿宋" w:cs="仿宋"/>
                <w:b w:val="0"/>
                <w:bCs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1" w:hRule="atLeast"/>
        </w:trPr>
        <w:tc>
          <w:tcPr>
            <w:tcW w:w="1667" w:type="dxa"/>
            <w:noWrap w:val="0"/>
            <w:vAlign w:val="center"/>
          </w:tcPr>
          <w:p>
            <w:pPr>
              <w:jc w:val="center"/>
              <w:rPr>
                <w:rFonts w:hint="eastAsia" w:ascii="仿宋" w:hAnsi="仿宋" w:eastAsia="仿宋" w:cs="仿宋"/>
                <w:b w:val="0"/>
                <w:bCs w:val="0"/>
                <w:sz w:val="24"/>
                <w:szCs w:val="24"/>
                <w:lang w:eastAsia="zh-CN"/>
              </w:rPr>
            </w:pPr>
            <w:r>
              <w:rPr>
                <w:rFonts w:hint="eastAsia" w:ascii="仿宋" w:hAnsi="仿宋" w:eastAsia="仿宋" w:cs="仿宋"/>
                <w:b w:val="0"/>
                <w:bCs w:val="0"/>
                <w:sz w:val="28"/>
                <w:szCs w:val="28"/>
                <w:lang w:eastAsia="zh-CN"/>
              </w:rPr>
              <w:t>市级（省直）劳鉴委意见</w:t>
            </w:r>
          </w:p>
        </w:tc>
        <w:tc>
          <w:tcPr>
            <w:tcW w:w="7716" w:type="dxa"/>
            <w:gridSpan w:val="5"/>
            <w:noWrap w:val="0"/>
            <w:vAlign w:val="center"/>
          </w:tcPr>
          <w:p>
            <w:pPr>
              <w:jc w:val="left"/>
              <w:rPr>
                <w:rFonts w:ascii="仿宋" w:hAnsi="仿宋" w:eastAsia="仿宋" w:cs="仿宋"/>
                <w:b w:val="0"/>
                <w:bCs w:val="0"/>
                <w:sz w:val="24"/>
                <w:szCs w:val="24"/>
              </w:rPr>
            </w:pPr>
          </w:p>
        </w:tc>
      </w:tr>
    </w:tbl>
    <w:p>
      <w:pPr>
        <w:spacing w:line="360" w:lineRule="auto"/>
        <w:ind w:left="562" w:leftChars="0" w:right="0" w:rightChars="0" w:hanging="562" w:hangingChars="200"/>
        <w:jc w:val="left"/>
        <w:rPr>
          <w:rFonts w:hint="eastAsia" w:ascii="仿宋" w:hAnsi="仿宋" w:eastAsia="仿宋" w:cs="仿宋"/>
          <w:b w:val="0"/>
          <w:bCs w:val="0"/>
          <w:sz w:val="24"/>
          <w:lang w:val="en-US" w:eastAsia="zh-CN"/>
        </w:rPr>
      </w:pPr>
      <w:r>
        <w:rPr>
          <w:rFonts w:hint="eastAsia" w:ascii="仿宋" w:hAnsi="仿宋" w:eastAsia="仿宋"/>
          <w:b/>
          <w:bCs/>
          <w:color w:val="000000"/>
          <w:sz w:val="28"/>
          <w:szCs w:val="28"/>
          <w:highlight w:val="none"/>
          <w:lang w:val="en-US" w:eastAsia="zh-CN"/>
        </w:rPr>
        <w:t>注：面检检查报告及结果中附上初检当天现场检查医学报告或影像资料图片说明。</w:t>
      </w:r>
    </w:p>
    <w:sectPr>
      <w:pgSz w:w="11906" w:h="16838"/>
      <w:pgMar w:top="1701" w:right="1587" w:bottom="1417"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483A35"/>
    <w:rsid w:val="06EF5E7C"/>
    <w:rsid w:val="32A2565B"/>
    <w:rsid w:val="391105ED"/>
    <w:rsid w:val="7D483A3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heme="minorBidi"/>
      <w:kern w:val="2"/>
      <w:sz w:val="21"/>
      <w:lang w:val="en-US" w:eastAsia="zh-CN"/>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2021-03-26T05:44:00Z</dcterms:created>
  <dc:creator>aaqq</dc:creator>
  <cp:lastModifiedBy>人社局办公室</cp:lastModifiedBy>
  <dcterms:modified xsi:type="dcterms:W3CDTF">2021-04-07T02:10:38Z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6B37BED70F8B4FC98EFBC83FBD73309D</vt:lpwstr>
  </property>
</Properties>
</file>