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hd w:val="clear" w:color="auto" w:fill="FFFFFF"/>
        <w:spacing w:beforeAutospacing="0" w:afterAutospacing="0" w:line="560" w:lineRule="exact"/>
        <w:jc w:val="both"/>
        <w:rPr>
          <w:rFonts w:ascii="宋体" w:hAnsi="宋体" w:eastAsia="宋体" w:cs="宋体"/>
          <w:color w:val="333333"/>
        </w:rPr>
      </w:pPr>
      <w:r>
        <w:rPr>
          <w:rFonts w:hint="eastAsia" w:ascii="宋体" w:hAnsi="宋体" w:cs="宋体"/>
          <w:b/>
          <w:color w:val="333333"/>
          <w:sz w:val="36"/>
          <w:szCs w:val="36"/>
          <w:shd w:val="clear" w:color="auto" w:fill="FFFFFF"/>
        </w:rPr>
        <w:t>宁晋县</w:t>
      </w:r>
      <w:r>
        <w:rPr>
          <w:rFonts w:hint="eastAsia" w:ascii="宋体" w:hAnsi="宋体" w:cs="宋体"/>
          <w:b/>
          <w:color w:val="333333"/>
          <w:sz w:val="36"/>
          <w:szCs w:val="36"/>
          <w:shd w:val="clear" w:color="auto" w:fill="FFFFFF"/>
          <w:lang w:eastAsia="zh-CN"/>
        </w:rPr>
        <w:t>公安局</w:t>
      </w:r>
      <w:r>
        <w:rPr>
          <w:rFonts w:hint="eastAsia" w:ascii="宋体" w:hAnsi="宋体" w:cs="宋体"/>
          <w:b/>
          <w:color w:val="333333"/>
          <w:sz w:val="36"/>
          <w:szCs w:val="36"/>
          <w:shd w:val="clear" w:color="auto" w:fill="FFFFFF"/>
        </w:rPr>
        <w:t>2021年</w:t>
      </w:r>
      <w:r>
        <w:rPr>
          <w:rFonts w:hint="eastAsia" w:ascii="宋体" w:hAnsi="宋体" w:eastAsia="宋体" w:cs="宋体"/>
          <w:b/>
          <w:color w:val="333333"/>
          <w:sz w:val="36"/>
          <w:szCs w:val="36"/>
          <w:shd w:val="clear" w:color="auto" w:fill="FFFFFF"/>
        </w:rPr>
        <w:t>政府信息公开工作年度报告</w:t>
      </w:r>
    </w:p>
    <w:p>
      <w:pPr>
        <w:pStyle w:val="2"/>
        <w:widowControl/>
        <w:shd w:val="clear" w:color="auto" w:fill="FFFFFF"/>
        <w:spacing w:beforeAutospacing="0" w:afterAutospacing="0"/>
        <w:jc w:val="center"/>
        <w:rPr>
          <w:rFonts w:ascii="宋体" w:hAnsi="宋体" w:eastAsia="宋体" w:cs="宋体"/>
          <w:color w:val="333333"/>
        </w:rPr>
      </w:pPr>
    </w:p>
    <w:p>
      <w:pPr>
        <w:pStyle w:val="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hAnsi="宋体" w:eastAsia="宋体" w:cs="宋体"/>
          <w:color w:val="333333"/>
        </w:rPr>
      </w:pPr>
    </w:p>
    <w:p>
      <w:pPr>
        <w:pStyle w:val="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hAnsi="宋体" w:eastAsia="宋体" w:cs="宋体"/>
          <w:color w:val="333333"/>
        </w:rPr>
      </w:pPr>
      <w:r>
        <w:rPr>
          <w:rFonts w:hint="eastAsia" w:ascii="宋体" w:hAnsi="宋体" w:eastAsia="宋体" w:cs="宋体"/>
          <w:b/>
          <w:bCs/>
          <w:color w:val="333333"/>
          <w:shd w:val="clear" w:color="auto" w:fill="FFFFFF"/>
        </w:rPr>
        <w:t>一、总体情况</w:t>
      </w:r>
    </w:p>
    <w:p>
      <w:pPr>
        <w:pStyle w:val="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hAnsi="宋体" w:eastAsia="宋体" w:cs="宋体"/>
          <w:color w:val="333333"/>
        </w:rPr>
      </w:pPr>
      <w:r>
        <w:rPr>
          <w:rFonts w:hint="eastAsia" w:ascii="仿宋_GB2312" w:eastAsia="仿宋_GB2312"/>
          <w:sz w:val="32"/>
          <w:szCs w:val="32"/>
        </w:rPr>
        <w:t>20</w:t>
      </w:r>
      <w:r>
        <w:rPr>
          <w:rFonts w:ascii="仿宋_GB2312" w:eastAsia="仿宋_GB2312"/>
          <w:sz w:val="32"/>
          <w:szCs w:val="32"/>
        </w:rPr>
        <w:t>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年我局围绕全县经济社会发展大局，坚持以提升人民群众安全感、满意度为总抓手，抓基层强基础，积极推行政法经费保障体质，探索新形势下的公安经费保障的新方法、新路子。完善制度、细化流程、强化监督。有效推动公安经费保障工作科学化、规范化、精细化管理。为进一步加大打击处理力度和治安防控力度，全力维护政治稳定大局，实现社会治安持续稳定、执法工作更加公正、警民关系更加和谐、服务质量显著提高的目标，为全县经济社会发展创造持续稳定和谐的社会治安环境。</w:t>
      </w:r>
    </w:p>
    <w:p>
      <w:pPr>
        <w:pStyle w:val="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hAnsi="宋体" w:eastAsia="宋体" w:cs="宋体"/>
          <w:color w:val="333333"/>
        </w:rPr>
      </w:pPr>
      <w:r>
        <w:rPr>
          <w:rFonts w:hint="eastAsia" w:ascii="宋体" w:hAnsi="宋体" w:eastAsia="宋体" w:cs="宋体"/>
          <w:b/>
          <w:bCs/>
          <w:color w:val="333333"/>
          <w:shd w:val="clear" w:color="auto" w:fill="FFFFFF"/>
        </w:rPr>
        <w:t>二、主动公开政府信息情况</w:t>
      </w:r>
    </w:p>
    <w:p>
      <w:pPr>
        <w:pStyle w:val="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hAnsi="宋体" w:eastAsia="宋体" w:cs="宋体"/>
          <w:color w:val="333333"/>
        </w:rPr>
      </w:pPr>
    </w:p>
    <w:tbl>
      <w:tblPr>
        <w:tblStyle w:val="3"/>
        <w:tblW w:w="9740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 w:ascii="Calibri" w:hAnsi="Calibri" w:cs="Calibri"/>
                <w:kern w:val="0"/>
                <w:szCs w:val="21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 w:ascii="Calibri" w:hAnsi="Calibri" w:cs="Calibri"/>
                <w:kern w:val="0"/>
                <w:szCs w:val="21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  <w:rPr>
                <w:rFonts w:hint="default" w:eastAsiaTheme="minorEastAsia"/>
                <w:lang w:val="en-US" w:eastAsia="zh-CN"/>
              </w:rPr>
            </w:pPr>
            <w:r>
              <w:rPr>
                <w:rFonts w:ascii="Calibri" w:hAnsi="Calibri" w:cs="Calibri"/>
                <w:kern w:val="0"/>
                <w:szCs w:val="21"/>
                <w:lang w:bidi="ar"/>
              </w:rPr>
              <w:t> </w:t>
            </w:r>
            <w:r>
              <w:rPr>
                <w:rFonts w:hint="eastAsia" w:ascii="Calibri" w:hAnsi="Calibri" w:cs="Calibri"/>
                <w:kern w:val="0"/>
                <w:szCs w:val="21"/>
                <w:lang w:val="en-US" w:eastAsia="zh-CN" w:bidi="ar"/>
              </w:rPr>
              <w:t>27009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　1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114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　9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default" w:ascii="宋体" w:eastAsiaTheme="minorEastAsia"/>
                <w:sz w:val="24"/>
                <w:lang w:val="en-US" w:eastAsia="zh-CN"/>
              </w:rPr>
            </w:pPr>
            <w:r>
              <w:rPr>
                <w:rFonts w:hint="eastAsia" w:ascii="宋体"/>
                <w:sz w:val="24"/>
                <w:lang w:val="en-US" w:eastAsia="zh-CN"/>
              </w:rPr>
              <w:t>9.3506</w:t>
            </w:r>
          </w:p>
        </w:tc>
      </w:tr>
    </w:tbl>
    <w:p>
      <w:pPr>
        <w:widowControl/>
        <w:jc w:val="left"/>
      </w:pPr>
    </w:p>
    <w:p>
      <w:pPr>
        <w:pStyle w:val="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hAnsi="宋体" w:eastAsia="宋体" w:cs="宋体"/>
          <w:color w:val="333333"/>
        </w:rPr>
      </w:pPr>
      <w:r>
        <w:rPr>
          <w:rFonts w:hint="eastAsia" w:ascii="宋体" w:hAnsi="宋体" w:eastAsia="宋体" w:cs="宋体"/>
          <w:b/>
          <w:bCs/>
          <w:color w:val="333333"/>
          <w:shd w:val="clear" w:color="auto" w:fill="FFFFFF"/>
        </w:rPr>
        <w:t>三、收到和处理政府信息公开申请情况</w:t>
      </w:r>
    </w:p>
    <w:p>
      <w:pPr>
        <w:pStyle w:val="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hAnsi="宋体" w:eastAsia="宋体" w:cs="宋体"/>
          <w:color w:val="333333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商业</w:t>
            </w:r>
          </w:p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科研</w:t>
            </w:r>
          </w:p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宋体"/>
                <w:sz w:val="24"/>
              </w:rPr>
            </w:pPr>
            <w:r>
              <w:rPr>
                <w:rFonts w:cs="Calibri"/>
                <w:kern w:val="0"/>
                <w:sz w:val="20"/>
                <w:szCs w:val="20"/>
                <w:lang w:bidi="ar"/>
              </w:rPr>
              <w:t> 0</w:t>
            </w:r>
          </w:p>
        </w:tc>
      </w:tr>
    </w:tbl>
    <w:p>
      <w:pPr>
        <w:widowControl/>
        <w:shd w:val="clear" w:color="auto" w:fill="FFFFFF"/>
        <w:jc w:val="center"/>
        <w:rPr>
          <w:rFonts w:ascii="宋体" w:hAnsi="宋体" w:eastAsia="宋体" w:cs="宋体"/>
          <w:color w:val="333333"/>
          <w:sz w:val="24"/>
        </w:rPr>
      </w:pPr>
    </w:p>
    <w:p>
      <w:pPr>
        <w:pStyle w:val="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hAnsi="宋体" w:eastAsia="宋体" w:cs="宋体"/>
          <w:color w:val="333333"/>
        </w:rPr>
      </w:pPr>
      <w:r>
        <w:rPr>
          <w:rFonts w:hint="eastAsia" w:ascii="宋体" w:hAnsi="宋体" w:eastAsia="宋体" w:cs="宋体"/>
          <w:b/>
          <w:bCs/>
          <w:color w:val="333333"/>
          <w:shd w:val="clear" w:color="auto" w:fill="FFFFFF"/>
        </w:rPr>
        <w:t>四、政府信息公开行政复议、行政诉讼情况</w:t>
      </w:r>
    </w:p>
    <w:p>
      <w:pPr>
        <w:widowControl/>
        <w:shd w:val="clear" w:color="auto" w:fill="FFFFFF"/>
        <w:jc w:val="center"/>
        <w:rPr>
          <w:rFonts w:ascii="宋体" w:hAnsi="宋体" w:eastAsia="宋体" w:cs="宋体"/>
          <w:color w:val="333333"/>
          <w:sz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0</w:t>
            </w:r>
          </w:p>
        </w:tc>
      </w:tr>
    </w:tbl>
    <w:p>
      <w:pPr>
        <w:widowControl/>
        <w:jc w:val="left"/>
      </w:pPr>
    </w:p>
    <w:p>
      <w:pPr>
        <w:pStyle w:val="2"/>
        <w:widowControl/>
        <w:numPr>
          <w:ilvl w:val="0"/>
          <w:numId w:val="1"/>
        </w:numPr>
        <w:shd w:val="clear" w:color="auto" w:fill="FFFFFF"/>
        <w:spacing w:beforeAutospacing="0" w:afterAutospacing="0"/>
        <w:ind w:firstLine="420"/>
        <w:jc w:val="both"/>
        <w:rPr>
          <w:rFonts w:hint="eastAsia" w:ascii="宋体" w:hAnsi="宋体" w:eastAsia="宋体" w:cs="宋体"/>
          <w:b/>
          <w:bCs/>
          <w:color w:val="333333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color w:val="333333"/>
          <w:shd w:val="clear" w:color="auto" w:fill="FFFFFF"/>
        </w:rPr>
        <w:t>存在的主要问题及改进情况</w:t>
      </w:r>
    </w:p>
    <w:p>
      <w:pPr>
        <w:pStyle w:val="2"/>
        <w:widowControl/>
        <w:numPr>
          <w:numId w:val="0"/>
        </w:numPr>
        <w:shd w:val="clear" w:color="auto" w:fill="FFFFFF"/>
        <w:spacing w:beforeAutospacing="0" w:afterAutospacing="0"/>
        <w:ind w:firstLine="480" w:firstLineChars="200"/>
        <w:jc w:val="both"/>
        <w:rPr>
          <w:rFonts w:hint="eastAsia" w:ascii="宋体" w:hAnsi="宋体" w:cs="宋体"/>
        </w:rPr>
      </w:pPr>
      <w:bookmarkStart w:id="0" w:name="_GoBack"/>
      <w:bookmarkEnd w:id="0"/>
      <w:r>
        <w:rPr>
          <w:rFonts w:hint="eastAsia" w:ascii="宋体" w:hAnsi="宋体" w:cs="宋体"/>
          <w:color w:val="333333"/>
        </w:rPr>
        <w:t>我单位2</w:t>
      </w:r>
      <w:r>
        <w:rPr>
          <w:rFonts w:ascii="宋体" w:hAnsi="宋体" w:cs="宋体"/>
          <w:color w:val="333333"/>
        </w:rPr>
        <w:t>02</w:t>
      </w:r>
      <w:r>
        <w:rPr>
          <w:rFonts w:hint="eastAsia" w:ascii="宋体" w:hAnsi="宋体" w:cs="宋体"/>
          <w:color w:val="333333"/>
          <w:lang w:val="en-US" w:eastAsia="zh-CN"/>
        </w:rPr>
        <w:t>1</w:t>
      </w:r>
      <w:r>
        <w:rPr>
          <w:rFonts w:hint="eastAsia" w:ascii="宋体" w:hAnsi="宋体" w:cs="宋体"/>
          <w:color w:val="333333"/>
        </w:rPr>
        <w:t>年政府信息公开严格按照要求进行填报，202</w:t>
      </w:r>
      <w:r>
        <w:rPr>
          <w:rFonts w:hint="eastAsia" w:ascii="宋体" w:hAnsi="宋体" w:cs="宋体"/>
          <w:color w:val="333333"/>
          <w:lang w:val="en-US" w:eastAsia="zh-CN"/>
        </w:rPr>
        <w:t>2</w:t>
      </w:r>
      <w:r>
        <w:rPr>
          <w:rFonts w:hint="eastAsia" w:ascii="宋体" w:hAnsi="宋体" w:cs="宋体"/>
          <w:color w:val="333333"/>
        </w:rPr>
        <w:t>年继续加强采购管理，加大管理督查力度。202</w:t>
      </w:r>
      <w:r>
        <w:rPr>
          <w:rFonts w:hint="eastAsia" w:ascii="宋体" w:hAnsi="宋体" w:cs="宋体"/>
          <w:color w:val="333333"/>
          <w:lang w:val="en-US" w:eastAsia="zh-CN"/>
        </w:rPr>
        <w:t>2</w:t>
      </w:r>
      <w:r>
        <w:rPr>
          <w:rFonts w:hint="eastAsia" w:ascii="宋体" w:hAnsi="宋体" w:cs="宋体"/>
          <w:color w:val="333333"/>
        </w:rPr>
        <w:t>年在审核案件过程中，将继续严把案件证据关、事实关和定性关，不断促使我局执法水平整体提高。</w:t>
      </w:r>
    </w:p>
    <w:p>
      <w:pPr>
        <w:pStyle w:val="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hAnsi="宋体" w:eastAsia="宋体" w:cs="宋体"/>
          <w:color w:val="333333"/>
        </w:rPr>
      </w:pPr>
    </w:p>
    <w:p>
      <w:pPr>
        <w:pStyle w:val="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hAnsi="宋体" w:eastAsia="宋体" w:cs="宋体"/>
          <w:color w:val="333333"/>
        </w:rPr>
      </w:pPr>
      <w:r>
        <w:rPr>
          <w:rFonts w:hint="eastAsia" w:ascii="宋体" w:hAnsi="宋体" w:eastAsia="宋体" w:cs="宋体"/>
          <w:b/>
          <w:bCs/>
          <w:color w:val="333333"/>
          <w:shd w:val="clear" w:color="auto" w:fill="FFFFFF"/>
        </w:rPr>
        <w:t>六、其他需要报告的事项</w:t>
      </w:r>
    </w:p>
    <w:p>
      <w:pPr>
        <w:rPr>
          <w:rFonts w:hint="eastAsia" w:ascii="宋体" w:hAnsi="宋体" w:cs="宋体"/>
          <w:color w:val="333333"/>
        </w:rPr>
      </w:pPr>
    </w:p>
    <w:p>
      <w:pPr>
        <w:ind w:firstLine="480" w:firstLineChars="200"/>
        <w:rPr>
          <w:rFonts w:hint="eastAsia" w:ascii="宋体" w:hAnsi="宋体" w:cs="宋体" w:eastAsiaTheme="minorEastAsia"/>
          <w:color w:val="333333"/>
          <w:kern w:val="0"/>
          <w:sz w:val="24"/>
          <w:szCs w:val="24"/>
          <w:lang w:val="en-US" w:eastAsia="zh-CN" w:bidi="ar-SA"/>
        </w:rPr>
      </w:pPr>
      <w:r>
        <w:rPr>
          <w:rFonts w:hint="eastAsia" w:ascii="宋体" w:hAnsi="宋体" w:cs="宋体" w:eastAsiaTheme="minorEastAsia"/>
          <w:color w:val="333333"/>
          <w:kern w:val="0"/>
          <w:sz w:val="24"/>
          <w:szCs w:val="24"/>
          <w:lang w:val="en-US" w:eastAsia="zh-CN" w:bidi="ar-SA"/>
        </w:rPr>
        <w:t>我单位</w:t>
      </w:r>
      <w:r>
        <w:rPr>
          <w:rFonts w:hint="eastAsia" w:ascii="宋体" w:hAnsi="宋体" w:cs="宋体"/>
          <w:color w:val="333333"/>
          <w:kern w:val="0"/>
          <w:sz w:val="24"/>
          <w:szCs w:val="24"/>
          <w:lang w:val="en-US" w:eastAsia="zh-CN" w:bidi="ar-SA"/>
        </w:rPr>
        <w:t>未收取信息处理费。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E288251"/>
    <w:multiLevelType w:val="singleLevel"/>
    <w:tmpl w:val="6E288251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NotDisplayPageBoundaries w:val="1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63977E7"/>
    <w:rsid w:val="002C274E"/>
    <w:rsid w:val="00B63757"/>
    <w:rsid w:val="00C67D6F"/>
    <w:rsid w:val="00D37D91"/>
    <w:rsid w:val="063977E7"/>
    <w:rsid w:val="0FE22378"/>
    <w:rsid w:val="1BD1392C"/>
    <w:rsid w:val="2D3A7792"/>
    <w:rsid w:val="3AE956B4"/>
    <w:rsid w:val="408D18EF"/>
    <w:rsid w:val="56FB7981"/>
    <w:rsid w:val="58D00F8B"/>
    <w:rsid w:val="6EA51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212</Words>
  <Characters>1214</Characters>
  <Lines>10</Lines>
  <Paragraphs>2</Paragraphs>
  <TotalTime>1</TotalTime>
  <ScaleCrop>false</ScaleCrop>
  <LinksUpToDate>false</LinksUpToDate>
  <CharactersWithSpaces>1424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2022-01-13T07:41:00Z</dcterms:created>
  <dc:creator>Administrator</dc:creator>
  <cp:lastModifiedBy>Administrator</cp:lastModifiedBy>
  <dcterms:modified xsi:type="dcterms:W3CDTF">2022-01-14T02:48:46Z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1157CE926B71424ABCEDD46E97C11597</vt:lpwstr>
  </property>
</Properties>
</file>