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r>
        <w:rPr>
          <w:rFonts w:hint="eastAsia" w:ascii="宋体" w:hAnsi="宋体" w:cs="宋体"/>
          <w:b/>
          <w:i w:val="0"/>
          <w:caps w:val="0"/>
          <w:color w:val="333333"/>
          <w:spacing w:val="0"/>
          <w:sz w:val="36"/>
          <w:szCs w:val="36"/>
          <w:shd w:val="clear" w:color="auto" w:fill="FFFFFF"/>
          <w:lang w:eastAsia="zh-CN"/>
        </w:rPr>
        <w:t>宁晋县</w:t>
      </w:r>
      <w:r>
        <w:rPr>
          <w:rFonts w:hint="eastAsia" w:ascii="宋体" w:hAnsi="宋体" w:cs="宋体"/>
          <w:b/>
          <w:i w:val="0"/>
          <w:caps w:val="0"/>
          <w:color w:val="333333"/>
          <w:spacing w:val="0"/>
          <w:sz w:val="36"/>
          <w:szCs w:val="36"/>
          <w:shd w:val="clear" w:color="auto" w:fill="FFFFFF"/>
          <w:lang w:val="en-US" w:eastAsia="zh-CN"/>
        </w:rPr>
        <w:t>行政审批局2021年</w:t>
      </w:r>
      <w:r>
        <w:rPr>
          <w:rFonts w:hint="eastAsia" w:ascii="宋体" w:hAnsi="宋体" w:eastAsia="宋体" w:cs="宋体"/>
          <w:b/>
          <w:i w:val="0"/>
          <w:caps w:val="0"/>
          <w:color w:val="333333"/>
          <w:spacing w:val="0"/>
          <w:sz w:val="36"/>
          <w:szCs w:val="36"/>
          <w:shd w:val="clear" w:color="auto" w:fill="FFFFFF"/>
        </w:rPr>
        <w:t>政府信息公开工作年度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36"/>
          <w:szCs w:val="36"/>
          <w:shd w:val="clear" w:color="auto" w:fill="FFFFFF"/>
        </w:rPr>
        <w:t>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一、总体情况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rPr>
      </w:pPr>
      <w:r>
        <w:rPr>
          <w:rFonts w:hint="eastAsia" w:ascii="宋体" w:hAnsi="宋体" w:eastAsia="宋体" w:cs="宋体"/>
          <w:i w:val="0"/>
          <w:iCs w:val="0"/>
          <w:caps w:val="0"/>
          <w:color w:val="333333"/>
          <w:spacing w:val="0"/>
          <w:sz w:val="24"/>
          <w:szCs w:val="24"/>
          <w:shd w:val="clear" w:fill="FFFFFF"/>
          <w:lang w:val="en-US" w:eastAsia="zh-CN"/>
        </w:rPr>
        <w:t>2021年度，行</w:t>
      </w:r>
      <w:bookmarkStart w:id="0" w:name="_GoBack"/>
      <w:bookmarkEnd w:id="0"/>
      <w:r>
        <w:rPr>
          <w:rFonts w:hint="eastAsia" w:ascii="宋体" w:hAnsi="宋体" w:eastAsia="宋体" w:cs="宋体"/>
          <w:i w:val="0"/>
          <w:iCs w:val="0"/>
          <w:caps w:val="0"/>
          <w:color w:val="333333"/>
          <w:spacing w:val="0"/>
          <w:sz w:val="24"/>
          <w:szCs w:val="24"/>
          <w:shd w:val="clear" w:fill="FFFFFF"/>
          <w:lang w:val="en-US" w:eastAsia="zh-CN"/>
        </w:rPr>
        <w:t>政审批局严格落实《宁晋县2021年政务公开工作要点》要求，认真做好主动公开、依申请公开、政策解读、政府网站和微信公众号平台建设等政务公开工作。现报告如下：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rPr>
      </w:pPr>
      <w:r>
        <w:rPr>
          <w:rFonts w:hint="eastAsia" w:ascii="宋体" w:hAnsi="宋体" w:eastAsia="宋体" w:cs="宋体"/>
          <w:i w:val="0"/>
          <w:iCs w:val="0"/>
          <w:caps w:val="0"/>
          <w:color w:val="333333"/>
          <w:spacing w:val="0"/>
          <w:sz w:val="24"/>
          <w:szCs w:val="24"/>
          <w:shd w:val="clear" w:fill="FFFFFF"/>
          <w:lang w:val="en-US" w:eastAsia="zh-CN"/>
        </w:rPr>
        <w:t>一是机构信息公开。在宁晋县政府网站公开了本部门的机构职责设置、办公时间地址、联系方式等信息。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rPr>
      </w:pPr>
      <w:r>
        <w:rPr>
          <w:rFonts w:hint="eastAsia" w:ascii="宋体" w:hAnsi="宋体" w:eastAsia="宋体" w:cs="宋体"/>
          <w:i w:val="0"/>
          <w:iCs w:val="0"/>
          <w:caps w:val="0"/>
          <w:color w:val="333333"/>
          <w:spacing w:val="0"/>
          <w:sz w:val="24"/>
          <w:szCs w:val="24"/>
          <w:shd w:val="clear" w:fill="FFFFFF"/>
          <w:lang w:val="en-US" w:eastAsia="zh-CN"/>
        </w:rPr>
        <w:t>二是政策文件公开。将本部门制定及负责执行的行政法规、规章、规范性文件，在河北政务服务网及宁晋县政府网站、宁晋县公共资源交易中心网站予以公开，并加强政策文件有效性管理。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rPr>
      </w:pPr>
      <w:r>
        <w:rPr>
          <w:rFonts w:hint="eastAsia" w:ascii="宋体" w:hAnsi="宋体" w:eastAsia="宋体" w:cs="宋体"/>
          <w:i w:val="0"/>
          <w:iCs w:val="0"/>
          <w:caps w:val="0"/>
          <w:color w:val="333333"/>
          <w:spacing w:val="0"/>
          <w:sz w:val="24"/>
          <w:szCs w:val="24"/>
          <w:shd w:val="clear" w:fill="FFFFFF"/>
          <w:lang w:val="en-US" w:eastAsia="zh-CN"/>
        </w:rPr>
        <w:t>三是权责清单公开。将行政审批局的权责清单及宁晋县重大建设项目领域基层政务公开标准目录（2021年修订版）、宁晋县公共资源交易领域基层政务公开标准目录（2021年修订版）等，在宁晋县政府网站及河北政务服务网上予以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rPr>
      </w:pPr>
      <w:r>
        <w:rPr>
          <w:rFonts w:hint="eastAsia" w:ascii="宋体" w:hAnsi="宋体" w:eastAsia="宋体" w:cs="宋体"/>
          <w:i w:val="0"/>
          <w:iCs w:val="0"/>
          <w:caps w:val="0"/>
          <w:color w:val="333333"/>
          <w:spacing w:val="0"/>
          <w:sz w:val="24"/>
          <w:szCs w:val="24"/>
          <w:shd w:val="clear" w:fill="FFFFFF"/>
          <w:lang w:val="en-US" w:eastAsia="zh-CN"/>
        </w:rPr>
        <w:t>四是执法公开。大厅所有审批服务事项的具体事项名称、办事程序、申报资料、收费标准和审批时限以及联系方式等信息，通过大厅宣传栏、明白卡、事项办理指南、示范性文本、政务服务网、行政审批局微信公众号的方式予以公开，方便群众查阅办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rPr>
      </w:pPr>
      <w:r>
        <w:rPr>
          <w:rFonts w:hint="eastAsia" w:ascii="宋体" w:hAnsi="宋体" w:eastAsia="宋体" w:cs="宋体"/>
          <w:i w:val="0"/>
          <w:iCs w:val="0"/>
          <w:caps w:val="0"/>
          <w:color w:val="333333"/>
          <w:spacing w:val="0"/>
          <w:sz w:val="24"/>
          <w:szCs w:val="24"/>
          <w:shd w:val="clear" w:fill="FFFFFF"/>
          <w:lang w:val="en-US" w:eastAsia="zh-CN"/>
        </w:rPr>
        <w:t>五是预决算公开。在县政府网站设立的预算/决算栏目中，公开了行政审批局及所属宁晋县公共资源交易中心的预决算信息。在河北省政府采购网上，公开了本单位的招标信息，包括招标公告、中标候选人、中标结果等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default" w:ascii="宋体" w:hAnsi="宋体" w:eastAsia="宋体" w:cs="宋体"/>
          <w:i w:val="0"/>
          <w:iCs w:val="0"/>
          <w:caps w:val="0"/>
          <w:color w:val="333333"/>
          <w:spacing w:val="0"/>
          <w:sz w:val="24"/>
          <w:szCs w:val="24"/>
          <w:shd w:val="clear" w:fill="FFFFFF"/>
          <w:lang w:val="en-US"/>
        </w:rPr>
      </w:pPr>
      <w:r>
        <w:rPr>
          <w:rFonts w:hint="eastAsia" w:ascii="宋体" w:hAnsi="宋体" w:eastAsia="宋体" w:cs="宋体"/>
          <w:i w:val="0"/>
          <w:iCs w:val="0"/>
          <w:caps w:val="0"/>
          <w:color w:val="333333"/>
          <w:spacing w:val="0"/>
          <w:sz w:val="24"/>
          <w:szCs w:val="24"/>
          <w:shd w:val="clear" w:fill="FFFFFF"/>
          <w:lang w:val="en-US" w:eastAsia="zh-CN"/>
        </w:rPr>
        <w:t>六是依申请公开。开通申请渠道，通过河北政务服务网、行政审批局微信公众号、设立投诉箱等方式，将联系方式予以公布，接受办事群众监督和咨询。对于收到的公开申请，行政审批局严格按照答复时限、答复形式予以答复，并做到答复内容规范化。2021年共收到依申请公开数量1件，并予以按要求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4"/>
        <w:tblW w:w="974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13465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4"/>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1</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1</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rPr>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rPr>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rPr>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rPr>
            </w:pPr>
            <w:r>
              <w:rPr>
                <w:rFonts w:hint="eastAsia" w:ascii="Calibri" w:hAnsi="Calibri" w:cs="Calibri"/>
                <w:kern w:val="0"/>
                <w:sz w:val="20"/>
                <w:szCs w:val="20"/>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宋体"/>
                <w:sz w:val="24"/>
                <w:szCs w:val="24"/>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4"/>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default"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default"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2021年，行政审批局按时保质保量完成政务公开任务，但距上级的要求和企业群众的期待还有一定差距。为此，我们下一步工作：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一是认真学习贯彻《中华人民共和国政府信息公开条例》和市县政务公开的要求部署，确保完整、及时、准确地向社会公开政府信息。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二是坚持和完善政务公开的各项制度，严格按制度办事，不断提高公开质量。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val="en-US" w:eastAsia="zh-CN"/>
        </w:rPr>
        <w:t>2021年，宁晋县行政审批局没有收取信息处理费。无其他需要报告事项。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977E7"/>
    <w:rsid w:val="041662D9"/>
    <w:rsid w:val="063977E7"/>
    <w:rsid w:val="17600E34"/>
    <w:rsid w:val="1B651AEC"/>
    <w:rsid w:val="1BD1392C"/>
    <w:rsid w:val="1FE7253C"/>
    <w:rsid w:val="20AE2FC9"/>
    <w:rsid w:val="215129A5"/>
    <w:rsid w:val="2647341F"/>
    <w:rsid w:val="2D3A7792"/>
    <w:rsid w:val="42F37B85"/>
    <w:rsid w:val="47161E30"/>
    <w:rsid w:val="48F460C9"/>
    <w:rsid w:val="4E342E5A"/>
    <w:rsid w:val="4E416862"/>
    <w:rsid w:val="4FB54868"/>
    <w:rsid w:val="526E558F"/>
    <w:rsid w:val="54716882"/>
    <w:rsid w:val="56FB7981"/>
    <w:rsid w:val="57985557"/>
    <w:rsid w:val="58D00F8B"/>
    <w:rsid w:val="5B7720F9"/>
    <w:rsid w:val="5C2D55C8"/>
    <w:rsid w:val="62393ED3"/>
    <w:rsid w:val="62D820B5"/>
    <w:rsid w:val="7003567C"/>
    <w:rsid w:val="72F80DE2"/>
    <w:rsid w:val="757B5F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eastAsia="Times New Roman" w:cs="Times New Roman"/>
      <w:sz w:val="20"/>
      <w:szCs w:val="20"/>
    </w:rPr>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小浦</cp:lastModifiedBy>
  <cp:lastPrinted>2022-01-18T06:22:00Z</cp:lastPrinted>
  <dcterms:modified xsi:type="dcterms:W3CDTF">2022-03-25T01:44:29Z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1157CE926B71424ABCEDD46E97C11597</vt:lpwstr>
  </property>
</Properties>
</file>