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北河庄镇2022年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北河庄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2022年1月1日至12月31日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3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总体情况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2022年，宁晋县北河庄镇坚持以习近平新时代中国特色社会主义思想为指导，全面贯彻落实党中央、国务院关于政务公开决策部署和省委、省政府、市委、市政府以及县委、县政府工作安排，在市政府的指导下，紧紧围绕主动公开、依申请公开、政府信息管理、平台建设、监督保障等方面的内容，积极督导、推进我县政务公开工作顺利开展，为加快建设经济强县、美丽宁晋打造了良好的生态环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主动公开进一步加强。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2022年，通过宁晋县政府网站和政府信息公开平台发布规划信息、权责清单、行政执法、扶贫资金、预算决算、惠农惠民财政补贴、电子商务进农村、政策解读、基层政务公开事项目录、人大代表建议、政协提案办理情况等各类政府信息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（二）依申请公开进一步规范。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根据修订后的《条例》和《河北省政府信息公开申请办理规范》，我县进一步建立健全了依申请公开工作制度，完善了相关工作流程，严格按照法定时限答复，增强答复内容针对性，规范了答复形式，明示了救济渠道，取得了明显成效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6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（三）政府信息管理机制进一步健全。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认真贯彻落实公文公开审查机制，将公文属性源头认定和发布审查嵌入发文流程，有效解决政府文件公开不到位问题；健全完善了政府信息制作、获取、保存、处理等方面制度，对政府信息进行全生命周期管理；认真开展县政府规范性文件清理工作，及时立改废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6"/>
        <w:jc w:val="both"/>
        <w:textAlignment w:val="auto"/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（四）政府信息公开平台建设进一步完善。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按照上级要求，积极推进政府信息公开平台建设。主动通过政务新媒体、政务服务大厅等渠道加强政府公报传播，方便群众查阅。持续强化政务新媒体运维管理，全镇政务新媒体传播力、引导力、影响力、公信力不断升级。</w:t>
      </w:r>
      <w:bookmarkStart w:id="0" w:name="_GoBack"/>
      <w:bookmarkEnd w:id="0"/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（五）监督保障进一步强化。一是</w:t>
      </w:r>
      <w:r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val="en-US" w:eastAsia="zh-CN" w:bidi="ar-SA"/>
        </w:rPr>
        <w:t>积极落实信息公开制度，严格信息审查机制，加大网上巡查力度，对未按照要求公开政府信息的单位及时进行督促整改；二是严格落实《河北省人民政府办公厅关于印发〈河北省政务公开工作考核办法〉〈河北省政务公开工作社会评议办法〉〈河北省政务公开工作责任追究办法〉的通知》文件精神，持续推进政务公开各项工作有序开展。三是加强政务新媒体运行监管工作，坚持做好政务新媒体周打卡工作，及时汇总上报我镇政务新媒体每周的信息发布情况，同时，安排专人对我镇政务新媒体开展网上定期巡查，一旦发现问题，立即督促整改，确保了我镇政务新媒体正常运转。四是建立规章制度，落实公开内容，明确了我镇政府信息公开的工作内容、形式和公开、受理、回复的反馈机制。严格遵循政府信息公开基本原则开展信息公开工作，做到“依法公开，真实公正，注重实效，有利监督”。进一步强化责任，严肃纪律，保证政府信息公开工作的连续性。积极贯彻实施信息督查检查制度,严格把握公开程序，边学习、边修改、边完善，广泛接受服务对象的监督，切实做好政府信息公开工作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11"/>
        <w:tblW w:w="97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5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11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11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1、由于信息公开是一项全新的工作，现在我镇的工作机制方面还不够完善，导致信息指标统计不及时，信息量少等问题。下一步要制定一套适应本镇的信息管理制度，进一步明确责任，保障信息通畅。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2、信息的管理与维护工作非常重要，目前我镇缺乏信息专业技术人员。将来要组织有关人员进行专门培训，提高信息工作人员的业务水平。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2022年，北河庄镇没有收取信息处理费。无其他需要报告事项。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北河庄镇人民政府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2022年12月31日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sectPr>
      <w:footerReference r:id="rId3" w:type="default"/>
      <w:pgSz w:w="11906" w:h="16838"/>
      <w:pgMar w:top="1814" w:right="1474" w:bottom="1814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B5DBC53"/>
    <w:multiLevelType w:val="singleLevel"/>
    <w:tmpl w:val="DB5DBC5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0E50EED"/>
    <w:multiLevelType w:val="singleLevel"/>
    <w:tmpl w:val="10E50EE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0FB68DB"/>
    <w:rsid w:val="01984664"/>
    <w:rsid w:val="046A047E"/>
    <w:rsid w:val="063977E7"/>
    <w:rsid w:val="077B0F13"/>
    <w:rsid w:val="07807E15"/>
    <w:rsid w:val="08E34CA4"/>
    <w:rsid w:val="09B22306"/>
    <w:rsid w:val="0AB77323"/>
    <w:rsid w:val="0C517711"/>
    <w:rsid w:val="0D8D6150"/>
    <w:rsid w:val="0D9B5C09"/>
    <w:rsid w:val="0DA20070"/>
    <w:rsid w:val="14624025"/>
    <w:rsid w:val="1780198E"/>
    <w:rsid w:val="1BD1392C"/>
    <w:rsid w:val="1C782A98"/>
    <w:rsid w:val="1F3738CD"/>
    <w:rsid w:val="213F0E29"/>
    <w:rsid w:val="234D68B3"/>
    <w:rsid w:val="25FE1F57"/>
    <w:rsid w:val="29E071DE"/>
    <w:rsid w:val="2BF60452"/>
    <w:rsid w:val="2D3A7792"/>
    <w:rsid w:val="2E8B099B"/>
    <w:rsid w:val="2EDA525F"/>
    <w:rsid w:val="30335E1C"/>
    <w:rsid w:val="31BD6D8B"/>
    <w:rsid w:val="335702CA"/>
    <w:rsid w:val="37932854"/>
    <w:rsid w:val="379B18FC"/>
    <w:rsid w:val="394A50B4"/>
    <w:rsid w:val="3EF814B4"/>
    <w:rsid w:val="3F6C1B91"/>
    <w:rsid w:val="3FBF6D58"/>
    <w:rsid w:val="3FE87517"/>
    <w:rsid w:val="406F2185"/>
    <w:rsid w:val="42AF5204"/>
    <w:rsid w:val="42C972FA"/>
    <w:rsid w:val="4A423052"/>
    <w:rsid w:val="4A58403C"/>
    <w:rsid w:val="4A7D4C52"/>
    <w:rsid w:val="4A845F25"/>
    <w:rsid w:val="51516E68"/>
    <w:rsid w:val="5455279C"/>
    <w:rsid w:val="5502051C"/>
    <w:rsid w:val="559844D6"/>
    <w:rsid w:val="56FB7981"/>
    <w:rsid w:val="58D00F8B"/>
    <w:rsid w:val="596D4098"/>
    <w:rsid w:val="5AE87034"/>
    <w:rsid w:val="5DC10EA2"/>
    <w:rsid w:val="5EFB7BBA"/>
    <w:rsid w:val="61D411AA"/>
    <w:rsid w:val="637245BF"/>
    <w:rsid w:val="65160521"/>
    <w:rsid w:val="65483052"/>
    <w:rsid w:val="661E18BF"/>
    <w:rsid w:val="6626316D"/>
    <w:rsid w:val="668D7C4A"/>
    <w:rsid w:val="67784DAD"/>
    <w:rsid w:val="67D619EE"/>
    <w:rsid w:val="685A0C35"/>
    <w:rsid w:val="69D41849"/>
    <w:rsid w:val="6B6950F2"/>
    <w:rsid w:val="6CA405DC"/>
    <w:rsid w:val="6D37320D"/>
    <w:rsid w:val="6EDD615D"/>
    <w:rsid w:val="6EF67DDA"/>
    <w:rsid w:val="762B3E08"/>
    <w:rsid w:val="771A432A"/>
    <w:rsid w:val="77DD3BA6"/>
    <w:rsid w:val="7CC51C75"/>
    <w:rsid w:val="7EC9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2">
    <w:name w:val="hover12"/>
    <w:basedOn w:val="7"/>
    <w:qFormat/>
    <w:uiPriority w:val="0"/>
    <w:rPr>
      <w:color w:val="C50000"/>
    </w:rPr>
  </w:style>
  <w:style w:type="character" w:customStyle="1" w:styleId="13">
    <w:name w:val="curr"/>
    <w:basedOn w:val="7"/>
    <w:qFormat/>
    <w:uiPriority w:val="0"/>
    <w:rPr>
      <w:color w:val="FFFFFF"/>
      <w:shd w:val="clear" w:fill="C50000"/>
    </w:rPr>
  </w:style>
  <w:style w:type="character" w:customStyle="1" w:styleId="14">
    <w:name w:val="hover"/>
    <w:basedOn w:val="7"/>
    <w:qFormat/>
    <w:uiPriority w:val="0"/>
    <w:rPr>
      <w:color w:val="C50000"/>
    </w:rPr>
  </w:style>
  <w:style w:type="character" w:customStyle="1" w:styleId="15">
    <w:name w:val="curr2"/>
    <w:basedOn w:val="7"/>
    <w:qFormat/>
    <w:uiPriority w:val="0"/>
    <w:rPr>
      <w:color w:val="FFFFFF"/>
      <w:shd w:val="clear" w:fill="C50000"/>
    </w:rPr>
  </w:style>
  <w:style w:type="character" w:customStyle="1" w:styleId="16">
    <w:name w:val="hover11"/>
    <w:basedOn w:val="7"/>
    <w:qFormat/>
    <w:uiPriority w:val="0"/>
    <w:rPr>
      <w:color w:va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办公室</cp:lastModifiedBy>
  <cp:lastPrinted>2022-01-28T01:26:00Z</cp:lastPrinted>
  <dcterms:modified xsi:type="dcterms:W3CDTF">2023-01-11T06:07:04Z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248B939FA2494479B5360FAA8A68572D</vt:lpwstr>
  </property>
</Properties>
</file>