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财政局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7" w:afterLines="50" w:afterAutospacing="0" w:line="60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2022年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和省、市、县政务公开工作要求等规定，发布本年度报告。全文包括总体情况、主动公开政府信息情况、收到和处理政府信息公开申请情况、政府信息公开行政复议和行政诉讼情况、存在的主要问题及改进情况、其他需要报告的事项等内容。报告中所列数据统计期限为2022年1月1日至12月31日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2022年，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财政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局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坚持以习近平新时代中国特色社会主义思想为指导，认真贯彻新《条例》和省、市、县政府政务信息公开工作的要求，大力推进政务公开，加大主动公开、解读回应、依申请公开、信息管理、监督保障力度，全力提升公开质量和实效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现有关情况总结如下：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（一）主动公开情况。202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年，我局在县政府门户网站新增公开信息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86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条。在公开内容上，重点突出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行政事业性收费、减税降费、惠民惠农财政补贴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、政府采购等社会关注、群众关心的信息。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（二）依申请公开情况。全年共收到依申请公开0件，公开0件，不予公开0件，因政府信息依申请公开引起行政复议0件，行政诉讼0件。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（三）政府信息管理情况。202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年我局依照《条例》做好全面公开的同时，扎实做好信息安全审查，遵循“谁公开、谁审核，谁发布、谁负责”的基本原则，认真落实信息撰写审核发布“三审”流程，做好保密审查，全年未发生敏感信息和保密材料上网公开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（四）政府信息公开平台建设情况。我局认真贯彻落实《通知》的各项要求，坚持以县政府信息公开平台为载体，以制度建设为抓手，夯实日常管理、做实平台维护，不断提升政府信息公开工作质量和质效。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五）监督保障情况。局党组高度重视政府信息工作，把此项工作列入年度目标考评，同部署、同落实、同检查、同考核。成立了由局长任组长，分管副局长任副组长，相关股室负责人为成员的政务公开工作领导小组，确定局办公室为政府信息公开的工作机构，负责组织实施、推动、指导和协调全局的政府信息公开工作。为确保此项工作安全、上报信息内容准确和完整，加强政府信息监督保障，确定了政府信息公开网上巡视员，积极推进此项工作制度化、经常化、规范化，第一时间完善信息内容和堵塞漏洞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22</w:t>
            </w: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8000.22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60" w:lineRule="atLeast"/>
        <w:ind w:right="0" w:firstLine="640" w:firstLineChars="200"/>
        <w:jc w:val="both"/>
        <w:textAlignment w:val="baseline"/>
        <w:rPr>
          <w:rFonts w:ascii="微软雅黑" w:hAnsi="微软雅黑" w:eastAsia="微软雅黑" w:cs="微软雅黑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ascii="仿宋_GB2312" w:hAnsi="微软雅黑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vertAlign w:val="baseline"/>
          <w:lang w:val="en-US" w:eastAsia="zh-CN" w:bidi="ar"/>
        </w:rPr>
        <w:t>存在的主要问题：一是政府信息公开力度有待加强；二是政府信息公开人员业务不够熟悉，依法公开、主动公开意识有待提高。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60" w:lineRule="atLeast"/>
        <w:ind w:left="0" w:right="0" w:firstLine="640" w:firstLineChars="200"/>
        <w:jc w:val="both"/>
        <w:textAlignment w:val="baseline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vertAlign w:val="baseline"/>
          <w:lang w:val="en-US" w:eastAsia="zh-CN" w:bidi="ar"/>
        </w:rPr>
        <w:t>改进情况：一是高度重视，按照上级部门政府信息公开工作的相关要求，坚持高标准严要求，抓常抓细，持续加大公开力度，提升公开实效，创新公开形式，提高公开水平，扎实做好公开工作；二是进一步做好主动公开，积极做好重点领域主动公开工作，注重公开工作依据、标准、执行过程、结果等组成要素；三是加强人员配备，强化业务培训，及时掌握新知识、运用新技术，切实提升信息公开干部队伍素质，确保高效做好信息公开工作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2022年，宁晋县财政局没有收取信息处理费。无其他需要报告事项。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宁晋县财政局    </w:t>
      </w:r>
    </w:p>
    <w:p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2023年1月9日  </w:t>
      </w:r>
    </w:p>
    <w:sectPr>
      <w:pgSz w:w="11906" w:h="16838"/>
      <w:pgMar w:top="2098" w:right="1474" w:bottom="1440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UwYTZhOGEzMTBjNzNkMzAwZWYxYjRhMWYzNDFlZGIifQ=="/>
  </w:docVars>
  <w:rsids>
    <w:rsidRoot w:val="063977E7"/>
    <w:rsid w:val="01DA16D0"/>
    <w:rsid w:val="063977E7"/>
    <w:rsid w:val="11140BF4"/>
    <w:rsid w:val="187C3D68"/>
    <w:rsid w:val="1BD1392C"/>
    <w:rsid w:val="2C52373C"/>
    <w:rsid w:val="2D3A7792"/>
    <w:rsid w:val="310D5422"/>
    <w:rsid w:val="313C3C3D"/>
    <w:rsid w:val="35335357"/>
    <w:rsid w:val="39BC1DBE"/>
    <w:rsid w:val="45E83F3B"/>
    <w:rsid w:val="46020B59"/>
    <w:rsid w:val="498F3E0D"/>
    <w:rsid w:val="4FB56C3C"/>
    <w:rsid w:val="56FB7981"/>
    <w:rsid w:val="585922A5"/>
    <w:rsid w:val="58D00F8B"/>
    <w:rsid w:val="716D64BA"/>
    <w:rsid w:val="7CF14EA8"/>
    <w:rsid w:val="7D676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2101</Words>
  <Characters>2150</Characters>
  <Lines>0</Lines>
  <Paragraphs>0</Paragraphs>
  <TotalTime>0</TotalTime>
  <ScaleCrop>false</ScaleCrop>
  <LinksUpToDate>false</LinksUpToDate>
  <CharactersWithSpaces>2157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冯。</cp:lastModifiedBy>
  <cp:lastPrinted>2023-01-09T02:26:00Z</cp:lastPrinted>
  <dcterms:modified xsi:type="dcterms:W3CDTF">2023-01-09T07:35:35Z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328A9E12870A421B86C47E4B282F645E</vt:lpwstr>
  </property>
</Properties>
</file>