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Style w:val="8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宁晋县民政局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  <w:r>
        <w:rPr>
          <w:rStyle w:val="8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20</w:t>
      </w:r>
      <w:r>
        <w:rPr>
          <w:rStyle w:val="8"/>
          <w:rFonts w:hint="eastAsia" w:ascii="宋体" w:hAnsi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22</w:t>
      </w:r>
      <w:r>
        <w:rPr>
          <w:rStyle w:val="8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年政府信息公开工作年度报告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0" w:right="0" w:firstLine="0"/>
        <w:jc w:val="center"/>
        <w:textAlignment w:val="auto"/>
        <w:rPr>
          <w:rStyle w:val="8"/>
          <w:rFonts w:hint="eastAsia" w:ascii="宋体" w:hAnsi="宋体" w:eastAsia="宋体" w:cs="宋体"/>
          <w:b/>
          <w:bCs w:val="0"/>
          <w:i w:val="0"/>
          <w:caps w:val="0"/>
          <w:color w:val="333333"/>
          <w:spacing w:val="0"/>
          <w:sz w:val="44"/>
          <w:szCs w:val="44"/>
          <w:shd w:val="clear" w:color="auto" w:fill="FFFFFF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根据《中华人民共和国政府信息公开条例》、《宁晋县人民政府办公室关于做好2022年政府信息公开工作年度报告编制和公布工作的通知》要求，编制2022年政府信息公开年度报告。本报告由总体情况、主动公开政府信息情况、收到和处理政府信息公开申请情况、政府信息公开行政复议和行政诉讼情况、存在的主要问题及改进情况、其他需要报告的事项共六个部分组成。本报告所列数据统计期限自2022年1月1日起至2022年12月31日止，报告电子版可在宁晋县政府网站下载。如对本报告有任何疑问，可到宁晋县民政局（联系地址：宁晋县宁高路12号，邮编：055550，电话：5804476）查询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一、总体情况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根据《中华人民共和国政府信息公开条例》、《宁晋县人民政府办公室关于做好2022年政府信息公开工作年度报告编制和公布工作的通知》等文件要求，我局积极抓好各项工作任务的推进落实，政府信息公开工作主要内容：信息公开围绕县委、县政府决策部署，重点公开涉及群众切身利益的事项，及时公示、公开各类城乡低保、特困人员救助供养、资金信息等动态情况，随时公布动态信息，认真答复群众咨询，为政府信息公开工作奠定了扎实的基础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主动公开信息情况。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2022年我局主动公开政府信息共67条，历年累计188条。公开的主要类别为惠民惠农财政补贴信息、资金信息、工作动态等。其中信息年度报告1条，预算信息1条，决算信息1条，机构职能2条，惠民惠农财政补贴45条，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行政执法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事前公开4条、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行政执法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事后公开4条，权责清单1条、其他信息8条。通过“宁晋县民政局”微信公众号推送信息210余条。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（二）依申请公开情况。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2022年，我局没有收到政府信息公开申请，没有办理依申请公开答复，没有出现不依申请公开政府信息的情况。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（三）政府信息管理。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为确保信息公开工作落到实处，我局办公室为信息公开工作主管股室，并指定专门人员负责督促、协调、监督全局信息公开工作，积极与各股室联系沟通，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坚持把群众最关心、最需要了解的事项公开作为政务公开的重点并及时公开，做到常规性工作定期公开，临时性工作随时公开，固定性工作长期公开。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color w:val="000000"/>
          <w:sz w:val="32"/>
          <w:szCs w:val="32"/>
          <w:lang w:val="en-US" w:eastAsia="zh-CN"/>
        </w:rPr>
        <w:t>（四）政府信息平台建设。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充分发挥“宁晋县民政局”微信公众号作用，及时发布政务公开信息，最大限度地整合政务信息和公用事业服务信息资源。同时借助电视台、报纸等媒体，及时公开发布重要政务信息，全面反映我局工作动态，为社会各界及时了解民政工作畅通信息渠道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eastAsia" w:ascii="楷体" w:hAnsi="楷体" w:eastAsia="楷体" w:cs="楷体"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color w:val="000000"/>
          <w:kern w:val="2"/>
          <w:sz w:val="32"/>
          <w:szCs w:val="32"/>
          <w:lang w:val="en-US" w:eastAsia="zh-CN" w:bidi="ar-SA"/>
        </w:rPr>
        <w:t>（五）政府信息监管保障。</w:t>
      </w:r>
      <w:r>
        <w:rPr>
          <w:rFonts w:hint="eastAsia" w:ascii="仿宋" w:hAnsi="仿宋" w:eastAsia="仿宋" w:cs="仿宋"/>
          <w:b w:val="0"/>
          <w:i w:val="0"/>
          <w:caps w:val="0"/>
          <w:color w:val="auto"/>
          <w:spacing w:val="0"/>
          <w:kern w:val="2"/>
          <w:sz w:val="32"/>
          <w:szCs w:val="32"/>
          <w:lang w:val="en-US" w:eastAsia="zh-CN" w:bidi="ar-SA"/>
        </w:rPr>
        <w:t>我局在政府网站和政务新媒体发布的信息，严格按要求填写《行政机关互联网网站和政务新媒体信息发布保密审查表》，由信息员报股室负责人，再上报主管副职及主要负责人，落实层级审核机制，确保发布的信息内容合法合规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320" w:firstLineChars="1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二、主动公开政府信息情况</w:t>
      </w:r>
    </w:p>
    <w:tbl>
      <w:tblPr>
        <w:tblStyle w:val="9"/>
        <w:tblW w:w="932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30"/>
        <w:gridCol w:w="2330"/>
        <w:gridCol w:w="2330"/>
        <w:gridCol w:w="23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3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3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33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3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90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932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54" w:hRule="atLeast"/>
          <w:jc w:val="center"/>
        </w:trPr>
        <w:tc>
          <w:tcPr>
            <w:tcW w:w="233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6990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default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137.8730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Chars="200" w:right="0" w:rightChars="0"/>
        <w:textAlignment w:val="auto"/>
        <w:rPr>
          <w:rFonts w:hint="eastAsia" w:ascii="黑体" w:hAnsi="黑体" w:eastAsia="黑体" w:cs="黑体"/>
          <w:b w:val="0"/>
          <w:bCs w:val="0"/>
          <w:color w:val="000000"/>
          <w:sz w:val="10"/>
          <w:szCs w:val="1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三、收到和处理政府信息公开申请情况</w:t>
      </w:r>
      <w:r>
        <w:rPr>
          <w:rFonts w:hint="eastAsia" w:ascii="黑体" w:hAnsi="黑体" w:eastAsia="黑体" w:cs="黑体"/>
          <w:b w:val="0"/>
          <w:bCs w:val="0"/>
          <w:color w:val="000000"/>
          <w:sz w:val="10"/>
          <w:szCs w:val="10"/>
          <w:lang w:val="en-US" w:eastAsia="zh-CN"/>
        </w:rPr>
        <w:t xml:space="preserve"> </w:t>
      </w:r>
    </w:p>
    <w:tbl>
      <w:tblPr>
        <w:tblStyle w:val="9"/>
        <w:tblW w:w="9400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41"/>
        <w:gridCol w:w="909"/>
        <w:gridCol w:w="3105"/>
        <w:gridCol w:w="663"/>
        <w:gridCol w:w="663"/>
        <w:gridCol w:w="664"/>
        <w:gridCol w:w="663"/>
        <w:gridCol w:w="664"/>
        <w:gridCol w:w="664"/>
        <w:gridCol w:w="664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645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3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318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6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3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6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6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0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6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both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leftChars="0" w:right="0" w:rightChars="0"/>
              <w:jc w:val="center"/>
              <w:textAlignment w:val="auto"/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5" w:hRule="atLeast"/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0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1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41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01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755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left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/>
              <w:jc w:val="center"/>
              <w:textAlignment w:val="auto"/>
            </w:pPr>
            <w:r>
              <w:rPr>
                <w:rFonts w:hint="eastAsia" w:cs="Calibri" w:eastAsiaTheme="minorEastAsia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6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320" w:firstLineChars="100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 w:val="0"/>
          <w:bCs w:val="0"/>
          <w:color w:val="000000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9"/>
        <w:tblW w:w="9400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6"/>
        <w:gridCol w:w="626"/>
        <w:gridCol w:w="625"/>
        <w:gridCol w:w="626"/>
        <w:gridCol w:w="626"/>
        <w:gridCol w:w="626"/>
        <w:gridCol w:w="626"/>
        <w:gridCol w:w="626"/>
        <w:gridCol w:w="627"/>
        <w:gridCol w:w="627"/>
        <w:gridCol w:w="628"/>
        <w:gridCol w:w="628"/>
        <w:gridCol w:w="628"/>
        <w:gridCol w:w="627"/>
        <w:gridCol w:w="628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312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271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8" w:hRule="atLeast"/>
          <w:jc w:val="center"/>
        </w:trPr>
        <w:tc>
          <w:tcPr>
            <w:tcW w:w="62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2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2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2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26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132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139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4" w:hRule="atLeast"/>
          <w:jc w:val="center"/>
        </w:trPr>
        <w:tc>
          <w:tcPr>
            <w:tcW w:w="6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textAlignment w:val="auto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2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27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2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2" w:hRule="atLeast"/>
          <w:jc w:val="center"/>
        </w:trPr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580" w:lineRule="exact"/>
              <w:ind w:left="0" w:right="0" w:firstLine="0"/>
              <w:jc w:val="center"/>
              <w:textAlignment w:val="auto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2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textAlignment w:val="auto"/>
              <w:rPr>
                <w:rFonts w:hint="eastAsia" w:ascii="宋体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pStyle w:val="6"/>
        <w:keepNext w:val="0"/>
        <w:keepLines w:val="0"/>
        <w:pageBreakBefore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320" w:firstLineChars="1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存在的主要问题及改进情况</w:t>
      </w:r>
    </w:p>
    <w:p>
      <w:pPr>
        <w:pStyle w:val="6"/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Chars="100"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我局政府信息公开工作主要存在两个方面的问题，一是主动公开意识不强，存在公开不及时、被动公开等现象。二是内容不丰富，质量有待提高，不太具有代表性。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rightChars="0" w:firstLine="640" w:firstLineChars="200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改进措施：继续充实信息公开内容，突出重点、热点和难点问题，紧紧围绕基层和群众关心、涉及基层和群众利益的事项，提高办事效率，做到有法可依的“依法办”；职责所在的“快速办”；敏感问题“透明办”，把群众最关心的事项作为政府信息公开的主要内容。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320" w:firstLineChars="100"/>
        <w:textAlignment w:val="auto"/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bookmarkStart w:id="0" w:name="_GoBack"/>
      <w:bookmarkEnd w:id="0"/>
      <w:r>
        <w:rPr>
          <w:rFonts w:hint="eastAsia" w:ascii="黑体" w:hAnsi="黑体" w:eastAsia="黑体" w:cs="黑体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六、其他需要报告的事项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2022年，宁晋县民政局没有收取信息处理费。无其他需要报告事项。</w:t>
      </w: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  <w:t xml:space="preserve">                       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420" w:firstLineChars="200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  <w:lang w:val="en-US" w:eastAsia="zh-CN"/>
        </w:rPr>
        <w:t xml:space="preserve">        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080" w:firstLineChars="19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宁晋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县民政局  </w:t>
      </w:r>
    </w:p>
    <w:p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080" w:firstLineChars="19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202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年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月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  <w:lang w:val="en-US" w:eastAsia="zh-CN"/>
        </w:rPr>
        <w:t>11</w:t>
      </w:r>
      <w:r>
        <w:rPr>
          <w:rFonts w:hint="eastAsia" w:ascii="仿宋" w:hAnsi="仿宋" w:eastAsia="仿宋" w:cs="仿宋"/>
          <w:b w:val="0"/>
          <w:i w:val="0"/>
          <w:caps w:val="0"/>
          <w:color w:val="000000"/>
          <w:spacing w:val="0"/>
          <w:sz w:val="32"/>
          <w:szCs w:val="32"/>
          <w:shd w:val="clear" w:color="auto" w:fill="FFFFFF"/>
        </w:rPr>
        <w:t>日 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left="420" w:leftChars="0" w:right="0" w:rightChars="0"/>
        <w:textAlignment w:val="auto"/>
        <w:rPr>
          <w:rFonts w:hint="eastAsia" w:ascii="微软雅黑" w:hAnsi="微软雅黑" w:eastAsia="微软雅黑" w:cs="微软雅黑"/>
          <w:b w:val="0"/>
          <w:i w:val="0"/>
          <w:caps w:val="0"/>
          <w:color w:val="333333"/>
          <w:spacing w:val="0"/>
          <w:sz w:val="21"/>
          <w:szCs w:val="21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</w:pPr>
    </w:p>
    <w:sectPr>
      <w:pgSz w:w="11906" w:h="16838"/>
      <w:pgMar w:top="1383" w:right="1576" w:bottom="1383" w:left="1576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BEFAE8C"/>
    <w:multiLevelType w:val="singleLevel"/>
    <w:tmpl w:val="EBEFAE8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3898365E"/>
    <w:multiLevelType w:val="singleLevel"/>
    <w:tmpl w:val="3898365E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gutterAtTop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791DE2"/>
    <w:rsid w:val="00BC562E"/>
    <w:rsid w:val="00F630F4"/>
    <w:rsid w:val="010B0D3E"/>
    <w:rsid w:val="022979CA"/>
    <w:rsid w:val="025B6E0A"/>
    <w:rsid w:val="03026B19"/>
    <w:rsid w:val="049776BD"/>
    <w:rsid w:val="04FF3CC2"/>
    <w:rsid w:val="05672101"/>
    <w:rsid w:val="058E47CD"/>
    <w:rsid w:val="06813DCE"/>
    <w:rsid w:val="068C544E"/>
    <w:rsid w:val="068E19FA"/>
    <w:rsid w:val="06DB0903"/>
    <w:rsid w:val="07E879A9"/>
    <w:rsid w:val="087E427E"/>
    <w:rsid w:val="08BE0CA9"/>
    <w:rsid w:val="09A17500"/>
    <w:rsid w:val="0AE70137"/>
    <w:rsid w:val="0AF15BC4"/>
    <w:rsid w:val="0BEC73D7"/>
    <w:rsid w:val="0C3D0750"/>
    <w:rsid w:val="0C583927"/>
    <w:rsid w:val="0DAC40B9"/>
    <w:rsid w:val="0DC32B80"/>
    <w:rsid w:val="0E4D3394"/>
    <w:rsid w:val="0F300032"/>
    <w:rsid w:val="0F4E30D5"/>
    <w:rsid w:val="0FCB0CDC"/>
    <w:rsid w:val="10302944"/>
    <w:rsid w:val="10CC00B2"/>
    <w:rsid w:val="10F95021"/>
    <w:rsid w:val="123D0208"/>
    <w:rsid w:val="12703514"/>
    <w:rsid w:val="13522439"/>
    <w:rsid w:val="13B8632B"/>
    <w:rsid w:val="13F82F92"/>
    <w:rsid w:val="14811217"/>
    <w:rsid w:val="150C0D5B"/>
    <w:rsid w:val="15EA551B"/>
    <w:rsid w:val="169D2B2A"/>
    <w:rsid w:val="1830300F"/>
    <w:rsid w:val="193E3206"/>
    <w:rsid w:val="19B0622D"/>
    <w:rsid w:val="19B42872"/>
    <w:rsid w:val="1A2C5D3F"/>
    <w:rsid w:val="1A560704"/>
    <w:rsid w:val="1A606B7D"/>
    <w:rsid w:val="1A751C1E"/>
    <w:rsid w:val="1B29286C"/>
    <w:rsid w:val="1C117333"/>
    <w:rsid w:val="1C6E1AA1"/>
    <w:rsid w:val="1DA057DE"/>
    <w:rsid w:val="1E0B252A"/>
    <w:rsid w:val="20905CE9"/>
    <w:rsid w:val="20C50A7F"/>
    <w:rsid w:val="2115466E"/>
    <w:rsid w:val="21261071"/>
    <w:rsid w:val="21887297"/>
    <w:rsid w:val="219E218C"/>
    <w:rsid w:val="224D3B9E"/>
    <w:rsid w:val="22982A1F"/>
    <w:rsid w:val="23AD0954"/>
    <w:rsid w:val="24AD07F5"/>
    <w:rsid w:val="24D234F0"/>
    <w:rsid w:val="24DC7B1F"/>
    <w:rsid w:val="2555527E"/>
    <w:rsid w:val="25715881"/>
    <w:rsid w:val="26997B8E"/>
    <w:rsid w:val="26BE64E5"/>
    <w:rsid w:val="27A94BF8"/>
    <w:rsid w:val="29243068"/>
    <w:rsid w:val="29853FDF"/>
    <w:rsid w:val="2A94243B"/>
    <w:rsid w:val="2A9833A6"/>
    <w:rsid w:val="2AD139D9"/>
    <w:rsid w:val="2AE63FD9"/>
    <w:rsid w:val="2B4E0C4E"/>
    <w:rsid w:val="2BBE7B6C"/>
    <w:rsid w:val="2CFB1EC7"/>
    <w:rsid w:val="2D3779DA"/>
    <w:rsid w:val="2DC60340"/>
    <w:rsid w:val="2E927B46"/>
    <w:rsid w:val="2E933775"/>
    <w:rsid w:val="2F4C43C0"/>
    <w:rsid w:val="2FA55A89"/>
    <w:rsid w:val="30360A32"/>
    <w:rsid w:val="30A4777F"/>
    <w:rsid w:val="30CD7F65"/>
    <w:rsid w:val="312570C6"/>
    <w:rsid w:val="31CD7DEF"/>
    <w:rsid w:val="32881CB2"/>
    <w:rsid w:val="32A82748"/>
    <w:rsid w:val="334F5C55"/>
    <w:rsid w:val="34C112D5"/>
    <w:rsid w:val="370C4F5A"/>
    <w:rsid w:val="371200BC"/>
    <w:rsid w:val="373E38EC"/>
    <w:rsid w:val="37D71E16"/>
    <w:rsid w:val="38194D02"/>
    <w:rsid w:val="3819683A"/>
    <w:rsid w:val="38336F67"/>
    <w:rsid w:val="386B09F0"/>
    <w:rsid w:val="38A31381"/>
    <w:rsid w:val="391E1EE1"/>
    <w:rsid w:val="3AD2022E"/>
    <w:rsid w:val="3B760224"/>
    <w:rsid w:val="3CFF7683"/>
    <w:rsid w:val="3D1976EB"/>
    <w:rsid w:val="3E72192F"/>
    <w:rsid w:val="3F1259C7"/>
    <w:rsid w:val="3F495D4C"/>
    <w:rsid w:val="3F5C6D3C"/>
    <w:rsid w:val="3FB06E2B"/>
    <w:rsid w:val="40C46D89"/>
    <w:rsid w:val="40C473DC"/>
    <w:rsid w:val="41F512E3"/>
    <w:rsid w:val="42177FC1"/>
    <w:rsid w:val="42684DCA"/>
    <w:rsid w:val="42BE0739"/>
    <w:rsid w:val="433B24EC"/>
    <w:rsid w:val="439B7999"/>
    <w:rsid w:val="43E22321"/>
    <w:rsid w:val="447923A3"/>
    <w:rsid w:val="449C5910"/>
    <w:rsid w:val="45152AB3"/>
    <w:rsid w:val="451B0A4A"/>
    <w:rsid w:val="45667B22"/>
    <w:rsid w:val="46863077"/>
    <w:rsid w:val="468D70E5"/>
    <w:rsid w:val="46EF7375"/>
    <w:rsid w:val="47416084"/>
    <w:rsid w:val="47AE30E9"/>
    <w:rsid w:val="481B6BE1"/>
    <w:rsid w:val="4A500DB3"/>
    <w:rsid w:val="4A637408"/>
    <w:rsid w:val="4B403423"/>
    <w:rsid w:val="4D0018CD"/>
    <w:rsid w:val="4D8420F9"/>
    <w:rsid w:val="4DB63EEC"/>
    <w:rsid w:val="4EA84BA2"/>
    <w:rsid w:val="4EB21118"/>
    <w:rsid w:val="4F39791B"/>
    <w:rsid w:val="4F4A79FB"/>
    <w:rsid w:val="4F5D1B9F"/>
    <w:rsid w:val="4F7125B0"/>
    <w:rsid w:val="4F8E519B"/>
    <w:rsid w:val="4FBF3A7E"/>
    <w:rsid w:val="5069780F"/>
    <w:rsid w:val="50760816"/>
    <w:rsid w:val="50963367"/>
    <w:rsid w:val="50C915FA"/>
    <w:rsid w:val="50EE1589"/>
    <w:rsid w:val="51422E11"/>
    <w:rsid w:val="518E4D8F"/>
    <w:rsid w:val="5234653F"/>
    <w:rsid w:val="5280319A"/>
    <w:rsid w:val="543B0870"/>
    <w:rsid w:val="54461452"/>
    <w:rsid w:val="545748B5"/>
    <w:rsid w:val="545C06BE"/>
    <w:rsid w:val="54BA53C3"/>
    <w:rsid w:val="56385409"/>
    <w:rsid w:val="567E5263"/>
    <w:rsid w:val="56B56B2C"/>
    <w:rsid w:val="56B62EB7"/>
    <w:rsid w:val="56CA7BDE"/>
    <w:rsid w:val="586D7A89"/>
    <w:rsid w:val="588E2D3E"/>
    <w:rsid w:val="593E44F8"/>
    <w:rsid w:val="59587D27"/>
    <w:rsid w:val="59E73D6B"/>
    <w:rsid w:val="5A687870"/>
    <w:rsid w:val="5A8233A5"/>
    <w:rsid w:val="5B734551"/>
    <w:rsid w:val="5C085DFB"/>
    <w:rsid w:val="5C1C1363"/>
    <w:rsid w:val="5C231413"/>
    <w:rsid w:val="5C793251"/>
    <w:rsid w:val="5E950642"/>
    <w:rsid w:val="5EDA153D"/>
    <w:rsid w:val="5FA362A6"/>
    <w:rsid w:val="602623FF"/>
    <w:rsid w:val="60E35422"/>
    <w:rsid w:val="625319F7"/>
    <w:rsid w:val="627051A0"/>
    <w:rsid w:val="62994BAC"/>
    <w:rsid w:val="6321078B"/>
    <w:rsid w:val="64071352"/>
    <w:rsid w:val="64C61B4F"/>
    <w:rsid w:val="65562905"/>
    <w:rsid w:val="65F45CB5"/>
    <w:rsid w:val="667267EB"/>
    <w:rsid w:val="66864694"/>
    <w:rsid w:val="6862224F"/>
    <w:rsid w:val="68D775C1"/>
    <w:rsid w:val="69265F52"/>
    <w:rsid w:val="696B3482"/>
    <w:rsid w:val="69751411"/>
    <w:rsid w:val="697732D5"/>
    <w:rsid w:val="6A0A3835"/>
    <w:rsid w:val="6A217013"/>
    <w:rsid w:val="6B497254"/>
    <w:rsid w:val="6BA2113C"/>
    <w:rsid w:val="6C06748E"/>
    <w:rsid w:val="6C0C2CE3"/>
    <w:rsid w:val="6C220C56"/>
    <w:rsid w:val="6CE86BBE"/>
    <w:rsid w:val="6D2A2461"/>
    <w:rsid w:val="6DC439DB"/>
    <w:rsid w:val="6DD80B0D"/>
    <w:rsid w:val="6F101441"/>
    <w:rsid w:val="6F3624C6"/>
    <w:rsid w:val="6FB47426"/>
    <w:rsid w:val="70D83A41"/>
    <w:rsid w:val="716D1669"/>
    <w:rsid w:val="717D2FA6"/>
    <w:rsid w:val="718E691A"/>
    <w:rsid w:val="71E00F20"/>
    <w:rsid w:val="72F81C29"/>
    <w:rsid w:val="73176B7E"/>
    <w:rsid w:val="75206A77"/>
    <w:rsid w:val="75951206"/>
    <w:rsid w:val="75E27BEA"/>
    <w:rsid w:val="770F6045"/>
    <w:rsid w:val="782709B6"/>
    <w:rsid w:val="787F52E7"/>
    <w:rsid w:val="788D1745"/>
    <w:rsid w:val="78A65BA9"/>
    <w:rsid w:val="78A779E5"/>
    <w:rsid w:val="799562A8"/>
    <w:rsid w:val="7A9F6379"/>
    <w:rsid w:val="7AAC7E8A"/>
    <w:rsid w:val="7D853C8C"/>
    <w:rsid w:val="7DA809A0"/>
    <w:rsid w:val="7DB64874"/>
    <w:rsid w:val="7DCA1050"/>
    <w:rsid w:val="7E593DB5"/>
    <w:rsid w:val="7EC0075B"/>
    <w:rsid w:val="7F7E25C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4"/>
    <w:qFormat/>
    <w:uiPriority w:val="99"/>
    <w:pPr>
      <w:ind w:firstLine="420" w:firstLineChars="200"/>
    </w:pPr>
  </w:style>
  <w:style w:type="paragraph" w:styleId="3">
    <w:name w:val="Body Text Indent"/>
    <w:basedOn w:val="1"/>
    <w:qFormat/>
    <w:uiPriority w:val="99"/>
    <w:pPr>
      <w:ind w:left="420" w:leftChars="200"/>
    </w:pPr>
  </w:style>
  <w:style w:type="paragraph" w:styleId="4">
    <w:name w:val="Balloon Text"/>
    <w:basedOn w:val="1"/>
    <w:qFormat/>
    <w:uiPriority w:val="0"/>
    <w:pPr>
      <w:spacing w:line="240" w:lineRule="auto"/>
    </w:pPr>
    <w:rPr>
      <w:sz w:val="18"/>
      <w:szCs w:val="18"/>
    </w:rPr>
  </w:style>
  <w:style w:type="paragraph" w:styleId="5">
    <w:name w:val="Normal Indent"/>
    <w:basedOn w:val="1"/>
    <w:qFormat/>
    <w:uiPriority w:val="0"/>
    <w:pPr>
      <w:ind w:firstLine="200" w:firstLineChars="200"/>
    </w:p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41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2014-10-29T12:08:00Z</dcterms:created>
  <dc:creator>Administrator</dc:creator>
  <cp:lastModifiedBy>DELL</cp:lastModifiedBy>
  <cp:lastPrinted>2023-01-11T07:47:00Z</cp:lastPrinted>
  <dcterms:modified xsi:type="dcterms:W3CDTF">2023-01-12T02:48:58Z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