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Theme="majorEastAsia" w:hAnsiTheme="majorEastAsia" w:eastAsiaTheme="majorEastAsia" w:cstheme="maj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乡村振兴局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  <w:t>根据《中华人民共和国政府信息公开条例》、《宁晋县人民政府办公室关于抓紧做好2022年政府信息公开工作年度报告编制和公布工作的通知》要求，宁晋县乡村振兴局编制完成2022年政府信息公开年度报告。本报告包括总体情况、主动公开政府信息情况、收到和处理政府信息公开申请情况、政府信息公开行政复议、行政诉讼情况、存在的主要问题及改进情况、其他需要报告的事项等内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  <w:t>根据《中华人民共和国政府信息公开条例》，我局积极抓好各项工作任务的推进落实，随时公布动态信息，认真答复群众咨询，为政府信息公开工作奠定了扎实的基础。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  <w:t>主动公开信息情况。2022年我局主动公开政府信息共38条，主要包括信息年度报告、预算信息、决算信息、资金项目信息、易返贫致贫户识别和退出名单、工作动态等内容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  <w:t>（二）依申请公开情况。2022年，我局没有收到政府信息公开申请，没有办理依申请公开答复。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  <w:t>（三）政府信息管理。为确保信息公开工作落到实处，我局指定专门人员负责督促、协调、监督全局信息公开工作，积极与各股室联系沟通，做到常规性工作定期公开，临时性工作随时公开，固定性工作长期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  <w:t>（四）政府信息平台建设。我局按照县政府办信息公开要求，及时发布政务公开信息，最大限度地整合政务信息和公用事业服务信息资源，畅通信息渠道。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-SA"/>
        </w:rPr>
        <w:t>（五）政府信息监督保障。根据政务公开工作有关要求，我局在政府网站发布的信息，由信息员报主管副职及主要负责人，落实层级审核机制，确保发布的信息内容合法合规。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870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730"/>
        <w:gridCol w:w="2107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870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10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1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1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8707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97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97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8707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97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97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97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8707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97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97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8775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14"/>
        <w:gridCol w:w="913"/>
        <w:gridCol w:w="2870"/>
        <w:gridCol w:w="639"/>
        <w:gridCol w:w="639"/>
        <w:gridCol w:w="639"/>
        <w:gridCol w:w="639"/>
        <w:gridCol w:w="639"/>
        <w:gridCol w:w="641"/>
        <w:gridCol w:w="642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297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47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297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19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297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3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4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29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29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378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78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3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4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78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297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879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608"/>
        <w:gridCol w:w="609"/>
        <w:gridCol w:w="609"/>
        <w:gridCol w:w="472"/>
        <w:gridCol w:w="747"/>
        <w:gridCol w:w="610"/>
        <w:gridCol w:w="611"/>
        <w:gridCol w:w="611"/>
        <w:gridCol w:w="611"/>
        <w:gridCol w:w="612"/>
        <w:gridCol w:w="612"/>
        <w:gridCol w:w="612"/>
        <w:gridCol w:w="612"/>
        <w:gridCol w:w="44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71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085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0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0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47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1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289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4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44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41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47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4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44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我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单位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政府信息公开工作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目前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主要存在的问题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是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人手不足，由于人员编制有限，没有专业技术人才。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改进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措施：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一是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切实增强紧迫感和责任感，规范创新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持续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推进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我单位政府信息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公开工作，结合实际情况，细化工作环节、步骤，避免工作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重复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，造成资源浪费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二是持续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加大对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公开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工作的投入力度，进一步完善充实工作力量，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在原有基础上增加一名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专职负责人员，确保做到有人管事，有人办事，为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政府信息公开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工作开展提供保障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三是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进一步充实信息公开内容，突出重点、热点和难点问题，紧紧围绕基层和群众关心、涉及基层和群众利益的事项，提高办事效率，做到有法可依的“依法办”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职责所在“快速办”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敏感问题“透明办”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四是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加强教育，提高认识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通过多种形式组织干部领会《中华人民共和国政府信息公开条例》和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《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宁晋县人民政府办公室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关于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抓紧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做好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2022年政府信息公开工作年度报告编制和公布工作的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通知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》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，培养专业技术人才，规范政府信息公开管理。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2022年，宁晋县乡村振兴局没有收取信息处理费。无其他需要报告事项。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28"/>
          <w:szCs w:val="28"/>
          <w:shd w:val="clear" w:color="auto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right"/>
        <w:textAlignment w:val="auto"/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                宁晋县乡村振兴局               </w:t>
      </w:r>
    </w:p>
    <w:p>
      <w:pPr>
        <w:jc w:val="right"/>
      </w:pPr>
      <w:r>
        <w:rPr>
          <w:rFonts w:hint="eastAsia"/>
          <w:lang w:val="en-US" w:eastAsia="zh-CN"/>
        </w:rPr>
        <w:t xml:space="preserve">                                                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 xml:space="preserve">  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2023年1月11日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8CC7A5"/>
    <w:multiLevelType w:val="singleLevel"/>
    <w:tmpl w:val="8E8CC7A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ViOWIzOTIzOTExMWU1YjRjNGFjYTZmNjcyOTFkZGYifQ=="/>
  </w:docVars>
  <w:rsids>
    <w:rsidRoot w:val="00000000"/>
    <w:rsid w:val="019A57FD"/>
    <w:rsid w:val="0DD65F6E"/>
    <w:rsid w:val="2F4C6123"/>
    <w:rsid w:val="37C52F90"/>
    <w:rsid w:val="40033DAA"/>
    <w:rsid w:val="5EF72CB5"/>
    <w:rsid w:val="61105C4F"/>
    <w:rsid w:val="671F3C49"/>
    <w:rsid w:val="6A5825B4"/>
    <w:rsid w:val="75CB69C5"/>
    <w:rsid w:val="7CEE4ACC"/>
    <w:rsid w:val="7EF03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1"/>
    <w:unhideWhenUsed/>
    <w:qFormat/>
    <w:uiPriority w:val="99"/>
    <w:pPr>
      <w:spacing w:after="120"/>
      <w:ind w:left="420" w:leftChars="200"/>
    </w:pPr>
  </w:style>
  <w:style w:type="paragraph" w:styleId="3">
    <w:name w:val="Balloon Text"/>
    <w:basedOn w:val="1"/>
    <w:qFormat/>
    <w:uiPriority w:val="0"/>
    <w:pPr>
      <w:spacing w:line="240" w:lineRule="auto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 2"/>
    <w:basedOn w:val="2"/>
    <w:next w:val="1"/>
    <w:qFormat/>
    <w:uiPriority w:val="0"/>
    <w:pPr>
      <w:snapToGrid/>
      <w:spacing w:line="240" w:lineRule="auto"/>
      <w:ind w:left="420" w:leftChars="200" w:right="0" w:firstLine="420" w:firstLineChars="200"/>
    </w:pPr>
    <w:rPr>
      <w:rFonts w:ascii="Times New Roman" w:eastAsia="宋体"/>
      <w:spacing w:val="0"/>
      <w:sz w:val="21"/>
    </w:rPr>
  </w:style>
  <w:style w:type="paragraph" w:customStyle="1" w:styleId="8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Times New Roman" w:eastAsia="仿宋_GB2312" w:cs="Times New Roman"/>
      <w:color w:val="000000"/>
      <w:sz w:val="24"/>
      <w:lang w:val="en-US" w:eastAsia="zh-CN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1953</Words>
  <Characters>1998</Characters>
  <Lines>0</Lines>
  <Paragraphs>0</Paragraphs>
  <TotalTime>10</TotalTime>
  <ScaleCrop>false</ScaleCrop>
  <LinksUpToDate>false</LinksUpToDate>
  <CharactersWithSpaces>2214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2022-01-17T06:43:00Z</dcterms:created>
  <dc:creator>Administrator</dc:creator>
  <cp:lastModifiedBy>Administrator</cp:lastModifiedBy>
  <dcterms:modified xsi:type="dcterms:W3CDTF">2023-01-16T08:13:38Z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AE5D37B7300043EA9C3B38791EB22FE5</vt:lpwstr>
  </property>
</Properties>
</file>