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2F29" w:rsidRDefault="005612DE" w:rsidP="005612DE">
      <w:pPr>
        <w:pStyle w:val="a5"/>
        <w:widowControl/>
        <w:shd w:val="clear" w:color="auto" w:fill="FFFFFF"/>
        <w:spacing w:beforeAutospacing="0" w:afterAutospacing="0" w:line="560" w:lineRule="exact"/>
        <w:jc w:val="center"/>
        <w:rPr>
          <w:rFonts w:ascii="方正小标宋简体" w:eastAsia="方正小标宋简体" w:hAnsi="方正小标宋简体" w:cs="方正小标宋简体" w:hint="eastAsia"/>
          <w:b/>
          <w:color w:val="333333"/>
          <w:sz w:val="44"/>
          <w:szCs w:val="44"/>
          <w:shd w:val="clear" w:color="auto" w:fill="FFFFFF"/>
        </w:rPr>
      </w:pPr>
      <w:r w:rsidRPr="00E52F29">
        <w:rPr>
          <w:rFonts w:ascii="方正小标宋简体" w:eastAsia="方正小标宋简体" w:hAnsi="方正小标宋简体" w:cs="方正小标宋简体" w:hint="eastAsia"/>
          <w:b/>
          <w:color w:val="333333"/>
          <w:sz w:val="44"/>
          <w:szCs w:val="44"/>
          <w:shd w:val="clear" w:color="auto" w:fill="FFFFFF"/>
        </w:rPr>
        <w:t>宁晋县气象局2022年政府信息公开工作</w:t>
      </w:r>
    </w:p>
    <w:p w:rsidR="005612DE" w:rsidRPr="00E52F29" w:rsidRDefault="005612DE" w:rsidP="005612DE">
      <w:pPr>
        <w:pStyle w:val="a5"/>
        <w:widowControl/>
        <w:shd w:val="clear" w:color="auto" w:fill="FFFFFF"/>
        <w:spacing w:beforeAutospacing="0" w:afterAutospacing="0" w:line="560" w:lineRule="exact"/>
        <w:jc w:val="center"/>
        <w:rPr>
          <w:rFonts w:ascii="方正小标宋简体" w:eastAsia="方正小标宋简体" w:hAnsi="方正小标宋简体" w:cs="方正小标宋简体"/>
          <w:b/>
          <w:color w:val="333333"/>
          <w:sz w:val="44"/>
          <w:szCs w:val="44"/>
          <w:shd w:val="clear" w:color="auto" w:fill="FFFFFF"/>
        </w:rPr>
      </w:pPr>
      <w:r w:rsidRPr="00E52F29">
        <w:rPr>
          <w:rFonts w:ascii="方正小标宋简体" w:eastAsia="方正小标宋简体" w:hAnsi="方正小标宋简体" w:cs="方正小标宋简体" w:hint="eastAsia"/>
          <w:b/>
          <w:color w:val="333333"/>
          <w:sz w:val="44"/>
          <w:szCs w:val="44"/>
          <w:shd w:val="clear" w:color="auto" w:fill="FFFFFF"/>
        </w:rPr>
        <w:t>年度报告</w:t>
      </w:r>
    </w:p>
    <w:p w:rsidR="005612DE" w:rsidRDefault="005612DE" w:rsidP="005612DE">
      <w:pPr>
        <w:pStyle w:val="a5"/>
        <w:widowControl/>
        <w:shd w:val="clear" w:color="auto" w:fill="FFFFFF"/>
        <w:spacing w:beforeAutospacing="0" w:afterAutospacing="0"/>
        <w:jc w:val="center"/>
        <w:rPr>
          <w:rFonts w:ascii="宋体" w:eastAsia="宋体" w:hAnsi="宋体" w:cs="宋体"/>
          <w:color w:val="333333"/>
        </w:rPr>
      </w:pPr>
    </w:p>
    <w:p w:rsidR="005612DE" w:rsidRPr="00E52F29" w:rsidRDefault="00E52F29" w:rsidP="005612DE">
      <w:pPr>
        <w:pStyle w:val="a5"/>
        <w:widowControl/>
        <w:shd w:val="clear" w:color="auto" w:fill="FFFFFF"/>
        <w:spacing w:beforeAutospacing="0" w:afterAutospacing="0"/>
        <w:ind w:firstLine="420"/>
        <w:jc w:val="both"/>
        <w:rPr>
          <w:rFonts w:ascii="仿宋" w:eastAsia="仿宋" w:hAnsi="仿宋" w:cs="仿宋"/>
          <w:color w:val="333333"/>
          <w:sz w:val="32"/>
          <w:szCs w:val="32"/>
          <w:shd w:val="clear" w:color="auto" w:fill="FFFFFF"/>
        </w:rPr>
      </w:pPr>
      <w:r w:rsidRPr="00E52F29">
        <w:rPr>
          <w:rFonts w:ascii="仿宋" w:eastAsia="仿宋" w:hAnsi="仿宋" w:cs="仿宋"/>
          <w:color w:val="333333"/>
          <w:sz w:val="32"/>
          <w:szCs w:val="32"/>
          <w:shd w:val="clear" w:color="auto" w:fill="FFFFFF"/>
        </w:rPr>
        <w:t>根据《中华人民共和国政府信息公开条例》</w:t>
      </w:r>
      <w:r w:rsidR="00FA1F77">
        <w:rPr>
          <w:rFonts w:ascii="仿宋" w:eastAsia="仿宋" w:hAnsi="仿宋" w:cs="仿宋"/>
          <w:color w:val="333333"/>
          <w:sz w:val="32"/>
          <w:szCs w:val="32"/>
          <w:shd w:val="clear" w:color="auto" w:fill="FFFFFF"/>
        </w:rPr>
        <w:t>、</w:t>
      </w:r>
      <w:r w:rsidRPr="00E52F29">
        <w:rPr>
          <w:rFonts w:ascii="仿宋" w:eastAsia="仿宋" w:hAnsi="仿宋" w:cs="仿宋"/>
          <w:color w:val="333333"/>
          <w:sz w:val="32"/>
          <w:szCs w:val="32"/>
          <w:shd w:val="clear" w:color="auto" w:fill="FFFFFF"/>
        </w:rPr>
        <w:t>《河北省实施〈中华人民共和国政府信息公开条例〉办法》等规定，发布本年度报告。报告中所列数据统计期限为202</w:t>
      </w:r>
      <w:r w:rsidR="00FA1F77">
        <w:rPr>
          <w:rFonts w:ascii="仿宋" w:eastAsia="仿宋" w:hAnsi="仿宋" w:cs="仿宋" w:hint="eastAsia"/>
          <w:color w:val="333333"/>
          <w:sz w:val="32"/>
          <w:szCs w:val="32"/>
          <w:shd w:val="clear" w:color="auto" w:fill="FFFFFF"/>
        </w:rPr>
        <w:t>2</w:t>
      </w:r>
      <w:r w:rsidRPr="00E52F29">
        <w:rPr>
          <w:rFonts w:ascii="仿宋" w:eastAsia="仿宋" w:hAnsi="仿宋" w:cs="仿宋"/>
          <w:color w:val="333333"/>
          <w:sz w:val="32"/>
          <w:szCs w:val="32"/>
          <w:shd w:val="clear" w:color="auto" w:fill="FFFFFF"/>
        </w:rPr>
        <w:t>年1月1日至12月31日。</w:t>
      </w:r>
    </w:p>
    <w:p w:rsidR="005612DE" w:rsidRPr="00E52F29" w:rsidRDefault="005612DE" w:rsidP="005612DE">
      <w:pPr>
        <w:pStyle w:val="a5"/>
        <w:widowControl/>
        <w:shd w:val="clear" w:color="auto" w:fill="FFFFFF"/>
        <w:spacing w:beforeAutospacing="0" w:afterAutospacing="0"/>
        <w:ind w:firstLine="420"/>
        <w:jc w:val="both"/>
        <w:rPr>
          <w:rFonts w:ascii="黑体" w:eastAsia="黑体" w:hAnsi="黑体" w:cs="黑体"/>
          <w:b/>
          <w:bCs/>
          <w:color w:val="333333"/>
          <w:sz w:val="32"/>
          <w:szCs w:val="32"/>
          <w:shd w:val="clear" w:color="auto" w:fill="FFFFFF"/>
        </w:rPr>
      </w:pPr>
      <w:r w:rsidRPr="00E52F29">
        <w:rPr>
          <w:rFonts w:ascii="黑体" w:eastAsia="黑体" w:hAnsi="黑体" w:cs="黑体" w:hint="eastAsia"/>
          <w:b/>
          <w:bCs/>
          <w:color w:val="333333"/>
          <w:sz w:val="32"/>
          <w:szCs w:val="32"/>
          <w:shd w:val="clear" w:color="auto" w:fill="FFFFFF"/>
        </w:rPr>
        <w:t>一、总体情况</w:t>
      </w:r>
    </w:p>
    <w:p w:rsidR="000E3E10" w:rsidRDefault="00FA1F77" w:rsidP="000E3E10">
      <w:pPr>
        <w:pStyle w:val="a5"/>
        <w:widowControl/>
        <w:shd w:val="clear" w:color="auto" w:fill="FFFFFF"/>
        <w:spacing w:beforeAutospacing="0" w:afterAutospacing="0" w:line="560" w:lineRule="exact"/>
        <w:ind w:firstLineChars="100" w:firstLine="320"/>
        <w:jc w:val="both"/>
        <w:rPr>
          <w:rFonts w:ascii="仿宋" w:eastAsia="仿宋" w:hAnsi="仿宋" w:cs="仿宋" w:hint="eastAsia"/>
          <w:color w:val="333333"/>
          <w:sz w:val="32"/>
          <w:szCs w:val="32"/>
          <w:shd w:val="clear" w:color="auto" w:fill="FFFFFF"/>
        </w:rPr>
      </w:pPr>
      <w:r w:rsidRPr="00FA1F77">
        <w:rPr>
          <w:rFonts w:ascii="仿宋" w:eastAsia="仿宋" w:hAnsi="仿宋" w:cs="仿宋" w:hint="eastAsia"/>
          <w:color w:val="333333"/>
          <w:sz w:val="32"/>
          <w:szCs w:val="32"/>
          <w:shd w:val="clear" w:color="auto" w:fill="FFFFFF"/>
        </w:rPr>
        <w:t>2022年，我局政务公开工作以习近平新时代中国特色社会主义思想为指导，全面贯彻党的二十大精神，认真贯彻落实国务院关于全面推进政务公开工作的系列部署以及国务院办公厅政府信息与政务公开办公室《中华人民共和国政府信息公开工作年度报告格式》（国办公开办函〔2021〕30号）文件要求，坚持统筹兼顾、突出重点，大力推进决策和执行、管理和服务、过程和结果等环节的政府信息公开，推动转变部门职能、深化简政放权、强化气象服务，积极回应社会关切，不断提升政务公开工作质量和水平。</w:t>
      </w:r>
    </w:p>
    <w:p w:rsidR="00FA1F77" w:rsidRPr="000E3E10" w:rsidRDefault="000E3E10" w:rsidP="000E3E10">
      <w:pPr>
        <w:pStyle w:val="a5"/>
        <w:widowControl/>
        <w:shd w:val="clear" w:color="auto" w:fill="FFFFFF"/>
        <w:spacing w:beforeAutospacing="0" w:afterAutospacing="0" w:line="560" w:lineRule="exact"/>
        <w:ind w:firstLineChars="100" w:firstLine="320"/>
        <w:jc w:val="both"/>
        <w:rPr>
          <w:rFonts w:ascii="仿宋" w:eastAsia="仿宋" w:hAnsi="仿宋" w:cs="仿宋" w:hint="eastAsia"/>
          <w:color w:val="333333"/>
          <w:sz w:val="32"/>
          <w:szCs w:val="32"/>
          <w:shd w:val="clear" w:color="auto" w:fill="FFFFFF"/>
        </w:rPr>
      </w:pPr>
      <w:r>
        <w:rPr>
          <w:rFonts w:ascii="仿宋" w:eastAsia="仿宋" w:hAnsi="仿宋" w:cs="仿宋" w:hint="eastAsia"/>
          <w:color w:val="333333"/>
          <w:sz w:val="32"/>
          <w:szCs w:val="32"/>
          <w:shd w:val="clear" w:color="auto" w:fill="FFFFFF"/>
        </w:rPr>
        <w:t>（一）</w:t>
      </w:r>
      <w:r w:rsidR="00E52F29" w:rsidRPr="000E3E10">
        <w:rPr>
          <w:rFonts w:ascii="仿宋" w:eastAsia="仿宋" w:hAnsi="仿宋" w:cs="仿宋"/>
          <w:color w:val="333333"/>
          <w:sz w:val="32"/>
          <w:szCs w:val="32"/>
          <w:shd w:val="clear" w:color="auto" w:fill="FFFFFF"/>
        </w:rPr>
        <w:t>加大主动公开力度。</w:t>
      </w:r>
      <w:r w:rsidRPr="000E3E10">
        <w:rPr>
          <w:rFonts w:ascii="仿宋" w:eastAsia="仿宋" w:hAnsi="仿宋" w:cs="仿宋" w:hint="eastAsia"/>
          <w:color w:val="333333"/>
          <w:sz w:val="32"/>
          <w:szCs w:val="32"/>
          <w:shd w:val="clear" w:color="auto" w:fill="FFFFFF"/>
        </w:rPr>
        <w:t>本年度，我局借助政府门户网站公开工作信息800余条，内容包括预警信息、气象服务周报、气象预报信息、重要天气公告、工作动态、机构设置、预决算、年度报告等多类信息。</w:t>
      </w:r>
      <w:r w:rsidR="00864F17" w:rsidRPr="00FA1F77">
        <w:rPr>
          <w:rFonts w:ascii="仿宋" w:eastAsia="仿宋" w:hAnsi="仿宋" w:cs="仿宋" w:hint="eastAsia"/>
          <w:color w:val="333333"/>
          <w:sz w:val="32"/>
          <w:szCs w:val="32"/>
          <w:shd w:val="clear" w:color="auto" w:fill="FFFFFF"/>
        </w:rPr>
        <w:t>全年通过国家突发事件预警信息发布平台发布暴雨、寒潮、大雾、雷电、高温、大风等灾害性天气预警信号共124条，累计服务约60万人次。</w:t>
      </w:r>
      <w:r w:rsidRPr="000E3E10">
        <w:rPr>
          <w:rFonts w:ascii="仿宋" w:eastAsia="仿宋" w:hAnsi="仿宋" w:cs="仿宋" w:hint="eastAsia"/>
          <w:color w:val="333333"/>
          <w:sz w:val="32"/>
          <w:szCs w:val="32"/>
          <w:shd w:val="clear" w:color="auto" w:fill="FFFFFF"/>
        </w:rPr>
        <w:t>将新闻媒体作为政务信息发布的补充渠道和平台，利用</w:t>
      </w:r>
      <w:proofErr w:type="gramStart"/>
      <w:r w:rsidRPr="000E3E10">
        <w:rPr>
          <w:rFonts w:ascii="仿宋" w:eastAsia="仿宋" w:hAnsi="仿宋" w:cs="仿宋" w:hint="eastAsia"/>
          <w:color w:val="333333"/>
          <w:sz w:val="32"/>
          <w:szCs w:val="32"/>
          <w:shd w:val="clear" w:color="auto" w:fill="FFFFFF"/>
        </w:rPr>
        <w:t>微博微</w:t>
      </w:r>
      <w:r w:rsidRPr="000E3E10">
        <w:rPr>
          <w:rFonts w:ascii="仿宋" w:eastAsia="仿宋" w:hAnsi="仿宋" w:cs="仿宋" w:hint="eastAsia"/>
          <w:color w:val="333333"/>
          <w:sz w:val="32"/>
          <w:szCs w:val="32"/>
          <w:shd w:val="clear" w:color="auto" w:fill="FFFFFF"/>
        </w:rPr>
        <w:lastRenderedPageBreak/>
        <w:t>信公众号</w:t>
      </w:r>
      <w:proofErr w:type="gramEnd"/>
      <w:r w:rsidRPr="000E3E10">
        <w:rPr>
          <w:rFonts w:ascii="仿宋" w:eastAsia="仿宋" w:hAnsi="仿宋" w:cs="仿宋" w:hint="eastAsia"/>
          <w:color w:val="333333"/>
          <w:sz w:val="32"/>
          <w:szCs w:val="32"/>
          <w:shd w:val="clear" w:color="auto" w:fill="FFFFFF"/>
        </w:rPr>
        <w:t>、电视、手机短信平台等新闻媒体发布相关气象预报预警服务信息。</w:t>
      </w:r>
    </w:p>
    <w:p w:rsidR="000E3E10" w:rsidRDefault="00E52F29" w:rsidP="005612DE">
      <w:pPr>
        <w:pStyle w:val="a5"/>
        <w:widowControl/>
        <w:shd w:val="clear" w:color="auto" w:fill="FFFFFF"/>
        <w:spacing w:beforeAutospacing="0" w:afterAutospacing="0" w:line="560" w:lineRule="exact"/>
        <w:ind w:firstLine="420"/>
        <w:jc w:val="both"/>
        <w:rPr>
          <w:rFonts w:ascii="仿宋" w:eastAsia="仿宋" w:hAnsi="仿宋" w:cs="仿宋" w:hint="eastAsia"/>
          <w:color w:val="333333"/>
          <w:sz w:val="32"/>
          <w:szCs w:val="32"/>
          <w:shd w:val="clear" w:color="auto" w:fill="FFFFFF"/>
        </w:rPr>
      </w:pPr>
      <w:r w:rsidRPr="00FA1F77">
        <w:rPr>
          <w:rFonts w:ascii="仿宋" w:eastAsia="仿宋" w:hAnsi="仿宋" w:cs="仿宋"/>
          <w:color w:val="333333"/>
          <w:sz w:val="32"/>
          <w:szCs w:val="32"/>
          <w:shd w:val="clear" w:color="auto" w:fill="FFFFFF"/>
        </w:rPr>
        <w:t>（二）规范依申请公开办理。严格执行《河北省政府信息公开申请办理规范》，依据《答复格式文本》制作政府信息公开申请答复书、告知书等，扎实推进依申请公开工作规范化标准化。树牢宗旨意识，加强同申请人沟通联系，最大限度满足群众信息需求。</w:t>
      </w:r>
    </w:p>
    <w:p w:rsidR="000E3E10" w:rsidRDefault="00E52F29" w:rsidP="005612DE">
      <w:pPr>
        <w:pStyle w:val="a5"/>
        <w:widowControl/>
        <w:shd w:val="clear" w:color="auto" w:fill="FFFFFF"/>
        <w:spacing w:beforeAutospacing="0" w:afterAutospacing="0" w:line="560" w:lineRule="exact"/>
        <w:ind w:firstLine="420"/>
        <w:jc w:val="both"/>
        <w:rPr>
          <w:rFonts w:ascii="仿宋" w:eastAsia="仿宋" w:hAnsi="仿宋" w:cs="仿宋" w:hint="eastAsia"/>
          <w:color w:val="333333"/>
          <w:sz w:val="32"/>
          <w:szCs w:val="32"/>
          <w:shd w:val="clear" w:color="auto" w:fill="FFFFFF"/>
        </w:rPr>
      </w:pPr>
      <w:r w:rsidRPr="00FA1F77">
        <w:rPr>
          <w:rFonts w:ascii="仿宋" w:eastAsia="仿宋" w:hAnsi="仿宋" w:cs="仿宋"/>
          <w:color w:val="333333"/>
          <w:sz w:val="32"/>
          <w:szCs w:val="32"/>
          <w:shd w:val="clear" w:color="auto" w:fill="FFFFFF"/>
        </w:rPr>
        <w:t>（三）严格政府信息管理。</w:t>
      </w:r>
      <w:r w:rsidR="000E3E10">
        <w:rPr>
          <w:rFonts w:ascii="仿宋" w:eastAsia="仿宋" w:hAnsi="仿宋" w:cs="仿宋"/>
          <w:color w:val="333333"/>
          <w:sz w:val="32"/>
          <w:szCs w:val="32"/>
          <w:shd w:val="clear" w:color="auto" w:fill="FFFFFF"/>
        </w:rPr>
        <w:t>按照上级关于</w:t>
      </w:r>
      <w:r w:rsidRPr="00FA1F77">
        <w:rPr>
          <w:rFonts w:ascii="仿宋" w:eastAsia="仿宋" w:hAnsi="仿宋" w:cs="仿宋"/>
          <w:color w:val="333333"/>
          <w:sz w:val="32"/>
          <w:szCs w:val="32"/>
          <w:shd w:val="clear" w:color="auto" w:fill="FFFFFF"/>
        </w:rPr>
        <w:t>公布规章规范性文件清理</w:t>
      </w:r>
      <w:r w:rsidR="000E3E10">
        <w:rPr>
          <w:rFonts w:ascii="仿宋" w:eastAsia="仿宋" w:hAnsi="仿宋" w:cs="仿宋"/>
          <w:color w:val="333333"/>
          <w:sz w:val="32"/>
          <w:szCs w:val="32"/>
          <w:shd w:val="clear" w:color="auto" w:fill="FFFFFF"/>
        </w:rPr>
        <w:t>要求</w:t>
      </w:r>
      <w:r w:rsidRPr="00FA1F77">
        <w:rPr>
          <w:rFonts w:ascii="仿宋" w:eastAsia="仿宋" w:hAnsi="仿宋" w:cs="仿宋"/>
          <w:color w:val="333333"/>
          <w:sz w:val="32"/>
          <w:szCs w:val="32"/>
          <w:shd w:val="clear" w:color="auto" w:fill="FFFFFF"/>
        </w:rPr>
        <w:t>，对</w:t>
      </w:r>
      <w:r w:rsidR="000E3E10">
        <w:rPr>
          <w:rFonts w:ascii="仿宋" w:eastAsia="仿宋" w:hAnsi="仿宋" w:cs="仿宋"/>
          <w:color w:val="333333"/>
          <w:sz w:val="32"/>
          <w:szCs w:val="32"/>
          <w:shd w:val="clear" w:color="auto" w:fill="FFFFFF"/>
        </w:rPr>
        <w:t>涉及我局的</w:t>
      </w:r>
      <w:r w:rsidRPr="00FA1F77">
        <w:rPr>
          <w:rFonts w:ascii="仿宋" w:eastAsia="仿宋" w:hAnsi="仿宋" w:cs="仿宋"/>
          <w:color w:val="333333"/>
          <w:sz w:val="32"/>
          <w:szCs w:val="32"/>
          <w:shd w:val="clear" w:color="auto" w:fill="FFFFFF"/>
        </w:rPr>
        <w:t>规范性文件</w:t>
      </w:r>
      <w:r w:rsidR="000E3E10">
        <w:rPr>
          <w:rFonts w:ascii="仿宋" w:eastAsia="仿宋" w:hAnsi="仿宋" w:cs="仿宋"/>
          <w:color w:val="333333"/>
          <w:sz w:val="32"/>
          <w:szCs w:val="32"/>
          <w:shd w:val="clear" w:color="auto" w:fill="FFFFFF"/>
        </w:rPr>
        <w:t>进行了清理</w:t>
      </w:r>
      <w:r w:rsidRPr="00FA1F77">
        <w:rPr>
          <w:rFonts w:ascii="仿宋" w:eastAsia="仿宋" w:hAnsi="仿宋" w:cs="仿宋"/>
          <w:color w:val="333333"/>
          <w:sz w:val="32"/>
          <w:szCs w:val="32"/>
          <w:shd w:val="clear" w:color="auto" w:fill="FFFFFF"/>
        </w:rPr>
        <w:t>。</w:t>
      </w:r>
    </w:p>
    <w:p w:rsidR="000E3E10" w:rsidRDefault="00E52F29" w:rsidP="005612DE">
      <w:pPr>
        <w:pStyle w:val="a5"/>
        <w:widowControl/>
        <w:shd w:val="clear" w:color="auto" w:fill="FFFFFF"/>
        <w:spacing w:beforeAutospacing="0" w:afterAutospacing="0" w:line="560" w:lineRule="exact"/>
        <w:ind w:firstLine="420"/>
        <w:jc w:val="both"/>
        <w:rPr>
          <w:rFonts w:ascii="仿宋" w:eastAsia="仿宋" w:hAnsi="仿宋" w:cs="仿宋" w:hint="eastAsia"/>
          <w:color w:val="333333"/>
          <w:sz w:val="32"/>
          <w:szCs w:val="32"/>
          <w:shd w:val="clear" w:color="auto" w:fill="FFFFFF"/>
        </w:rPr>
      </w:pPr>
      <w:r w:rsidRPr="00FA1F77">
        <w:rPr>
          <w:rFonts w:ascii="仿宋" w:eastAsia="仿宋" w:hAnsi="仿宋" w:cs="仿宋"/>
          <w:color w:val="333333"/>
          <w:sz w:val="32"/>
          <w:szCs w:val="32"/>
          <w:shd w:val="clear" w:color="auto" w:fill="FFFFFF"/>
        </w:rPr>
        <w:t>（四）推动公开平台建设。按照上级要求，</w:t>
      </w:r>
      <w:r w:rsidR="000E3E10">
        <w:rPr>
          <w:rFonts w:ascii="仿宋" w:eastAsia="仿宋" w:hAnsi="仿宋" w:cs="仿宋" w:hint="eastAsia"/>
          <w:color w:val="333333"/>
          <w:sz w:val="32"/>
          <w:szCs w:val="32"/>
          <w:shd w:val="clear" w:color="auto" w:fill="FFFFFF"/>
        </w:rPr>
        <w:t>配合</w:t>
      </w:r>
      <w:r w:rsidR="000E3E10">
        <w:rPr>
          <w:rFonts w:ascii="仿宋" w:eastAsia="仿宋" w:hAnsi="仿宋" w:cs="仿宋"/>
          <w:color w:val="333333"/>
          <w:sz w:val="32"/>
          <w:szCs w:val="32"/>
          <w:shd w:val="clear" w:color="auto" w:fill="FFFFFF"/>
        </w:rPr>
        <w:t>县</w:t>
      </w:r>
      <w:r w:rsidRPr="00FA1F77">
        <w:rPr>
          <w:rFonts w:ascii="仿宋" w:eastAsia="仿宋" w:hAnsi="仿宋" w:cs="仿宋"/>
          <w:color w:val="333333"/>
          <w:sz w:val="32"/>
          <w:szCs w:val="32"/>
          <w:shd w:val="clear" w:color="auto" w:fill="FFFFFF"/>
        </w:rPr>
        <w:t>政府</w:t>
      </w:r>
      <w:r w:rsidR="000E3E10">
        <w:rPr>
          <w:rFonts w:ascii="仿宋" w:eastAsia="仿宋" w:hAnsi="仿宋" w:cs="仿宋"/>
          <w:color w:val="333333"/>
          <w:sz w:val="32"/>
          <w:szCs w:val="32"/>
          <w:shd w:val="clear" w:color="auto" w:fill="FFFFFF"/>
        </w:rPr>
        <w:t>开展</w:t>
      </w:r>
      <w:r w:rsidRPr="00FA1F77">
        <w:rPr>
          <w:rFonts w:ascii="仿宋" w:eastAsia="仿宋" w:hAnsi="仿宋" w:cs="仿宋"/>
          <w:color w:val="333333"/>
          <w:sz w:val="32"/>
          <w:szCs w:val="32"/>
          <w:shd w:val="clear" w:color="auto" w:fill="FFFFFF"/>
        </w:rPr>
        <w:t>信息公开平台建设。持续强化政务新媒体运维管理，政务新媒体传播力、引导力、影响力、公信</w:t>
      </w:r>
      <w:proofErr w:type="gramStart"/>
      <w:r w:rsidRPr="00FA1F77">
        <w:rPr>
          <w:rFonts w:ascii="仿宋" w:eastAsia="仿宋" w:hAnsi="仿宋" w:cs="仿宋"/>
          <w:color w:val="333333"/>
          <w:sz w:val="32"/>
          <w:szCs w:val="32"/>
          <w:shd w:val="clear" w:color="auto" w:fill="FFFFFF"/>
        </w:rPr>
        <w:t>力不断</w:t>
      </w:r>
      <w:proofErr w:type="gramEnd"/>
      <w:r w:rsidRPr="00FA1F77">
        <w:rPr>
          <w:rFonts w:ascii="仿宋" w:eastAsia="仿宋" w:hAnsi="仿宋" w:cs="仿宋"/>
          <w:color w:val="333333"/>
          <w:sz w:val="32"/>
          <w:szCs w:val="32"/>
          <w:shd w:val="clear" w:color="auto" w:fill="FFFFFF"/>
        </w:rPr>
        <w:t>升级。</w:t>
      </w:r>
    </w:p>
    <w:p w:rsidR="00FA1F77" w:rsidRDefault="00E52F29" w:rsidP="005612DE">
      <w:pPr>
        <w:pStyle w:val="a5"/>
        <w:widowControl/>
        <w:shd w:val="clear" w:color="auto" w:fill="FFFFFF"/>
        <w:spacing w:beforeAutospacing="0" w:afterAutospacing="0" w:line="560" w:lineRule="exact"/>
        <w:ind w:firstLine="420"/>
        <w:jc w:val="both"/>
        <w:rPr>
          <w:rFonts w:ascii="仿宋" w:eastAsia="仿宋" w:hAnsi="仿宋" w:cs="仿宋" w:hint="eastAsia"/>
          <w:color w:val="333333"/>
          <w:sz w:val="32"/>
          <w:szCs w:val="32"/>
          <w:shd w:val="clear" w:color="auto" w:fill="FFFFFF"/>
        </w:rPr>
      </w:pPr>
      <w:r w:rsidRPr="00FA1F77">
        <w:rPr>
          <w:rFonts w:ascii="仿宋" w:eastAsia="仿宋" w:hAnsi="仿宋" w:cs="仿宋"/>
          <w:color w:val="333333"/>
          <w:sz w:val="32"/>
          <w:szCs w:val="32"/>
          <w:shd w:val="clear" w:color="auto" w:fill="FFFFFF"/>
        </w:rPr>
        <w:t>（五）发挥监督保障作用。对政务公开工作重点任务梳理</w:t>
      </w:r>
      <w:proofErr w:type="gramStart"/>
      <w:r w:rsidRPr="00FA1F77">
        <w:rPr>
          <w:rFonts w:ascii="仿宋" w:eastAsia="仿宋" w:hAnsi="仿宋" w:cs="仿宋"/>
          <w:color w:val="333333"/>
          <w:sz w:val="32"/>
          <w:szCs w:val="32"/>
          <w:shd w:val="clear" w:color="auto" w:fill="FFFFFF"/>
        </w:rPr>
        <w:t>形成台</w:t>
      </w:r>
      <w:proofErr w:type="gramEnd"/>
      <w:r w:rsidRPr="00FA1F77">
        <w:rPr>
          <w:rFonts w:ascii="仿宋" w:eastAsia="仿宋" w:hAnsi="仿宋" w:cs="仿宋"/>
          <w:color w:val="333333"/>
          <w:sz w:val="32"/>
          <w:szCs w:val="32"/>
          <w:shd w:val="clear" w:color="auto" w:fill="FFFFFF"/>
        </w:rPr>
        <w:t>账，细化实</w:t>
      </w:r>
      <w:proofErr w:type="gramStart"/>
      <w:r w:rsidRPr="00FA1F77">
        <w:rPr>
          <w:rFonts w:ascii="仿宋" w:eastAsia="仿宋" w:hAnsi="仿宋" w:cs="仿宋"/>
          <w:color w:val="333333"/>
          <w:sz w:val="32"/>
          <w:szCs w:val="32"/>
          <w:shd w:val="clear" w:color="auto" w:fill="FFFFFF"/>
        </w:rPr>
        <w:t>化责任</w:t>
      </w:r>
      <w:proofErr w:type="gramEnd"/>
      <w:r w:rsidRPr="00FA1F77">
        <w:rPr>
          <w:rFonts w:ascii="仿宋" w:eastAsia="仿宋" w:hAnsi="仿宋" w:cs="仿宋"/>
          <w:color w:val="333333"/>
          <w:sz w:val="32"/>
          <w:szCs w:val="32"/>
          <w:shd w:val="clear" w:color="auto" w:fill="FFFFFF"/>
        </w:rPr>
        <w:t>分工。</w:t>
      </w:r>
    </w:p>
    <w:p w:rsidR="005612DE" w:rsidRPr="00864F17" w:rsidRDefault="005612DE" w:rsidP="005612DE">
      <w:pPr>
        <w:pStyle w:val="a5"/>
        <w:widowControl/>
        <w:shd w:val="clear" w:color="auto" w:fill="FFFFFF"/>
        <w:spacing w:beforeAutospacing="0" w:afterAutospacing="0"/>
        <w:ind w:firstLine="420"/>
        <w:jc w:val="both"/>
        <w:rPr>
          <w:rFonts w:ascii="黑体" w:eastAsia="黑体" w:hAnsi="黑体" w:cs="黑体"/>
          <w:b/>
          <w:bCs/>
          <w:color w:val="333333"/>
          <w:sz w:val="32"/>
          <w:szCs w:val="32"/>
          <w:shd w:val="clear" w:color="auto" w:fill="FFFFFF"/>
        </w:rPr>
      </w:pPr>
      <w:r w:rsidRPr="00864F17">
        <w:rPr>
          <w:rFonts w:ascii="黑体" w:eastAsia="黑体" w:hAnsi="黑体" w:cs="黑体" w:hint="eastAsia"/>
          <w:b/>
          <w:bCs/>
          <w:color w:val="333333"/>
          <w:sz w:val="32"/>
          <w:szCs w:val="32"/>
          <w:shd w:val="clear" w:color="auto" w:fill="FFFFFF"/>
        </w:rPr>
        <w:t>二、主动公开政府信息情况</w:t>
      </w:r>
    </w:p>
    <w:tbl>
      <w:tblPr>
        <w:tblW w:w="9740" w:type="dxa"/>
        <w:jc w:val="center"/>
        <w:tblLayout w:type="fixed"/>
        <w:tblCellMar>
          <w:left w:w="0" w:type="dxa"/>
          <w:right w:w="0" w:type="dxa"/>
        </w:tblCellMar>
        <w:tblLook w:val="04A0" w:firstRow="1" w:lastRow="0" w:firstColumn="1" w:lastColumn="0" w:noHBand="0" w:noVBand="1"/>
      </w:tblPr>
      <w:tblGrid>
        <w:gridCol w:w="2435"/>
        <w:gridCol w:w="2435"/>
        <w:gridCol w:w="2435"/>
        <w:gridCol w:w="2435"/>
      </w:tblGrid>
      <w:tr w:rsidR="005612DE" w:rsidTr="00530C83">
        <w:trPr>
          <w:trHeight w:val="340"/>
          <w:jc w:val="center"/>
        </w:trPr>
        <w:tc>
          <w:tcPr>
            <w:tcW w:w="9740" w:type="dxa"/>
            <w:gridSpan w:val="4"/>
            <w:tcBorders>
              <w:top w:val="single" w:sz="8" w:space="0" w:color="auto"/>
              <w:left w:val="single" w:sz="8" w:space="0" w:color="auto"/>
              <w:bottom w:val="single" w:sz="8" w:space="0" w:color="auto"/>
              <w:right w:val="single" w:sz="8" w:space="0" w:color="auto"/>
            </w:tcBorders>
            <w:shd w:val="clear" w:color="auto" w:fill="C6D9F1"/>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第二十条第（一）项</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信息内容</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本年</w:t>
            </w:r>
            <w:r>
              <w:rPr>
                <w:rFonts w:ascii="宋体" w:hAnsi="宋体" w:cs="宋体" w:hint="eastAsia"/>
                <w:kern w:val="0"/>
                <w:sz w:val="20"/>
                <w:szCs w:val="20"/>
                <w:lang w:bidi="ar"/>
              </w:rPr>
              <w:t>制发件数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本年废止件数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现行有效件</w:t>
            </w:r>
            <w:r>
              <w:rPr>
                <w:rFonts w:ascii="宋体" w:hAnsi="宋体" w:cs="宋体" w:hint="eastAsia"/>
                <w:kern w:val="0"/>
                <w:sz w:val="20"/>
                <w:szCs w:val="20"/>
                <w:lang w:bidi="ar"/>
              </w:rPr>
              <w:t>数</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规章</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xml:space="preserve">　　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eastAsiaTheme="minorEastAsia" w:cs="Calibri"/>
                <w:kern w:val="0"/>
                <w:szCs w:val="21"/>
                <w:lang w:bidi="ar"/>
              </w:rPr>
              <w:t> </w:t>
            </w:r>
            <w:r>
              <w:rPr>
                <w:rFonts w:cs="Calibri" w:hint="eastAsia"/>
                <w:kern w:val="0"/>
                <w:szCs w:val="21"/>
                <w:lang w:bidi="ar"/>
              </w:rPr>
              <w:t>0</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行政规范性文件</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xml:space="preserve">　　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eastAsiaTheme="minorEastAsia" w:cs="Calibri"/>
                <w:kern w:val="0"/>
                <w:szCs w:val="21"/>
                <w:lang w:bidi="ar"/>
              </w:rPr>
              <w:t> </w:t>
            </w:r>
            <w:r>
              <w:rPr>
                <w:rFonts w:cs="Calibri" w:hint="eastAsia"/>
                <w:kern w:val="0"/>
                <w:szCs w:val="21"/>
                <w:lang w:bidi="ar"/>
              </w:rPr>
              <w:t>0</w:t>
            </w:r>
          </w:p>
        </w:tc>
      </w:tr>
      <w:tr w:rsidR="005612DE" w:rsidTr="00530C83">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第二十条第（五）项</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信息内容</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本年处理决定数量</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行政许可</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eastAsiaTheme="minorEastAsia" w:cs="Calibri"/>
                <w:kern w:val="0"/>
                <w:szCs w:val="21"/>
                <w:lang w:bidi="ar"/>
              </w:rPr>
              <w:t> </w:t>
            </w:r>
            <w:r>
              <w:rPr>
                <w:rFonts w:cs="Calibri" w:hint="eastAsia"/>
                <w:kern w:val="0"/>
                <w:szCs w:val="21"/>
                <w:lang w:bidi="ar"/>
              </w:rPr>
              <w:t>0</w:t>
            </w:r>
          </w:p>
        </w:tc>
      </w:tr>
      <w:tr w:rsidR="005612DE" w:rsidTr="00530C83">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第二十条第（六）项</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信息内容</w:t>
            </w:r>
          </w:p>
        </w:tc>
        <w:tc>
          <w:tcPr>
            <w:tcW w:w="7305" w:type="dxa"/>
            <w:gridSpan w:val="3"/>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本年处理决定数量</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行政处罚</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xml:space="preserve">　0</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行政强制</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 xml:space="preserve">　0</w:t>
            </w:r>
          </w:p>
        </w:tc>
      </w:tr>
      <w:tr w:rsidR="005612DE" w:rsidTr="00530C83">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第二十条第（八）项</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信息内容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color w:val="000000"/>
                <w:kern w:val="0"/>
                <w:sz w:val="20"/>
                <w:szCs w:val="20"/>
                <w:lang w:bidi="ar"/>
              </w:rPr>
              <w:t>本年收费金额（单位：万元）</w:t>
            </w:r>
          </w:p>
        </w:tc>
      </w:tr>
      <w:tr w:rsidR="005612DE" w:rsidTr="00530C83">
        <w:trPr>
          <w:trHeight w:val="340"/>
          <w:jc w:val="center"/>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color w:val="000000"/>
                <w:kern w:val="0"/>
                <w:sz w:val="20"/>
                <w:szCs w:val="20"/>
                <w:lang w:bidi="ar"/>
              </w:rPr>
              <w:t>行政事业性收费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rsidR="005612DE" w:rsidRDefault="005612DE" w:rsidP="00530C83">
            <w:pPr>
              <w:rPr>
                <w:rFonts w:ascii="宋体"/>
                <w:sz w:val="24"/>
              </w:rPr>
            </w:pPr>
            <w:r>
              <w:rPr>
                <w:rFonts w:ascii="宋体" w:hint="eastAsia"/>
                <w:sz w:val="24"/>
                <w:szCs w:val="24"/>
              </w:rPr>
              <w:t>0</w:t>
            </w:r>
          </w:p>
        </w:tc>
      </w:tr>
    </w:tbl>
    <w:p w:rsidR="005612DE" w:rsidRDefault="005612DE" w:rsidP="005612DE">
      <w:pPr>
        <w:widowControl/>
        <w:jc w:val="left"/>
      </w:pPr>
    </w:p>
    <w:p w:rsidR="005612DE" w:rsidRPr="00864F17" w:rsidRDefault="005612DE" w:rsidP="005612DE">
      <w:pPr>
        <w:pStyle w:val="a5"/>
        <w:widowControl/>
        <w:shd w:val="clear" w:color="auto" w:fill="FFFFFF"/>
        <w:spacing w:beforeAutospacing="0" w:afterAutospacing="0"/>
        <w:ind w:firstLine="420"/>
        <w:jc w:val="both"/>
        <w:rPr>
          <w:rFonts w:ascii="黑体" w:eastAsia="黑体" w:hAnsi="黑体" w:cs="黑体"/>
          <w:b/>
          <w:bCs/>
          <w:color w:val="333333"/>
          <w:sz w:val="32"/>
          <w:szCs w:val="32"/>
          <w:shd w:val="clear" w:color="auto" w:fill="FFFFFF"/>
        </w:rPr>
      </w:pPr>
      <w:r w:rsidRPr="00864F17">
        <w:rPr>
          <w:rFonts w:ascii="黑体" w:eastAsia="黑体" w:hAnsi="黑体" w:cs="黑体" w:hint="eastAsia"/>
          <w:b/>
          <w:bCs/>
          <w:color w:val="333333"/>
          <w:sz w:val="32"/>
          <w:szCs w:val="32"/>
          <w:shd w:val="clear" w:color="auto" w:fill="FFFFFF"/>
        </w:rPr>
        <w:lastRenderedPageBreak/>
        <w:t>三、收到和处理政府信息公开申请情况</w:t>
      </w:r>
    </w:p>
    <w:tbl>
      <w:tblPr>
        <w:tblW w:w="9748"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768"/>
        <w:gridCol w:w="943"/>
        <w:gridCol w:w="3220"/>
        <w:gridCol w:w="688"/>
        <w:gridCol w:w="688"/>
        <w:gridCol w:w="688"/>
        <w:gridCol w:w="688"/>
        <w:gridCol w:w="688"/>
        <w:gridCol w:w="688"/>
        <w:gridCol w:w="689"/>
      </w:tblGrid>
      <w:tr w:rsidR="005612DE" w:rsidTr="00530C83">
        <w:trPr>
          <w:jc w:val="center"/>
        </w:trPr>
        <w:tc>
          <w:tcPr>
            <w:tcW w:w="4931" w:type="dxa"/>
            <w:gridSpan w:val="3"/>
            <w:vMerge w:val="restart"/>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5612DE" w:rsidRDefault="005612DE" w:rsidP="00530C83">
            <w:pPr>
              <w:widowControl/>
              <w:jc w:val="left"/>
            </w:pPr>
            <w:r>
              <w:rPr>
                <w:rFonts w:ascii="楷体" w:eastAsia="楷体" w:hAnsi="楷体" w:cs="楷体" w:hint="eastAsia"/>
                <w:kern w:val="0"/>
                <w:sz w:val="20"/>
                <w:szCs w:val="20"/>
                <w:lang w:bidi="ar"/>
              </w:rPr>
              <w:t>（本列数据的勾</w:t>
            </w:r>
            <w:proofErr w:type="gramStart"/>
            <w:r>
              <w:rPr>
                <w:rFonts w:ascii="楷体" w:eastAsia="楷体" w:hAnsi="楷体" w:cs="楷体" w:hint="eastAsia"/>
                <w:kern w:val="0"/>
                <w:sz w:val="20"/>
                <w:szCs w:val="20"/>
                <w:lang w:bidi="ar"/>
              </w:rPr>
              <w:t>稽</w:t>
            </w:r>
            <w:proofErr w:type="gramEnd"/>
            <w:r>
              <w:rPr>
                <w:rFonts w:ascii="楷体" w:eastAsia="楷体" w:hAnsi="楷体" w:cs="楷体" w:hint="eastAsia"/>
                <w:kern w:val="0"/>
                <w:sz w:val="20"/>
                <w:szCs w:val="20"/>
                <w:lang w:bidi="ar"/>
              </w:rPr>
              <w:t>关系为：第一项加第二项之和，等于第三项加第四项之和）</w:t>
            </w:r>
          </w:p>
        </w:tc>
        <w:tc>
          <w:tcPr>
            <w:tcW w:w="4817" w:type="dxa"/>
            <w:gridSpan w:val="7"/>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申请人情况</w:t>
            </w:r>
          </w:p>
        </w:tc>
      </w:tr>
      <w:tr w:rsidR="005612DE" w:rsidTr="00530C83">
        <w:trPr>
          <w:jc w:val="center"/>
        </w:trPr>
        <w:tc>
          <w:tcPr>
            <w:tcW w:w="4931"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88" w:type="dxa"/>
            <w:vMerge w:val="restart"/>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自然人</w:t>
            </w:r>
          </w:p>
        </w:tc>
        <w:tc>
          <w:tcPr>
            <w:tcW w:w="3440" w:type="dxa"/>
            <w:gridSpan w:val="5"/>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法人或其他组织</w:t>
            </w:r>
          </w:p>
        </w:tc>
        <w:tc>
          <w:tcPr>
            <w:tcW w:w="689" w:type="dxa"/>
            <w:vMerge w:val="restart"/>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总计</w:t>
            </w:r>
          </w:p>
        </w:tc>
      </w:tr>
      <w:tr w:rsidR="005612DE" w:rsidTr="00530C83">
        <w:trPr>
          <w:jc w:val="center"/>
        </w:trPr>
        <w:tc>
          <w:tcPr>
            <w:tcW w:w="4931"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88" w:type="dxa"/>
            <w:vMerge/>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rPr>
                <w:rFonts w:ascii="宋体"/>
                <w:sz w:val="24"/>
              </w:rPr>
            </w:pP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商业</w:t>
            </w:r>
          </w:p>
          <w:p w:rsidR="005612DE" w:rsidRDefault="005612DE" w:rsidP="00530C83">
            <w:pPr>
              <w:widowControl/>
              <w:jc w:val="center"/>
            </w:pPr>
            <w:r>
              <w:rPr>
                <w:rFonts w:ascii="宋体" w:hAnsi="宋体" w:cs="宋体" w:hint="eastAsia"/>
                <w:kern w:val="0"/>
                <w:sz w:val="20"/>
                <w:szCs w:val="20"/>
                <w:lang w:bidi="ar"/>
              </w:rPr>
              <w:t>企业</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科研</w:t>
            </w:r>
          </w:p>
          <w:p w:rsidR="005612DE" w:rsidRDefault="005612DE" w:rsidP="00530C83">
            <w:pPr>
              <w:widowControl/>
              <w:jc w:val="center"/>
            </w:pPr>
            <w:r>
              <w:rPr>
                <w:rFonts w:ascii="宋体" w:hAnsi="宋体" w:cs="宋体" w:hint="eastAsia"/>
                <w:kern w:val="0"/>
                <w:sz w:val="20"/>
                <w:szCs w:val="20"/>
                <w:lang w:bidi="ar"/>
              </w:rPr>
              <w:t>机构</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社会公益组织</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法律服务机构</w:t>
            </w:r>
          </w:p>
        </w:tc>
        <w:tc>
          <w:tcPr>
            <w:tcW w:w="688"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ascii="宋体" w:hAnsi="宋体" w:cs="宋体" w:hint="eastAsia"/>
                <w:kern w:val="0"/>
                <w:sz w:val="20"/>
                <w:szCs w:val="20"/>
                <w:lang w:bidi="ar"/>
              </w:rPr>
              <w:t>其他</w:t>
            </w:r>
          </w:p>
        </w:tc>
        <w:tc>
          <w:tcPr>
            <w:tcW w:w="689" w:type="dxa"/>
            <w:vMerge/>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rsidR="005612DE" w:rsidRDefault="005612DE" w:rsidP="00530C83">
            <w:pPr>
              <w:rPr>
                <w:rFonts w:ascii="宋体"/>
                <w:sz w:val="24"/>
              </w:rPr>
            </w:pPr>
          </w:p>
        </w:tc>
      </w:tr>
      <w:tr w:rsidR="005612DE" w:rsidTr="00530C83">
        <w:trPr>
          <w:jc w:val="center"/>
        </w:trPr>
        <w:tc>
          <w:tcPr>
            <w:tcW w:w="4931"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kern w:val="0"/>
                <w:sz w:val="20"/>
                <w:szCs w:val="20"/>
                <w:lang w:bidi="ar"/>
              </w:rPr>
              <w:t>一、本年新收政府信息公开申请数量</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612DE" w:rsidRDefault="005612DE"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612DE" w:rsidTr="00530C83">
        <w:trPr>
          <w:jc w:val="center"/>
        </w:trPr>
        <w:tc>
          <w:tcPr>
            <w:tcW w:w="4931"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left"/>
            </w:pPr>
            <w:r>
              <w:rPr>
                <w:rFonts w:ascii="宋体" w:hAnsi="宋体" w:cs="宋体" w:hint="eastAsia"/>
                <w:kern w:val="0"/>
                <w:sz w:val="20"/>
                <w:szCs w:val="20"/>
                <w:lang w:bidi="ar"/>
              </w:rPr>
              <w:t>二、上年结转政府信息公开申请数量</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612DE" w:rsidRDefault="005612DE"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612DE" w:rsidRDefault="005612DE"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val="restart"/>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三、本年度办理结果</w:t>
            </w: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（一）予以公开</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single" w:sz="8" w:space="0" w:color="auto"/>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（二）部分公开</w:t>
            </w:r>
            <w:r>
              <w:rPr>
                <w:rFonts w:ascii="楷体" w:eastAsia="楷体" w:hAnsi="楷体" w:cs="楷体" w:hint="eastAsia"/>
                <w:kern w:val="0"/>
                <w:sz w:val="20"/>
                <w:szCs w:val="20"/>
                <w:lang w:bidi="ar"/>
              </w:rPr>
              <w:t>（区分处理的，只计这一情形，不计其他情形）</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（三）不予公开</w:t>
            </w: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1.属于国家秘密</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single" w:sz="8" w:space="0" w:color="auto"/>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2.其他法律行政法规禁止公开</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3.危及“三安全</w:t>
            </w:r>
            <w:proofErr w:type="gramStart"/>
            <w:r>
              <w:rPr>
                <w:rFonts w:ascii="宋体" w:hAnsi="宋体" w:cs="宋体" w:hint="eastAsia"/>
                <w:kern w:val="0"/>
                <w:sz w:val="20"/>
                <w:szCs w:val="20"/>
                <w:lang w:bidi="ar"/>
              </w:rPr>
              <w:t>一</w:t>
            </w:r>
            <w:proofErr w:type="gramEnd"/>
            <w:r>
              <w:rPr>
                <w:rFonts w:ascii="宋体" w:hAnsi="宋体" w:cs="宋体" w:hint="eastAsia"/>
                <w:kern w:val="0"/>
                <w:sz w:val="20"/>
                <w:szCs w:val="20"/>
                <w:lang w:bidi="ar"/>
              </w:rPr>
              <w:t>稳定”</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4.保护第三方合法权益</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5.属于三类内部事务信息</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6.属于四类过程性信息</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3C162F">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7.属于行政执法案卷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8.属于行政查询事项</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（四）无法提供</w:t>
            </w: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1.本机关不掌握相关政府信息</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2.没有现成信息需要另行制作</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3.补正后申请内容仍不明确</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（五）</w:t>
            </w:r>
            <w:proofErr w:type="gramStart"/>
            <w:r>
              <w:rPr>
                <w:rFonts w:ascii="宋体" w:hAnsi="宋体" w:cs="宋体" w:hint="eastAsia"/>
                <w:kern w:val="0"/>
                <w:sz w:val="20"/>
                <w:szCs w:val="20"/>
                <w:lang w:bidi="ar"/>
              </w:rPr>
              <w:t>不予处理</w:t>
            </w:r>
            <w:proofErr w:type="gramEnd"/>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1.信访举报投诉类申请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2.重复申请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3.要求提供公开出版物</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left"/>
            </w:pPr>
            <w:r>
              <w:rPr>
                <w:rFonts w:ascii="宋体" w:hAnsi="宋体" w:cs="宋体" w:hint="eastAsia"/>
                <w:kern w:val="0"/>
                <w:sz w:val="20"/>
                <w:szCs w:val="20"/>
                <w:lang w:bidi="ar"/>
              </w:rPr>
              <w:t>4.无正当理由大量反复申请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291EB1">
        <w:trPr>
          <w:trHeight w:val="779"/>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pPr>
            <w:r>
              <w:rPr>
                <w:rFonts w:ascii="宋体" w:hAnsi="宋体" w:cs="宋体" w:hint="eastAsia"/>
                <w:kern w:val="0"/>
                <w:sz w:val="20"/>
                <w:szCs w:val="20"/>
                <w:lang w:bidi="ar"/>
              </w:rPr>
              <w:t>5.要求行政机关确认或重新出具已获取信息</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outset"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outset"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val="restart"/>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（六）其他处理</w:t>
            </w: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pPr>
            <w:r>
              <w:rPr>
                <w:rFonts w:ascii="宋体" w:hAnsi="宋体" w:cs="宋体" w:hint="eastAsia"/>
                <w:kern w:val="0"/>
                <w:sz w:val="20"/>
                <w:szCs w:val="20"/>
                <w:lang w:bidi="ar"/>
              </w:rPr>
              <w:t>1.申请人无正当理由逾期</w:t>
            </w:r>
            <w:proofErr w:type="gramStart"/>
            <w:r>
              <w:rPr>
                <w:rFonts w:ascii="宋体" w:hAnsi="宋体" w:cs="宋体" w:hint="eastAsia"/>
                <w:kern w:val="0"/>
                <w:sz w:val="20"/>
                <w:szCs w:val="20"/>
                <w:lang w:bidi="ar"/>
              </w:rPr>
              <w:t>不</w:t>
            </w:r>
            <w:proofErr w:type="gramEnd"/>
            <w:r>
              <w:rPr>
                <w:rFonts w:ascii="宋体" w:hAnsi="宋体" w:cs="宋体" w:hint="eastAsia"/>
                <w:kern w:val="0"/>
                <w:sz w:val="20"/>
                <w:szCs w:val="20"/>
                <w:lang w:bidi="ar"/>
              </w:rPr>
              <w:t>补正、行政机关</w:t>
            </w:r>
            <w:proofErr w:type="gramStart"/>
            <w:r>
              <w:rPr>
                <w:rFonts w:ascii="宋体" w:hAnsi="宋体" w:cs="宋体" w:hint="eastAsia"/>
                <w:kern w:val="0"/>
                <w:sz w:val="20"/>
                <w:szCs w:val="20"/>
                <w:lang w:bidi="ar"/>
              </w:rPr>
              <w:t>不</w:t>
            </w:r>
            <w:proofErr w:type="gramEnd"/>
            <w:r>
              <w:rPr>
                <w:rFonts w:ascii="宋体" w:hAnsi="宋体" w:cs="宋体" w:hint="eastAsia"/>
                <w:kern w:val="0"/>
                <w:sz w:val="20"/>
                <w:szCs w:val="20"/>
                <w:lang w:bidi="ar"/>
              </w:rPr>
              <w:t>再处理其政府信息公开申请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pPr>
            <w:r>
              <w:rPr>
                <w:rFonts w:ascii="宋体" w:hAnsi="宋体" w:cs="宋体" w:hint="eastAsia"/>
                <w:kern w:val="0"/>
                <w:sz w:val="20"/>
                <w:szCs w:val="20"/>
                <w:lang w:bidi="ar"/>
              </w:rPr>
              <w:t>2.申请人逾期未按收费通知要求缴纳费用、行政机关</w:t>
            </w:r>
            <w:proofErr w:type="gramStart"/>
            <w:r>
              <w:rPr>
                <w:rFonts w:ascii="宋体" w:hAnsi="宋体" w:cs="宋体" w:hint="eastAsia"/>
                <w:kern w:val="0"/>
                <w:sz w:val="20"/>
                <w:szCs w:val="20"/>
                <w:lang w:bidi="ar"/>
              </w:rPr>
              <w:t>不</w:t>
            </w:r>
            <w:proofErr w:type="gramEnd"/>
            <w:r>
              <w:rPr>
                <w:rFonts w:ascii="宋体" w:hAnsi="宋体" w:cs="宋体" w:hint="eastAsia"/>
                <w:kern w:val="0"/>
                <w:sz w:val="20"/>
                <w:szCs w:val="20"/>
                <w:lang w:bidi="ar"/>
              </w:rPr>
              <w:t>再处理其政府信息公开申请</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943"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3220"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3.其他</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A31F8">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768"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rsidR="005D55FF" w:rsidRDefault="005D55FF" w:rsidP="00530C83">
            <w:pPr>
              <w:rPr>
                <w:rFonts w:ascii="宋体"/>
                <w:sz w:val="24"/>
              </w:rPr>
            </w:pPr>
          </w:p>
        </w:tc>
        <w:tc>
          <w:tcPr>
            <w:tcW w:w="4163"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（七）总计</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r>
      <w:tr w:rsidR="005D55FF" w:rsidTr="00530C83">
        <w:trPr>
          <w:jc w:val="center"/>
        </w:trPr>
        <w:tc>
          <w:tcPr>
            <w:tcW w:w="4931"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left"/>
            </w:pPr>
            <w:r>
              <w:rPr>
                <w:rFonts w:ascii="宋体" w:hAnsi="宋体" w:cs="宋体" w:hint="eastAsia"/>
                <w:kern w:val="0"/>
                <w:sz w:val="20"/>
                <w:szCs w:val="20"/>
                <w:lang w:bidi="ar"/>
              </w:rPr>
              <w:t>四、结转下年度继续办理</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cs="Calibri" w:hint="eastAsia"/>
                <w:kern w:val="0"/>
                <w:sz w:val="20"/>
                <w:szCs w:val="20"/>
                <w:lang w:bidi="ar"/>
              </w:rPr>
              <w:t>0</w:t>
            </w:r>
            <w:r>
              <w:rPr>
                <w:rFonts w:eastAsiaTheme="minorEastAsia" w:cs="Calibri"/>
                <w:kern w:val="0"/>
                <w:sz w:val="20"/>
                <w:szCs w:val="20"/>
                <w:lang w:bidi="ar"/>
              </w:rPr>
              <w:t> </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8" w:type="dxa"/>
            <w:tcBorders>
              <w:top w:val="nil"/>
              <w:left w:val="nil"/>
              <w:bottom w:val="single" w:sz="8" w:space="0" w:color="auto"/>
              <w:right w:val="single" w:sz="8" w:space="0" w:color="auto"/>
            </w:tcBorders>
            <w:shd w:val="clear" w:color="auto" w:fill="auto"/>
            <w:tcMar>
              <w:left w:w="57" w:type="dxa"/>
              <w:right w:w="57" w:type="dxa"/>
            </w:tcMar>
            <w:vAlign w:val="center"/>
          </w:tcPr>
          <w:p w:rsidR="005D55FF" w:rsidRDefault="005D55FF" w:rsidP="00530C83">
            <w:pPr>
              <w:widowControl/>
              <w:jc w:val="center"/>
            </w:pPr>
            <w:r>
              <w:rPr>
                <w:rFonts w:eastAsiaTheme="minorEastAsia" w:cs="Calibri"/>
                <w:kern w:val="0"/>
                <w:sz w:val="20"/>
                <w:szCs w:val="20"/>
                <w:lang w:bidi="ar"/>
              </w:rPr>
              <w:t> </w:t>
            </w:r>
            <w:r>
              <w:rPr>
                <w:rFonts w:cs="Calibri" w:hint="eastAsia"/>
                <w:kern w:val="0"/>
                <w:sz w:val="20"/>
                <w:szCs w:val="20"/>
                <w:lang w:bidi="ar"/>
              </w:rPr>
              <w:t>0</w:t>
            </w:r>
          </w:p>
        </w:tc>
        <w:tc>
          <w:tcPr>
            <w:tcW w:w="689" w:type="dxa"/>
            <w:tcBorders>
              <w:top w:val="nil"/>
              <w:left w:val="nil"/>
              <w:bottom w:val="single" w:sz="8" w:space="0" w:color="auto"/>
              <w:right w:val="single" w:sz="8" w:space="0" w:color="auto"/>
            </w:tcBorders>
            <w:shd w:val="clear" w:color="auto" w:fill="auto"/>
            <w:tcMar>
              <w:left w:w="57" w:type="dxa"/>
              <w:right w:w="57" w:type="dxa"/>
            </w:tcMar>
          </w:tcPr>
          <w:p w:rsidR="005D55FF" w:rsidRDefault="005D55FF" w:rsidP="00530C83">
            <w:pPr>
              <w:jc w:val="center"/>
              <w:rPr>
                <w:rFonts w:ascii="宋体"/>
                <w:sz w:val="24"/>
              </w:rPr>
            </w:pPr>
            <w:r>
              <w:rPr>
                <w:rFonts w:cs="Calibri" w:hint="eastAsia"/>
                <w:kern w:val="0"/>
                <w:sz w:val="20"/>
                <w:szCs w:val="20"/>
                <w:lang w:bidi="ar"/>
              </w:rPr>
              <w:t>0</w:t>
            </w:r>
          </w:p>
        </w:tc>
      </w:tr>
    </w:tbl>
    <w:p w:rsidR="005612DE" w:rsidRDefault="005612DE" w:rsidP="005612DE">
      <w:pPr>
        <w:widowControl/>
        <w:shd w:val="clear" w:color="auto" w:fill="FFFFFF"/>
        <w:jc w:val="center"/>
        <w:rPr>
          <w:rFonts w:ascii="宋体" w:hAnsi="宋体" w:cs="宋体"/>
          <w:color w:val="333333"/>
          <w:sz w:val="24"/>
        </w:rPr>
      </w:pPr>
    </w:p>
    <w:p w:rsidR="00864F17" w:rsidRDefault="00864F17" w:rsidP="005612DE">
      <w:pPr>
        <w:pStyle w:val="a5"/>
        <w:widowControl/>
        <w:shd w:val="clear" w:color="auto" w:fill="FFFFFF"/>
        <w:spacing w:beforeAutospacing="0" w:afterAutospacing="0"/>
        <w:ind w:firstLine="420"/>
        <w:jc w:val="both"/>
        <w:rPr>
          <w:rFonts w:ascii="黑体" w:eastAsia="黑体" w:hAnsi="黑体" w:cs="黑体" w:hint="eastAsia"/>
          <w:b/>
          <w:bCs/>
          <w:color w:val="333333"/>
          <w:sz w:val="32"/>
          <w:szCs w:val="32"/>
          <w:shd w:val="clear" w:color="auto" w:fill="FFFFFF"/>
        </w:rPr>
      </w:pPr>
    </w:p>
    <w:p w:rsidR="005612DE" w:rsidRPr="00864F17" w:rsidRDefault="005612DE" w:rsidP="005612DE">
      <w:pPr>
        <w:pStyle w:val="a5"/>
        <w:widowControl/>
        <w:shd w:val="clear" w:color="auto" w:fill="FFFFFF"/>
        <w:spacing w:beforeAutospacing="0" w:afterAutospacing="0"/>
        <w:ind w:firstLine="420"/>
        <w:jc w:val="both"/>
        <w:rPr>
          <w:rFonts w:ascii="黑体" w:eastAsia="黑体" w:hAnsi="黑体" w:cs="黑体"/>
          <w:b/>
          <w:bCs/>
          <w:color w:val="333333"/>
          <w:sz w:val="32"/>
          <w:szCs w:val="32"/>
          <w:shd w:val="clear" w:color="auto" w:fill="FFFFFF"/>
        </w:rPr>
      </w:pPr>
      <w:r w:rsidRPr="00864F17">
        <w:rPr>
          <w:rFonts w:ascii="黑体" w:eastAsia="黑体" w:hAnsi="黑体" w:cs="黑体" w:hint="eastAsia"/>
          <w:b/>
          <w:bCs/>
          <w:color w:val="333333"/>
          <w:sz w:val="32"/>
          <w:szCs w:val="32"/>
          <w:shd w:val="clear" w:color="auto" w:fill="FFFFFF"/>
        </w:rPr>
        <w:lastRenderedPageBreak/>
        <w:t>四、政府信息公开行政复议、行政诉讼情况</w:t>
      </w:r>
    </w:p>
    <w:p w:rsidR="005612DE" w:rsidRDefault="005612DE" w:rsidP="005612DE">
      <w:pPr>
        <w:widowControl/>
        <w:shd w:val="clear" w:color="auto" w:fill="FFFFFF"/>
        <w:jc w:val="center"/>
        <w:rPr>
          <w:rFonts w:ascii="宋体" w:hAnsi="宋体" w:cs="宋体"/>
          <w:color w:val="333333"/>
          <w:sz w:val="24"/>
        </w:rPr>
      </w:pPr>
    </w:p>
    <w:tbl>
      <w:tblPr>
        <w:tblW w:w="9748"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ayout w:type="fixed"/>
        <w:tblCellMar>
          <w:left w:w="0" w:type="dxa"/>
          <w:right w:w="0" w:type="dxa"/>
        </w:tblCellMar>
        <w:tblLook w:val="04A0" w:firstRow="1" w:lastRow="0" w:firstColumn="1" w:lastColumn="0" w:noHBand="0" w:noVBand="1"/>
      </w:tblPr>
      <w:tblGrid>
        <w:gridCol w:w="649"/>
        <w:gridCol w:w="649"/>
        <w:gridCol w:w="649"/>
        <w:gridCol w:w="649"/>
        <w:gridCol w:w="649"/>
        <w:gridCol w:w="649"/>
        <w:gridCol w:w="649"/>
        <w:gridCol w:w="650"/>
        <w:gridCol w:w="650"/>
        <w:gridCol w:w="650"/>
        <w:gridCol w:w="651"/>
        <w:gridCol w:w="651"/>
        <w:gridCol w:w="651"/>
        <w:gridCol w:w="651"/>
        <w:gridCol w:w="651"/>
      </w:tblGrid>
      <w:tr w:rsidR="005612DE" w:rsidTr="00530C83">
        <w:trPr>
          <w:jc w:val="center"/>
        </w:trPr>
        <w:tc>
          <w:tcPr>
            <w:tcW w:w="3245"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行政复议</w:t>
            </w:r>
          </w:p>
        </w:tc>
        <w:tc>
          <w:tcPr>
            <w:tcW w:w="6503" w:type="dxa"/>
            <w:gridSpan w:val="10"/>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行政诉讼</w:t>
            </w:r>
          </w:p>
        </w:tc>
      </w:tr>
      <w:tr w:rsidR="005612DE" w:rsidTr="00530C83">
        <w:trPr>
          <w:jc w:val="center"/>
        </w:trPr>
        <w:tc>
          <w:tcPr>
            <w:tcW w:w="649"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结果维持</w:t>
            </w:r>
          </w:p>
        </w:tc>
        <w:tc>
          <w:tcPr>
            <w:tcW w:w="649"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w:t>
            </w:r>
            <w:r>
              <w:rPr>
                <w:rFonts w:ascii="宋体" w:hAnsi="宋体" w:cs="宋体" w:hint="eastAsia"/>
                <w:kern w:val="0"/>
                <w:sz w:val="20"/>
                <w:szCs w:val="20"/>
                <w:lang w:bidi="ar"/>
              </w:rPr>
              <w:br/>
              <w:t>纠正</w:t>
            </w:r>
          </w:p>
        </w:tc>
        <w:tc>
          <w:tcPr>
            <w:tcW w:w="649"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其他</w:t>
            </w:r>
            <w:r>
              <w:rPr>
                <w:rFonts w:ascii="宋体" w:hAnsi="宋体" w:cs="宋体" w:hint="eastAsia"/>
                <w:kern w:val="0"/>
                <w:sz w:val="20"/>
                <w:szCs w:val="20"/>
                <w:lang w:bidi="ar"/>
              </w:rPr>
              <w:br/>
              <w:t>结果</w:t>
            </w:r>
          </w:p>
        </w:tc>
        <w:tc>
          <w:tcPr>
            <w:tcW w:w="649"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尚未</w:t>
            </w:r>
            <w:r>
              <w:rPr>
                <w:rFonts w:ascii="宋体" w:hAnsi="宋体" w:cs="宋体" w:hint="eastAsia"/>
                <w:kern w:val="0"/>
                <w:sz w:val="20"/>
                <w:szCs w:val="20"/>
                <w:lang w:bidi="ar"/>
              </w:rPr>
              <w:br/>
              <w:t>审结</w:t>
            </w:r>
          </w:p>
        </w:tc>
        <w:tc>
          <w:tcPr>
            <w:tcW w:w="649"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总计</w:t>
            </w:r>
          </w:p>
        </w:tc>
        <w:tc>
          <w:tcPr>
            <w:tcW w:w="3248"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未经复议直接起诉</w:t>
            </w:r>
          </w:p>
        </w:tc>
        <w:tc>
          <w:tcPr>
            <w:tcW w:w="3255"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复议后起诉</w:t>
            </w:r>
          </w:p>
        </w:tc>
      </w:tr>
      <w:tr w:rsidR="005612DE" w:rsidTr="00530C83">
        <w:trPr>
          <w:jc w:val="center"/>
        </w:trPr>
        <w:tc>
          <w:tcPr>
            <w:tcW w:w="649"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49"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49"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49"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49"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rPr>
                <w:rFonts w:ascii="宋体"/>
                <w:sz w:val="24"/>
              </w:rPr>
            </w:pP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w:t>
            </w:r>
            <w:r>
              <w:rPr>
                <w:rFonts w:ascii="宋体" w:hAnsi="宋体" w:cs="宋体" w:hint="eastAsia"/>
                <w:kern w:val="0"/>
                <w:sz w:val="20"/>
                <w:szCs w:val="20"/>
                <w:lang w:bidi="ar"/>
              </w:rPr>
              <w:br/>
              <w:t>维持</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w:t>
            </w:r>
            <w:r>
              <w:rPr>
                <w:rFonts w:ascii="宋体" w:hAnsi="宋体" w:cs="宋体" w:hint="eastAsia"/>
                <w:kern w:val="0"/>
                <w:sz w:val="20"/>
                <w:szCs w:val="20"/>
                <w:lang w:bidi="ar"/>
              </w:rPr>
              <w:br/>
              <w:t>纠正</w:t>
            </w:r>
          </w:p>
        </w:tc>
        <w:tc>
          <w:tcPr>
            <w:tcW w:w="650"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其他</w:t>
            </w:r>
            <w:r>
              <w:rPr>
                <w:rFonts w:ascii="宋体" w:hAnsi="宋体" w:cs="宋体" w:hint="eastAsia"/>
                <w:kern w:val="0"/>
                <w:sz w:val="20"/>
                <w:szCs w:val="20"/>
                <w:lang w:bidi="ar"/>
              </w:rPr>
              <w:br/>
              <w:t>结果</w:t>
            </w:r>
          </w:p>
        </w:tc>
        <w:tc>
          <w:tcPr>
            <w:tcW w:w="650"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尚未</w:t>
            </w:r>
            <w:r>
              <w:rPr>
                <w:rFonts w:ascii="宋体" w:hAnsi="宋体" w:cs="宋体" w:hint="eastAsia"/>
                <w:kern w:val="0"/>
                <w:sz w:val="20"/>
                <w:szCs w:val="20"/>
                <w:lang w:bidi="ar"/>
              </w:rPr>
              <w:br/>
              <w:t>审结</w:t>
            </w:r>
          </w:p>
        </w:tc>
        <w:tc>
          <w:tcPr>
            <w:tcW w:w="650"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color w:val="000000"/>
                <w:kern w:val="0"/>
                <w:sz w:val="20"/>
                <w:szCs w:val="20"/>
                <w:lang w:bidi="ar"/>
              </w:rPr>
              <w:t>总计</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w:t>
            </w:r>
            <w:r>
              <w:rPr>
                <w:rFonts w:ascii="宋体" w:hAnsi="宋体" w:cs="宋体" w:hint="eastAsia"/>
                <w:kern w:val="0"/>
                <w:sz w:val="20"/>
                <w:szCs w:val="20"/>
                <w:lang w:bidi="ar"/>
              </w:rPr>
              <w:br/>
              <w:t>维持</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结果</w:t>
            </w:r>
            <w:r>
              <w:rPr>
                <w:rFonts w:ascii="宋体" w:hAnsi="宋体" w:cs="宋体" w:hint="eastAsia"/>
                <w:kern w:val="0"/>
                <w:sz w:val="20"/>
                <w:szCs w:val="20"/>
                <w:lang w:bidi="ar"/>
              </w:rPr>
              <w:br/>
              <w:t>纠正</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color w:val="000000"/>
                <w:kern w:val="0"/>
                <w:sz w:val="20"/>
                <w:szCs w:val="20"/>
                <w:lang w:bidi="ar"/>
              </w:rPr>
              <w:t>其他</w:t>
            </w:r>
            <w:r>
              <w:rPr>
                <w:rFonts w:ascii="宋体" w:hAnsi="宋体" w:cs="宋体" w:hint="eastAsia"/>
                <w:color w:val="000000"/>
                <w:kern w:val="0"/>
                <w:sz w:val="20"/>
                <w:szCs w:val="20"/>
                <w:lang w:bidi="ar"/>
              </w:rPr>
              <w:br/>
              <w:t>结果</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kern w:val="0"/>
                <w:sz w:val="20"/>
                <w:szCs w:val="20"/>
                <w:lang w:bidi="ar"/>
              </w:rPr>
              <w:t>尚未</w:t>
            </w:r>
            <w:r>
              <w:rPr>
                <w:rFonts w:ascii="宋体" w:hAnsi="宋体" w:cs="宋体" w:hint="eastAsia"/>
                <w:kern w:val="0"/>
                <w:sz w:val="20"/>
                <w:szCs w:val="20"/>
                <w:lang w:bidi="ar"/>
              </w:rPr>
              <w:br/>
              <w:t>审结</w:t>
            </w:r>
          </w:p>
        </w:tc>
        <w:tc>
          <w:tcPr>
            <w:tcW w:w="651"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rsidR="005612DE" w:rsidRDefault="005612DE" w:rsidP="00530C83">
            <w:pPr>
              <w:widowControl/>
              <w:jc w:val="center"/>
            </w:pPr>
            <w:r>
              <w:rPr>
                <w:rFonts w:ascii="宋体" w:hAnsi="宋体" w:cs="宋体" w:hint="eastAsia"/>
                <w:color w:val="000000"/>
                <w:kern w:val="0"/>
                <w:sz w:val="20"/>
                <w:szCs w:val="20"/>
                <w:lang w:bidi="ar"/>
              </w:rPr>
              <w:t>总计</w:t>
            </w:r>
          </w:p>
        </w:tc>
      </w:tr>
      <w:tr w:rsidR="000D0E68" w:rsidTr="00776AEB">
        <w:trPr>
          <w:trHeight w:val="672"/>
          <w:jc w:val="center"/>
        </w:trPr>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49"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0"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0"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0"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c>
          <w:tcPr>
            <w:tcW w:w="651" w:type="dxa"/>
            <w:tcBorders>
              <w:top w:val="nil"/>
              <w:left w:val="single" w:sz="8" w:space="0" w:color="auto"/>
              <w:bottom w:val="single" w:sz="8" w:space="0" w:color="auto"/>
              <w:right w:val="single" w:sz="8" w:space="0" w:color="auto"/>
            </w:tcBorders>
            <w:shd w:val="clear" w:color="auto" w:fill="auto"/>
            <w:tcMar>
              <w:left w:w="108" w:type="dxa"/>
              <w:right w:w="108" w:type="dxa"/>
            </w:tcMar>
          </w:tcPr>
          <w:p w:rsidR="000D0E68" w:rsidRDefault="000D0E68" w:rsidP="000D0E68">
            <w:pPr>
              <w:jc w:val="center"/>
            </w:pPr>
            <w:r w:rsidRPr="00ED3DA3">
              <w:rPr>
                <w:rFonts w:cs="Calibri" w:hint="eastAsia"/>
                <w:kern w:val="0"/>
                <w:sz w:val="20"/>
                <w:szCs w:val="20"/>
                <w:lang w:bidi="ar"/>
              </w:rPr>
              <w:t>0</w:t>
            </w:r>
          </w:p>
        </w:tc>
      </w:tr>
    </w:tbl>
    <w:p w:rsidR="005612DE" w:rsidRDefault="005612DE" w:rsidP="005612DE">
      <w:pPr>
        <w:widowControl/>
        <w:jc w:val="left"/>
      </w:pPr>
    </w:p>
    <w:p w:rsidR="005612DE" w:rsidRDefault="005612DE" w:rsidP="005612DE">
      <w:pPr>
        <w:pStyle w:val="a5"/>
        <w:widowControl/>
        <w:shd w:val="clear" w:color="auto" w:fill="FFFFFF"/>
        <w:spacing w:beforeAutospacing="0" w:afterAutospacing="0"/>
        <w:ind w:firstLine="420"/>
        <w:jc w:val="both"/>
        <w:rPr>
          <w:rFonts w:ascii="宋体" w:eastAsia="宋体" w:hAnsi="宋体" w:cs="宋体"/>
          <w:color w:val="333333"/>
        </w:rPr>
      </w:pPr>
      <w:r w:rsidRPr="00864F17">
        <w:rPr>
          <w:rFonts w:ascii="黑体" w:eastAsia="黑体" w:hAnsi="黑体" w:cs="黑体" w:hint="eastAsia"/>
          <w:b/>
          <w:bCs/>
          <w:color w:val="333333"/>
          <w:sz w:val="32"/>
          <w:szCs w:val="32"/>
          <w:shd w:val="clear" w:color="auto" w:fill="FFFFFF"/>
        </w:rPr>
        <w:t>五、存在的主要问题及改进情况</w:t>
      </w:r>
    </w:p>
    <w:p w:rsidR="005612DE" w:rsidRPr="00864F17" w:rsidRDefault="005612DE" w:rsidP="005612DE">
      <w:pPr>
        <w:pStyle w:val="a5"/>
        <w:widowControl/>
        <w:spacing w:line="432" w:lineRule="atLeast"/>
        <w:ind w:firstLine="420"/>
        <w:rPr>
          <w:rFonts w:ascii="仿宋" w:eastAsia="仿宋" w:hAnsi="仿宋" w:cs="仿宋"/>
          <w:color w:val="333333"/>
          <w:sz w:val="32"/>
          <w:szCs w:val="32"/>
          <w:shd w:val="clear" w:color="auto" w:fill="FFFFFF"/>
        </w:rPr>
      </w:pPr>
      <w:r w:rsidRPr="00864F17">
        <w:rPr>
          <w:rFonts w:ascii="仿宋" w:eastAsia="仿宋" w:hAnsi="仿宋" w:cs="仿宋" w:hint="eastAsia"/>
          <w:color w:val="333333"/>
          <w:sz w:val="32"/>
          <w:szCs w:val="32"/>
          <w:shd w:val="clear" w:color="auto" w:fill="FFFFFF"/>
        </w:rPr>
        <w:t>（一）存在问题</w:t>
      </w:r>
    </w:p>
    <w:p w:rsidR="005612DE" w:rsidRPr="00864F17" w:rsidRDefault="00367158" w:rsidP="005612DE">
      <w:pPr>
        <w:pStyle w:val="a5"/>
        <w:widowControl/>
        <w:spacing w:line="432" w:lineRule="atLeast"/>
        <w:ind w:firstLine="420"/>
        <w:rPr>
          <w:rFonts w:ascii="仿宋" w:eastAsia="仿宋" w:hAnsi="仿宋" w:cs="仿宋"/>
          <w:color w:val="333333"/>
          <w:sz w:val="32"/>
          <w:szCs w:val="32"/>
          <w:shd w:val="clear" w:color="auto" w:fill="FFFFFF"/>
        </w:rPr>
      </w:pPr>
      <w:r w:rsidRPr="00864F17">
        <w:rPr>
          <w:rFonts w:ascii="仿宋" w:eastAsia="仿宋" w:hAnsi="仿宋" w:cs="仿宋" w:hint="eastAsia"/>
          <w:color w:val="333333"/>
          <w:sz w:val="32"/>
          <w:szCs w:val="32"/>
          <w:shd w:val="clear" w:color="auto" w:fill="FFFFFF"/>
        </w:rPr>
        <w:t>2022</w:t>
      </w:r>
      <w:r w:rsidR="005612DE" w:rsidRPr="00864F17">
        <w:rPr>
          <w:rFonts w:ascii="仿宋" w:eastAsia="仿宋" w:hAnsi="仿宋" w:cs="仿宋" w:hint="eastAsia"/>
          <w:color w:val="333333"/>
          <w:sz w:val="32"/>
          <w:szCs w:val="32"/>
          <w:shd w:val="clear" w:color="auto" w:fill="FFFFFF"/>
        </w:rPr>
        <w:t>年，宁晋县气象局政府信息公开工作取得了一定的成效，但随着极端灾害性天气事件的频繁发生，气象预报预警信息覆盖面仍不够广泛，与我县广大社会公众的要求还存在一定的差距。主要问题在以下两个方面：</w:t>
      </w:r>
    </w:p>
    <w:p w:rsidR="005612DE" w:rsidRPr="00864F17" w:rsidRDefault="005612DE" w:rsidP="005612DE">
      <w:pPr>
        <w:pStyle w:val="a5"/>
        <w:widowControl/>
        <w:spacing w:line="432" w:lineRule="atLeast"/>
        <w:ind w:firstLine="420"/>
        <w:rPr>
          <w:rFonts w:ascii="仿宋" w:eastAsia="仿宋" w:hAnsi="仿宋" w:cs="仿宋"/>
          <w:color w:val="333333"/>
          <w:sz w:val="32"/>
          <w:szCs w:val="32"/>
          <w:shd w:val="clear" w:color="auto" w:fill="FFFFFF"/>
        </w:rPr>
      </w:pPr>
      <w:r w:rsidRPr="00864F17">
        <w:rPr>
          <w:rFonts w:ascii="仿宋" w:eastAsia="仿宋" w:hAnsi="仿宋" w:cs="仿宋" w:hint="eastAsia"/>
          <w:color w:val="333333"/>
          <w:sz w:val="32"/>
          <w:szCs w:val="32"/>
          <w:shd w:val="clear" w:color="auto" w:fill="FFFFFF"/>
        </w:rPr>
        <w:t>1.工作人员政务公开意识和能力有待加强。个别工作人员对公开工作重视不够，制发公文时没有同时确定公开属性。一些工作人员对公开范围和内容把握不准，导致文件公开属性认定不准确，文件公开不够及时。</w:t>
      </w:r>
    </w:p>
    <w:p w:rsidR="005612DE" w:rsidRPr="00864F17" w:rsidRDefault="005612DE" w:rsidP="005612DE">
      <w:pPr>
        <w:pStyle w:val="a5"/>
        <w:widowControl/>
        <w:spacing w:line="432" w:lineRule="atLeast"/>
        <w:ind w:firstLine="420"/>
        <w:rPr>
          <w:rFonts w:ascii="仿宋" w:eastAsia="仿宋" w:hAnsi="仿宋" w:cs="仿宋"/>
          <w:color w:val="333333"/>
          <w:sz w:val="32"/>
          <w:szCs w:val="32"/>
          <w:shd w:val="clear" w:color="auto" w:fill="FFFFFF"/>
        </w:rPr>
      </w:pPr>
      <w:r w:rsidRPr="00864F17">
        <w:rPr>
          <w:rFonts w:ascii="仿宋" w:eastAsia="仿宋" w:hAnsi="仿宋" w:cs="仿宋" w:hint="eastAsia"/>
          <w:color w:val="333333"/>
          <w:sz w:val="32"/>
          <w:szCs w:val="32"/>
          <w:shd w:val="clear" w:color="auto" w:fill="FFFFFF"/>
        </w:rPr>
        <w:t>2.实际工作中对政府信息的界定不够清晰。</w:t>
      </w:r>
      <w:r w:rsidR="00367158" w:rsidRPr="00864F17">
        <w:rPr>
          <w:rFonts w:ascii="仿宋" w:eastAsia="仿宋" w:hAnsi="仿宋" w:cs="仿宋" w:hint="eastAsia"/>
          <w:color w:val="333333"/>
          <w:sz w:val="32"/>
          <w:szCs w:val="32"/>
          <w:shd w:val="clear" w:color="auto" w:fill="FFFFFF"/>
        </w:rPr>
        <w:t>2022</w:t>
      </w:r>
      <w:r w:rsidRPr="00864F17">
        <w:rPr>
          <w:rFonts w:ascii="仿宋" w:eastAsia="仿宋" w:hAnsi="仿宋" w:cs="仿宋" w:hint="eastAsia"/>
          <w:color w:val="333333"/>
          <w:sz w:val="32"/>
          <w:szCs w:val="32"/>
          <w:shd w:val="clear" w:color="auto" w:fill="FFFFFF"/>
        </w:rPr>
        <w:t>年度收到的政府信息公开申请，全部是申请气象数据或开具气象灾害证明，如何处理政府信息与气象数据的关系，存在一定难度。</w:t>
      </w:r>
    </w:p>
    <w:p w:rsidR="00112C6A" w:rsidRDefault="00112C6A" w:rsidP="005612DE">
      <w:pPr>
        <w:pStyle w:val="a5"/>
        <w:widowControl/>
        <w:spacing w:line="432" w:lineRule="atLeast"/>
        <w:ind w:firstLine="420"/>
        <w:rPr>
          <w:rFonts w:ascii="仿宋" w:eastAsia="仿宋" w:hAnsi="仿宋" w:cs="仿宋" w:hint="eastAsia"/>
          <w:color w:val="333333"/>
          <w:sz w:val="32"/>
          <w:szCs w:val="32"/>
          <w:shd w:val="clear" w:color="auto" w:fill="FFFFFF"/>
        </w:rPr>
      </w:pPr>
    </w:p>
    <w:p w:rsidR="006072F6" w:rsidRDefault="005612DE" w:rsidP="006072F6">
      <w:pPr>
        <w:pStyle w:val="a5"/>
        <w:widowControl/>
        <w:spacing w:line="432" w:lineRule="atLeast"/>
        <w:ind w:firstLine="420"/>
        <w:rPr>
          <w:rFonts w:ascii="仿宋" w:eastAsia="仿宋" w:hAnsi="仿宋" w:cs="仿宋" w:hint="eastAsia"/>
          <w:color w:val="333333"/>
          <w:sz w:val="32"/>
          <w:szCs w:val="32"/>
          <w:shd w:val="clear" w:color="auto" w:fill="FFFFFF"/>
        </w:rPr>
      </w:pPr>
      <w:r w:rsidRPr="00864F17">
        <w:rPr>
          <w:rFonts w:ascii="仿宋" w:eastAsia="仿宋" w:hAnsi="仿宋" w:cs="仿宋" w:hint="eastAsia"/>
          <w:color w:val="333333"/>
          <w:sz w:val="32"/>
          <w:szCs w:val="32"/>
          <w:shd w:val="clear" w:color="auto" w:fill="FFFFFF"/>
        </w:rPr>
        <w:lastRenderedPageBreak/>
        <w:t>（二）改进情况</w:t>
      </w:r>
    </w:p>
    <w:p w:rsidR="005612DE" w:rsidRPr="00864F17" w:rsidRDefault="005612DE" w:rsidP="006072F6">
      <w:pPr>
        <w:pStyle w:val="a5"/>
        <w:widowControl/>
        <w:spacing w:line="432" w:lineRule="atLeast"/>
        <w:ind w:firstLine="420"/>
        <w:rPr>
          <w:rFonts w:ascii="仿宋" w:eastAsia="仿宋" w:hAnsi="仿宋" w:cs="仿宋"/>
          <w:color w:val="333333"/>
          <w:sz w:val="32"/>
          <w:szCs w:val="32"/>
          <w:shd w:val="clear" w:color="auto" w:fill="FFFFFF"/>
        </w:rPr>
      </w:pPr>
      <w:bookmarkStart w:id="0" w:name="_GoBack"/>
      <w:bookmarkEnd w:id="0"/>
      <w:r w:rsidRPr="00864F17">
        <w:rPr>
          <w:rFonts w:ascii="仿宋" w:eastAsia="仿宋" w:hAnsi="仿宋" w:cs="仿宋" w:hint="eastAsia"/>
          <w:color w:val="333333"/>
          <w:sz w:val="32"/>
          <w:szCs w:val="32"/>
          <w:shd w:val="clear" w:color="auto" w:fill="FFFFFF"/>
        </w:rPr>
        <w:t>202</w:t>
      </w:r>
      <w:r w:rsidR="006E16B9" w:rsidRPr="00864F17">
        <w:rPr>
          <w:rFonts w:ascii="仿宋" w:eastAsia="仿宋" w:hAnsi="仿宋" w:cs="仿宋" w:hint="eastAsia"/>
          <w:color w:val="333333"/>
          <w:sz w:val="32"/>
          <w:szCs w:val="32"/>
          <w:shd w:val="clear" w:color="auto" w:fill="FFFFFF"/>
        </w:rPr>
        <w:t>3</w:t>
      </w:r>
      <w:r w:rsidRPr="00864F17">
        <w:rPr>
          <w:rFonts w:ascii="仿宋" w:eastAsia="仿宋" w:hAnsi="仿宋" w:cs="仿宋" w:hint="eastAsia"/>
          <w:color w:val="333333"/>
          <w:sz w:val="32"/>
          <w:szCs w:val="32"/>
          <w:shd w:val="clear" w:color="auto" w:fill="FFFFFF"/>
        </w:rPr>
        <w:t>年，我局将按照国务院以及中国气象局、省、市气象局关于政务公开工作的统一部署，进一步健全公开制度、规范公开程序、完善公开平台，深入推进气象行政决策、执行、管理、服务、结果“五公开”，切实提高政府信息公开工作水平。继续加大依申请公开工作力度，强化政府信息公开申请的接受、分办、办理、汇总、答复等工作环节，注意加强与申请人及时沟通，细化答复内容，做到有问必答、有理有据。不断创新工作思路，改进工作方法，提高工作水平，认真分析研究社会各界和公众对气象部门政府信息的需求，加强“宁晋气象”</w:t>
      </w:r>
      <w:proofErr w:type="gramStart"/>
      <w:r w:rsidRPr="00864F17">
        <w:rPr>
          <w:rFonts w:ascii="仿宋" w:eastAsia="仿宋" w:hAnsi="仿宋" w:cs="仿宋" w:hint="eastAsia"/>
          <w:color w:val="333333"/>
          <w:sz w:val="32"/>
          <w:szCs w:val="32"/>
          <w:shd w:val="clear" w:color="auto" w:fill="FFFFFF"/>
        </w:rPr>
        <w:t>微信微博公众号</w:t>
      </w:r>
      <w:proofErr w:type="gramEnd"/>
      <w:r w:rsidRPr="00864F17">
        <w:rPr>
          <w:rFonts w:ascii="仿宋" w:eastAsia="仿宋" w:hAnsi="仿宋" w:cs="仿宋" w:hint="eastAsia"/>
          <w:color w:val="333333"/>
          <w:sz w:val="32"/>
          <w:szCs w:val="32"/>
          <w:shd w:val="clear" w:color="auto" w:fill="FFFFFF"/>
        </w:rPr>
        <w:t>平台的建设，加大网上查询、网上办事、网上监督的工作力度，继续加强人员培训，提高政府信息公开工作水平，为防灾减灾、服务宁晋经济社会发展和人民福祉安康</w:t>
      </w:r>
      <w:proofErr w:type="gramStart"/>
      <w:r w:rsidRPr="00864F17">
        <w:rPr>
          <w:rFonts w:ascii="仿宋" w:eastAsia="仿宋" w:hAnsi="仿宋" w:cs="仿宋" w:hint="eastAsia"/>
          <w:color w:val="333333"/>
          <w:sz w:val="32"/>
          <w:szCs w:val="32"/>
          <w:shd w:val="clear" w:color="auto" w:fill="FFFFFF"/>
        </w:rPr>
        <w:t>作出</w:t>
      </w:r>
      <w:proofErr w:type="gramEnd"/>
      <w:r w:rsidRPr="00864F17">
        <w:rPr>
          <w:rFonts w:ascii="仿宋" w:eastAsia="仿宋" w:hAnsi="仿宋" w:cs="仿宋" w:hint="eastAsia"/>
          <w:color w:val="333333"/>
          <w:sz w:val="32"/>
          <w:szCs w:val="32"/>
          <w:shd w:val="clear" w:color="auto" w:fill="FFFFFF"/>
        </w:rPr>
        <w:t>应有贡献。</w:t>
      </w:r>
    </w:p>
    <w:p w:rsidR="005612DE" w:rsidRPr="00864F17" w:rsidRDefault="005612DE" w:rsidP="005612DE">
      <w:pPr>
        <w:pStyle w:val="a5"/>
        <w:widowControl/>
        <w:shd w:val="clear" w:color="auto" w:fill="FFFFFF"/>
        <w:spacing w:beforeAutospacing="0" w:afterAutospacing="0"/>
        <w:ind w:firstLine="420"/>
        <w:jc w:val="both"/>
        <w:rPr>
          <w:rFonts w:ascii="黑体" w:eastAsia="黑体" w:hAnsi="黑体" w:cs="黑体"/>
          <w:b/>
          <w:bCs/>
          <w:color w:val="333333"/>
          <w:sz w:val="32"/>
          <w:szCs w:val="32"/>
          <w:shd w:val="clear" w:color="auto" w:fill="FFFFFF"/>
        </w:rPr>
      </w:pPr>
      <w:r w:rsidRPr="00864F17">
        <w:rPr>
          <w:rFonts w:ascii="黑体" w:eastAsia="黑体" w:hAnsi="黑体" w:cs="黑体" w:hint="eastAsia"/>
          <w:b/>
          <w:bCs/>
          <w:color w:val="333333"/>
          <w:sz w:val="32"/>
          <w:szCs w:val="32"/>
          <w:shd w:val="clear" w:color="auto" w:fill="FFFFFF"/>
        </w:rPr>
        <w:t>六、其他需要报告的事项</w:t>
      </w:r>
    </w:p>
    <w:p w:rsidR="005612DE" w:rsidRPr="00864F17" w:rsidRDefault="00CB1B3B" w:rsidP="002E2544">
      <w:pPr>
        <w:pStyle w:val="a5"/>
        <w:widowControl/>
        <w:shd w:val="clear" w:color="auto" w:fill="FFFFFF"/>
        <w:spacing w:beforeAutospacing="0" w:afterAutospacing="0"/>
        <w:ind w:firstLineChars="100" w:firstLine="320"/>
        <w:jc w:val="both"/>
        <w:rPr>
          <w:rFonts w:ascii="仿宋" w:eastAsia="仿宋" w:hAnsi="仿宋" w:cs="仿宋"/>
          <w:color w:val="333333"/>
          <w:sz w:val="32"/>
          <w:szCs w:val="32"/>
          <w:shd w:val="clear" w:color="auto" w:fill="FFFFFF"/>
        </w:rPr>
      </w:pPr>
      <w:r w:rsidRPr="00864F17">
        <w:rPr>
          <w:rFonts w:ascii="仿宋" w:eastAsia="仿宋" w:hAnsi="仿宋" w:cs="仿宋" w:hint="eastAsia"/>
          <w:color w:val="333333"/>
          <w:sz w:val="32"/>
          <w:szCs w:val="32"/>
          <w:shd w:val="clear" w:color="auto" w:fill="FFFFFF"/>
        </w:rPr>
        <w:t>2022年，宁晋县气象局没有收取信息处理费。无其他需要报告事项。</w:t>
      </w:r>
    </w:p>
    <w:p w:rsidR="009B510D" w:rsidRPr="005612DE" w:rsidRDefault="009B510D" w:rsidP="005612DE"/>
    <w:sectPr w:rsidR="009B510D" w:rsidRPr="005612DE">
      <w:footerReference w:type="default" r:id="rId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0312" w:rsidRDefault="000E0312" w:rsidP="00B22556">
      <w:r>
        <w:separator/>
      </w:r>
    </w:p>
  </w:endnote>
  <w:endnote w:type="continuationSeparator" w:id="0">
    <w:p w:rsidR="000E0312" w:rsidRDefault="000E0312" w:rsidP="00B225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4466" w:rsidRDefault="00B22556">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316865" cy="13970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8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4466" w:rsidRDefault="00E11C58">
                          <w:pPr>
                            <w:pStyle w:val="a4"/>
                          </w:pPr>
                          <w:r>
                            <w:t xml:space="preserve">— </w:t>
                          </w:r>
                          <w:r>
                            <w:fldChar w:fldCharType="begin"/>
                          </w:r>
                          <w:r>
                            <w:instrText xml:space="preserve"> PAGE  \* MERGEFORMAT </w:instrText>
                          </w:r>
                          <w:r>
                            <w:fldChar w:fldCharType="separate"/>
                          </w:r>
                          <w:r w:rsidR="006072F6">
                            <w:rPr>
                              <w:noProof/>
                            </w:rPr>
                            <w:t>4</w:t>
                          </w:r>
                          <w:r>
                            <w:fldChar w:fldCharType="end"/>
                          </w:r>
                          <w:r>
                            <w:t xml:space="preserve"> —</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4.95pt;height:11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" filled="f" stroked="f">
              <v:textbox style="mso-fit-shape-to-text:t" inset="0,0,0,0">
                <w:txbxContent>
                  <w:p w:rsidR="00A14466" w:rsidRDefault="00E11C58">
                    <w:pPr>
                      <w:pStyle w:val="a4"/>
                    </w:pPr>
                    <w:r>
                      <w:t xml:space="preserve">— </w:t>
                    </w:r>
                    <w:r>
                      <w:fldChar w:fldCharType="begin"/>
                    </w:r>
                    <w:r>
                      <w:instrText xml:space="preserve"> PAGE  \* MERGEFORMAT </w:instrText>
                    </w:r>
                    <w:r>
                      <w:fldChar w:fldCharType="separate"/>
                    </w:r>
                    <w:r w:rsidR="006072F6">
                      <w:rPr>
                        <w:noProof/>
                      </w:rPr>
                      <w:t>4</w:t>
                    </w:r>
                    <w:r>
                      <w:fldChar w:fldCharType="end"/>
                    </w:r>
                    <w: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0312" w:rsidRDefault="000E0312" w:rsidP="00B22556">
      <w:r>
        <w:separator/>
      </w:r>
    </w:p>
  </w:footnote>
  <w:footnote w:type="continuationSeparator" w:id="0">
    <w:p w:rsidR="000E0312" w:rsidRDefault="000E0312" w:rsidP="00B2255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F123A3"/>
    <w:multiLevelType w:val="hybridMultilevel"/>
    <w:tmpl w:val="35C8BB9C"/>
    <w:lvl w:ilvl="0" w:tplc="6A1A0124">
      <w:start w:val="1"/>
      <w:numFmt w:val="japaneseCounting"/>
      <w:lvlText w:val="（%1）"/>
      <w:lvlJc w:val="left"/>
      <w:pPr>
        <w:ind w:left="1500" w:hanging="108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0400"/>
    <w:rsid w:val="00051374"/>
    <w:rsid w:val="000D0E68"/>
    <w:rsid w:val="000E0312"/>
    <w:rsid w:val="000E3E10"/>
    <w:rsid w:val="00112AF0"/>
    <w:rsid w:val="00112C6A"/>
    <w:rsid w:val="00160400"/>
    <w:rsid w:val="002E2544"/>
    <w:rsid w:val="00367158"/>
    <w:rsid w:val="004A740B"/>
    <w:rsid w:val="004B7AC5"/>
    <w:rsid w:val="00551C89"/>
    <w:rsid w:val="005612DE"/>
    <w:rsid w:val="005D55FF"/>
    <w:rsid w:val="006072F6"/>
    <w:rsid w:val="006E16B9"/>
    <w:rsid w:val="007E335C"/>
    <w:rsid w:val="00864F17"/>
    <w:rsid w:val="00926C0C"/>
    <w:rsid w:val="009436A0"/>
    <w:rsid w:val="00985B4B"/>
    <w:rsid w:val="009B510D"/>
    <w:rsid w:val="00AE6B38"/>
    <w:rsid w:val="00B017AF"/>
    <w:rsid w:val="00B22556"/>
    <w:rsid w:val="00B4496F"/>
    <w:rsid w:val="00BD209C"/>
    <w:rsid w:val="00C66EF1"/>
    <w:rsid w:val="00CB1B3B"/>
    <w:rsid w:val="00D00CA5"/>
    <w:rsid w:val="00E11C58"/>
    <w:rsid w:val="00E52F29"/>
    <w:rsid w:val="00FA1991"/>
    <w:rsid w:val="00FA1F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556"/>
    <w:pPr>
      <w:widowControl w:val="0"/>
      <w:jc w:val="both"/>
    </w:pPr>
    <w:rPr>
      <w:rFonts w:ascii="Calibri" w:eastAsia="宋体" w:hAnsi="Calibri" w:cs="Times New Roman"/>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2255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22556"/>
    <w:rPr>
      <w:sz w:val="18"/>
      <w:szCs w:val="18"/>
    </w:rPr>
  </w:style>
  <w:style w:type="paragraph" w:styleId="a4">
    <w:name w:val="footer"/>
    <w:basedOn w:val="a"/>
    <w:link w:val="Char0"/>
    <w:uiPriority w:val="99"/>
    <w:unhideWhenUsed/>
    <w:qFormat/>
    <w:rsid w:val="00B2255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22556"/>
    <w:rPr>
      <w:sz w:val="18"/>
      <w:szCs w:val="18"/>
    </w:rPr>
  </w:style>
  <w:style w:type="paragraph" w:styleId="a5">
    <w:name w:val="Normal (Web)"/>
    <w:basedOn w:val="a"/>
    <w:qFormat/>
    <w:rsid w:val="005612DE"/>
    <w:pPr>
      <w:spacing w:beforeAutospacing="1" w:afterAutospacing="1"/>
      <w:jc w:val="left"/>
    </w:pPr>
    <w:rPr>
      <w:rFonts w:asciiTheme="minorHAnsi" w:eastAsiaTheme="minorEastAsia" w:hAnsiTheme="minorHAnsi"/>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556"/>
    <w:pPr>
      <w:widowControl w:val="0"/>
      <w:jc w:val="both"/>
    </w:pPr>
    <w:rPr>
      <w:rFonts w:ascii="Calibri" w:eastAsia="宋体" w:hAnsi="Calibri" w:cs="Times New Roman"/>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2255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22556"/>
    <w:rPr>
      <w:sz w:val="18"/>
      <w:szCs w:val="18"/>
    </w:rPr>
  </w:style>
  <w:style w:type="paragraph" w:styleId="a4">
    <w:name w:val="footer"/>
    <w:basedOn w:val="a"/>
    <w:link w:val="Char0"/>
    <w:uiPriority w:val="99"/>
    <w:unhideWhenUsed/>
    <w:qFormat/>
    <w:rsid w:val="00B2255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B22556"/>
    <w:rPr>
      <w:sz w:val="18"/>
      <w:szCs w:val="18"/>
    </w:rPr>
  </w:style>
  <w:style w:type="paragraph" w:styleId="a5">
    <w:name w:val="Normal (Web)"/>
    <w:basedOn w:val="a"/>
    <w:qFormat/>
    <w:rsid w:val="005612DE"/>
    <w:pPr>
      <w:spacing w:beforeAutospacing="1" w:afterAutospacing="1"/>
      <w:jc w:val="left"/>
    </w:pPr>
    <w:rPr>
      <w:rFonts w:asciiTheme="minorHAnsi" w:eastAsiaTheme="minorEastAsia" w:hAnsiTheme="minorHAnsi"/>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10" Target="theme/theme1.xml" Type="http://schemas.openxmlformats.org/officeDocument/2006/relationships/theme"/><Relationship Id="rId2" Target="styles.xml" Type="http://schemas.openxmlformats.org/officeDocument/2006/relationships/styles"/><Relationship Id="rId3" Target="stylesWithEffects.xml" Type="http://schemas.microsoft.com/office/2007/relationships/stylesWithEffect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footer1.xml" Type="http://schemas.openxmlformats.org/officeDocument/2006/relationships/footer"/><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104</TotalTime>
  <Pages>5</Pages>
  <Words>450</Words>
  <Characters>2568</Characters>
  <Application>Microsoft Office Word</Application>
  <DocSecurity>0</DocSecurity>
  <Lines>21</Lines>
  <Paragraphs>6</Paragraphs>
  <ScaleCrop>false</ScaleCrop>
  <Company>Organization</Company>
  <LinksUpToDate>false</LinksUpToDate>
  <CharactersWithSpaces>3012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2023-01-04T07:19:00Z</dcterms:created>
  <dc:creator>宁晋县气象局</dc:creator>
  <cp:lastModifiedBy>宁晋县气象局</cp:lastModifiedBy>
  <dcterms:modified xsi:type="dcterms:W3CDTF">2023-01-11T06:59:00Z</dcterms:modified>
  <cp:revision>32</cp:revision>
</cp:coreProperties>
</file>