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2022年1月1日至12月31日。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2022年，宁晋县各级各部门认真贯彻落实党</w:t>
      </w:r>
      <w:bookmarkStart w:id="0" w:name="_GoBack"/>
      <w:bookmarkEnd w:id="0"/>
      <w:r>
        <w:rPr>
          <w:rFonts w:hint="default" w:ascii="仿宋" w:hAnsi="仿宋" w:eastAsia="仿宋" w:cs="仿宋"/>
          <w:spacing w:val="0"/>
          <w:sz w:val="32"/>
          <w:szCs w:val="32"/>
          <w:lang w:val="en-US" w:eastAsia="zh-CN"/>
        </w:rPr>
        <w:t>中央、国务院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、</w:t>
      </w:r>
      <w:r>
        <w:rPr>
          <w:rFonts w:hint="default" w:ascii="仿宋" w:hAnsi="仿宋" w:eastAsia="仿宋" w:cs="仿宋"/>
          <w:spacing w:val="0"/>
          <w:sz w:val="32"/>
          <w:szCs w:val="32"/>
          <w:lang w:val="en-US" w:eastAsia="zh-CN"/>
        </w:rPr>
        <w:t>省委、省政府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、</w:t>
      </w:r>
      <w:r>
        <w:rPr>
          <w:rFonts w:hint="default" w:ascii="仿宋" w:hAnsi="仿宋" w:eastAsia="仿宋" w:cs="仿宋"/>
          <w:spacing w:val="0"/>
          <w:sz w:val="32"/>
          <w:szCs w:val="32"/>
          <w:lang w:val="en-US" w:eastAsia="zh-CN"/>
        </w:rPr>
        <w:t>市委、市政府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以及县委、县政府</w:t>
      </w:r>
      <w:r>
        <w:rPr>
          <w:rFonts w:hint="default" w:ascii="仿宋" w:hAnsi="仿宋" w:eastAsia="仿宋" w:cs="仿宋"/>
          <w:spacing w:val="0"/>
          <w:sz w:val="32"/>
          <w:szCs w:val="32"/>
          <w:lang w:val="en-US" w:eastAsia="zh-CN"/>
        </w:rPr>
        <w:t>决策部署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，围绕主动公开、依申请公开、政策宣传解读、基层政务公开、政务新媒体运维管理等各项重点任务，</w:t>
      </w:r>
      <w:r>
        <w:rPr>
          <w:rFonts w:hint="eastAsia" w:ascii="仿宋" w:hAnsi="仿宋" w:eastAsia="仿宋" w:cs="仿宋"/>
          <w:sz w:val="32"/>
          <w:szCs w:val="32"/>
        </w:rPr>
        <w:t>积极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</w:t>
      </w:r>
      <w:r>
        <w:rPr>
          <w:rFonts w:hint="eastAsia" w:ascii="仿宋" w:hAnsi="仿宋" w:eastAsia="仿宋" w:cs="仿宋"/>
          <w:sz w:val="32"/>
          <w:szCs w:val="32"/>
        </w:rPr>
        <w:t>政务公开工作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进一步提升了工作质效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（一）加强主动公开。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2022年以来，我县各级各部门通过县政府信息公开平台、微信、微博等媒体及时公开行政规范性文件、权责清单、人大代表建议、政协提案、减税降费、稳就业、涉市场主体、疫情防控、惠企政策等信息5260余条，其中通过专栏公开人大代表建议、政协提案办理复文42件；全县各政务新媒体发布决策部署、政策措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施等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2637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条；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通过县档案馆、图书馆和政务服务大厅公开政策文件113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件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（二）规范依申请公开答复。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严格执行《河北省政府信息公开申请办理规范》，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依据《答复格式文本》制作政府信息公开申请答复书、告知书等，扎实推进依申请公开工作规范化标准化。202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年，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全年办理申请24件。其中，县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政府办公室办理向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县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政府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暨县政府办公室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申请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的依申请公开13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件，各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乡镇、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各部门共办理政府信息申请公开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件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。2022年，全县收到因依申请公开引起的行政复议5件，未发生因依申请公开引起的行政诉讼。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（三）严格政府信息管理。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认真贯彻落实公文公开审查机制，将公文属性源头认定和发布审查嵌入发文流程，有效解决政府文件公开不到位问题；修订完善了我县《拟发公文信息公开（保密）审查表》，对“政策解读”属性进行了强化和细化，进一步完善了政府文件信息公开流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</w:t>
      </w: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加大政策宣传解读力度。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紧紧围绕省、市政策解读重点领域，对我县出台的财政政策、减税降费、稳就业、疫情防控、污染防治攻坚、城乡建设等政策文件，通过政府网站、政务新媒体积极开展解读。2022年，通过宁晋县政府信息公开平台“政策解读”栏目发布政策解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30余条。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（五）推进政府信息公开平台建设。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一是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积极推进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县政府网站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政府信息公开平台建设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增加“助企纾困”栏目，同时完善了其他重点领域信息公开专栏；二是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持续强化政务新媒体运维管理，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  <w:t>督导我县各政务新媒体开设单位及时转载、发布相应政策；三是完成政务公开专区建设。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按照河北省制定的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《政务公开专区建设指南》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要求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完成了县、乡、村政务公开专区建设任务。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（六）强化监督保障。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一是加强政务新媒体监管。认真做好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政务新媒体周打卡工作，每周汇总各单位政务新媒体信息发布情况并上报。同时，安排专人做好我县50个政务新媒体网上定期巡查工作，确保我县政务新媒体正常运转；二是积极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组织我县各乡镇、县政府各部门参与河北省政府信息公开法律知识学习问答活动；三是</w:t>
      </w:r>
      <w:r>
        <w:rPr>
          <w:rFonts w:hint="eastAsia" w:ascii="仿宋" w:hAnsi="仿宋" w:eastAsia="仿宋" w:cs="仿宋"/>
          <w:i w:val="0"/>
          <w:iCs w:val="0"/>
          <w:sz w:val="32"/>
          <w:szCs w:val="32"/>
          <w:u w:val="none"/>
          <w:shd w:val="clear" w:fill="FFFFFF"/>
        </w:rPr>
        <w:t>组织开展政务公开工作年度考核，进一步加大考核结果运用。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64719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99076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4646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8000.22</w:t>
            </w:r>
          </w:p>
        </w:tc>
      </w:tr>
    </w:tbl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15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24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2022年，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我县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虽然推动完成了大量工作，但也存在一些问题，一是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政府信息依申请公开方面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培训较少，各单位对政府信息依申请公开的重视力度不够；二是政策解读方式不够多元化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目前，各单位的政策解读大多还是只通过县政府网站栏目进行解读，通过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政务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新媒体图片、视频等形式解读相对较少。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下一步，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我县将</w:t>
      </w: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积极组织开展多种形式的业务培训，继续加大政务公开指导力度，不断提升政务公开质量和水平。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认真贯彻执行国务院办公厅《政府信息公开信息处理费管理办法》和《关于政府信息公开处理费管理有关事项的通知》。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2022年，我县没有收取信息处理费。无其他需要报告事项。</w:t>
      </w:r>
    </w:p>
    <w:sectPr>
      <w:footerReference r:id="rId3" w:type="default"/>
      <w:pgSz w:w="11906" w:h="16838"/>
      <w:pgMar w:top="1871" w:right="1474" w:bottom="1757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9RFAWtkAAAAK&#10;AQAADwAAAAAAAAABACAAAAAiAAAAZHJzL2Rvd25yZXYueG1sUEsBAhQAFAAAAAgAh07iQC/r8kgb&#10;AgAAEwQAAA4AAAAAAAAAAQAgAAAAKAEAAGRycy9lMm9Eb2MueG1sUEsFBgAAAAAGAAYAWQEAALUF&#10;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4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9F134E"/>
    <w:multiLevelType w:val="singleLevel"/>
    <w:tmpl w:val="919F134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1984664"/>
    <w:rsid w:val="030A2065"/>
    <w:rsid w:val="063977E7"/>
    <w:rsid w:val="075409E0"/>
    <w:rsid w:val="07CF51E9"/>
    <w:rsid w:val="08161C67"/>
    <w:rsid w:val="09B22306"/>
    <w:rsid w:val="0AE637BA"/>
    <w:rsid w:val="0D8D6150"/>
    <w:rsid w:val="0D9B5C09"/>
    <w:rsid w:val="0DA20070"/>
    <w:rsid w:val="0FB07F11"/>
    <w:rsid w:val="138D5EDD"/>
    <w:rsid w:val="14BF7375"/>
    <w:rsid w:val="15033573"/>
    <w:rsid w:val="15727905"/>
    <w:rsid w:val="17222DA3"/>
    <w:rsid w:val="176E51BA"/>
    <w:rsid w:val="1780198E"/>
    <w:rsid w:val="195E521C"/>
    <w:rsid w:val="1AC010ED"/>
    <w:rsid w:val="1B7243D2"/>
    <w:rsid w:val="1BBE1FA1"/>
    <w:rsid w:val="1BD1392C"/>
    <w:rsid w:val="1D000623"/>
    <w:rsid w:val="203A26A9"/>
    <w:rsid w:val="230210D0"/>
    <w:rsid w:val="234D68B3"/>
    <w:rsid w:val="24946C75"/>
    <w:rsid w:val="24A061E9"/>
    <w:rsid w:val="26C144CB"/>
    <w:rsid w:val="272D447F"/>
    <w:rsid w:val="297A11D0"/>
    <w:rsid w:val="2ACF7D27"/>
    <w:rsid w:val="2BF60452"/>
    <w:rsid w:val="2D3A7792"/>
    <w:rsid w:val="2E8B099B"/>
    <w:rsid w:val="2F220452"/>
    <w:rsid w:val="2FE72926"/>
    <w:rsid w:val="30343E7F"/>
    <w:rsid w:val="320C0069"/>
    <w:rsid w:val="32415EFA"/>
    <w:rsid w:val="333C0C03"/>
    <w:rsid w:val="335702CA"/>
    <w:rsid w:val="34F211E2"/>
    <w:rsid w:val="34F65C41"/>
    <w:rsid w:val="35AD335B"/>
    <w:rsid w:val="379B18FC"/>
    <w:rsid w:val="382B5607"/>
    <w:rsid w:val="3A1F61C1"/>
    <w:rsid w:val="3A3E7B24"/>
    <w:rsid w:val="3B5D554C"/>
    <w:rsid w:val="3C5207B8"/>
    <w:rsid w:val="3C945361"/>
    <w:rsid w:val="3D754529"/>
    <w:rsid w:val="3ED329E6"/>
    <w:rsid w:val="3F0167E6"/>
    <w:rsid w:val="3F6C1B91"/>
    <w:rsid w:val="3FBF6D58"/>
    <w:rsid w:val="406F2185"/>
    <w:rsid w:val="40D32467"/>
    <w:rsid w:val="42003C12"/>
    <w:rsid w:val="42DF0AE1"/>
    <w:rsid w:val="434F785C"/>
    <w:rsid w:val="43C26223"/>
    <w:rsid w:val="46DB47F7"/>
    <w:rsid w:val="476D7963"/>
    <w:rsid w:val="480A4080"/>
    <w:rsid w:val="48677399"/>
    <w:rsid w:val="49584F34"/>
    <w:rsid w:val="4A423052"/>
    <w:rsid w:val="4A711289"/>
    <w:rsid w:val="4B7122DD"/>
    <w:rsid w:val="4DEC5C2B"/>
    <w:rsid w:val="4E757AA5"/>
    <w:rsid w:val="4F806C8E"/>
    <w:rsid w:val="4FCF4F82"/>
    <w:rsid w:val="519D5BDA"/>
    <w:rsid w:val="5275648E"/>
    <w:rsid w:val="52C71B73"/>
    <w:rsid w:val="5439577E"/>
    <w:rsid w:val="5455279C"/>
    <w:rsid w:val="54C14BA4"/>
    <w:rsid w:val="5502051C"/>
    <w:rsid w:val="563C1744"/>
    <w:rsid w:val="56E23BAB"/>
    <w:rsid w:val="56FB7981"/>
    <w:rsid w:val="58D00F8B"/>
    <w:rsid w:val="5AE87034"/>
    <w:rsid w:val="5B43578C"/>
    <w:rsid w:val="5DE629DB"/>
    <w:rsid w:val="5EB34C79"/>
    <w:rsid w:val="5EFB7BBA"/>
    <w:rsid w:val="5F09183B"/>
    <w:rsid w:val="5FA6034F"/>
    <w:rsid w:val="606B7724"/>
    <w:rsid w:val="62A001BA"/>
    <w:rsid w:val="63AF7D18"/>
    <w:rsid w:val="65483052"/>
    <w:rsid w:val="66C00D37"/>
    <w:rsid w:val="675114E9"/>
    <w:rsid w:val="685A0C35"/>
    <w:rsid w:val="69D41849"/>
    <w:rsid w:val="6B6950F2"/>
    <w:rsid w:val="6BBB4943"/>
    <w:rsid w:val="6CBC7404"/>
    <w:rsid w:val="6D37320D"/>
    <w:rsid w:val="6EBE33BB"/>
    <w:rsid w:val="6F4D7DBA"/>
    <w:rsid w:val="719A4C18"/>
    <w:rsid w:val="733316CD"/>
    <w:rsid w:val="74082F2F"/>
    <w:rsid w:val="75385A96"/>
    <w:rsid w:val="75CF0D19"/>
    <w:rsid w:val="762B3E08"/>
    <w:rsid w:val="7768182B"/>
    <w:rsid w:val="77DD3BA6"/>
    <w:rsid w:val="78141B94"/>
    <w:rsid w:val="785C164E"/>
    <w:rsid w:val="7ACA771E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1">
    <w:name w:val="Emphasis"/>
    <w:basedOn w:val="8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2">
    <w:name w:val="Hyperlink"/>
    <w:basedOn w:val="8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3">
    <w:name w:val="hover12"/>
    <w:basedOn w:val="8"/>
    <w:qFormat/>
    <w:uiPriority w:val="0"/>
    <w:rPr>
      <w:color w:val="C50000"/>
    </w:rPr>
  </w:style>
  <w:style w:type="character" w:customStyle="1" w:styleId="14">
    <w:name w:val="curr"/>
    <w:basedOn w:val="8"/>
    <w:qFormat/>
    <w:uiPriority w:val="0"/>
    <w:rPr>
      <w:color w:val="FFFFFF"/>
      <w:shd w:val="clear" w:fill="C50000"/>
    </w:rPr>
  </w:style>
  <w:style w:type="character" w:customStyle="1" w:styleId="15">
    <w:name w:val="curr2"/>
    <w:basedOn w:val="8"/>
    <w:qFormat/>
    <w:uiPriority w:val="0"/>
    <w:rPr>
      <w:color w:val="FFFFFF"/>
      <w:shd w:val="clear" w:fill="C50000"/>
    </w:rPr>
  </w:style>
  <w:style w:type="character" w:customStyle="1" w:styleId="16">
    <w:name w:val="curr1"/>
    <w:basedOn w:val="8"/>
    <w:qFormat/>
    <w:uiPriority w:val="0"/>
    <w:rPr>
      <w:color w:val="FFFFFF"/>
      <w:shd w:val="clear" w:fill="C50000"/>
    </w:rPr>
  </w:style>
  <w:style w:type="character" w:customStyle="1" w:styleId="17">
    <w:name w:val="hover"/>
    <w:basedOn w:val="8"/>
    <w:qFormat/>
    <w:uiPriority w:val="0"/>
    <w:rPr>
      <w:color w:val="C50000"/>
    </w:rPr>
  </w:style>
  <w:style w:type="character" w:customStyle="1" w:styleId="18">
    <w:name w:val="hover1"/>
    <w:basedOn w:val="8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2339</Words>
  <Characters>2425</Characters>
  <Lines>0</Lines>
  <Paragraphs>0</Paragraphs>
  <TotalTime>88</TotalTime>
  <ScaleCrop>false</ScaleCrop>
  <LinksUpToDate>false</LinksUpToDate>
  <CharactersWithSpaces>2573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2023-01-09T09:02:00Z</cp:lastPrinted>
  <dcterms:modified xsi:type="dcterms:W3CDTF">2023-05-23T01:28:59Z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1157CE926B71424ABCEDD46E97C11597</vt:lpwstr>
  </property>
</Properties>
</file>