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customXmlProperties+xml" PartName="/customXml/itemProps225.xml"/>
  <Override ContentType="application/vnd.openxmlformats-officedocument.customXmlProperties+xml" PartName="/customXml/itemProps226.xml"/>
  <Override ContentType="application/vnd.openxmlformats-officedocument.customXmlProperties+xml" PartName="/customXml/itemProps227.xml"/>
  <Override ContentType="application/vnd.openxmlformats-officedocument.customXmlProperties+xml" PartName="/customXml/itemProps228.xml"/>
  <Override ContentType="application/vnd.openxmlformats-officedocument.customXmlProperties+xml" PartName="/customXml/itemProps229.xml"/>
  <Override ContentType="application/vnd.openxmlformats-officedocument.customXmlProperties+xml" PartName="/customXml/itemProps230.xml"/>
  <Override ContentType="application/vnd.openxmlformats-officedocument.customXmlProperties+xml" PartName="/customXml/itemProps231.xml"/>
  <Override ContentType="application/vnd.openxmlformats-officedocument.customXmlProperties+xml" PartName="/customXml/itemProps232.xml"/>
  <Override ContentType="application/vnd.openxmlformats-officedocument.customXmlProperties+xml" PartName="/customXml/itemProps233.xml"/>
  <Override ContentType="application/vnd.openxmlformats-officedocument.customXmlProperties+xml" PartName="/customXml/itemProps234.xml"/>
  <Override ContentType="application/vnd.openxmlformats-officedocument.customXmlProperties+xml" PartName="/customXml/itemProps235.xml"/>
  <Override ContentType="application/vnd.openxmlformats-officedocument.customXmlProperties+xml" PartName="/customXml/itemProps236.xml"/>
  <Override ContentType="application/vnd.openxmlformats-officedocument.customXmlProperties+xml" PartName="/customXml/itemProps237.xml"/>
  <Override ContentType="application/vnd.openxmlformats-officedocument.customXmlProperties+xml" PartName="/customXml/itemProps238.xml"/>
  <Override ContentType="application/vnd.openxmlformats-officedocument.customXmlProperties+xml" PartName="/customXml/itemProps239.xml"/>
  <Override ContentType="application/vnd.openxmlformats-officedocument.customXmlProperties+xml" PartName="/customXml/itemProps240.xml"/>
  <Override ContentType="application/vnd.openxmlformats-officedocument.customXmlProperties+xml" PartName="/customXml/itemProps241.xml"/>
  <Override ContentType="application/vnd.openxmlformats-officedocument.customXmlProperties+xml" PartName="/customXml/itemProps242.xml"/>
  <Override ContentType="application/vnd.openxmlformats-officedocument.customXmlProperties+xml" PartName="/customXml/itemProps243.xml"/>
  <Override ContentType="application/vnd.openxmlformats-officedocument.customXmlProperties+xml" PartName="/customXml/itemProps244.xml"/>
  <Override ContentType="application/vnd.openxmlformats-officedocument.customXmlProperties+xml" PartName="/customXml/itemProps245.xml"/>
  <Override ContentType="application/vnd.openxmlformats-officedocument.customXmlProperties+xml" PartName="/customXml/itemProps246.xml"/>
  <Override ContentType="application/vnd.openxmlformats-officedocument.customXmlProperties+xml" PartName="/customXml/itemProps247.xml"/>
  <Override ContentType="application/vnd.openxmlformats-officedocument.customXmlProperties+xml" PartName="/customXml/itemProps248.xml"/>
  <Override ContentType="application/vnd.openxmlformats-officedocument.customXmlProperties+xml" PartName="/customXml/itemProps249.xml"/>
  <Override ContentType="application/vnd.openxmlformats-officedocument.customXmlProperties+xml" PartName="/customXml/itemProps250.xml"/>
  <Override ContentType="application/vnd.openxmlformats-officedocument.customXmlProperties+xml" PartName="/customXml/itemProps251.xml"/>
  <Override ContentType="application/vnd.openxmlformats-officedocument.customXmlProperties+xml" PartName="/customXml/itemProps252.xml"/>
  <Override ContentType="application/vnd.openxmlformats-officedocument.customXmlProperties+xml" PartName="/customXml/itemProps253.xml"/>
  <Override ContentType="application/vnd.openxmlformats-officedocument.customXmlProperties+xml" PartName="/customXml/itemProps254.xml"/>
  <Override ContentType="application/vnd.openxmlformats-officedocument.customXmlProperties+xml" PartName="/customXml/itemProps255.xml"/>
  <Override ContentType="application/vnd.openxmlformats-officedocument.customXmlProperties+xml" PartName="/customXml/itemProps256.xml"/>
  <Override ContentType="application/vnd.openxmlformats-officedocument.customXmlProperties+xml" PartName="/customXml/itemProps257.xml"/>
  <Override ContentType="application/vnd.openxmlformats-officedocument.customXmlProperties+xml" PartName="/customXml/itemProps258.xml"/>
  <Override ContentType="application/vnd.openxmlformats-officedocument.customXmlProperties+xml" PartName="/customXml/itemProps259.xml"/>
  <Override ContentType="application/vnd.openxmlformats-officedocument.customXmlProperties+xml" PartName="/customXml/itemProps260.xml"/>
  <Override ContentType="application/vnd.openxmlformats-officedocument.customXmlProperties+xml" PartName="/customXml/itemProps261.xml"/>
  <Override ContentType="application/vnd.openxmlformats-officedocument.customXmlProperties+xml" PartName="/customXml/itemProps262.xml"/>
  <Override ContentType="application/vnd.openxmlformats-officedocument.customXmlProperties+xml" PartName="/customXml/itemProps263.xml"/>
  <Override ContentType="application/vnd.openxmlformats-officedocument.customXmlProperties+xml" PartName="/customXml/itemProps264.xml"/>
  <Override ContentType="application/vnd.openxmlformats-officedocument.customXmlProperties+xml" PartName="/customXml/itemProps265.xml"/>
  <Override ContentType="application/vnd.openxmlformats-officedocument.customXmlProperties+xml" PartName="/customXml/itemProps266.xml"/>
  <Override ContentType="application/vnd.openxmlformats-officedocument.customXmlProperties+xml" PartName="/customXml/itemProps267.xml"/>
  <Override ContentType="application/vnd.openxmlformats-officedocument.customXmlProperties+xml" PartName="/customXml/itemProps268.xml"/>
  <Override ContentType="application/vnd.openxmlformats-officedocument.customXmlProperties+xml" PartName="/customXml/itemProps269.xml"/>
  <Override ContentType="application/vnd.openxmlformats-officedocument.customXmlProperties+xml" PartName="/customXml/itemProps270.xml"/>
  <Override ContentType="application/vnd.openxmlformats-officedocument.customXmlProperties+xml" PartName="/customXml/itemProps271.xml"/>
  <Override ContentType="application/vnd.openxmlformats-officedocument.customXmlProperties+xml" PartName="/customXml/itemProps272.xml"/>
  <Override ContentType="application/vnd.openxmlformats-officedocument.customXmlProperties+xml" PartName="/customXml/itemProps273.xml"/>
  <Override ContentType="application/vnd.openxmlformats-officedocument.customXmlProperties+xml" PartName="/customXml/itemProps274.xml"/>
  <Override ContentType="application/vnd.openxmlformats-officedocument.customXmlProperties+xml" PartName="/customXml/itemProps275.xml"/>
  <Override ContentType="application/vnd.openxmlformats-officedocument.customXmlProperties+xml" PartName="/customXml/itemProps276.xml"/>
  <Override ContentType="application/vnd.openxmlformats-officedocument.customXmlProperties+xml" PartName="/customXml/itemProps277.xml"/>
  <Override ContentType="application/vnd.openxmlformats-officedocument.customXmlProperties+xml" PartName="/customXml/itemProps278.xml"/>
  <Override ContentType="application/vnd.openxmlformats-officedocument.customXmlProperties+xml" PartName="/customXml/itemProps279.xml"/>
  <Override ContentType="application/vnd.openxmlformats-officedocument.customXmlProperties+xml" PartName="/customXml/itemProps280.xml"/>
  <Override ContentType="application/vnd.openxmlformats-officedocument.customXmlProperties+xml" PartName="/customXml/itemProps281.xml"/>
  <Override ContentType="application/vnd.openxmlformats-officedocument.customXmlProperties+xml" PartName="/customXml/itemProps282.xml"/>
  <Override ContentType="application/vnd.openxmlformats-officedocument.customXmlProperties+xml" PartName="/customXml/itemProps283.xml"/>
  <Override ContentType="application/vnd.openxmlformats-officedocument.customXmlProperties+xml" PartName="/customXml/itemProps284.xml"/>
  <Override ContentType="application/vnd.openxmlformats-officedocument.customXmlProperties+xml" PartName="/customXml/itemProps285.xml"/>
  <Override ContentType="application/vnd.openxmlformats-officedocument.customXmlProperties+xml" PartName="/customXml/itemProps286.xml"/>
  <Override ContentType="application/vnd.openxmlformats-officedocument.customXmlProperties+xml" PartName="/customXml/itemProps287.xml"/>
  <Override ContentType="application/vnd.openxmlformats-officedocument.customXmlProperties+xml" PartName="/customXml/itemProps288.xml"/>
  <Override ContentType="application/vnd.openxmlformats-officedocument.customXmlProperties+xml" PartName="/customXml/itemProps289.xml"/>
  <Override ContentType="application/vnd.openxmlformats-officedocument.customXmlProperties+xml" PartName="/customXml/itemProps290.xml"/>
  <Override ContentType="application/vnd.openxmlformats-officedocument.customXmlProperties+xml" PartName="/customXml/itemProps291.xml"/>
  <Override ContentType="application/vnd.openxmlformats-officedocument.customXmlProperties+xml" PartName="/customXml/itemProps292.xml"/>
  <Override ContentType="application/vnd.openxmlformats-officedocument.customXmlProperties+xml" PartName="/customXml/itemProps293.xml"/>
  <Override ContentType="application/vnd.openxmlformats-officedocument.customXmlProperties+xml" PartName="/customXml/itemProps294.xml"/>
  <Override ContentType="application/vnd.openxmlformats-officedocument.customXmlProperties+xml" PartName="/customXml/itemProps29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31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130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138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139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140</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一、宁晋县农业农村局本级收支预算</w:t>
      </w:r>
      <w:r>
        <w:tab/>
      </w:r>
      <w:r>
        <w:fldChar w:fldCharType="begin"/>
      </w:r>
      <w:r>
        <w:instrText xml:space="preserve">PAGEREF _Toc_4_4_0000000019 \h</w:instrText>
      </w:r>
      <w:r>
        <w:fldChar w:fldCharType="separate"/>
      </w:r>
      <w:r>
        <w:t>142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326宁晋县农业农村局</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rPr>
                <w:rFonts w:hint="default"/>
                <w:lang w:val="en-US"/>
              </w:rPr>
            </w:pPr>
            <w:r>
              <w:rPr>
                <w:rFonts w:hint="default"/>
                <w:lang w:val="en-US"/>
              </w:rPr>
              <w:t>35910.89</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rPr>
                <w:rFonts w:hint="default"/>
                <w:lang w:val="en-US"/>
              </w:rPr>
            </w:pPr>
            <w:r>
              <w:rPr>
                <w:rFonts w:hint="default"/>
                <w:lang w:val="en-US"/>
              </w:rPr>
              <w:t>14125.84</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527.38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88.34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r>
              <w:t>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rPr>
                <w:rFonts w:hint="default"/>
                <w:lang w:val="en-US"/>
              </w:rPr>
            </w:pPr>
            <w:r>
              <w:rPr>
                <w:rFonts w:hint="default"/>
                <w:lang w:val="en-US"/>
              </w:rPr>
              <w:t>14634.84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rPr>
                <w:rFonts w:hint="default"/>
                <w:lang w:val="en-US"/>
              </w:rPr>
            </w:pPr>
            <w:r>
              <w:rPr>
                <w:rFonts w:hint="default"/>
                <w:lang w:val="en-US"/>
              </w:rPr>
              <w:t>39044.23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176.11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二十七、灾害防治及应急管理共同财政事权转移支付支出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三十二、人行科目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本年收入合计</w:t>
            </w:r>
          </w:p>
        </w:tc>
        <w:tc>
          <w:tcPr>
            <w:tcW w:w="1971" w:type="dxa"/>
            <w:vAlign w:val="center"/>
          </w:tcPr>
          <w:p>
            <w:pPr>
              <w:pStyle w:val="17"/>
              <w:rPr>
                <w:rFonts w:hint="default"/>
                <w:lang w:val="en-US"/>
              </w:rPr>
            </w:pPr>
            <w:r>
              <w:rPr>
                <w:rFonts w:hint="default"/>
                <w:lang w:val="en-US"/>
              </w:rPr>
              <w:t>50036.73</w:t>
            </w:r>
          </w:p>
        </w:tc>
        <w:tc>
          <w:tcPr>
            <w:tcW w:w="1971" w:type="dxa"/>
            <w:vAlign w:val="center"/>
          </w:tcPr>
          <w:p>
            <w:pPr>
              <w:pStyle w:val="16"/>
            </w:pPr>
            <w:r>
              <w:t>本年支出合计</w:t>
            </w:r>
          </w:p>
        </w:tc>
        <w:tc>
          <w:tcPr>
            <w:tcW w:w="1971" w:type="dxa"/>
            <w:vAlign w:val="center"/>
          </w:tcPr>
          <w:p>
            <w:pPr>
              <w:pStyle w:val="17"/>
              <w:rPr>
                <w:rFonts w:hint="default"/>
                <w:lang w:val="en-US"/>
              </w:rPr>
            </w:pPr>
            <w:r>
              <w:rPr>
                <w:rFonts w:hint="default"/>
                <w:lang w:val="en-US"/>
              </w:rPr>
              <w:t>54616.33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4"/>
            </w:pPr>
            <w:r>
              <w:t>上年结转结余</w:t>
            </w:r>
          </w:p>
        </w:tc>
        <w:tc>
          <w:tcPr>
            <w:tcW w:w="1971" w:type="dxa"/>
            <w:vAlign w:val="center"/>
          </w:tcPr>
          <w:p>
            <w:pPr>
              <w:pStyle w:val="13"/>
              <w:rPr>
                <w:rFonts w:hint="default"/>
                <w:lang w:val="en-US"/>
              </w:rPr>
            </w:pPr>
            <w:r>
              <w:rPr>
                <w:rFonts w:hint="default"/>
                <w:lang w:val="en-US"/>
              </w:rPr>
              <w:t>4579.6</w:t>
            </w: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35</w:t>
            </w:r>
          </w:p>
        </w:tc>
        <w:tc>
          <w:tcPr>
            <w:tcW w:w="1971" w:type="dxa"/>
            <w:vAlign w:val="center"/>
          </w:tcPr>
          <w:p>
            <w:pPr>
              <w:pStyle w:val="16"/>
            </w:pPr>
            <w:r>
              <w:t>收入总计</w:t>
            </w:r>
          </w:p>
        </w:tc>
        <w:tc>
          <w:tcPr>
            <w:tcW w:w="1971" w:type="dxa"/>
            <w:vAlign w:val="center"/>
          </w:tcPr>
          <w:p>
            <w:pPr>
              <w:pStyle w:val="17"/>
              <w:rPr>
                <w:rFonts w:hint="default"/>
                <w:lang w:val="en-US"/>
              </w:rPr>
            </w:pPr>
            <w:r>
              <w:rPr>
                <w:rFonts w:hint="default"/>
                <w:lang w:val="en-US"/>
              </w:rPr>
              <w:t>54616.33</w:t>
            </w:r>
          </w:p>
        </w:tc>
        <w:tc>
          <w:tcPr>
            <w:tcW w:w="1971" w:type="dxa"/>
            <w:vAlign w:val="center"/>
          </w:tcPr>
          <w:p>
            <w:pPr>
              <w:pStyle w:val="16"/>
            </w:pPr>
            <w:r>
              <w:t>支出总计</w:t>
            </w:r>
          </w:p>
        </w:tc>
        <w:tc>
          <w:tcPr>
            <w:tcW w:w="1971" w:type="dxa"/>
            <w:vAlign w:val="center"/>
          </w:tcPr>
          <w:p>
            <w:pPr>
              <w:pStyle w:val="17"/>
              <w:rPr>
                <w:rFonts w:hint="default"/>
                <w:lang w:val="en-US"/>
              </w:rPr>
            </w:pPr>
            <w:r>
              <w:rPr>
                <w:rFonts w:hint="default"/>
                <w:lang w:val="en-US"/>
              </w:rPr>
              <w:t>54616.33.</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286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03"/>
        <w:gridCol w:w="1617"/>
        <w:gridCol w:w="1417"/>
        <w:gridCol w:w="709"/>
        <w:gridCol w:w="851"/>
        <w:gridCol w:w="567"/>
        <w:gridCol w:w="708"/>
        <w:gridCol w:w="993"/>
        <w:gridCol w:w="708"/>
        <w:gridCol w:w="1076"/>
        <w:gridCol w:w="767"/>
        <w:gridCol w:w="12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80" w:type="dxa"/>
            <w:gridSpan w:val="5"/>
            <w:tcBorders>
              <w:top w:val="single" w:color="FFFFFF" w:sz="6" w:space="0"/>
              <w:left w:val="single" w:color="FFFFFF" w:sz="6" w:space="0"/>
              <w:right w:val="single" w:color="FFFFFF" w:sz="6" w:space="0"/>
            </w:tcBorders>
            <w:vAlign w:val="center"/>
          </w:tcPr>
          <w:p>
            <w:pPr>
              <w:pStyle w:val="11"/>
            </w:pPr>
            <w:r>
              <w:t>326宁晋县农业农村局</w:t>
            </w:r>
          </w:p>
        </w:tc>
        <w:tc>
          <w:tcPr>
            <w:tcW w:w="2126"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34" w:type="dxa"/>
            <w:vMerge w:val="restart"/>
            <w:vAlign w:val="center"/>
          </w:tcPr>
          <w:p>
            <w:pPr>
              <w:pStyle w:val="12"/>
            </w:pPr>
            <w:r>
              <w:t>序号</w:t>
            </w:r>
          </w:p>
        </w:tc>
        <w:tc>
          <w:tcPr>
            <w:tcW w:w="2720" w:type="dxa"/>
            <w:gridSpan w:val="2"/>
            <w:vAlign w:val="center"/>
          </w:tcPr>
          <w:p>
            <w:pPr>
              <w:pStyle w:val="12"/>
            </w:pPr>
            <w:r>
              <w:t>功能分类科目</w:t>
            </w:r>
          </w:p>
        </w:tc>
        <w:tc>
          <w:tcPr>
            <w:tcW w:w="1417" w:type="dxa"/>
            <w:vMerge w:val="restart"/>
            <w:vAlign w:val="center"/>
          </w:tcPr>
          <w:p>
            <w:pPr>
              <w:pStyle w:val="12"/>
            </w:pPr>
            <w:r>
              <w:t>合计</w:t>
            </w:r>
          </w:p>
        </w:tc>
        <w:tc>
          <w:tcPr>
            <w:tcW w:w="6379" w:type="dxa"/>
            <w:gridSpan w:val="8"/>
            <w:vAlign w:val="center"/>
          </w:tcPr>
          <w:p>
            <w:pPr>
              <w:pStyle w:val="12"/>
            </w:pPr>
            <w:r>
              <w:t>本年收入</w:t>
            </w:r>
          </w:p>
        </w:tc>
        <w:tc>
          <w:tcPr>
            <w:tcW w:w="121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34" w:type="dxa"/>
            <w:vMerge w:val="continue"/>
          </w:tcPr>
          <w:p/>
        </w:tc>
        <w:tc>
          <w:tcPr>
            <w:tcW w:w="1103" w:type="dxa"/>
            <w:vAlign w:val="center"/>
          </w:tcPr>
          <w:p>
            <w:pPr>
              <w:pStyle w:val="12"/>
            </w:pPr>
            <w:r>
              <w:t>科目    编码</w:t>
            </w:r>
          </w:p>
        </w:tc>
        <w:tc>
          <w:tcPr>
            <w:tcW w:w="1617" w:type="dxa"/>
            <w:vAlign w:val="center"/>
          </w:tcPr>
          <w:p>
            <w:pPr>
              <w:pStyle w:val="12"/>
            </w:pPr>
            <w:r>
              <w:t>科目名称</w:t>
            </w:r>
          </w:p>
        </w:tc>
        <w:tc>
          <w:tcPr>
            <w:tcW w:w="1417" w:type="dxa"/>
            <w:vMerge w:val="continue"/>
          </w:tcPr>
          <w:p/>
        </w:tc>
        <w:tc>
          <w:tcPr>
            <w:tcW w:w="709" w:type="dxa"/>
            <w:vAlign w:val="center"/>
          </w:tcPr>
          <w:p>
            <w:pPr>
              <w:pStyle w:val="12"/>
            </w:pPr>
            <w:r>
              <w:t>小计</w:t>
            </w:r>
          </w:p>
        </w:tc>
        <w:tc>
          <w:tcPr>
            <w:tcW w:w="851" w:type="dxa"/>
            <w:vAlign w:val="center"/>
          </w:tcPr>
          <w:p>
            <w:pPr>
              <w:pStyle w:val="12"/>
            </w:pPr>
            <w:r>
              <w:t>财政拨款 收入</w:t>
            </w:r>
          </w:p>
        </w:tc>
        <w:tc>
          <w:tcPr>
            <w:tcW w:w="567" w:type="dxa"/>
            <w:vAlign w:val="center"/>
          </w:tcPr>
          <w:p>
            <w:pPr>
              <w:pStyle w:val="12"/>
            </w:pPr>
            <w:r>
              <w:t>财政专户 收入</w:t>
            </w:r>
          </w:p>
        </w:tc>
        <w:tc>
          <w:tcPr>
            <w:tcW w:w="708" w:type="dxa"/>
            <w:vAlign w:val="center"/>
          </w:tcPr>
          <w:p>
            <w:pPr>
              <w:pStyle w:val="12"/>
            </w:pPr>
            <w:r>
              <w:t>事业收入</w:t>
            </w:r>
          </w:p>
        </w:tc>
        <w:tc>
          <w:tcPr>
            <w:tcW w:w="993" w:type="dxa"/>
            <w:vAlign w:val="center"/>
          </w:tcPr>
          <w:p>
            <w:pPr>
              <w:pStyle w:val="12"/>
            </w:pPr>
            <w:r>
              <w:t>经营收入</w:t>
            </w:r>
          </w:p>
        </w:tc>
        <w:tc>
          <w:tcPr>
            <w:tcW w:w="708" w:type="dxa"/>
            <w:vAlign w:val="center"/>
          </w:tcPr>
          <w:p>
            <w:pPr>
              <w:pStyle w:val="12"/>
            </w:pPr>
            <w:r>
              <w:t>上级补助收入</w:t>
            </w:r>
          </w:p>
        </w:tc>
        <w:tc>
          <w:tcPr>
            <w:tcW w:w="1076" w:type="dxa"/>
            <w:vAlign w:val="center"/>
          </w:tcPr>
          <w:p>
            <w:pPr>
              <w:pStyle w:val="12"/>
            </w:pPr>
            <w:r>
              <w:t>附属单位上缴收入</w:t>
            </w:r>
          </w:p>
        </w:tc>
        <w:tc>
          <w:tcPr>
            <w:tcW w:w="767" w:type="dxa"/>
            <w:vAlign w:val="center"/>
          </w:tcPr>
          <w:p>
            <w:pPr>
              <w:pStyle w:val="12"/>
            </w:pPr>
            <w:r>
              <w:t>其他收入</w:t>
            </w:r>
          </w:p>
        </w:tc>
        <w:tc>
          <w:tcPr>
            <w:tcW w:w="121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34" w:type="dxa"/>
            <w:vAlign w:val="center"/>
          </w:tcPr>
          <w:p>
            <w:pPr>
              <w:pStyle w:val="12"/>
            </w:pPr>
            <w:r>
              <w:t>栏次</w:t>
            </w:r>
          </w:p>
        </w:tc>
        <w:tc>
          <w:tcPr>
            <w:tcW w:w="1103" w:type="dxa"/>
            <w:vAlign w:val="center"/>
          </w:tcPr>
          <w:p>
            <w:pPr>
              <w:pStyle w:val="12"/>
            </w:pPr>
            <w:r>
              <w:t>1</w:t>
            </w:r>
          </w:p>
        </w:tc>
        <w:tc>
          <w:tcPr>
            <w:tcW w:w="1617" w:type="dxa"/>
            <w:vAlign w:val="center"/>
          </w:tcPr>
          <w:p>
            <w:pPr>
              <w:pStyle w:val="12"/>
            </w:pPr>
            <w:r>
              <w:t>2</w:t>
            </w:r>
          </w:p>
        </w:tc>
        <w:tc>
          <w:tcPr>
            <w:tcW w:w="1417" w:type="dxa"/>
            <w:vAlign w:val="center"/>
          </w:tcPr>
          <w:p>
            <w:pPr>
              <w:pStyle w:val="12"/>
            </w:pPr>
            <w:r>
              <w:t>3</w:t>
            </w:r>
          </w:p>
        </w:tc>
        <w:tc>
          <w:tcPr>
            <w:tcW w:w="709" w:type="dxa"/>
            <w:vAlign w:val="center"/>
          </w:tcPr>
          <w:p>
            <w:pPr>
              <w:pStyle w:val="12"/>
            </w:pPr>
            <w:r>
              <w:t>4</w:t>
            </w:r>
          </w:p>
        </w:tc>
        <w:tc>
          <w:tcPr>
            <w:tcW w:w="851" w:type="dxa"/>
            <w:vAlign w:val="center"/>
          </w:tcPr>
          <w:p>
            <w:pPr>
              <w:pStyle w:val="12"/>
            </w:pPr>
            <w:r>
              <w:t>5</w:t>
            </w:r>
          </w:p>
        </w:tc>
        <w:tc>
          <w:tcPr>
            <w:tcW w:w="567" w:type="dxa"/>
            <w:vAlign w:val="center"/>
          </w:tcPr>
          <w:p>
            <w:pPr>
              <w:pStyle w:val="12"/>
            </w:pPr>
            <w:r>
              <w:t>6</w:t>
            </w:r>
          </w:p>
        </w:tc>
        <w:tc>
          <w:tcPr>
            <w:tcW w:w="708" w:type="dxa"/>
            <w:vAlign w:val="center"/>
          </w:tcPr>
          <w:p>
            <w:pPr>
              <w:pStyle w:val="12"/>
            </w:pPr>
            <w:r>
              <w:t>7</w:t>
            </w:r>
          </w:p>
        </w:tc>
        <w:tc>
          <w:tcPr>
            <w:tcW w:w="993" w:type="dxa"/>
            <w:vAlign w:val="center"/>
          </w:tcPr>
          <w:p>
            <w:pPr>
              <w:pStyle w:val="12"/>
            </w:pPr>
            <w:r>
              <w:t>8</w:t>
            </w:r>
          </w:p>
        </w:tc>
        <w:tc>
          <w:tcPr>
            <w:tcW w:w="708" w:type="dxa"/>
            <w:vAlign w:val="center"/>
          </w:tcPr>
          <w:p>
            <w:pPr>
              <w:pStyle w:val="12"/>
            </w:pPr>
            <w:r>
              <w:t>9</w:t>
            </w:r>
          </w:p>
        </w:tc>
        <w:tc>
          <w:tcPr>
            <w:tcW w:w="1076" w:type="dxa"/>
            <w:vAlign w:val="center"/>
          </w:tcPr>
          <w:p>
            <w:pPr>
              <w:pStyle w:val="12"/>
            </w:pPr>
            <w:r>
              <w:t>10</w:t>
            </w:r>
          </w:p>
        </w:tc>
        <w:tc>
          <w:tcPr>
            <w:tcW w:w="767" w:type="dxa"/>
            <w:vAlign w:val="center"/>
          </w:tcPr>
          <w:p>
            <w:pPr>
              <w:pStyle w:val="12"/>
            </w:pPr>
            <w:r>
              <w:t>11</w:t>
            </w:r>
          </w:p>
        </w:tc>
        <w:tc>
          <w:tcPr>
            <w:tcW w:w="121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w:t>
            </w:r>
          </w:p>
        </w:tc>
        <w:tc>
          <w:tcPr>
            <w:tcW w:w="1103" w:type="dxa"/>
            <w:vAlign w:val="center"/>
          </w:tcPr>
          <w:p>
            <w:pPr>
              <w:pStyle w:val="18"/>
            </w:pPr>
          </w:p>
        </w:tc>
        <w:tc>
          <w:tcPr>
            <w:tcW w:w="1617" w:type="dxa"/>
            <w:vAlign w:val="center"/>
          </w:tcPr>
          <w:p>
            <w:pPr>
              <w:pStyle w:val="16"/>
            </w:pPr>
            <w:r>
              <w:t>合计</w:t>
            </w:r>
          </w:p>
        </w:tc>
        <w:tc>
          <w:tcPr>
            <w:tcW w:w="1417" w:type="dxa"/>
            <w:vAlign w:val="center"/>
          </w:tcPr>
          <w:p>
            <w:pPr>
              <w:pStyle w:val="17"/>
              <w:rPr>
                <w:rFonts w:hint="default"/>
                <w:lang w:val="en-US"/>
              </w:rPr>
            </w:pPr>
            <w:r>
              <w:rPr>
                <w:rFonts w:hint="default"/>
                <w:lang w:val="en-US"/>
              </w:rPr>
              <w:t>54616.33</w:t>
            </w:r>
          </w:p>
        </w:tc>
        <w:tc>
          <w:tcPr>
            <w:tcW w:w="709" w:type="dxa"/>
            <w:vAlign w:val="center"/>
          </w:tcPr>
          <w:p>
            <w:pPr>
              <w:pStyle w:val="17"/>
              <w:rPr>
                <w:rFonts w:hint="default"/>
                <w:lang w:val="en-US"/>
              </w:rPr>
            </w:pPr>
            <w:r>
              <w:rPr>
                <w:rFonts w:hint="default"/>
                <w:lang w:val="en-US"/>
              </w:rPr>
              <w:t>50036.73</w:t>
            </w:r>
          </w:p>
        </w:tc>
        <w:tc>
          <w:tcPr>
            <w:tcW w:w="851" w:type="dxa"/>
            <w:vAlign w:val="center"/>
          </w:tcPr>
          <w:p>
            <w:pPr>
              <w:pStyle w:val="17"/>
              <w:rPr>
                <w:rFonts w:hint="default"/>
                <w:lang w:val="en-US"/>
              </w:rPr>
            </w:pPr>
            <w:r>
              <w:rPr>
                <w:rFonts w:hint="default"/>
                <w:lang w:val="en-US"/>
              </w:rPr>
              <w:t>50036.73</w:t>
            </w:r>
          </w:p>
        </w:tc>
        <w:tc>
          <w:tcPr>
            <w:tcW w:w="567" w:type="dxa"/>
            <w:vAlign w:val="center"/>
          </w:tcPr>
          <w:p>
            <w:pPr>
              <w:pStyle w:val="17"/>
            </w:pPr>
          </w:p>
        </w:tc>
        <w:tc>
          <w:tcPr>
            <w:tcW w:w="708" w:type="dxa"/>
            <w:vAlign w:val="center"/>
          </w:tcPr>
          <w:p>
            <w:pPr>
              <w:pStyle w:val="17"/>
            </w:pPr>
          </w:p>
        </w:tc>
        <w:tc>
          <w:tcPr>
            <w:tcW w:w="993" w:type="dxa"/>
            <w:vAlign w:val="center"/>
          </w:tcPr>
          <w:p>
            <w:pPr>
              <w:pStyle w:val="17"/>
            </w:pPr>
          </w:p>
        </w:tc>
        <w:tc>
          <w:tcPr>
            <w:tcW w:w="708" w:type="dxa"/>
            <w:vAlign w:val="center"/>
          </w:tcPr>
          <w:p>
            <w:pPr>
              <w:pStyle w:val="17"/>
            </w:pPr>
          </w:p>
        </w:tc>
        <w:tc>
          <w:tcPr>
            <w:tcW w:w="1076" w:type="dxa"/>
            <w:vAlign w:val="center"/>
          </w:tcPr>
          <w:p>
            <w:pPr>
              <w:pStyle w:val="17"/>
            </w:pPr>
          </w:p>
        </w:tc>
        <w:tc>
          <w:tcPr>
            <w:tcW w:w="767" w:type="dxa"/>
            <w:vAlign w:val="center"/>
          </w:tcPr>
          <w:p>
            <w:pPr>
              <w:pStyle w:val="17"/>
            </w:pPr>
          </w:p>
        </w:tc>
        <w:tc>
          <w:tcPr>
            <w:tcW w:w="1218" w:type="dxa"/>
            <w:vAlign w:val="center"/>
          </w:tcPr>
          <w:p>
            <w:pPr>
              <w:pStyle w:val="17"/>
              <w:rPr>
                <w:rFonts w:hint="default"/>
                <w:lang w:val="en-US"/>
              </w:rPr>
            </w:pPr>
            <w:r>
              <w:rPr>
                <w:rFonts w:hint="default"/>
                <w:lang w:val="en-US"/>
              </w:rPr>
              <w:t>4579.6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w:t>
            </w:r>
          </w:p>
        </w:tc>
        <w:tc>
          <w:tcPr>
            <w:tcW w:w="1103" w:type="dxa"/>
            <w:vAlign w:val="center"/>
          </w:tcPr>
          <w:p>
            <w:pPr>
              <w:pStyle w:val="14"/>
            </w:pPr>
            <w:r>
              <w:t>206</w:t>
            </w:r>
          </w:p>
        </w:tc>
        <w:tc>
          <w:tcPr>
            <w:tcW w:w="1617" w:type="dxa"/>
            <w:vAlign w:val="center"/>
          </w:tcPr>
          <w:p>
            <w:pPr>
              <w:pStyle w:val="14"/>
            </w:pPr>
            <w:r>
              <w:t>科学技术支出</w:t>
            </w:r>
          </w:p>
        </w:tc>
        <w:tc>
          <w:tcPr>
            <w:tcW w:w="1417" w:type="dxa"/>
            <w:vAlign w:val="center"/>
          </w:tcPr>
          <w:p>
            <w:pPr>
              <w:pStyle w:val="13"/>
            </w:pPr>
            <w:r>
              <w:t>75.00</w:t>
            </w:r>
          </w:p>
        </w:tc>
        <w:tc>
          <w:tcPr>
            <w:tcW w:w="709" w:type="dxa"/>
            <w:vAlign w:val="center"/>
          </w:tcPr>
          <w:p>
            <w:pPr>
              <w:pStyle w:val="13"/>
            </w:pPr>
            <w:r>
              <w:t>75.00</w:t>
            </w:r>
          </w:p>
        </w:tc>
        <w:tc>
          <w:tcPr>
            <w:tcW w:w="851" w:type="dxa"/>
            <w:vAlign w:val="center"/>
          </w:tcPr>
          <w:p>
            <w:pPr>
              <w:pStyle w:val="13"/>
            </w:pPr>
            <w:r>
              <w:t>75.00</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w:t>
            </w:r>
          </w:p>
        </w:tc>
        <w:tc>
          <w:tcPr>
            <w:tcW w:w="1103" w:type="dxa"/>
            <w:vAlign w:val="center"/>
          </w:tcPr>
          <w:p>
            <w:pPr>
              <w:pStyle w:val="14"/>
            </w:pPr>
            <w:r>
              <w:t>20604</w:t>
            </w:r>
          </w:p>
        </w:tc>
        <w:tc>
          <w:tcPr>
            <w:tcW w:w="1617" w:type="dxa"/>
            <w:vAlign w:val="center"/>
          </w:tcPr>
          <w:p>
            <w:pPr>
              <w:pStyle w:val="14"/>
            </w:pPr>
            <w:r>
              <w:t>技术研究与开发</w:t>
            </w:r>
          </w:p>
        </w:tc>
        <w:tc>
          <w:tcPr>
            <w:tcW w:w="1417" w:type="dxa"/>
            <w:vAlign w:val="center"/>
          </w:tcPr>
          <w:p>
            <w:pPr>
              <w:pStyle w:val="13"/>
            </w:pPr>
            <w:r>
              <w:t>75.00</w:t>
            </w:r>
          </w:p>
        </w:tc>
        <w:tc>
          <w:tcPr>
            <w:tcW w:w="709" w:type="dxa"/>
            <w:vAlign w:val="center"/>
          </w:tcPr>
          <w:p>
            <w:pPr>
              <w:pStyle w:val="13"/>
            </w:pPr>
            <w:r>
              <w:t>75.00</w:t>
            </w:r>
          </w:p>
        </w:tc>
        <w:tc>
          <w:tcPr>
            <w:tcW w:w="851" w:type="dxa"/>
            <w:vAlign w:val="center"/>
          </w:tcPr>
          <w:p>
            <w:pPr>
              <w:pStyle w:val="13"/>
            </w:pPr>
            <w:r>
              <w:t>75.00</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4</w:t>
            </w:r>
          </w:p>
        </w:tc>
        <w:tc>
          <w:tcPr>
            <w:tcW w:w="1103" w:type="dxa"/>
            <w:vAlign w:val="center"/>
          </w:tcPr>
          <w:p>
            <w:pPr>
              <w:pStyle w:val="14"/>
            </w:pPr>
            <w:r>
              <w:t>2060404</w:t>
            </w:r>
          </w:p>
        </w:tc>
        <w:tc>
          <w:tcPr>
            <w:tcW w:w="1617" w:type="dxa"/>
            <w:vAlign w:val="center"/>
          </w:tcPr>
          <w:p>
            <w:pPr>
              <w:pStyle w:val="14"/>
            </w:pPr>
            <w:r>
              <w:t>科技成果转化与扩散</w:t>
            </w:r>
          </w:p>
        </w:tc>
        <w:tc>
          <w:tcPr>
            <w:tcW w:w="1417" w:type="dxa"/>
            <w:vAlign w:val="center"/>
          </w:tcPr>
          <w:p>
            <w:pPr>
              <w:pStyle w:val="13"/>
            </w:pPr>
            <w:r>
              <w:t>75.00</w:t>
            </w:r>
          </w:p>
        </w:tc>
        <w:tc>
          <w:tcPr>
            <w:tcW w:w="709" w:type="dxa"/>
            <w:vAlign w:val="center"/>
          </w:tcPr>
          <w:p>
            <w:pPr>
              <w:pStyle w:val="13"/>
            </w:pPr>
            <w:r>
              <w:t>75.00</w:t>
            </w:r>
          </w:p>
        </w:tc>
        <w:tc>
          <w:tcPr>
            <w:tcW w:w="851" w:type="dxa"/>
            <w:vAlign w:val="center"/>
          </w:tcPr>
          <w:p>
            <w:pPr>
              <w:pStyle w:val="13"/>
            </w:pPr>
            <w:r>
              <w:t>75.00</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5</w:t>
            </w:r>
          </w:p>
        </w:tc>
        <w:tc>
          <w:tcPr>
            <w:tcW w:w="1103" w:type="dxa"/>
            <w:vAlign w:val="center"/>
          </w:tcPr>
          <w:p>
            <w:pPr>
              <w:pStyle w:val="14"/>
            </w:pPr>
            <w:r>
              <w:t>208</w:t>
            </w:r>
          </w:p>
        </w:tc>
        <w:tc>
          <w:tcPr>
            <w:tcW w:w="1617" w:type="dxa"/>
            <w:vAlign w:val="center"/>
          </w:tcPr>
          <w:p>
            <w:pPr>
              <w:pStyle w:val="14"/>
            </w:pPr>
            <w:r>
              <w:t>社会保障和就业支出</w:t>
            </w:r>
          </w:p>
        </w:tc>
        <w:tc>
          <w:tcPr>
            <w:tcW w:w="1417" w:type="dxa"/>
            <w:vAlign w:val="center"/>
          </w:tcPr>
          <w:p>
            <w:pPr>
              <w:pStyle w:val="13"/>
            </w:pPr>
            <w:r>
              <w:t>527.38</w:t>
            </w:r>
          </w:p>
        </w:tc>
        <w:tc>
          <w:tcPr>
            <w:tcW w:w="709" w:type="dxa"/>
            <w:vAlign w:val="center"/>
          </w:tcPr>
          <w:p>
            <w:pPr>
              <w:pStyle w:val="13"/>
            </w:pPr>
            <w:r>
              <w:t>527.38</w:t>
            </w:r>
          </w:p>
        </w:tc>
        <w:tc>
          <w:tcPr>
            <w:tcW w:w="851" w:type="dxa"/>
            <w:vAlign w:val="center"/>
          </w:tcPr>
          <w:p>
            <w:pPr>
              <w:pStyle w:val="13"/>
            </w:pPr>
            <w:r>
              <w:t>527.38</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6</w:t>
            </w:r>
          </w:p>
        </w:tc>
        <w:tc>
          <w:tcPr>
            <w:tcW w:w="1103" w:type="dxa"/>
            <w:vAlign w:val="center"/>
          </w:tcPr>
          <w:p>
            <w:pPr>
              <w:pStyle w:val="14"/>
            </w:pPr>
            <w:r>
              <w:t>20805</w:t>
            </w:r>
          </w:p>
        </w:tc>
        <w:tc>
          <w:tcPr>
            <w:tcW w:w="1617" w:type="dxa"/>
            <w:vAlign w:val="center"/>
          </w:tcPr>
          <w:p>
            <w:pPr>
              <w:pStyle w:val="14"/>
            </w:pPr>
            <w:r>
              <w:t>行政事业单位养老支出</w:t>
            </w:r>
          </w:p>
        </w:tc>
        <w:tc>
          <w:tcPr>
            <w:tcW w:w="1417" w:type="dxa"/>
            <w:vAlign w:val="center"/>
          </w:tcPr>
          <w:p>
            <w:pPr>
              <w:pStyle w:val="13"/>
            </w:pPr>
            <w:r>
              <w:t>500.24</w:t>
            </w:r>
          </w:p>
        </w:tc>
        <w:tc>
          <w:tcPr>
            <w:tcW w:w="709" w:type="dxa"/>
            <w:vAlign w:val="center"/>
          </w:tcPr>
          <w:p>
            <w:pPr>
              <w:pStyle w:val="13"/>
            </w:pPr>
            <w:r>
              <w:t>500.24</w:t>
            </w:r>
          </w:p>
        </w:tc>
        <w:tc>
          <w:tcPr>
            <w:tcW w:w="851" w:type="dxa"/>
            <w:vAlign w:val="center"/>
          </w:tcPr>
          <w:p>
            <w:pPr>
              <w:pStyle w:val="13"/>
            </w:pPr>
            <w:r>
              <w:t>500.24</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7</w:t>
            </w:r>
          </w:p>
        </w:tc>
        <w:tc>
          <w:tcPr>
            <w:tcW w:w="1103" w:type="dxa"/>
            <w:vAlign w:val="center"/>
          </w:tcPr>
          <w:p>
            <w:pPr>
              <w:pStyle w:val="14"/>
            </w:pPr>
            <w:r>
              <w:t>2080501</w:t>
            </w:r>
          </w:p>
        </w:tc>
        <w:tc>
          <w:tcPr>
            <w:tcW w:w="1617" w:type="dxa"/>
            <w:vAlign w:val="center"/>
          </w:tcPr>
          <w:p>
            <w:pPr>
              <w:pStyle w:val="14"/>
            </w:pPr>
            <w:r>
              <w:t>行政单位离退休</w:t>
            </w:r>
          </w:p>
        </w:tc>
        <w:tc>
          <w:tcPr>
            <w:tcW w:w="1417" w:type="dxa"/>
            <w:vAlign w:val="center"/>
          </w:tcPr>
          <w:p>
            <w:pPr>
              <w:pStyle w:val="13"/>
            </w:pPr>
            <w:r>
              <w:t>278.00</w:t>
            </w:r>
          </w:p>
        </w:tc>
        <w:tc>
          <w:tcPr>
            <w:tcW w:w="709" w:type="dxa"/>
            <w:vAlign w:val="center"/>
          </w:tcPr>
          <w:p>
            <w:pPr>
              <w:pStyle w:val="13"/>
            </w:pPr>
            <w:r>
              <w:t>278.00</w:t>
            </w:r>
          </w:p>
        </w:tc>
        <w:tc>
          <w:tcPr>
            <w:tcW w:w="851" w:type="dxa"/>
            <w:vAlign w:val="center"/>
          </w:tcPr>
          <w:p>
            <w:pPr>
              <w:pStyle w:val="13"/>
            </w:pPr>
            <w:r>
              <w:t>278.00</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8</w:t>
            </w:r>
          </w:p>
        </w:tc>
        <w:tc>
          <w:tcPr>
            <w:tcW w:w="1103" w:type="dxa"/>
            <w:vAlign w:val="center"/>
          </w:tcPr>
          <w:p>
            <w:pPr>
              <w:pStyle w:val="14"/>
            </w:pPr>
            <w:r>
              <w:t>2080505</w:t>
            </w:r>
          </w:p>
        </w:tc>
        <w:tc>
          <w:tcPr>
            <w:tcW w:w="1617" w:type="dxa"/>
            <w:vAlign w:val="center"/>
          </w:tcPr>
          <w:p>
            <w:pPr>
              <w:pStyle w:val="14"/>
            </w:pPr>
            <w:r>
              <w:t>机关事业单位基本养老保险缴费支出</w:t>
            </w:r>
          </w:p>
        </w:tc>
        <w:tc>
          <w:tcPr>
            <w:tcW w:w="1417" w:type="dxa"/>
            <w:vAlign w:val="center"/>
          </w:tcPr>
          <w:p>
            <w:pPr>
              <w:pStyle w:val="13"/>
            </w:pPr>
            <w:r>
              <w:t>222.24</w:t>
            </w:r>
          </w:p>
        </w:tc>
        <w:tc>
          <w:tcPr>
            <w:tcW w:w="709" w:type="dxa"/>
            <w:vAlign w:val="center"/>
          </w:tcPr>
          <w:p>
            <w:pPr>
              <w:pStyle w:val="13"/>
            </w:pPr>
            <w:r>
              <w:t>222.24</w:t>
            </w:r>
          </w:p>
        </w:tc>
        <w:tc>
          <w:tcPr>
            <w:tcW w:w="851" w:type="dxa"/>
            <w:vAlign w:val="center"/>
          </w:tcPr>
          <w:p>
            <w:pPr>
              <w:pStyle w:val="13"/>
            </w:pPr>
            <w:r>
              <w:t>222.24</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9</w:t>
            </w:r>
          </w:p>
        </w:tc>
        <w:tc>
          <w:tcPr>
            <w:tcW w:w="1103" w:type="dxa"/>
            <w:vAlign w:val="center"/>
          </w:tcPr>
          <w:p>
            <w:pPr>
              <w:pStyle w:val="14"/>
            </w:pPr>
            <w:r>
              <w:t>20808</w:t>
            </w:r>
          </w:p>
        </w:tc>
        <w:tc>
          <w:tcPr>
            <w:tcW w:w="1617" w:type="dxa"/>
            <w:vAlign w:val="center"/>
          </w:tcPr>
          <w:p>
            <w:pPr>
              <w:pStyle w:val="14"/>
            </w:pPr>
            <w:r>
              <w:t>抚恤</w:t>
            </w:r>
          </w:p>
        </w:tc>
        <w:tc>
          <w:tcPr>
            <w:tcW w:w="1417" w:type="dxa"/>
            <w:vAlign w:val="center"/>
          </w:tcPr>
          <w:p>
            <w:pPr>
              <w:pStyle w:val="13"/>
            </w:pPr>
            <w:r>
              <w:t>21.00</w:t>
            </w:r>
          </w:p>
        </w:tc>
        <w:tc>
          <w:tcPr>
            <w:tcW w:w="709" w:type="dxa"/>
            <w:vAlign w:val="center"/>
          </w:tcPr>
          <w:p>
            <w:pPr>
              <w:pStyle w:val="13"/>
            </w:pPr>
            <w:r>
              <w:t>21.00</w:t>
            </w:r>
          </w:p>
        </w:tc>
        <w:tc>
          <w:tcPr>
            <w:tcW w:w="851" w:type="dxa"/>
            <w:vAlign w:val="center"/>
          </w:tcPr>
          <w:p>
            <w:pPr>
              <w:pStyle w:val="13"/>
            </w:pPr>
            <w:r>
              <w:t>21.00</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10</w:t>
            </w:r>
          </w:p>
        </w:tc>
        <w:tc>
          <w:tcPr>
            <w:tcW w:w="1103" w:type="dxa"/>
            <w:vAlign w:val="center"/>
          </w:tcPr>
          <w:p>
            <w:pPr>
              <w:pStyle w:val="14"/>
            </w:pPr>
            <w:r>
              <w:t>2080801</w:t>
            </w:r>
          </w:p>
        </w:tc>
        <w:tc>
          <w:tcPr>
            <w:tcW w:w="1617" w:type="dxa"/>
            <w:vAlign w:val="center"/>
          </w:tcPr>
          <w:p>
            <w:pPr>
              <w:pStyle w:val="14"/>
            </w:pPr>
            <w:r>
              <w:t>死亡抚恤</w:t>
            </w:r>
          </w:p>
        </w:tc>
        <w:tc>
          <w:tcPr>
            <w:tcW w:w="1417" w:type="dxa"/>
            <w:vAlign w:val="center"/>
          </w:tcPr>
          <w:p>
            <w:pPr>
              <w:pStyle w:val="13"/>
            </w:pPr>
            <w:r>
              <w:t>21.00</w:t>
            </w:r>
          </w:p>
        </w:tc>
        <w:tc>
          <w:tcPr>
            <w:tcW w:w="709" w:type="dxa"/>
            <w:vAlign w:val="center"/>
          </w:tcPr>
          <w:p>
            <w:pPr>
              <w:pStyle w:val="13"/>
            </w:pPr>
            <w:r>
              <w:t>21.00</w:t>
            </w:r>
          </w:p>
        </w:tc>
        <w:tc>
          <w:tcPr>
            <w:tcW w:w="851" w:type="dxa"/>
            <w:vAlign w:val="center"/>
          </w:tcPr>
          <w:p>
            <w:pPr>
              <w:pStyle w:val="13"/>
            </w:pPr>
            <w:r>
              <w:t>21.00</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11</w:t>
            </w:r>
          </w:p>
        </w:tc>
        <w:tc>
          <w:tcPr>
            <w:tcW w:w="1103" w:type="dxa"/>
            <w:vAlign w:val="center"/>
          </w:tcPr>
          <w:p>
            <w:pPr>
              <w:pStyle w:val="14"/>
            </w:pPr>
            <w:r>
              <w:t>20827</w:t>
            </w:r>
          </w:p>
        </w:tc>
        <w:tc>
          <w:tcPr>
            <w:tcW w:w="1617" w:type="dxa"/>
            <w:vAlign w:val="center"/>
          </w:tcPr>
          <w:p>
            <w:pPr>
              <w:pStyle w:val="14"/>
            </w:pPr>
            <w:r>
              <w:t>财政对其他社会保险基金的补助</w:t>
            </w:r>
          </w:p>
        </w:tc>
        <w:tc>
          <w:tcPr>
            <w:tcW w:w="1417" w:type="dxa"/>
            <w:vAlign w:val="center"/>
          </w:tcPr>
          <w:p>
            <w:pPr>
              <w:pStyle w:val="13"/>
            </w:pPr>
            <w:r>
              <w:t>6.14</w:t>
            </w:r>
          </w:p>
        </w:tc>
        <w:tc>
          <w:tcPr>
            <w:tcW w:w="709" w:type="dxa"/>
            <w:vAlign w:val="center"/>
          </w:tcPr>
          <w:p>
            <w:pPr>
              <w:pStyle w:val="13"/>
            </w:pPr>
            <w:r>
              <w:t>6.14</w:t>
            </w:r>
          </w:p>
        </w:tc>
        <w:tc>
          <w:tcPr>
            <w:tcW w:w="851" w:type="dxa"/>
            <w:vAlign w:val="center"/>
          </w:tcPr>
          <w:p>
            <w:pPr>
              <w:pStyle w:val="13"/>
            </w:pPr>
            <w:r>
              <w:t>6.14</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12</w:t>
            </w:r>
          </w:p>
        </w:tc>
        <w:tc>
          <w:tcPr>
            <w:tcW w:w="1103" w:type="dxa"/>
            <w:vAlign w:val="center"/>
          </w:tcPr>
          <w:p>
            <w:pPr>
              <w:pStyle w:val="14"/>
            </w:pPr>
            <w:r>
              <w:t>2082702</w:t>
            </w:r>
          </w:p>
        </w:tc>
        <w:tc>
          <w:tcPr>
            <w:tcW w:w="1617" w:type="dxa"/>
            <w:vAlign w:val="center"/>
          </w:tcPr>
          <w:p>
            <w:pPr>
              <w:pStyle w:val="14"/>
            </w:pPr>
            <w:r>
              <w:t>财政对工伤保险基金的补助</w:t>
            </w:r>
          </w:p>
        </w:tc>
        <w:tc>
          <w:tcPr>
            <w:tcW w:w="1417" w:type="dxa"/>
            <w:vAlign w:val="center"/>
          </w:tcPr>
          <w:p>
            <w:pPr>
              <w:pStyle w:val="13"/>
            </w:pPr>
            <w:r>
              <w:t>6.14</w:t>
            </w:r>
          </w:p>
        </w:tc>
        <w:tc>
          <w:tcPr>
            <w:tcW w:w="709" w:type="dxa"/>
            <w:vAlign w:val="center"/>
          </w:tcPr>
          <w:p>
            <w:pPr>
              <w:pStyle w:val="13"/>
            </w:pPr>
            <w:r>
              <w:t>6.14</w:t>
            </w:r>
          </w:p>
        </w:tc>
        <w:tc>
          <w:tcPr>
            <w:tcW w:w="851" w:type="dxa"/>
            <w:vAlign w:val="center"/>
          </w:tcPr>
          <w:p>
            <w:pPr>
              <w:pStyle w:val="13"/>
            </w:pPr>
            <w:r>
              <w:t>6.14</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13</w:t>
            </w:r>
          </w:p>
        </w:tc>
        <w:tc>
          <w:tcPr>
            <w:tcW w:w="1103" w:type="dxa"/>
            <w:vAlign w:val="center"/>
          </w:tcPr>
          <w:p>
            <w:pPr>
              <w:pStyle w:val="14"/>
            </w:pPr>
            <w:r>
              <w:t>210</w:t>
            </w:r>
          </w:p>
        </w:tc>
        <w:tc>
          <w:tcPr>
            <w:tcW w:w="1617" w:type="dxa"/>
            <w:vAlign w:val="center"/>
          </w:tcPr>
          <w:p>
            <w:pPr>
              <w:pStyle w:val="14"/>
            </w:pPr>
            <w:r>
              <w:t>卫生健康支出</w:t>
            </w:r>
          </w:p>
        </w:tc>
        <w:tc>
          <w:tcPr>
            <w:tcW w:w="1417" w:type="dxa"/>
            <w:vAlign w:val="center"/>
          </w:tcPr>
          <w:p>
            <w:pPr>
              <w:pStyle w:val="13"/>
            </w:pPr>
            <w:r>
              <w:t>88.34</w:t>
            </w:r>
          </w:p>
        </w:tc>
        <w:tc>
          <w:tcPr>
            <w:tcW w:w="709" w:type="dxa"/>
            <w:vAlign w:val="center"/>
          </w:tcPr>
          <w:p>
            <w:pPr>
              <w:pStyle w:val="13"/>
            </w:pPr>
            <w:r>
              <w:t>88.34</w:t>
            </w:r>
          </w:p>
        </w:tc>
        <w:tc>
          <w:tcPr>
            <w:tcW w:w="851" w:type="dxa"/>
            <w:vAlign w:val="center"/>
          </w:tcPr>
          <w:p>
            <w:pPr>
              <w:pStyle w:val="13"/>
            </w:pPr>
            <w:r>
              <w:t>88.34</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14</w:t>
            </w:r>
          </w:p>
        </w:tc>
        <w:tc>
          <w:tcPr>
            <w:tcW w:w="1103" w:type="dxa"/>
            <w:vAlign w:val="center"/>
          </w:tcPr>
          <w:p>
            <w:pPr>
              <w:pStyle w:val="14"/>
            </w:pPr>
            <w:r>
              <w:t>21011</w:t>
            </w:r>
          </w:p>
        </w:tc>
        <w:tc>
          <w:tcPr>
            <w:tcW w:w="1617" w:type="dxa"/>
            <w:vAlign w:val="center"/>
          </w:tcPr>
          <w:p>
            <w:pPr>
              <w:pStyle w:val="14"/>
            </w:pPr>
            <w:r>
              <w:t>行政事业单位医疗</w:t>
            </w:r>
          </w:p>
        </w:tc>
        <w:tc>
          <w:tcPr>
            <w:tcW w:w="1417" w:type="dxa"/>
            <w:vAlign w:val="center"/>
          </w:tcPr>
          <w:p>
            <w:pPr>
              <w:pStyle w:val="13"/>
            </w:pPr>
            <w:r>
              <w:t>88.34</w:t>
            </w:r>
          </w:p>
        </w:tc>
        <w:tc>
          <w:tcPr>
            <w:tcW w:w="709" w:type="dxa"/>
            <w:vAlign w:val="center"/>
          </w:tcPr>
          <w:p>
            <w:pPr>
              <w:pStyle w:val="13"/>
            </w:pPr>
            <w:r>
              <w:t>88.34</w:t>
            </w:r>
          </w:p>
        </w:tc>
        <w:tc>
          <w:tcPr>
            <w:tcW w:w="851" w:type="dxa"/>
            <w:vAlign w:val="center"/>
          </w:tcPr>
          <w:p>
            <w:pPr>
              <w:pStyle w:val="13"/>
            </w:pPr>
            <w:r>
              <w:t>88.34</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15</w:t>
            </w:r>
          </w:p>
        </w:tc>
        <w:tc>
          <w:tcPr>
            <w:tcW w:w="1103" w:type="dxa"/>
            <w:vAlign w:val="center"/>
          </w:tcPr>
          <w:p>
            <w:pPr>
              <w:pStyle w:val="14"/>
            </w:pPr>
            <w:r>
              <w:t>2101101</w:t>
            </w:r>
          </w:p>
        </w:tc>
        <w:tc>
          <w:tcPr>
            <w:tcW w:w="1617" w:type="dxa"/>
            <w:vAlign w:val="center"/>
          </w:tcPr>
          <w:p>
            <w:pPr>
              <w:pStyle w:val="14"/>
            </w:pPr>
            <w:r>
              <w:t>行政单位医疗</w:t>
            </w:r>
          </w:p>
        </w:tc>
        <w:tc>
          <w:tcPr>
            <w:tcW w:w="1417" w:type="dxa"/>
            <w:vAlign w:val="center"/>
          </w:tcPr>
          <w:p>
            <w:pPr>
              <w:pStyle w:val="13"/>
            </w:pPr>
            <w:r>
              <w:t>88.34</w:t>
            </w:r>
          </w:p>
        </w:tc>
        <w:tc>
          <w:tcPr>
            <w:tcW w:w="709" w:type="dxa"/>
            <w:vAlign w:val="center"/>
          </w:tcPr>
          <w:p>
            <w:pPr>
              <w:pStyle w:val="13"/>
            </w:pPr>
            <w:r>
              <w:t>88.34</w:t>
            </w:r>
          </w:p>
        </w:tc>
        <w:tc>
          <w:tcPr>
            <w:tcW w:w="851" w:type="dxa"/>
            <w:vAlign w:val="center"/>
          </w:tcPr>
          <w:p>
            <w:pPr>
              <w:pStyle w:val="13"/>
            </w:pPr>
            <w:r>
              <w:t>88.34</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16</w:t>
            </w:r>
          </w:p>
        </w:tc>
        <w:tc>
          <w:tcPr>
            <w:tcW w:w="1103" w:type="dxa"/>
            <w:vAlign w:val="center"/>
          </w:tcPr>
          <w:p>
            <w:pPr>
              <w:pStyle w:val="14"/>
            </w:pPr>
            <w:r>
              <w:t>211</w:t>
            </w:r>
          </w:p>
        </w:tc>
        <w:tc>
          <w:tcPr>
            <w:tcW w:w="1617" w:type="dxa"/>
            <w:vAlign w:val="center"/>
          </w:tcPr>
          <w:p>
            <w:pPr>
              <w:pStyle w:val="14"/>
            </w:pPr>
            <w:r>
              <w:t>节能环保支出</w:t>
            </w:r>
          </w:p>
        </w:tc>
        <w:tc>
          <w:tcPr>
            <w:tcW w:w="1417" w:type="dxa"/>
            <w:vAlign w:val="center"/>
          </w:tcPr>
          <w:p>
            <w:pPr>
              <w:pStyle w:val="13"/>
            </w:pPr>
            <w:r>
              <w:t>70.43</w:t>
            </w:r>
          </w:p>
        </w:tc>
        <w:tc>
          <w:tcPr>
            <w:tcW w:w="709" w:type="dxa"/>
            <w:vAlign w:val="center"/>
          </w:tcPr>
          <w:p>
            <w:pPr>
              <w:pStyle w:val="13"/>
            </w:pPr>
            <w:r>
              <w:t>70.43</w:t>
            </w:r>
          </w:p>
        </w:tc>
        <w:tc>
          <w:tcPr>
            <w:tcW w:w="851" w:type="dxa"/>
            <w:vAlign w:val="center"/>
          </w:tcPr>
          <w:p>
            <w:pPr>
              <w:pStyle w:val="13"/>
            </w:pPr>
            <w:r>
              <w:t>70.43</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17</w:t>
            </w:r>
          </w:p>
        </w:tc>
        <w:tc>
          <w:tcPr>
            <w:tcW w:w="1103" w:type="dxa"/>
            <w:vAlign w:val="center"/>
          </w:tcPr>
          <w:p>
            <w:pPr>
              <w:pStyle w:val="14"/>
            </w:pPr>
            <w:r>
              <w:t>21103</w:t>
            </w:r>
          </w:p>
        </w:tc>
        <w:tc>
          <w:tcPr>
            <w:tcW w:w="1617" w:type="dxa"/>
            <w:vAlign w:val="center"/>
          </w:tcPr>
          <w:p>
            <w:pPr>
              <w:pStyle w:val="14"/>
            </w:pPr>
            <w:r>
              <w:t>污染防治</w:t>
            </w:r>
          </w:p>
        </w:tc>
        <w:tc>
          <w:tcPr>
            <w:tcW w:w="1417" w:type="dxa"/>
            <w:vAlign w:val="center"/>
          </w:tcPr>
          <w:p>
            <w:pPr>
              <w:pStyle w:val="13"/>
            </w:pPr>
            <w:r>
              <w:t>70.43</w:t>
            </w:r>
          </w:p>
        </w:tc>
        <w:tc>
          <w:tcPr>
            <w:tcW w:w="709" w:type="dxa"/>
            <w:vAlign w:val="center"/>
          </w:tcPr>
          <w:p>
            <w:pPr>
              <w:pStyle w:val="13"/>
            </w:pPr>
            <w:r>
              <w:t>70.43</w:t>
            </w:r>
          </w:p>
        </w:tc>
        <w:tc>
          <w:tcPr>
            <w:tcW w:w="851" w:type="dxa"/>
            <w:vAlign w:val="center"/>
          </w:tcPr>
          <w:p>
            <w:pPr>
              <w:pStyle w:val="13"/>
            </w:pPr>
            <w:r>
              <w:t>70.43</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18</w:t>
            </w:r>
          </w:p>
        </w:tc>
        <w:tc>
          <w:tcPr>
            <w:tcW w:w="1103" w:type="dxa"/>
            <w:vAlign w:val="center"/>
          </w:tcPr>
          <w:p>
            <w:pPr>
              <w:pStyle w:val="14"/>
            </w:pPr>
            <w:r>
              <w:t>2110301</w:t>
            </w:r>
          </w:p>
        </w:tc>
        <w:tc>
          <w:tcPr>
            <w:tcW w:w="1617" w:type="dxa"/>
            <w:vAlign w:val="center"/>
          </w:tcPr>
          <w:p>
            <w:pPr>
              <w:pStyle w:val="14"/>
            </w:pPr>
            <w:r>
              <w:t>大气</w:t>
            </w:r>
          </w:p>
        </w:tc>
        <w:tc>
          <w:tcPr>
            <w:tcW w:w="1417" w:type="dxa"/>
            <w:vAlign w:val="center"/>
          </w:tcPr>
          <w:p>
            <w:pPr>
              <w:pStyle w:val="13"/>
            </w:pPr>
            <w:r>
              <w:t>70.43</w:t>
            </w:r>
          </w:p>
        </w:tc>
        <w:tc>
          <w:tcPr>
            <w:tcW w:w="709" w:type="dxa"/>
            <w:vAlign w:val="center"/>
          </w:tcPr>
          <w:p>
            <w:pPr>
              <w:pStyle w:val="13"/>
            </w:pPr>
            <w:r>
              <w:t>70.43</w:t>
            </w:r>
          </w:p>
        </w:tc>
        <w:tc>
          <w:tcPr>
            <w:tcW w:w="851" w:type="dxa"/>
            <w:vAlign w:val="center"/>
          </w:tcPr>
          <w:p>
            <w:pPr>
              <w:pStyle w:val="13"/>
            </w:pPr>
            <w:r>
              <w:t>70.43</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19</w:t>
            </w:r>
          </w:p>
        </w:tc>
        <w:tc>
          <w:tcPr>
            <w:tcW w:w="1103" w:type="dxa"/>
            <w:vAlign w:val="center"/>
          </w:tcPr>
          <w:p>
            <w:pPr>
              <w:pStyle w:val="14"/>
            </w:pPr>
            <w:r>
              <w:t>212</w:t>
            </w:r>
          </w:p>
        </w:tc>
        <w:tc>
          <w:tcPr>
            <w:tcW w:w="1617" w:type="dxa"/>
            <w:vAlign w:val="center"/>
          </w:tcPr>
          <w:p>
            <w:pPr>
              <w:pStyle w:val="14"/>
            </w:pPr>
            <w:r>
              <w:t>城乡社区支出</w:t>
            </w:r>
          </w:p>
        </w:tc>
        <w:tc>
          <w:tcPr>
            <w:tcW w:w="1417" w:type="dxa"/>
            <w:vAlign w:val="center"/>
          </w:tcPr>
          <w:p>
            <w:pPr>
              <w:pStyle w:val="13"/>
              <w:rPr>
                <w:rFonts w:hint="default"/>
                <w:lang w:val="en-US"/>
              </w:rPr>
            </w:pPr>
            <w:r>
              <w:rPr>
                <w:rFonts w:hint="default"/>
                <w:lang w:val="en-US"/>
              </w:rPr>
              <w:t>14634.84</w:t>
            </w:r>
          </w:p>
        </w:tc>
        <w:tc>
          <w:tcPr>
            <w:tcW w:w="709" w:type="dxa"/>
            <w:vAlign w:val="center"/>
          </w:tcPr>
          <w:p>
            <w:pPr>
              <w:pStyle w:val="13"/>
            </w:pPr>
            <w:r>
              <w:rPr>
                <w:rFonts w:hint="default"/>
                <w:lang w:val="en-US"/>
              </w:rPr>
              <w:t>14634.84</w:t>
            </w:r>
          </w:p>
        </w:tc>
        <w:tc>
          <w:tcPr>
            <w:tcW w:w="851" w:type="dxa"/>
            <w:vAlign w:val="center"/>
          </w:tcPr>
          <w:p>
            <w:pPr>
              <w:pStyle w:val="13"/>
            </w:pPr>
            <w:r>
              <w:rPr>
                <w:rFonts w:hint="default"/>
                <w:lang w:val="en-US"/>
              </w:rPr>
              <w:t>14634.84</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r>
              <w:t>509.00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20</w:t>
            </w:r>
          </w:p>
        </w:tc>
        <w:tc>
          <w:tcPr>
            <w:tcW w:w="1103" w:type="dxa"/>
            <w:vAlign w:val="center"/>
          </w:tcPr>
          <w:p>
            <w:pPr>
              <w:pStyle w:val="14"/>
            </w:pPr>
            <w:r>
              <w:t>21208</w:t>
            </w:r>
          </w:p>
        </w:tc>
        <w:tc>
          <w:tcPr>
            <w:tcW w:w="1617" w:type="dxa"/>
            <w:vAlign w:val="center"/>
          </w:tcPr>
          <w:p>
            <w:pPr>
              <w:pStyle w:val="14"/>
            </w:pPr>
            <w:r>
              <w:t>国有土地使用权出让收入安排的支出</w:t>
            </w:r>
          </w:p>
        </w:tc>
        <w:tc>
          <w:tcPr>
            <w:tcW w:w="1417" w:type="dxa"/>
            <w:vAlign w:val="center"/>
          </w:tcPr>
          <w:p>
            <w:pPr>
              <w:pStyle w:val="13"/>
              <w:rPr>
                <w:rFonts w:hint="default"/>
                <w:lang w:val="en-US"/>
              </w:rPr>
            </w:pPr>
            <w:r>
              <w:rPr>
                <w:rFonts w:hint="default"/>
                <w:lang w:val="en-US"/>
              </w:rPr>
              <w:t>14125.84</w:t>
            </w:r>
          </w:p>
        </w:tc>
        <w:tc>
          <w:tcPr>
            <w:tcW w:w="709" w:type="dxa"/>
            <w:vAlign w:val="center"/>
          </w:tcPr>
          <w:p>
            <w:pPr>
              <w:pStyle w:val="13"/>
            </w:pPr>
            <w:r>
              <w:rPr>
                <w:rFonts w:hint="default"/>
                <w:lang w:val="en-US"/>
              </w:rPr>
              <w:t>14125.84</w:t>
            </w:r>
          </w:p>
        </w:tc>
        <w:tc>
          <w:tcPr>
            <w:tcW w:w="851" w:type="dxa"/>
            <w:vAlign w:val="center"/>
          </w:tcPr>
          <w:p>
            <w:pPr>
              <w:pStyle w:val="13"/>
            </w:pPr>
            <w:r>
              <w:rPr>
                <w:rFonts w:hint="default"/>
                <w:lang w:val="en-US"/>
              </w:rPr>
              <w:t>14125.84</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21</w:t>
            </w:r>
          </w:p>
        </w:tc>
        <w:tc>
          <w:tcPr>
            <w:tcW w:w="1103" w:type="dxa"/>
            <w:vAlign w:val="center"/>
          </w:tcPr>
          <w:p>
            <w:pPr>
              <w:pStyle w:val="14"/>
            </w:pPr>
            <w:r>
              <w:t>2120814</w:t>
            </w:r>
          </w:p>
        </w:tc>
        <w:tc>
          <w:tcPr>
            <w:tcW w:w="1617" w:type="dxa"/>
            <w:vAlign w:val="center"/>
          </w:tcPr>
          <w:p>
            <w:pPr>
              <w:pStyle w:val="14"/>
            </w:pPr>
            <w:r>
              <w:t>农业生产发展支出</w:t>
            </w:r>
          </w:p>
        </w:tc>
        <w:tc>
          <w:tcPr>
            <w:tcW w:w="1417" w:type="dxa"/>
            <w:vAlign w:val="center"/>
          </w:tcPr>
          <w:p>
            <w:pPr>
              <w:pStyle w:val="13"/>
              <w:rPr>
                <w:rFonts w:hint="default"/>
                <w:lang w:val="en-US"/>
              </w:rPr>
            </w:pPr>
            <w:r>
              <w:rPr>
                <w:rFonts w:hint="default"/>
                <w:lang w:val="en-US"/>
              </w:rPr>
              <w:t>8661.66</w:t>
            </w:r>
          </w:p>
        </w:tc>
        <w:tc>
          <w:tcPr>
            <w:tcW w:w="709" w:type="dxa"/>
            <w:vAlign w:val="center"/>
          </w:tcPr>
          <w:p>
            <w:pPr>
              <w:pStyle w:val="13"/>
            </w:pPr>
            <w:r>
              <w:rPr>
                <w:rFonts w:hint="default"/>
                <w:lang w:val="en-US"/>
              </w:rPr>
              <w:t>8661.66</w:t>
            </w:r>
          </w:p>
        </w:tc>
        <w:tc>
          <w:tcPr>
            <w:tcW w:w="851" w:type="dxa"/>
            <w:vAlign w:val="center"/>
          </w:tcPr>
          <w:p>
            <w:pPr>
              <w:pStyle w:val="13"/>
            </w:pPr>
            <w:r>
              <w:rPr>
                <w:rFonts w:hint="default"/>
                <w:lang w:val="en-US"/>
              </w:rPr>
              <w:t>8661.66</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22</w:t>
            </w:r>
          </w:p>
        </w:tc>
        <w:tc>
          <w:tcPr>
            <w:tcW w:w="1103" w:type="dxa"/>
            <w:vAlign w:val="center"/>
          </w:tcPr>
          <w:p>
            <w:pPr>
              <w:pStyle w:val="14"/>
            </w:pPr>
            <w:r>
              <w:t>2120816</w:t>
            </w:r>
          </w:p>
        </w:tc>
        <w:tc>
          <w:tcPr>
            <w:tcW w:w="1617" w:type="dxa"/>
            <w:vAlign w:val="center"/>
          </w:tcPr>
          <w:p>
            <w:pPr>
              <w:pStyle w:val="14"/>
            </w:pPr>
            <w:r>
              <w:t>农业农村生态环境支出</w:t>
            </w:r>
          </w:p>
        </w:tc>
        <w:tc>
          <w:tcPr>
            <w:tcW w:w="1417" w:type="dxa"/>
            <w:vAlign w:val="center"/>
          </w:tcPr>
          <w:p>
            <w:pPr>
              <w:pStyle w:val="13"/>
              <w:rPr>
                <w:rFonts w:hint="default"/>
                <w:lang w:val="en-US"/>
              </w:rPr>
            </w:pPr>
            <w:r>
              <w:rPr>
                <w:rFonts w:hint="default"/>
                <w:lang w:val="en-US"/>
              </w:rPr>
              <w:t>4501.73</w:t>
            </w:r>
          </w:p>
        </w:tc>
        <w:tc>
          <w:tcPr>
            <w:tcW w:w="709" w:type="dxa"/>
            <w:vAlign w:val="center"/>
          </w:tcPr>
          <w:p>
            <w:pPr>
              <w:pStyle w:val="13"/>
            </w:pPr>
            <w:r>
              <w:rPr>
                <w:rFonts w:hint="default"/>
                <w:lang w:val="en-US"/>
              </w:rPr>
              <w:t>4501.73</w:t>
            </w:r>
          </w:p>
        </w:tc>
        <w:tc>
          <w:tcPr>
            <w:tcW w:w="851" w:type="dxa"/>
            <w:vAlign w:val="center"/>
          </w:tcPr>
          <w:p>
            <w:pPr>
              <w:pStyle w:val="13"/>
            </w:pPr>
            <w:r>
              <w:rPr>
                <w:rFonts w:hint="default"/>
                <w:lang w:val="en-US"/>
              </w:rPr>
              <w:t>4501.73</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23</w:t>
            </w:r>
          </w:p>
        </w:tc>
        <w:tc>
          <w:tcPr>
            <w:tcW w:w="1103" w:type="dxa"/>
            <w:vAlign w:val="center"/>
          </w:tcPr>
          <w:p>
            <w:pPr>
              <w:pStyle w:val="14"/>
            </w:pPr>
            <w:r>
              <w:t>2120899</w:t>
            </w:r>
          </w:p>
        </w:tc>
        <w:tc>
          <w:tcPr>
            <w:tcW w:w="1617" w:type="dxa"/>
            <w:vAlign w:val="center"/>
          </w:tcPr>
          <w:p>
            <w:pPr>
              <w:pStyle w:val="14"/>
            </w:pPr>
            <w:r>
              <w:t>其他国有土地使用权出让收入安排的支出</w:t>
            </w:r>
          </w:p>
        </w:tc>
        <w:tc>
          <w:tcPr>
            <w:tcW w:w="1417" w:type="dxa"/>
            <w:vAlign w:val="center"/>
          </w:tcPr>
          <w:p>
            <w:pPr>
              <w:pStyle w:val="13"/>
            </w:pPr>
            <w:r>
              <w:t>962.45</w:t>
            </w:r>
          </w:p>
        </w:tc>
        <w:tc>
          <w:tcPr>
            <w:tcW w:w="709" w:type="dxa"/>
            <w:vAlign w:val="center"/>
          </w:tcPr>
          <w:p>
            <w:pPr>
              <w:pStyle w:val="13"/>
            </w:pPr>
            <w:r>
              <w:t>962.45</w:t>
            </w:r>
          </w:p>
        </w:tc>
        <w:tc>
          <w:tcPr>
            <w:tcW w:w="851" w:type="dxa"/>
            <w:vAlign w:val="center"/>
          </w:tcPr>
          <w:p>
            <w:pPr>
              <w:pStyle w:val="13"/>
            </w:pPr>
            <w:r>
              <w:t>962.45</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24</w:t>
            </w:r>
          </w:p>
        </w:tc>
        <w:tc>
          <w:tcPr>
            <w:tcW w:w="1103" w:type="dxa"/>
            <w:vAlign w:val="center"/>
          </w:tcPr>
          <w:p>
            <w:pPr>
              <w:pStyle w:val="14"/>
            </w:pPr>
            <w:r>
              <w:t>21211</w:t>
            </w:r>
          </w:p>
        </w:tc>
        <w:tc>
          <w:tcPr>
            <w:tcW w:w="1617" w:type="dxa"/>
            <w:vAlign w:val="center"/>
          </w:tcPr>
          <w:p>
            <w:pPr>
              <w:pStyle w:val="14"/>
            </w:pPr>
            <w:r>
              <w:t>农业土地开发资金安排的支出</w:t>
            </w:r>
          </w:p>
        </w:tc>
        <w:tc>
          <w:tcPr>
            <w:tcW w:w="1417" w:type="dxa"/>
            <w:vAlign w:val="center"/>
          </w:tcPr>
          <w:p>
            <w:pPr>
              <w:pStyle w:val="13"/>
            </w:pPr>
            <w:r>
              <w:t>509.00</w:t>
            </w:r>
          </w:p>
        </w:tc>
        <w:tc>
          <w:tcPr>
            <w:tcW w:w="709" w:type="dxa"/>
            <w:vAlign w:val="center"/>
          </w:tcPr>
          <w:p>
            <w:pPr>
              <w:pStyle w:val="13"/>
            </w:pPr>
          </w:p>
        </w:tc>
        <w:tc>
          <w:tcPr>
            <w:tcW w:w="851" w:type="dxa"/>
            <w:vAlign w:val="center"/>
          </w:tcPr>
          <w:p>
            <w:pPr>
              <w:pStyle w:val="13"/>
            </w:pP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r>
              <w:t>509.00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25</w:t>
            </w:r>
          </w:p>
        </w:tc>
        <w:tc>
          <w:tcPr>
            <w:tcW w:w="1103" w:type="dxa"/>
            <w:vAlign w:val="center"/>
          </w:tcPr>
          <w:p>
            <w:pPr>
              <w:pStyle w:val="14"/>
            </w:pPr>
            <w:r>
              <w:t>213</w:t>
            </w:r>
          </w:p>
        </w:tc>
        <w:tc>
          <w:tcPr>
            <w:tcW w:w="1617" w:type="dxa"/>
            <w:vAlign w:val="center"/>
          </w:tcPr>
          <w:p>
            <w:pPr>
              <w:pStyle w:val="14"/>
            </w:pPr>
            <w:r>
              <w:t>农林水支出</w:t>
            </w:r>
          </w:p>
        </w:tc>
        <w:tc>
          <w:tcPr>
            <w:tcW w:w="1417" w:type="dxa"/>
            <w:vAlign w:val="center"/>
          </w:tcPr>
          <w:p>
            <w:pPr>
              <w:pStyle w:val="13"/>
              <w:rPr>
                <w:rFonts w:hint="default"/>
                <w:lang w:val="en-US"/>
              </w:rPr>
            </w:pPr>
            <w:r>
              <w:rPr>
                <w:rFonts w:hint="default"/>
                <w:lang w:val="en-US"/>
              </w:rPr>
              <w:t>39044.23</w:t>
            </w:r>
          </w:p>
        </w:tc>
        <w:tc>
          <w:tcPr>
            <w:tcW w:w="709" w:type="dxa"/>
            <w:vAlign w:val="center"/>
          </w:tcPr>
          <w:p>
            <w:pPr>
              <w:pStyle w:val="13"/>
            </w:pPr>
            <w:r>
              <w:rPr>
                <w:rFonts w:hint="default"/>
                <w:lang w:val="en-US"/>
              </w:rPr>
              <w:t>34973.63</w:t>
            </w:r>
          </w:p>
        </w:tc>
        <w:tc>
          <w:tcPr>
            <w:tcW w:w="851" w:type="dxa"/>
            <w:vAlign w:val="center"/>
          </w:tcPr>
          <w:p>
            <w:pPr>
              <w:pStyle w:val="13"/>
              <w:rPr>
                <w:rFonts w:hint="default"/>
                <w:lang w:val="en-US"/>
              </w:rPr>
            </w:pPr>
            <w:r>
              <w:rPr>
                <w:rFonts w:hint="default"/>
                <w:lang w:val="en-US"/>
              </w:rPr>
              <w:t>34973.63</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rPr>
                <w:rFonts w:hint="default"/>
                <w:lang w:val="en-US"/>
              </w:rPr>
            </w:pPr>
            <w:r>
              <w:rPr>
                <w:rFonts w:hint="default"/>
                <w:lang w:val="en-US"/>
              </w:rPr>
              <w:t>4070.6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26</w:t>
            </w:r>
          </w:p>
        </w:tc>
        <w:tc>
          <w:tcPr>
            <w:tcW w:w="1103" w:type="dxa"/>
            <w:vAlign w:val="center"/>
          </w:tcPr>
          <w:p>
            <w:pPr>
              <w:pStyle w:val="14"/>
            </w:pPr>
            <w:r>
              <w:t>21301</w:t>
            </w:r>
          </w:p>
        </w:tc>
        <w:tc>
          <w:tcPr>
            <w:tcW w:w="1617" w:type="dxa"/>
            <w:vAlign w:val="center"/>
          </w:tcPr>
          <w:p>
            <w:pPr>
              <w:pStyle w:val="14"/>
            </w:pPr>
            <w:r>
              <w:t>农业农村</w:t>
            </w:r>
          </w:p>
        </w:tc>
        <w:tc>
          <w:tcPr>
            <w:tcW w:w="1417" w:type="dxa"/>
            <w:vAlign w:val="center"/>
          </w:tcPr>
          <w:p>
            <w:pPr>
              <w:pStyle w:val="13"/>
              <w:jc w:val="center"/>
              <w:rPr>
                <w:rFonts w:hint="default"/>
                <w:lang w:val="en-US"/>
              </w:rPr>
            </w:pPr>
            <w:r>
              <w:rPr>
                <w:rFonts w:hint="default"/>
                <w:lang w:val="en-US"/>
              </w:rPr>
              <w:t>38967.23</w:t>
            </w:r>
          </w:p>
        </w:tc>
        <w:tc>
          <w:tcPr>
            <w:tcW w:w="709" w:type="dxa"/>
            <w:vAlign w:val="center"/>
          </w:tcPr>
          <w:p>
            <w:pPr>
              <w:pStyle w:val="13"/>
            </w:pPr>
            <w:r>
              <w:rPr>
                <w:rFonts w:hint="default"/>
                <w:lang w:val="en-US"/>
              </w:rPr>
              <w:t>38967.23</w:t>
            </w:r>
          </w:p>
        </w:tc>
        <w:tc>
          <w:tcPr>
            <w:tcW w:w="851" w:type="dxa"/>
            <w:vAlign w:val="center"/>
          </w:tcPr>
          <w:p>
            <w:pPr>
              <w:pStyle w:val="13"/>
              <w:rPr>
                <w:rFonts w:hint="default"/>
                <w:lang w:val="en-US"/>
              </w:rPr>
            </w:pPr>
            <w:r>
              <w:rPr>
                <w:rFonts w:hint="default"/>
                <w:lang w:val="en-US"/>
              </w:rPr>
              <w:t>34896.63</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rPr>
                <w:rFonts w:hint="default"/>
                <w:lang w:val="en-US"/>
              </w:rPr>
            </w:pPr>
            <w:r>
              <w:rPr>
                <w:rFonts w:hint="default"/>
                <w:lang w:val="en-US"/>
              </w:rPr>
              <w:t>4070.6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27</w:t>
            </w:r>
          </w:p>
        </w:tc>
        <w:tc>
          <w:tcPr>
            <w:tcW w:w="1103" w:type="dxa"/>
            <w:vAlign w:val="center"/>
          </w:tcPr>
          <w:p>
            <w:pPr>
              <w:pStyle w:val="14"/>
            </w:pPr>
            <w:r>
              <w:t>2130104</w:t>
            </w:r>
          </w:p>
        </w:tc>
        <w:tc>
          <w:tcPr>
            <w:tcW w:w="1617" w:type="dxa"/>
            <w:vAlign w:val="center"/>
          </w:tcPr>
          <w:p>
            <w:pPr>
              <w:pStyle w:val="14"/>
            </w:pPr>
            <w:r>
              <w:t>事业运行</w:t>
            </w:r>
          </w:p>
        </w:tc>
        <w:tc>
          <w:tcPr>
            <w:tcW w:w="1417" w:type="dxa"/>
            <w:vAlign w:val="center"/>
          </w:tcPr>
          <w:p>
            <w:pPr>
              <w:pStyle w:val="13"/>
            </w:pPr>
            <w:r>
              <w:t>1730.99</w:t>
            </w:r>
          </w:p>
        </w:tc>
        <w:tc>
          <w:tcPr>
            <w:tcW w:w="709" w:type="dxa"/>
            <w:vAlign w:val="center"/>
          </w:tcPr>
          <w:p>
            <w:pPr>
              <w:pStyle w:val="13"/>
            </w:pPr>
            <w:r>
              <w:t>1730.99</w:t>
            </w:r>
          </w:p>
        </w:tc>
        <w:tc>
          <w:tcPr>
            <w:tcW w:w="851" w:type="dxa"/>
            <w:vAlign w:val="center"/>
          </w:tcPr>
          <w:p>
            <w:pPr>
              <w:pStyle w:val="13"/>
            </w:pPr>
            <w:r>
              <w:t>1730.99</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28</w:t>
            </w:r>
          </w:p>
        </w:tc>
        <w:tc>
          <w:tcPr>
            <w:tcW w:w="1103" w:type="dxa"/>
            <w:vAlign w:val="center"/>
          </w:tcPr>
          <w:p>
            <w:pPr>
              <w:pStyle w:val="14"/>
            </w:pPr>
            <w:r>
              <w:t>2130108</w:t>
            </w:r>
          </w:p>
        </w:tc>
        <w:tc>
          <w:tcPr>
            <w:tcW w:w="1617" w:type="dxa"/>
            <w:vAlign w:val="center"/>
          </w:tcPr>
          <w:p>
            <w:pPr>
              <w:pStyle w:val="14"/>
            </w:pPr>
            <w:r>
              <w:t>病虫害控制</w:t>
            </w:r>
          </w:p>
        </w:tc>
        <w:tc>
          <w:tcPr>
            <w:tcW w:w="1417" w:type="dxa"/>
            <w:vAlign w:val="center"/>
          </w:tcPr>
          <w:p>
            <w:pPr>
              <w:pStyle w:val="13"/>
            </w:pPr>
            <w:r>
              <w:t>918.23</w:t>
            </w:r>
          </w:p>
        </w:tc>
        <w:tc>
          <w:tcPr>
            <w:tcW w:w="709" w:type="dxa"/>
            <w:vAlign w:val="center"/>
          </w:tcPr>
          <w:p>
            <w:pPr>
              <w:pStyle w:val="13"/>
            </w:pPr>
            <w:r>
              <w:t>918.23</w:t>
            </w:r>
          </w:p>
        </w:tc>
        <w:tc>
          <w:tcPr>
            <w:tcW w:w="851" w:type="dxa"/>
            <w:vAlign w:val="center"/>
          </w:tcPr>
          <w:p>
            <w:pPr>
              <w:pStyle w:val="13"/>
            </w:pPr>
            <w:r>
              <w:t>918.23</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29</w:t>
            </w:r>
          </w:p>
        </w:tc>
        <w:tc>
          <w:tcPr>
            <w:tcW w:w="1103" w:type="dxa"/>
            <w:vAlign w:val="center"/>
          </w:tcPr>
          <w:p>
            <w:pPr>
              <w:pStyle w:val="14"/>
            </w:pPr>
            <w:r>
              <w:t>2130109</w:t>
            </w:r>
          </w:p>
        </w:tc>
        <w:tc>
          <w:tcPr>
            <w:tcW w:w="1617" w:type="dxa"/>
            <w:vAlign w:val="center"/>
          </w:tcPr>
          <w:p>
            <w:pPr>
              <w:pStyle w:val="14"/>
            </w:pPr>
            <w:r>
              <w:t>农产品质量安全</w:t>
            </w:r>
          </w:p>
        </w:tc>
        <w:tc>
          <w:tcPr>
            <w:tcW w:w="1417" w:type="dxa"/>
            <w:vAlign w:val="center"/>
          </w:tcPr>
          <w:p>
            <w:pPr>
              <w:pStyle w:val="13"/>
            </w:pPr>
            <w:r>
              <w:t>205.39</w:t>
            </w:r>
          </w:p>
        </w:tc>
        <w:tc>
          <w:tcPr>
            <w:tcW w:w="709" w:type="dxa"/>
            <w:vAlign w:val="center"/>
          </w:tcPr>
          <w:p>
            <w:pPr>
              <w:pStyle w:val="13"/>
            </w:pPr>
            <w:r>
              <w:t>205.39</w:t>
            </w:r>
          </w:p>
        </w:tc>
        <w:tc>
          <w:tcPr>
            <w:tcW w:w="851" w:type="dxa"/>
            <w:vAlign w:val="center"/>
          </w:tcPr>
          <w:p>
            <w:pPr>
              <w:pStyle w:val="13"/>
            </w:pPr>
            <w:r>
              <w:t>205.39</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30</w:t>
            </w:r>
          </w:p>
        </w:tc>
        <w:tc>
          <w:tcPr>
            <w:tcW w:w="1103" w:type="dxa"/>
            <w:vAlign w:val="center"/>
          </w:tcPr>
          <w:p>
            <w:pPr>
              <w:pStyle w:val="14"/>
            </w:pPr>
            <w:r>
              <w:t>2130122</w:t>
            </w:r>
          </w:p>
        </w:tc>
        <w:tc>
          <w:tcPr>
            <w:tcW w:w="1617" w:type="dxa"/>
            <w:vAlign w:val="center"/>
          </w:tcPr>
          <w:p>
            <w:pPr>
              <w:pStyle w:val="14"/>
            </w:pPr>
            <w:r>
              <w:t>农业生产发展</w:t>
            </w:r>
          </w:p>
        </w:tc>
        <w:tc>
          <w:tcPr>
            <w:tcW w:w="1417" w:type="dxa"/>
            <w:vAlign w:val="center"/>
          </w:tcPr>
          <w:p>
            <w:pPr>
              <w:pStyle w:val="13"/>
              <w:rPr>
                <w:rFonts w:hint="default"/>
                <w:lang w:val="en-US"/>
              </w:rPr>
            </w:pPr>
            <w:r>
              <w:rPr>
                <w:rFonts w:hint="default"/>
                <w:lang w:val="en-US"/>
              </w:rPr>
              <w:t>17373.55</w:t>
            </w:r>
          </w:p>
        </w:tc>
        <w:tc>
          <w:tcPr>
            <w:tcW w:w="709" w:type="dxa"/>
            <w:vAlign w:val="center"/>
          </w:tcPr>
          <w:p>
            <w:pPr>
              <w:pStyle w:val="13"/>
              <w:rPr>
                <w:rFonts w:hint="default"/>
                <w:lang w:val="en-US"/>
              </w:rPr>
            </w:pPr>
            <w:r>
              <w:rPr>
                <w:rFonts w:hint="default"/>
                <w:lang w:val="en-US"/>
              </w:rPr>
              <w:t>17373.55</w:t>
            </w:r>
          </w:p>
        </w:tc>
        <w:tc>
          <w:tcPr>
            <w:tcW w:w="851" w:type="dxa"/>
            <w:vAlign w:val="center"/>
          </w:tcPr>
          <w:p>
            <w:pPr>
              <w:pStyle w:val="13"/>
              <w:rPr>
                <w:rFonts w:hint="default"/>
                <w:lang w:val="en-US"/>
              </w:rPr>
            </w:pPr>
            <w:r>
              <w:rPr>
                <w:rFonts w:hint="default"/>
                <w:lang w:val="en-US"/>
              </w:rPr>
              <w:t>17373.55</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31</w:t>
            </w:r>
          </w:p>
        </w:tc>
        <w:tc>
          <w:tcPr>
            <w:tcW w:w="1103" w:type="dxa"/>
            <w:vAlign w:val="center"/>
          </w:tcPr>
          <w:p>
            <w:pPr>
              <w:pStyle w:val="14"/>
            </w:pPr>
            <w:r>
              <w:t>2130126</w:t>
            </w:r>
          </w:p>
        </w:tc>
        <w:tc>
          <w:tcPr>
            <w:tcW w:w="1617" w:type="dxa"/>
            <w:vAlign w:val="center"/>
          </w:tcPr>
          <w:p>
            <w:pPr>
              <w:pStyle w:val="14"/>
            </w:pPr>
            <w:r>
              <w:t>农村社会事业</w:t>
            </w:r>
          </w:p>
        </w:tc>
        <w:tc>
          <w:tcPr>
            <w:tcW w:w="1417" w:type="dxa"/>
            <w:vAlign w:val="center"/>
          </w:tcPr>
          <w:p>
            <w:pPr>
              <w:pStyle w:val="13"/>
            </w:pPr>
            <w:r>
              <w:t>6486.50</w:t>
            </w:r>
          </w:p>
        </w:tc>
        <w:tc>
          <w:tcPr>
            <w:tcW w:w="709" w:type="dxa"/>
            <w:vAlign w:val="center"/>
          </w:tcPr>
          <w:p>
            <w:pPr>
              <w:pStyle w:val="13"/>
            </w:pPr>
            <w:r>
              <w:t>6486.50</w:t>
            </w:r>
          </w:p>
        </w:tc>
        <w:tc>
          <w:tcPr>
            <w:tcW w:w="851" w:type="dxa"/>
            <w:vAlign w:val="center"/>
          </w:tcPr>
          <w:p>
            <w:pPr>
              <w:pStyle w:val="13"/>
            </w:pPr>
            <w:r>
              <w:t>6486.50</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32</w:t>
            </w:r>
          </w:p>
        </w:tc>
        <w:tc>
          <w:tcPr>
            <w:tcW w:w="1103" w:type="dxa"/>
            <w:vAlign w:val="center"/>
          </w:tcPr>
          <w:p>
            <w:pPr>
              <w:pStyle w:val="14"/>
            </w:pPr>
            <w:r>
              <w:t>2130135</w:t>
            </w:r>
          </w:p>
        </w:tc>
        <w:tc>
          <w:tcPr>
            <w:tcW w:w="1617" w:type="dxa"/>
            <w:vAlign w:val="center"/>
          </w:tcPr>
          <w:p>
            <w:pPr>
              <w:pStyle w:val="14"/>
            </w:pPr>
            <w:r>
              <w:t>农业资源保护修复与利用</w:t>
            </w:r>
          </w:p>
        </w:tc>
        <w:tc>
          <w:tcPr>
            <w:tcW w:w="1417" w:type="dxa"/>
            <w:vAlign w:val="center"/>
          </w:tcPr>
          <w:p>
            <w:pPr>
              <w:pStyle w:val="13"/>
            </w:pPr>
            <w:r>
              <w:t>1470.00</w:t>
            </w:r>
          </w:p>
        </w:tc>
        <w:tc>
          <w:tcPr>
            <w:tcW w:w="709" w:type="dxa"/>
            <w:vAlign w:val="center"/>
          </w:tcPr>
          <w:p>
            <w:pPr>
              <w:pStyle w:val="13"/>
            </w:pPr>
            <w:r>
              <w:t>1470.00</w:t>
            </w:r>
          </w:p>
        </w:tc>
        <w:tc>
          <w:tcPr>
            <w:tcW w:w="851" w:type="dxa"/>
            <w:vAlign w:val="center"/>
          </w:tcPr>
          <w:p>
            <w:pPr>
              <w:pStyle w:val="13"/>
            </w:pPr>
            <w:r>
              <w:t>1470.00</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33</w:t>
            </w:r>
          </w:p>
        </w:tc>
        <w:tc>
          <w:tcPr>
            <w:tcW w:w="1103" w:type="dxa"/>
            <w:vAlign w:val="center"/>
          </w:tcPr>
          <w:p>
            <w:pPr>
              <w:pStyle w:val="14"/>
            </w:pPr>
            <w:r>
              <w:t>2130148</w:t>
            </w:r>
          </w:p>
        </w:tc>
        <w:tc>
          <w:tcPr>
            <w:tcW w:w="1617" w:type="dxa"/>
            <w:vAlign w:val="center"/>
          </w:tcPr>
          <w:p>
            <w:pPr>
              <w:pStyle w:val="14"/>
            </w:pPr>
            <w:r>
              <w:t>渔业发展</w:t>
            </w:r>
          </w:p>
        </w:tc>
        <w:tc>
          <w:tcPr>
            <w:tcW w:w="1417" w:type="dxa"/>
            <w:vAlign w:val="center"/>
          </w:tcPr>
          <w:p>
            <w:pPr>
              <w:pStyle w:val="13"/>
              <w:rPr>
                <w:color w:val="auto"/>
              </w:rPr>
            </w:pPr>
            <w:r>
              <w:rPr>
                <w:color w:val="auto"/>
              </w:rPr>
              <w:t>90.00</w:t>
            </w:r>
          </w:p>
        </w:tc>
        <w:tc>
          <w:tcPr>
            <w:tcW w:w="709" w:type="dxa"/>
            <w:vAlign w:val="center"/>
          </w:tcPr>
          <w:p>
            <w:pPr>
              <w:pStyle w:val="13"/>
              <w:rPr>
                <w:color w:val="auto"/>
              </w:rPr>
            </w:pPr>
            <w:r>
              <w:rPr>
                <w:color w:val="auto"/>
              </w:rPr>
              <w:t>90.00</w:t>
            </w:r>
          </w:p>
        </w:tc>
        <w:tc>
          <w:tcPr>
            <w:tcW w:w="851" w:type="dxa"/>
            <w:vAlign w:val="center"/>
          </w:tcPr>
          <w:p>
            <w:pPr>
              <w:pStyle w:val="13"/>
              <w:rPr>
                <w:color w:val="auto"/>
              </w:rPr>
            </w:pPr>
            <w:r>
              <w:rPr>
                <w:color w:val="auto"/>
              </w:rPr>
              <w:t>90.00</w:t>
            </w:r>
          </w:p>
        </w:tc>
        <w:tc>
          <w:tcPr>
            <w:tcW w:w="567" w:type="dxa"/>
            <w:vAlign w:val="center"/>
          </w:tcPr>
          <w:p>
            <w:pPr>
              <w:pStyle w:val="13"/>
              <w:rPr>
                <w:color w:val="auto"/>
              </w:rPr>
            </w:pPr>
          </w:p>
        </w:tc>
        <w:tc>
          <w:tcPr>
            <w:tcW w:w="708" w:type="dxa"/>
            <w:vAlign w:val="center"/>
          </w:tcPr>
          <w:p>
            <w:pPr>
              <w:pStyle w:val="13"/>
              <w:rPr>
                <w:color w:val="auto"/>
              </w:rPr>
            </w:pPr>
          </w:p>
        </w:tc>
        <w:tc>
          <w:tcPr>
            <w:tcW w:w="993" w:type="dxa"/>
            <w:vAlign w:val="center"/>
          </w:tcPr>
          <w:p>
            <w:pPr>
              <w:pStyle w:val="13"/>
              <w:rPr>
                <w:color w:val="auto"/>
              </w:rPr>
            </w:pPr>
          </w:p>
        </w:tc>
        <w:tc>
          <w:tcPr>
            <w:tcW w:w="708" w:type="dxa"/>
            <w:vAlign w:val="center"/>
          </w:tcPr>
          <w:p>
            <w:pPr>
              <w:pStyle w:val="13"/>
              <w:rPr>
                <w:color w:val="auto"/>
              </w:rPr>
            </w:pPr>
          </w:p>
        </w:tc>
        <w:tc>
          <w:tcPr>
            <w:tcW w:w="1076" w:type="dxa"/>
            <w:vAlign w:val="center"/>
          </w:tcPr>
          <w:p>
            <w:pPr>
              <w:pStyle w:val="13"/>
              <w:rPr>
                <w:color w:val="auto"/>
              </w:rPr>
            </w:pPr>
          </w:p>
        </w:tc>
        <w:tc>
          <w:tcPr>
            <w:tcW w:w="767" w:type="dxa"/>
            <w:vAlign w:val="center"/>
          </w:tcPr>
          <w:p>
            <w:pPr>
              <w:pStyle w:val="13"/>
              <w:rPr>
                <w:color w:val="auto"/>
              </w:rPr>
            </w:pPr>
          </w:p>
        </w:tc>
        <w:tc>
          <w:tcPr>
            <w:tcW w:w="1218" w:type="dxa"/>
            <w:vAlign w:val="center"/>
          </w:tcPr>
          <w:p>
            <w:pPr>
              <w:pStyle w:val="13"/>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34</w:t>
            </w:r>
          </w:p>
        </w:tc>
        <w:tc>
          <w:tcPr>
            <w:tcW w:w="1103" w:type="dxa"/>
            <w:vAlign w:val="center"/>
          </w:tcPr>
          <w:p>
            <w:pPr>
              <w:pStyle w:val="14"/>
            </w:pPr>
            <w:r>
              <w:t>2130153</w:t>
            </w:r>
          </w:p>
        </w:tc>
        <w:tc>
          <w:tcPr>
            <w:tcW w:w="1617" w:type="dxa"/>
            <w:vAlign w:val="center"/>
          </w:tcPr>
          <w:p>
            <w:pPr>
              <w:pStyle w:val="14"/>
            </w:pPr>
            <w:r>
              <w:t>农田建设</w:t>
            </w:r>
          </w:p>
        </w:tc>
        <w:tc>
          <w:tcPr>
            <w:tcW w:w="1417" w:type="dxa"/>
            <w:vAlign w:val="center"/>
          </w:tcPr>
          <w:p>
            <w:pPr>
              <w:pStyle w:val="13"/>
              <w:rPr>
                <w:rFonts w:hint="default"/>
                <w:color w:val="auto"/>
                <w:lang w:val="en-US"/>
              </w:rPr>
            </w:pPr>
            <w:r>
              <w:rPr>
                <w:rFonts w:hint="default"/>
                <w:color w:val="auto"/>
                <w:lang w:val="en-US"/>
              </w:rPr>
              <w:t>10204.6</w:t>
            </w:r>
          </w:p>
        </w:tc>
        <w:tc>
          <w:tcPr>
            <w:tcW w:w="709" w:type="dxa"/>
            <w:vAlign w:val="center"/>
          </w:tcPr>
          <w:p>
            <w:pPr>
              <w:pStyle w:val="13"/>
              <w:rPr>
                <w:rFonts w:hint="default"/>
                <w:color w:val="auto"/>
                <w:lang w:val="en-US"/>
              </w:rPr>
            </w:pPr>
            <w:r>
              <w:rPr>
                <w:rFonts w:hint="default"/>
                <w:color w:val="auto"/>
                <w:lang w:val="en-US"/>
              </w:rPr>
              <w:t>6134</w:t>
            </w:r>
          </w:p>
        </w:tc>
        <w:tc>
          <w:tcPr>
            <w:tcW w:w="851" w:type="dxa"/>
            <w:vAlign w:val="center"/>
          </w:tcPr>
          <w:p>
            <w:pPr>
              <w:pStyle w:val="13"/>
              <w:rPr>
                <w:rFonts w:hint="default"/>
                <w:color w:val="auto"/>
                <w:lang w:val="en-US"/>
              </w:rPr>
            </w:pPr>
            <w:r>
              <w:rPr>
                <w:rFonts w:hint="default"/>
                <w:color w:val="auto"/>
                <w:lang w:val="en-US"/>
              </w:rPr>
              <w:t>6134</w:t>
            </w:r>
          </w:p>
        </w:tc>
        <w:tc>
          <w:tcPr>
            <w:tcW w:w="567" w:type="dxa"/>
            <w:vAlign w:val="center"/>
          </w:tcPr>
          <w:p>
            <w:pPr>
              <w:pStyle w:val="13"/>
              <w:rPr>
                <w:color w:val="auto"/>
              </w:rPr>
            </w:pPr>
          </w:p>
        </w:tc>
        <w:tc>
          <w:tcPr>
            <w:tcW w:w="708" w:type="dxa"/>
            <w:vAlign w:val="center"/>
          </w:tcPr>
          <w:p>
            <w:pPr>
              <w:pStyle w:val="13"/>
              <w:rPr>
                <w:color w:val="auto"/>
              </w:rPr>
            </w:pPr>
          </w:p>
        </w:tc>
        <w:tc>
          <w:tcPr>
            <w:tcW w:w="993" w:type="dxa"/>
            <w:vAlign w:val="center"/>
          </w:tcPr>
          <w:p>
            <w:pPr>
              <w:pStyle w:val="13"/>
              <w:rPr>
                <w:color w:val="auto"/>
              </w:rPr>
            </w:pPr>
          </w:p>
        </w:tc>
        <w:tc>
          <w:tcPr>
            <w:tcW w:w="708" w:type="dxa"/>
            <w:vAlign w:val="center"/>
          </w:tcPr>
          <w:p>
            <w:pPr>
              <w:pStyle w:val="13"/>
              <w:rPr>
                <w:color w:val="auto"/>
              </w:rPr>
            </w:pPr>
          </w:p>
        </w:tc>
        <w:tc>
          <w:tcPr>
            <w:tcW w:w="1076" w:type="dxa"/>
            <w:vAlign w:val="center"/>
          </w:tcPr>
          <w:p>
            <w:pPr>
              <w:pStyle w:val="13"/>
              <w:rPr>
                <w:color w:val="auto"/>
              </w:rPr>
            </w:pPr>
          </w:p>
        </w:tc>
        <w:tc>
          <w:tcPr>
            <w:tcW w:w="767" w:type="dxa"/>
            <w:vAlign w:val="center"/>
          </w:tcPr>
          <w:p>
            <w:pPr>
              <w:pStyle w:val="13"/>
              <w:rPr>
                <w:color w:val="auto"/>
              </w:rPr>
            </w:pPr>
          </w:p>
        </w:tc>
        <w:tc>
          <w:tcPr>
            <w:tcW w:w="1218" w:type="dxa"/>
            <w:vAlign w:val="center"/>
          </w:tcPr>
          <w:p>
            <w:pPr>
              <w:pStyle w:val="13"/>
              <w:rPr>
                <w:rFonts w:hint="default"/>
                <w:color w:val="auto"/>
                <w:lang w:val="en-US"/>
              </w:rPr>
            </w:pPr>
            <w:r>
              <w:rPr>
                <w:rFonts w:hint="default"/>
                <w:color w:val="auto"/>
                <w:lang w:val="en-US"/>
              </w:rPr>
              <w:t>4070.6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35</w:t>
            </w:r>
          </w:p>
        </w:tc>
        <w:tc>
          <w:tcPr>
            <w:tcW w:w="1103" w:type="dxa"/>
            <w:vAlign w:val="center"/>
          </w:tcPr>
          <w:p>
            <w:pPr>
              <w:pStyle w:val="14"/>
            </w:pPr>
            <w:r>
              <w:t>2130199</w:t>
            </w:r>
          </w:p>
        </w:tc>
        <w:tc>
          <w:tcPr>
            <w:tcW w:w="1617" w:type="dxa"/>
            <w:vAlign w:val="center"/>
          </w:tcPr>
          <w:p>
            <w:pPr>
              <w:pStyle w:val="14"/>
            </w:pPr>
            <w:r>
              <w:t>其他农业农村支出</w:t>
            </w:r>
          </w:p>
        </w:tc>
        <w:tc>
          <w:tcPr>
            <w:tcW w:w="1417" w:type="dxa"/>
            <w:vAlign w:val="center"/>
          </w:tcPr>
          <w:p>
            <w:pPr>
              <w:pStyle w:val="13"/>
              <w:rPr>
                <w:rFonts w:hint="default"/>
                <w:lang w:val="en-US"/>
              </w:rPr>
            </w:pPr>
            <w:r>
              <w:t>487.9</w:t>
            </w:r>
            <w:r>
              <w:rPr>
                <w:rFonts w:hint="default"/>
                <w:lang w:val="en-US"/>
              </w:rPr>
              <w:t>7</w:t>
            </w:r>
          </w:p>
        </w:tc>
        <w:tc>
          <w:tcPr>
            <w:tcW w:w="709" w:type="dxa"/>
            <w:vAlign w:val="center"/>
          </w:tcPr>
          <w:p>
            <w:pPr>
              <w:pStyle w:val="13"/>
              <w:rPr>
                <w:rFonts w:hint="default"/>
                <w:lang w:val="en-US"/>
              </w:rPr>
            </w:pPr>
            <w:r>
              <w:t>487.9</w:t>
            </w:r>
            <w:r>
              <w:rPr>
                <w:rFonts w:hint="default"/>
                <w:lang w:val="en-US"/>
              </w:rPr>
              <w:t>7</w:t>
            </w:r>
          </w:p>
        </w:tc>
        <w:tc>
          <w:tcPr>
            <w:tcW w:w="851" w:type="dxa"/>
            <w:vAlign w:val="center"/>
          </w:tcPr>
          <w:p>
            <w:pPr>
              <w:pStyle w:val="13"/>
              <w:rPr>
                <w:rFonts w:hint="default"/>
                <w:lang w:val="en-US"/>
              </w:rPr>
            </w:pPr>
            <w:r>
              <w:t>487.9</w:t>
            </w:r>
            <w:r>
              <w:rPr>
                <w:rFonts w:hint="default"/>
                <w:lang w:val="en-US"/>
              </w:rPr>
              <w:t>7</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36</w:t>
            </w:r>
          </w:p>
        </w:tc>
        <w:tc>
          <w:tcPr>
            <w:tcW w:w="1103" w:type="dxa"/>
            <w:vAlign w:val="center"/>
          </w:tcPr>
          <w:p>
            <w:pPr>
              <w:pStyle w:val="14"/>
            </w:pPr>
            <w:r>
              <w:t>21307</w:t>
            </w:r>
          </w:p>
        </w:tc>
        <w:tc>
          <w:tcPr>
            <w:tcW w:w="1617" w:type="dxa"/>
            <w:vAlign w:val="center"/>
          </w:tcPr>
          <w:p>
            <w:pPr>
              <w:pStyle w:val="14"/>
            </w:pPr>
            <w:r>
              <w:t>农村综合改革</w:t>
            </w:r>
          </w:p>
        </w:tc>
        <w:tc>
          <w:tcPr>
            <w:tcW w:w="1417" w:type="dxa"/>
            <w:vAlign w:val="center"/>
          </w:tcPr>
          <w:p>
            <w:pPr>
              <w:pStyle w:val="13"/>
            </w:pPr>
            <w:r>
              <w:t>77.00</w:t>
            </w:r>
          </w:p>
        </w:tc>
        <w:tc>
          <w:tcPr>
            <w:tcW w:w="709" w:type="dxa"/>
            <w:vAlign w:val="center"/>
          </w:tcPr>
          <w:p>
            <w:pPr>
              <w:pStyle w:val="13"/>
            </w:pPr>
            <w:r>
              <w:t>77.00</w:t>
            </w:r>
          </w:p>
        </w:tc>
        <w:tc>
          <w:tcPr>
            <w:tcW w:w="851" w:type="dxa"/>
            <w:vAlign w:val="center"/>
          </w:tcPr>
          <w:p>
            <w:pPr>
              <w:pStyle w:val="13"/>
            </w:pPr>
            <w:r>
              <w:t>77.00</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37</w:t>
            </w:r>
          </w:p>
        </w:tc>
        <w:tc>
          <w:tcPr>
            <w:tcW w:w="1103" w:type="dxa"/>
            <w:vAlign w:val="center"/>
          </w:tcPr>
          <w:p>
            <w:pPr>
              <w:pStyle w:val="14"/>
            </w:pPr>
            <w:r>
              <w:t>2130799</w:t>
            </w:r>
          </w:p>
        </w:tc>
        <w:tc>
          <w:tcPr>
            <w:tcW w:w="1617" w:type="dxa"/>
            <w:vAlign w:val="center"/>
          </w:tcPr>
          <w:p>
            <w:pPr>
              <w:pStyle w:val="14"/>
            </w:pPr>
            <w:r>
              <w:t>其他农村综合改革支出</w:t>
            </w:r>
          </w:p>
        </w:tc>
        <w:tc>
          <w:tcPr>
            <w:tcW w:w="1417" w:type="dxa"/>
            <w:vAlign w:val="center"/>
          </w:tcPr>
          <w:p>
            <w:pPr>
              <w:pStyle w:val="13"/>
            </w:pPr>
            <w:r>
              <w:t>77.00</w:t>
            </w:r>
          </w:p>
        </w:tc>
        <w:tc>
          <w:tcPr>
            <w:tcW w:w="709" w:type="dxa"/>
            <w:vAlign w:val="center"/>
          </w:tcPr>
          <w:p>
            <w:pPr>
              <w:pStyle w:val="13"/>
            </w:pPr>
            <w:r>
              <w:t>77.00</w:t>
            </w:r>
          </w:p>
        </w:tc>
        <w:tc>
          <w:tcPr>
            <w:tcW w:w="851" w:type="dxa"/>
            <w:vAlign w:val="center"/>
          </w:tcPr>
          <w:p>
            <w:pPr>
              <w:pStyle w:val="13"/>
            </w:pPr>
            <w:r>
              <w:t>77.00</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38</w:t>
            </w:r>
          </w:p>
        </w:tc>
        <w:tc>
          <w:tcPr>
            <w:tcW w:w="1103" w:type="dxa"/>
            <w:vAlign w:val="center"/>
          </w:tcPr>
          <w:p>
            <w:pPr>
              <w:pStyle w:val="14"/>
            </w:pPr>
            <w:r>
              <w:t>221</w:t>
            </w:r>
          </w:p>
        </w:tc>
        <w:tc>
          <w:tcPr>
            <w:tcW w:w="1617" w:type="dxa"/>
            <w:vAlign w:val="center"/>
          </w:tcPr>
          <w:p>
            <w:pPr>
              <w:pStyle w:val="14"/>
            </w:pPr>
            <w:r>
              <w:t>住房保障支出</w:t>
            </w:r>
          </w:p>
        </w:tc>
        <w:tc>
          <w:tcPr>
            <w:tcW w:w="1417" w:type="dxa"/>
            <w:vAlign w:val="center"/>
          </w:tcPr>
          <w:p>
            <w:pPr>
              <w:pStyle w:val="13"/>
            </w:pPr>
            <w:r>
              <w:t>176.11</w:t>
            </w:r>
          </w:p>
        </w:tc>
        <w:tc>
          <w:tcPr>
            <w:tcW w:w="709" w:type="dxa"/>
            <w:vAlign w:val="center"/>
          </w:tcPr>
          <w:p>
            <w:pPr>
              <w:pStyle w:val="13"/>
            </w:pPr>
            <w:r>
              <w:t>176.11</w:t>
            </w:r>
          </w:p>
        </w:tc>
        <w:tc>
          <w:tcPr>
            <w:tcW w:w="851" w:type="dxa"/>
            <w:vAlign w:val="center"/>
          </w:tcPr>
          <w:p>
            <w:pPr>
              <w:pStyle w:val="13"/>
            </w:pPr>
            <w:r>
              <w:t>176.11</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39</w:t>
            </w:r>
          </w:p>
        </w:tc>
        <w:tc>
          <w:tcPr>
            <w:tcW w:w="1103" w:type="dxa"/>
            <w:vAlign w:val="center"/>
          </w:tcPr>
          <w:p>
            <w:pPr>
              <w:pStyle w:val="14"/>
            </w:pPr>
            <w:r>
              <w:t>22102</w:t>
            </w:r>
          </w:p>
        </w:tc>
        <w:tc>
          <w:tcPr>
            <w:tcW w:w="1617" w:type="dxa"/>
            <w:vAlign w:val="center"/>
          </w:tcPr>
          <w:p>
            <w:pPr>
              <w:pStyle w:val="14"/>
            </w:pPr>
            <w:r>
              <w:t>住房改革支出</w:t>
            </w:r>
          </w:p>
        </w:tc>
        <w:tc>
          <w:tcPr>
            <w:tcW w:w="1417" w:type="dxa"/>
            <w:vAlign w:val="center"/>
          </w:tcPr>
          <w:p>
            <w:pPr>
              <w:pStyle w:val="13"/>
            </w:pPr>
            <w:r>
              <w:t>176.11</w:t>
            </w:r>
          </w:p>
        </w:tc>
        <w:tc>
          <w:tcPr>
            <w:tcW w:w="709" w:type="dxa"/>
            <w:vAlign w:val="center"/>
          </w:tcPr>
          <w:p>
            <w:pPr>
              <w:pStyle w:val="13"/>
            </w:pPr>
            <w:r>
              <w:t>176.11</w:t>
            </w:r>
          </w:p>
        </w:tc>
        <w:tc>
          <w:tcPr>
            <w:tcW w:w="851" w:type="dxa"/>
            <w:vAlign w:val="center"/>
          </w:tcPr>
          <w:p>
            <w:pPr>
              <w:pStyle w:val="13"/>
            </w:pPr>
            <w:r>
              <w:t>176.11</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pStyle w:val="15"/>
            </w:pPr>
            <w:r>
              <w:t>40</w:t>
            </w:r>
          </w:p>
        </w:tc>
        <w:tc>
          <w:tcPr>
            <w:tcW w:w="1103" w:type="dxa"/>
            <w:vAlign w:val="center"/>
          </w:tcPr>
          <w:p>
            <w:pPr>
              <w:pStyle w:val="14"/>
            </w:pPr>
            <w:r>
              <w:t>2210201</w:t>
            </w:r>
          </w:p>
        </w:tc>
        <w:tc>
          <w:tcPr>
            <w:tcW w:w="1617" w:type="dxa"/>
            <w:vAlign w:val="center"/>
          </w:tcPr>
          <w:p>
            <w:pPr>
              <w:pStyle w:val="14"/>
            </w:pPr>
            <w:r>
              <w:t>住房公积金</w:t>
            </w:r>
          </w:p>
        </w:tc>
        <w:tc>
          <w:tcPr>
            <w:tcW w:w="1417" w:type="dxa"/>
            <w:vAlign w:val="center"/>
          </w:tcPr>
          <w:p>
            <w:pPr>
              <w:pStyle w:val="13"/>
            </w:pPr>
            <w:r>
              <w:t>176.11</w:t>
            </w:r>
          </w:p>
        </w:tc>
        <w:tc>
          <w:tcPr>
            <w:tcW w:w="709" w:type="dxa"/>
            <w:vAlign w:val="center"/>
          </w:tcPr>
          <w:p>
            <w:pPr>
              <w:pStyle w:val="13"/>
            </w:pPr>
            <w:r>
              <w:t>176.11</w:t>
            </w:r>
          </w:p>
        </w:tc>
        <w:tc>
          <w:tcPr>
            <w:tcW w:w="851" w:type="dxa"/>
            <w:vAlign w:val="center"/>
          </w:tcPr>
          <w:p>
            <w:pPr>
              <w:pStyle w:val="13"/>
            </w:pPr>
            <w:r>
              <w:t>176.11</w:t>
            </w:r>
          </w:p>
        </w:tc>
        <w:tc>
          <w:tcPr>
            <w:tcW w:w="567" w:type="dxa"/>
            <w:vAlign w:val="center"/>
          </w:tcPr>
          <w:p>
            <w:pPr>
              <w:pStyle w:val="13"/>
            </w:pPr>
          </w:p>
        </w:tc>
        <w:tc>
          <w:tcPr>
            <w:tcW w:w="708" w:type="dxa"/>
            <w:vAlign w:val="center"/>
          </w:tcPr>
          <w:p>
            <w:pPr>
              <w:pStyle w:val="13"/>
            </w:pPr>
          </w:p>
        </w:tc>
        <w:tc>
          <w:tcPr>
            <w:tcW w:w="993" w:type="dxa"/>
            <w:vAlign w:val="center"/>
          </w:tcPr>
          <w:p>
            <w:pPr>
              <w:pStyle w:val="13"/>
            </w:pPr>
          </w:p>
        </w:tc>
        <w:tc>
          <w:tcPr>
            <w:tcW w:w="708" w:type="dxa"/>
            <w:vAlign w:val="center"/>
          </w:tcPr>
          <w:p>
            <w:pPr>
              <w:pStyle w:val="13"/>
            </w:pPr>
          </w:p>
        </w:tc>
        <w:tc>
          <w:tcPr>
            <w:tcW w:w="1076" w:type="dxa"/>
            <w:vAlign w:val="center"/>
          </w:tcPr>
          <w:p>
            <w:pPr>
              <w:pStyle w:val="13"/>
            </w:pPr>
          </w:p>
        </w:tc>
        <w:tc>
          <w:tcPr>
            <w:tcW w:w="767" w:type="dxa"/>
            <w:vAlign w:val="center"/>
          </w:tcPr>
          <w:p>
            <w:pPr>
              <w:pStyle w:val="13"/>
            </w:pPr>
          </w:p>
        </w:tc>
        <w:tc>
          <w:tcPr>
            <w:tcW w:w="121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326宁晋县农业农村局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rPr>
                <w:rFonts w:hint="default"/>
                <w:lang w:val="en-US"/>
              </w:rPr>
            </w:pPr>
            <w:r>
              <w:rPr>
                <w:rFonts w:hint="default"/>
                <w:lang w:val="en-US"/>
              </w:rPr>
              <w:t>54616.33</w:t>
            </w:r>
          </w:p>
        </w:tc>
        <w:tc>
          <w:tcPr>
            <w:tcW w:w="1095" w:type="dxa"/>
            <w:vAlign w:val="center"/>
          </w:tcPr>
          <w:p>
            <w:pPr>
              <w:pStyle w:val="17"/>
            </w:pPr>
            <w:r>
              <w:t>2522.82</w:t>
            </w:r>
          </w:p>
        </w:tc>
        <w:tc>
          <w:tcPr>
            <w:tcW w:w="1095" w:type="dxa"/>
            <w:vAlign w:val="center"/>
          </w:tcPr>
          <w:p>
            <w:pPr>
              <w:pStyle w:val="17"/>
              <w:rPr>
                <w:rFonts w:hint="default"/>
                <w:lang w:val="en-US"/>
              </w:rPr>
            </w:pPr>
            <w:r>
              <w:rPr>
                <w:rFonts w:hint="default"/>
                <w:lang w:val="en-US"/>
              </w:rPr>
              <w:t>52093.51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206</w:t>
            </w:r>
          </w:p>
        </w:tc>
        <w:tc>
          <w:tcPr>
            <w:tcW w:w="1095" w:type="dxa"/>
            <w:vAlign w:val="center"/>
          </w:tcPr>
          <w:p>
            <w:pPr>
              <w:pStyle w:val="14"/>
            </w:pPr>
            <w:r>
              <w:t>科学技术支出</w:t>
            </w: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20604</w:t>
            </w:r>
          </w:p>
        </w:tc>
        <w:tc>
          <w:tcPr>
            <w:tcW w:w="1095" w:type="dxa"/>
            <w:vAlign w:val="center"/>
          </w:tcPr>
          <w:p>
            <w:pPr>
              <w:pStyle w:val="14"/>
            </w:pPr>
            <w:r>
              <w:t>技术研究与开发</w:t>
            </w: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2060404</w:t>
            </w:r>
          </w:p>
        </w:tc>
        <w:tc>
          <w:tcPr>
            <w:tcW w:w="1095" w:type="dxa"/>
            <w:vAlign w:val="center"/>
          </w:tcPr>
          <w:p>
            <w:pPr>
              <w:pStyle w:val="14"/>
            </w:pPr>
            <w:r>
              <w:t>科技成果转化与扩散</w:t>
            </w: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527.38</w:t>
            </w:r>
          </w:p>
        </w:tc>
        <w:tc>
          <w:tcPr>
            <w:tcW w:w="1095" w:type="dxa"/>
            <w:vAlign w:val="center"/>
          </w:tcPr>
          <w:p>
            <w:pPr>
              <w:pStyle w:val="13"/>
            </w:pPr>
            <w:r>
              <w:t>527.38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500.24</w:t>
            </w:r>
          </w:p>
        </w:tc>
        <w:tc>
          <w:tcPr>
            <w:tcW w:w="1095" w:type="dxa"/>
            <w:vAlign w:val="center"/>
          </w:tcPr>
          <w:p>
            <w:pPr>
              <w:pStyle w:val="13"/>
            </w:pPr>
            <w:r>
              <w:t>500.24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278.00</w:t>
            </w:r>
          </w:p>
        </w:tc>
        <w:tc>
          <w:tcPr>
            <w:tcW w:w="1095" w:type="dxa"/>
            <w:vAlign w:val="center"/>
          </w:tcPr>
          <w:p>
            <w:pPr>
              <w:pStyle w:val="13"/>
            </w:pPr>
            <w:r>
              <w:t>278.00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222.24</w:t>
            </w:r>
          </w:p>
        </w:tc>
        <w:tc>
          <w:tcPr>
            <w:tcW w:w="1095" w:type="dxa"/>
            <w:vAlign w:val="center"/>
          </w:tcPr>
          <w:p>
            <w:pPr>
              <w:pStyle w:val="13"/>
            </w:pPr>
            <w:r>
              <w:t>222.24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21.00</w:t>
            </w:r>
          </w:p>
        </w:tc>
        <w:tc>
          <w:tcPr>
            <w:tcW w:w="1095" w:type="dxa"/>
            <w:vAlign w:val="center"/>
          </w:tcPr>
          <w:p>
            <w:pPr>
              <w:pStyle w:val="13"/>
            </w:pPr>
            <w:r>
              <w:t>21.00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21.00</w:t>
            </w:r>
          </w:p>
        </w:tc>
        <w:tc>
          <w:tcPr>
            <w:tcW w:w="1095" w:type="dxa"/>
            <w:vAlign w:val="center"/>
          </w:tcPr>
          <w:p>
            <w:pPr>
              <w:pStyle w:val="13"/>
            </w:pPr>
            <w:r>
              <w:t>21.00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6.14</w:t>
            </w:r>
          </w:p>
        </w:tc>
        <w:tc>
          <w:tcPr>
            <w:tcW w:w="1095" w:type="dxa"/>
            <w:vAlign w:val="center"/>
          </w:tcPr>
          <w:p>
            <w:pPr>
              <w:pStyle w:val="13"/>
            </w:pPr>
            <w:r>
              <w:t>6.14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6.14</w:t>
            </w:r>
          </w:p>
        </w:tc>
        <w:tc>
          <w:tcPr>
            <w:tcW w:w="1095" w:type="dxa"/>
            <w:vAlign w:val="center"/>
          </w:tcPr>
          <w:p>
            <w:pPr>
              <w:pStyle w:val="13"/>
            </w:pPr>
            <w:r>
              <w:t>6.14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88.34</w:t>
            </w:r>
          </w:p>
        </w:tc>
        <w:tc>
          <w:tcPr>
            <w:tcW w:w="1095" w:type="dxa"/>
            <w:vAlign w:val="center"/>
          </w:tcPr>
          <w:p>
            <w:pPr>
              <w:pStyle w:val="13"/>
            </w:pPr>
            <w:r>
              <w:t>88.34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88.34</w:t>
            </w:r>
          </w:p>
        </w:tc>
        <w:tc>
          <w:tcPr>
            <w:tcW w:w="1095" w:type="dxa"/>
            <w:vAlign w:val="center"/>
          </w:tcPr>
          <w:p>
            <w:pPr>
              <w:pStyle w:val="13"/>
            </w:pPr>
            <w:r>
              <w:t>88.34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88.34</w:t>
            </w:r>
          </w:p>
        </w:tc>
        <w:tc>
          <w:tcPr>
            <w:tcW w:w="1095" w:type="dxa"/>
            <w:vAlign w:val="center"/>
          </w:tcPr>
          <w:p>
            <w:pPr>
              <w:pStyle w:val="13"/>
            </w:pPr>
            <w:r>
              <w:t>88.34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21103</w:t>
            </w:r>
          </w:p>
        </w:tc>
        <w:tc>
          <w:tcPr>
            <w:tcW w:w="1095" w:type="dxa"/>
            <w:vAlign w:val="center"/>
          </w:tcPr>
          <w:p>
            <w:pPr>
              <w:pStyle w:val="14"/>
            </w:pPr>
            <w:r>
              <w:t>污染防治</w:t>
            </w: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2110301</w:t>
            </w:r>
          </w:p>
        </w:tc>
        <w:tc>
          <w:tcPr>
            <w:tcW w:w="1095" w:type="dxa"/>
            <w:vAlign w:val="center"/>
          </w:tcPr>
          <w:p>
            <w:pPr>
              <w:pStyle w:val="14"/>
            </w:pPr>
            <w:r>
              <w:t>大气</w:t>
            </w: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rPr>
                <w:rFonts w:hint="default"/>
                <w:lang w:val="en-US"/>
              </w:rPr>
            </w:pPr>
            <w:r>
              <w:rPr>
                <w:rFonts w:hint="default"/>
                <w:lang w:val="en-US"/>
              </w:rPr>
              <w:t>14634.84</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14634.84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rPr>
                <w:rFonts w:hint="default"/>
                <w:lang w:val="en-US"/>
              </w:rPr>
            </w:pPr>
            <w:r>
              <w:rPr>
                <w:rFonts w:hint="default"/>
                <w:lang w:val="en-US"/>
              </w:rPr>
              <w:t>14125.84</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14125.84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2120814</w:t>
            </w:r>
          </w:p>
        </w:tc>
        <w:tc>
          <w:tcPr>
            <w:tcW w:w="1095" w:type="dxa"/>
            <w:vAlign w:val="center"/>
          </w:tcPr>
          <w:p>
            <w:pPr>
              <w:pStyle w:val="14"/>
            </w:pPr>
            <w:r>
              <w:t>农业生产发展支出</w:t>
            </w:r>
          </w:p>
        </w:tc>
        <w:tc>
          <w:tcPr>
            <w:tcW w:w="1095" w:type="dxa"/>
            <w:vAlign w:val="center"/>
          </w:tcPr>
          <w:p>
            <w:pPr>
              <w:pStyle w:val="13"/>
              <w:rPr>
                <w:rFonts w:hint="default"/>
                <w:lang w:val="en-US"/>
              </w:rPr>
            </w:pPr>
            <w:r>
              <w:rPr>
                <w:rFonts w:hint="default"/>
                <w:lang w:val="en-US"/>
              </w:rPr>
              <w:t>8661.66</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8661.66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2120816</w:t>
            </w:r>
          </w:p>
        </w:tc>
        <w:tc>
          <w:tcPr>
            <w:tcW w:w="1095" w:type="dxa"/>
            <w:vAlign w:val="center"/>
          </w:tcPr>
          <w:p>
            <w:pPr>
              <w:pStyle w:val="14"/>
            </w:pPr>
            <w:r>
              <w:t>农业农村生态环境支出</w:t>
            </w:r>
          </w:p>
        </w:tc>
        <w:tc>
          <w:tcPr>
            <w:tcW w:w="1095" w:type="dxa"/>
            <w:vAlign w:val="center"/>
          </w:tcPr>
          <w:p>
            <w:pPr>
              <w:pStyle w:val="13"/>
              <w:rPr>
                <w:rFonts w:hint="default"/>
                <w:lang w:val="en-US"/>
              </w:rPr>
            </w:pPr>
            <w:r>
              <w:rPr>
                <w:rFonts w:hint="default"/>
                <w:lang w:val="en-US"/>
              </w:rPr>
              <w:t>4501.73</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4501.73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2120899</w:t>
            </w:r>
          </w:p>
        </w:tc>
        <w:tc>
          <w:tcPr>
            <w:tcW w:w="1095" w:type="dxa"/>
            <w:vAlign w:val="center"/>
          </w:tcPr>
          <w:p>
            <w:pPr>
              <w:pStyle w:val="14"/>
            </w:pPr>
            <w:r>
              <w:t>其他国有土地使用权出让收入安排的支出</w:t>
            </w:r>
          </w:p>
        </w:tc>
        <w:tc>
          <w:tcPr>
            <w:tcW w:w="1095" w:type="dxa"/>
            <w:vAlign w:val="center"/>
          </w:tcPr>
          <w:p>
            <w:pPr>
              <w:pStyle w:val="13"/>
            </w:pPr>
            <w:r>
              <w:t>962.45</w:t>
            </w:r>
          </w:p>
        </w:tc>
        <w:tc>
          <w:tcPr>
            <w:tcW w:w="1095" w:type="dxa"/>
            <w:vAlign w:val="center"/>
          </w:tcPr>
          <w:p>
            <w:pPr>
              <w:pStyle w:val="13"/>
            </w:pPr>
          </w:p>
        </w:tc>
        <w:tc>
          <w:tcPr>
            <w:tcW w:w="1095" w:type="dxa"/>
            <w:vAlign w:val="center"/>
          </w:tcPr>
          <w:p>
            <w:pPr>
              <w:pStyle w:val="13"/>
            </w:pPr>
            <w:r>
              <w:t>962.45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21211</w:t>
            </w:r>
          </w:p>
        </w:tc>
        <w:tc>
          <w:tcPr>
            <w:tcW w:w="1095" w:type="dxa"/>
            <w:vAlign w:val="center"/>
          </w:tcPr>
          <w:p>
            <w:pPr>
              <w:pStyle w:val="14"/>
            </w:pPr>
            <w:r>
              <w:t>农业土地开发资金安排的支出</w:t>
            </w:r>
          </w:p>
        </w:tc>
        <w:tc>
          <w:tcPr>
            <w:tcW w:w="1095" w:type="dxa"/>
            <w:vAlign w:val="center"/>
          </w:tcPr>
          <w:p>
            <w:pPr>
              <w:pStyle w:val="13"/>
            </w:pPr>
            <w:r>
              <w:t>509.00</w:t>
            </w:r>
          </w:p>
        </w:tc>
        <w:tc>
          <w:tcPr>
            <w:tcW w:w="1095" w:type="dxa"/>
            <w:vAlign w:val="center"/>
          </w:tcPr>
          <w:p>
            <w:pPr>
              <w:pStyle w:val="13"/>
            </w:pPr>
          </w:p>
        </w:tc>
        <w:tc>
          <w:tcPr>
            <w:tcW w:w="1095" w:type="dxa"/>
            <w:vAlign w:val="center"/>
          </w:tcPr>
          <w:p>
            <w:pPr>
              <w:pStyle w:val="13"/>
            </w:pPr>
            <w:r>
              <w:t>509.00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rPr>
                <w:rFonts w:hint="default"/>
                <w:lang w:val="en-US"/>
              </w:rPr>
            </w:pPr>
            <w:r>
              <w:rPr>
                <w:rFonts w:hint="default"/>
                <w:lang w:val="en-US"/>
              </w:rPr>
              <w:t>39044.23</w:t>
            </w:r>
          </w:p>
        </w:tc>
        <w:tc>
          <w:tcPr>
            <w:tcW w:w="1095" w:type="dxa"/>
            <w:vAlign w:val="center"/>
          </w:tcPr>
          <w:p>
            <w:pPr>
              <w:pStyle w:val="13"/>
              <w:rPr>
                <w:rFonts w:hint="default"/>
                <w:lang w:val="en-US"/>
              </w:rPr>
            </w:pPr>
            <w:r>
              <w:rPr>
                <w:rFonts w:hint="default"/>
                <w:lang w:val="en-US"/>
              </w:rPr>
              <w:t>1730.99</w:t>
            </w:r>
          </w:p>
        </w:tc>
        <w:tc>
          <w:tcPr>
            <w:tcW w:w="1095" w:type="dxa"/>
            <w:vAlign w:val="center"/>
          </w:tcPr>
          <w:p>
            <w:pPr>
              <w:pStyle w:val="13"/>
              <w:rPr>
                <w:rFonts w:hint="default"/>
                <w:lang w:val="en-US"/>
              </w:rPr>
            </w:pPr>
            <w:r>
              <w:rPr>
                <w:rFonts w:hint="default"/>
                <w:lang w:val="en-US"/>
              </w:rPr>
              <w:t>37313.24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rPr>
                <w:rFonts w:hint="default"/>
                <w:lang w:val="en-US"/>
              </w:rPr>
            </w:pPr>
            <w:r>
              <w:rPr>
                <w:rFonts w:hint="default"/>
                <w:lang w:val="en-US"/>
              </w:rPr>
              <w:t>38967.23</w:t>
            </w:r>
          </w:p>
        </w:tc>
        <w:tc>
          <w:tcPr>
            <w:tcW w:w="1095" w:type="dxa"/>
            <w:vAlign w:val="center"/>
          </w:tcPr>
          <w:p>
            <w:pPr>
              <w:pStyle w:val="13"/>
            </w:pPr>
            <w:r>
              <w:t>1730.99</w:t>
            </w:r>
          </w:p>
        </w:tc>
        <w:tc>
          <w:tcPr>
            <w:tcW w:w="1095" w:type="dxa"/>
            <w:vAlign w:val="center"/>
          </w:tcPr>
          <w:p>
            <w:pPr>
              <w:pStyle w:val="13"/>
              <w:rPr>
                <w:rFonts w:hint="default"/>
                <w:lang w:val="en-US"/>
              </w:rPr>
            </w:pPr>
            <w:r>
              <w:rPr>
                <w:rFonts w:hint="default"/>
                <w:lang w:val="en-US"/>
              </w:rPr>
              <w:t>37236.24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2130104</w:t>
            </w:r>
          </w:p>
        </w:tc>
        <w:tc>
          <w:tcPr>
            <w:tcW w:w="1095" w:type="dxa"/>
            <w:vAlign w:val="center"/>
          </w:tcPr>
          <w:p>
            <w:pPr>
              <w:pStyle w:val="14"/>
            </w:pPr>
            <w:r>
              <w:t>事业运行</w:t>
            </w:r>
          </w:p>
        </w:tc>
        <w:tc>
          <w:tcPr>
            <w:tcW w:w="1095" w:type="dxa"/>
            <w:vAlign w:val="center"/>
          </w:tcPr>
          <w:p>
            <w:pPr>
              <w:pStyle w:val="13"/>
            </w:pPr>
            <w:r>
              <w:t>1730.99</w:t>
            </w:r>
          </w:p>
        </w:tc>
        <w:tc>
          <w:tcPr>
            <w:tcW w:w="1095" w:type="dxa"/>
            <w:vAlign w:val="center"/>
          </w:tcPr>
          <w:p>
            <w:pPr>
              <w:pStyle w:val="13"/>
            </w:pPr>
            <w:r>
              <w:t>1730.99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2130108</w:t>
            </w:r>
          </w:p>
        </w:tc>
        <w:tc>
          <w:tcPr>
            <w:tcW w:w="1095" w:type="dxa"/>
            <w:vAlign w:val="center"/>
          </w:tcPr>
          <w:p>
            <w:pPr>
              <w:pStyle w:val="14"/>
            </w:pPr>
            <w:r>
              <w:t>病虫害控制</w:t>
            </w:r>
          </w:p>
        </w:tc>
        <w:tc>
          <w:tcPr>
            <w:tcW w:w="1095" w:type="dxa"/>
            <w:vAlign w:val="center"/>
          </w:tcPr>
          <w:p>
            <w:pPr>
              <w:pStyle w:val="13"/>
            </w:pPr>
            <w:r>
              <w:t>918.23</w:t>
            </w:r>
          </w:p>
        </w:tc>
        <w:tc>
          <w:tcPr>
            <w:tcW w:w="1095" w:type="dxa"/>
            <w:vAlign w:val="center"/>
          </w:tcPr>
          <w:p>
            <w:pPr>
              <w:pStyle w:val="13"/>
            </w:pPr>
          </w:p>
        </w:tc>
        <w:tc>
          <w:tcPr>
            <w:tcW w:w="1095" w:type="dxa"/>
            <w:vAlign w:val="center"/>
          </w:tcPr>
          <w:p>
            <w:pPr>
              <w:pStyle w:val="13"/>
            </w:pPr>
            <w:r>
              <w:t>918.23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2130109</w:t>
            </w:r>
          </w:p>
        </w:tc>
        <w:tc>
          <w:tcPr>
            <w:tcW w:w="1095" w:type="dxa"/>
            <w:vAlign w:val="center"/>
          </w:tcPr>
          <w:p>
            <w:pPr>
              <w:pStyle w:val="14"/>
            </w:pPr>
            <w:r>
              <w:t>农产品质量安全</w:t>
            </w:r>
          </w:p>
        </w:tc>
        <w:tc>
          <w:tcPr>
            <w:tcW w:w="1095" w:type="dxa"/>
            <w:vAlign w:val="center"/>
          </w:tcPr>
          <w:p>
            <w:pPr>
              <w:pStyle w:val="13"/>
            </w:pPr>
            <w:r>
              <w:t>205.39</w:t>
            </w:r>
          </w:p>
        </w:tc>
        <w:tc>
          <w:tcPr>
            <w:tcW w:w="1095" w:type="dxa"/>
            <w:vAlign w:val="center"/>
          </w:tcPr>
          <w:p>
            <w:pPr>
              <w:pStyle w:val="13"/>
            </w:pPr>
          </w:p>
        </w:tc>
        <w:tc>
          <w:tcPr>
            <w:tcW w:w="1095" w:type="dxa"/>
            <w:vAlign w:val="center"/>
          </w:tcPr>
          <w:p>
            <w:pPr>
              <w:pStyle w:val="13"/>
            </w:pPr>
            <w:r>
              <w:t>205.39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2130122</w:t>
            </w:r>
          </w:p>
        </w:tc>
        <w:tc>
          <w:tcPr>
            <w:tcW w:w="1095" w:type="dxa"/>
            <w:vAlign w:val="center"/>
          </w:tcPr>
          <w:p>
            <w:pPr>
              <w:pStyle w:val="14"/>
            </w:pPr>
            <w:r>
              <w:t>农业生产发展</w:t>
            </w:r>
          </w:p>
        </w:tc>
        <w:tc>
          <w:tcPr>
            <w:tcW w:w="1095" w:type="dxa"/>
            <w:vAlign w:val="center"/>
          </w:tcPr>
          <w:p>
            <w:pPr>
              <w:pStyle w:val="13"/>
              <w:rPr>
                <w:rFonts w:hint="default"/>
                <w:lang w:val="en-US"/>
              </w:rPr>
            </w:pPr>
            <w:r>
              <w:rPr>
                <w:rFonts w:hint="default"/>
                <w:lang w:val="en-US"/>
              </w:rPr>
              <w:t>17373.55</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17373.55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2130126</w:t>
            </w:r>
          </w:p>
        </w:tc>
        <w:tc>
          <w:tcPr>
            <w:tcW w:w="1095" w:type="dxa"/>
            <w:vAlign w:val="center"/>
          </w:tcPr>
          <w:p>
            <w:pPr>
              <w:pStyle w:val="14"/>
            </w:pPr>
            <w:r>
              <w:t>农村社会事业</w:t>
            </w:r>
          </w:p>
        </w:tc>
        <w:tc>
          <w:tcPr>
            <w:tcW w:w="1095" w:type="dxa"/>
            <w:vAlign w:val="center"/>
          </w:tcPr>
          <w:p>
            <w:pPr>
              <w:pStyle w:val="13"/>
            </w:pPr>
            <w:r>
              <w:t>6486.50</w:t>
            </w:r>
          </w:p>
        </w:tc>
        <w:tc>
          <w:tcPr>
            <w:tcW w:w="1095" w:type="dxa"/>
            <w:vAlign w:val="center"/>
          </w:tcPr>
          <w:p>
            <w:pPr>
              <w:pStyle w:val="13"/>
            </w:pPr>
          </w:p>
        </w:tc>
        <w:tc>
          <w:tcPr>
            <w:tcW w:w="1095" w:type="dxa"/>
            <w:vAlign w:val="center"/>
          </w:tcPr>
          <w:p>
            <w:pPr>
              <w:pStyle w:val="13"/>
            </w:pPr>
            <w:r>
              <w:t>6486.50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2130135</w:t>
            </w:r>
          </w:p>
        </w:tc>
        <w:tc>
          <w:tcPr>
            <w:tcW w:w="1095" w:type="dxa"/>
            <w:vAlign w:val="center"/>
          </w:tcPr>
          <w:p>
            <w:pPr>
              <w:pStyle w:val="14"/>
            </w:pPr>
            <w:r>
              <w:t>农业资源保护修复与利用</w:t>
            </w:r>
          </w:p>
        </w:tc>
        <w:tc>
          <w:tcPr>
            <w:tcW w:w="1095" w:type="dxa"/>
            <w:vAlign w:val="center"/>
          </w:tcPr>
          <w:p>
            <w:pPr>
              <w:pStyle w:val="13"/>
            </w:pPr>
            <w:r>
              <w:t>1470.00</w:t>
            </w:r>
          </w:p>
        </w:tc>
        <w:tc>
          <w:tcPr>
            <w:tcW w:w="1095" w:type="dxa"/>
            <w:vAlign w:val="center"/>
          </w:tcPr>
          <w:p>
            <w:pPr>
              <w:pStyle w:val="13"/>
            </w:pPr>
          </w:p>
        </w:tc>
        <w:tc>
          <w:tcPr>
            <w:tcW w:w="1095" w:type="dxa"/>
            <w:vAlign w:val="center"/>
          </w:tcPr>
          <w:p>
            <w:pPr>
              <w:pStyle w:val="13"/>
            </w:pPr>
            <w:r>
              <w:t>1470.00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2130148</w:t>
            </w:r>
          </w:p>
        </w:tc>
        <w:tc>
          <w:tcPr>
            <w:tcW w:w="1095" w:type="dxa"/>
            <w:vAlign w:val="center"/>
          </w:tcPr>
          <w:p>
            <w:pPr>
              <w:pStyle w:val="14"/>
            </w:pPr>
            <w:r>
              <w:t>渔业发展</w:t>
            </w:r>
          </w:p>
        </w:tc>
        <w:tc>
          <w:tcPr>
            <w:tcW w:w="1095" w:type="dxa"/>
            <w:vAlign w:val="center"/>
          </w:tcPr>
          <w:p>
            <w:pPr>
              <w:pStyle w:val="13"/>
            </w:pPr>
            <w:r>
              <w:t>90.00</w:t>
            </w:r>
          </w:p>
        </w:tc>
        <w:tc>
          <w:tcPr>
            <w:tcW w:w="1095" w:type="dxa"/>
            <w:vAlign w:val="center"/>
          </w:tcPr>
          <w:p>
            <w:pPr>
              <w:pStyle w:val="13"/>
            </w:pPr>
          </w:p>
        </w:tc>
        <w:tc>
          <w:tcPr>
            <w:tcW w:w="1095" w:type="dxa"/>
            <w:vAlign w:val="center"/>
          </w:tcPr>
          <w:p>
            <w:pPr>
              <w:pStyle w:val="13"/>
            </w:pPr>
            <w:r>
              <w:t>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34</w:t>
            </w:r>
          </w:p>
        </w:tc>
        <w:tc>
          <w:tcPr>
            <w:tcW w:w="1095" w:type="dxa"/>
            <w:vAlign w:val="center"/>
          </w:tcPr>
          <w:p>
            <w:pPr>
              <w:pStyle w:val="14"/>
            </w:pPr>
            <w:r>
              <w:t>2130153</w:t>
            </w:r>
          </w:p>
        </w:tc>
        <w:tc>
          <w:tcPr>
            <w:tcW w:w="1095" w:type="dxa"/>
            <w:vAlign w:val="center"/>
          </w:tcPr>
          <w:p>
            <w:pPr>
              <w:pStyle w:val="14"/>
            </w:pPr>
            <w:r>
              <w:t>农田建设</w:t>
            </w:r>
          </w:p>
        </w:tc>
        <w:tc>
          <w:tcPr>
            <w:tcW w:w="1095" w:type="dxa"/>
            <w:vAlign w:val="center"/>
          </w:tcPr>
          <w:p>
            <w:pPr>
              <w:pStyle w:val="13"/>
            </w:pPr>
            <w:r>
              <w:rPr>
                <w:rFonts w:hint="default"/>
                <w:lang w:val="en-US"/>
              </w:rPr>
              <w:t>10204.6</w:t>
            </w:r>
            <w:r>
              <w:t>9</w:t>
            </w:r>
          </w:p>
        </w:tc>
        <w:tc>
          <w:tcPr>
            <w:tcW w:w="1095" w:type="dxa"/>
            <w:vAlign w:val="center"/>
          </w:tcPr>
          <w:p>
            <w:pPr>
              <w:pStyle w:val="13"/>
            </w:pPr>
          </w:p>
        </w:tc>
        <w:tc>
          <w:tcPr>
            <w:tcW w:w="1095" w:type="dxa"/>
            <w:vAlign w:val="center"/>
          </w:tcPr>
          <w:p>
            <w:pPr>
              <w:pStyle w:val="13"/>
            </w:pPr>
            <w:r>
              <w:rPr>
                <w:rFonts w:hint="default"/>
                <w:lang w:val="en-US"/>
              </w:rPr>
              <w:t>10204.6</w:t>
            </w:r>
            <w:r>
              <w:t>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35</w:t>
            </w:r>
          </w:p>
        </w:tc>
        <w:tc>
          <w:tcPr>
            <w:tcW w:w="1095" w:type="dxa"/>
            <w:vAlign w:val="center"/>
          </w:tcPr>
          <w:p>
            <w:pPr>
              <w:pStyle w:val="14"/>
            </w:pPr>
            <w:r>
              <w:t>2130199</w:t>
            </w:r>
          </w:p>
        </w:tc>
        <w:tc>
          <w:tcPr>
            <w:tcW w:w="1095" w:type="dxa"/>
            <w:vAlign w:val="center"/>
          </w:tcPr>
          <w:p>
            <w:pPr>
              <w:pStyle w:val="14"/>
            </w:pPr>
            <w:r>
              <w:t>其他农业农村支出</w:t>
            </w:r>
          </w:p>
        </w:tc>
        <w:tc>
          <w:tcPr>
            <w:tcW w:w="1095" w:type="dxa"/>
            <w:vAlign w:val="center"/>
          </w:tcPr>
          <w:p>
            <w:pPr>
              <w:pStyle w:val="13"/>
              <w:rPr>
                <w:rFonts w:hint="default"/>
                <w:lang w:val="en-US"/>
              </w:rPr>
            </w:pPr>
            <w:r>
              <w:t>487.9</w:t>
            </w:r>
            <w:r>
              <w:rPr>
                <w:rFonts w:hint="default"/>
                <w:lang w:val="en-US"/>
              </w:rPr>
              <w:t>7</w:t>
            </w:r>
          </w:p>
        </w:tc>
        <w:tc>
          <w:tcPr>
            <w:tcW w:w="1095" w:type="dxa"/>
            <w:vAlign w:val="center"/>
          </w:tcPr>
          <w:p>
            <w:pPr>
              <w:pStyle w:val="13"/>
            </w:pPr>
          </w:p>
        </w:tc>
        <w:tc>
          <w:tcPr>
            <w:tcW w:w="1095" w:type="dxa"/>
            <w:vAlign w:val="center"/>
          </w:tcPr>
          <w:p>
            <w:pPr>
              <w:pStyle w:val="13"/>
              <w:rPr>
                <w:rFonts w:hint="default"/>
                <w:lang w:val="en-US"/>
              </w:rPr>
            </w:pPr>
            <w:r>
              <w:t>487.9</w:t>
            </w:r>
            <w:r>
              <w:rPr>
                <w:rFonts w:hint="default"/>
                <w:lang w:val="en-US"/>
              </w:rPr>
              <w:t>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36</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77.00</w:t>
            </w:r>
          </w:p>
        </w:tc>
        <w:tc>
          <w:tcPr>
            <w:tcW w:w="1095" w:type="dxa"/>
            <w:vAlign w:val="center"/>
          </w:tcPr>
          <w:p>
            <w:pPr>
              <w:pStyle w:val="13"/>
            </w:pPr>
          </w:p>
        </w:tc>
        <w:tc>
          <w:tcPr>
            <w:tcW w:w="1095" w:type="dxa"/>
            <w:vAlign w:val="center"/>
          </w:tcPr>
          <w:p>
            <w:pPr>
              <w:pStyle w:val="13"/>
            </w:pPr>
            <w:r>
              <w:t>77.00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37</w:t>
            </w:r>
          </w:p>
        </w:tc>
        <w:tc>
          <w:tcPr>
            <w:tcW w:w="1095" w:type="dxa"/>
            <w:vAlign w:val="center"/>
          </w:tcPr>
          <w:p>
            <w:pPr>
              <w:pStyle w:val="14"/>
            </w:pPr>
            <w:r>
              <w:t>2130799</w:t>
            </w:r>
          </w:p>
        </w:tc>
        <w:tc>
          <w:tcPr>
            <w:tcW w:w="1095" w:type="dxa"/>
            <w:vAlign w:val="center"/>
          </w:tcPr>
          <w:p>
            <w:pPr>
              <w:pStyle w:val="14"/>
            </w:pPr>
            <w:r>
              <w:t>其他农村综合改革支出</w:t>
            </w:r>
          </w:p>
        </w:tc>
        <w:tc>
          <w:tcPr>
            <w:tcW w:w="1095" w:type="dxa"/>
            <w:vAlign w:val="center"/>
          </w:tcPr>
          <w:p>
            <w:pPr>
              <w:pStyle w:val="13"/>
            </w:pPr>
            <w:r>
              <w:t>77.00</w:t>
            </w:r>
          </w:p>
        </w:tc>
        <w:tc>
          <w:tcPr>
            <w:tcW w:w="1095" w:type="dxa"/>
            <w:vAlign w:val="center"/>
          </w:tcPr>
          <w:p>
            <w:pPr>
              <w:pStyle w:val="13"/>
            </w:pPr>
          </w:p>
        </w:tc>
        <w:tc>
          <w:tcPr>
            <w:tcW w:w="1095" w:type="dxa"/>
            <w:vAlign w:val="center"/>
          </w:tcPr>
          <w:p>
            <w:pPr>
              <w:pStyle w:val="13"/>
            </w:pPr>
            <w:r>
              <w:t>77.00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38</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176.11</w:t>
            </w:r>
          </w:p>
        </w:tc>
        <w:tc>
          <w:tcPr>
            <w:tcW w:w="1095" w:type="dxa"/>
            <w:vAlign w:val="center"/>
          </w:tcPr>
          <w:p>
            <w:pPr>
              <w:pStyle w:val="13"/>
            </w:pPr>
            <w:r>
              <w:t>176.11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39</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176.11</w:t>
            </w:r>
          </w:p>
        </w:tc>
        <w:tc>
          <w:tcPr>
            <w:tcW w:w="1095" w:type="dxa"/>
            <w:vAlign w:val="center"/>
          </w:tcPr>
          <w:p>
            <w:pPr>
              <w:pStyle w:val="13"/>
            </w:pPr>
            <w:r>
              <w:t>176.11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40</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176.11</w:t>
            </w:r>
          </w:p>
        </w:tc>
        <w:tc>
          <w:tcPr>
            <w:tcW w:w="1095" w:type="dxa"/>
            <w:vAlign w:val="center"/>
          </w:tcPr>
          <w:p>
            <w:pPr>
              <w:pStyle w:val="13"/>
            </w:pPr>
            <w:r>
              <w:t>176.11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326宁晋县农业农村局</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rPr>
                <w:rFonts w:hint="default"/>
                <w:lang w:val="en-US"/>
              </w:rPr>
            </w:pPr>
            <w:r>
              <w:rPr>
                <w:rFonts w:hint="default"/>
                <w:lang w:val="en-US"/>
              </w:rPr>
              <w:t>35910.89</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rPr>
                <w:rFonts w:hint="default"/>
                <w:lang w:val="en-US"/>
              </w:rPr>
            </w:pPr>
            <w:r>
              <w:rPr>
                <w:rFonts w:hint="default"/>
                <w:lang w:val="en-US"/>
              </w:rPr>
              <w:t>14125.84</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r>
              <w:t>75.00</w:t>
            </w:r>
          </w:p>
        </w:tc>
        <w:tc>
          <w:tcPr>
            <w:tcW w:w="1232" w:type="dxa"/>
            <w:vAlign w:val="center"/>
          </w:tcPr>
          <w:p>
            <w:pPr>
              <w:pStyle w:val="13"/>
            </w:pPr>
            <w:r>
              <w:t>75.00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527.38</w:t>
            </w:r>
          </w:p>
        </w:tc>
        <w:tc>
          <w:tcPr>
            <w:tcW w:w="1232" w:type="dxa"/>
            <w:vAlign w:val="center"/>
          </w:tcPr>
          <w:p>
            <w:pPr>
              <w:pStyle w:val="13"/>
            </w:pPr>
            <w:r>
              <w:t>527.38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88.34</w:t>
            </w:r>
          </w:p>
        </w:tc>
        <w:tc>
          <w:tcPr>
            <w:tcW w:w="1232" w:type="dxa"/>
            <w:vAlign w:val="center"/>
          </w:tcPr>
          <w:p>
            <w:pPr>
              <w:pStyle w:val="13"/>
            </w:pPr>
            <w:r>
              <w:t>88.34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70.43</w:t>
            </w:r>
          </w:p>
        </w:tc>
        <w:tc>
          <w:tcPr>
            <w:tcW w:w="1232" w:type="dxa"/>
            <w:vAlign w:val="center"/>
          </w:tcPr>
          <w:p>
            <w:pPr>
              <w:pStyle w:val="13"/>
            </w:pPr>
            <w:r>
              <w:t>70.43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rPr>
                <w:rFonts w:hint="default"/>
                <w:lang w:val="en-US"/>
              </w:rPr>
            </w:pPr>
            <w:r>
              <w:rPr>
                <w:rFonts w:hint="default"/>
                <w:lang w:val="en-US"/>
              </w:rPr>
              <w:t>14634.84</w:t>
            </w:r>
          </w:p>
        </w:tc>
        <w:tc>
          <w:tcPr>
            <w:tcW w:w="1232" w:type="dxa"/>
            <w:vAlign w:val="center"/>
          </w:tcPr>
          <w:p>
            <w:pPr>
              <w:pStyle w:val="13"/>
            </w:pPr>
          </w:p>
        </w:tc>
        <w:tc>
          <w:tcPr>
            <w:tcW w:w="1232" w:type="dxa"/>
            <w:vAlign w:val="center"/>
          </w:tcPr>
          <w:p>
            <w:pPr>
              <w:pStyle w:val="13"/>
              <w:rPr>
                <w:rFonts w:hint="default"/>
                <w:lang w:val="en-US"/>
              </w:rPr>
            </w:pPr>
            <w:r>
              <w:rPr>
                <w:rFonts w:hint="default"/>
                <w:lang w:val="en-US"/>
              </w:rPr>
              <w:t>14634.84</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rPr>
                <w:rFonts w:hint="default"/>
                <w:lang w:val="en-US"/>
              </w:rPr>
            </w:pPr>
            <w:r>
              <w:rPr>
                <w:rFonts w:hint="default"/>
                <w:lang w:val="en-US"/>
              </w:rPr>
              <w:t>39044.23</w:t>
            </w:r>
          </w:p>
        </w:tc>
        <w:tc>
          <w:tcPr>
            <w:tcW w:w="1232" w:type="dxa"/>
            <w:vAlign w:val="center"/>
          </w:tcPr>
          <w:p>
            <w:pPr>
              <w:pStyle w:val="13"/>
              <w:rPr>
                <w:rFonts w:hint="default"/>
                <w:lang w:val="en-US"/>
              </w:rPr>
            </w:pPr>
            <w:r>
              <w:rPr>
                <w:rFonts w:hint="default"/>
                <w:lang w:val="en-US"/>
              </w:rPr>
              <w:t>39044.23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176.11</w:t>
            </w:r>
          </w:p>
        </w:tc>
        <w:tc>
          <w:tcPr>
            <w:tcW w:w="1232" w:type="dxa"/>
            <w:vAlign w:val="center"/>
          </w:tcPr>
          <w:p>
            <w:pPr>
              <w:pStyle w:val="13"/>
            </w:pPr>
            <w:r>
              <w:t>176.11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rPr>
                <w:rFonts w:hint="default"/>
                <w:lang w:val="en-US"/>
              </w:rPr>
            </w:pPr>
            <w:r>
              <w:rPr>
                <w:rFonts w:hint="default"/>
                <w:lang w:val="en-US"/>
              </w:rPr>
              <w:t>50036.73</w:t>
            </w:r>
          </w:p>
        </w:tc>
        <w:tc>
          <w:tcPr>
            <w:tcW w:w="1232" w:type="dxa"/>
            <w:vAlign w:val="center"/>
          </w:tcPr>
          <w:p>
            <w:pPr>
              <w:pStyle w:val="16"/>
            </w:pPr>
            <w:r>
              <w:t>本年支出合计</w:t>
            </w:r>
          </w:p>
        </w:tc>
        <w:tc>
          <w:tcPr>
            <w:tcW w:w="1232" w:type="dxa"/>
            <w:vAlign w:val="center"/>
          </w:tcPr>
          <w:p>
            <w:pPr>
              <w:pStyle w:val="17"/>
              <w:rPr>
                <w:rFonts w:hint="default"/>
                <w:lang w:val="en-US"/>
              </w:rPr>
            </w:pPr>
            <w:r>
              <w:rPr>
                <w:rFonts w:hint="default"/>
                <w:lang w:val="en-US"/>
              </w:rPr>
              <w:t>54616.33</w:t>
            </w:r>
          </w:p>
        </w:tc>
        <w:tc>
          <w:tcPr>
            <w:tcW w:w="1232" w:type="dxa"/>
            <w:vAlign w:val="center"/>
          </w:tcPr>
          <w:p>
            <w:pPr>
              <w:pStyle w:val="17"/>
              <w:rPr>
                <w:rFonts w:hint="default"/>
                <w:lang w:val="en-US"/>
              </w:rPr>
            </w:pPr>
            <w:r>
              <w:rPr>
                <w:rFonts w:hint="default"/>
                <w:lang w:val="en-US"/>
              </w:rPr>
              <w:t>39981.49</w:t>
            </w:r>
          </w:p>
        </w:tc>
        <w:tc>
          <w:tcPr>
            <w:tcW w:w="1232" w:type="dxa"/>
            <w:vAlign w:val="center"/>
          </w:tcPr>
          <w:p>
            <w:pPr>
              <w:pStyle w:val="17"/>
              <w:rPr>
                <w:rFonts w:hint="default"/>
                <w:lang w:val="en-US"/>
              </w:rPr>
            </w:pPr>
            <w:r>
              <w:rPr>
                <w:rFonts w:hint="default"/>
                <w:lang w:val="en-US"/>
              </w:rPr>
              <w:t>14634.84</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rPr>
                <w:rFonts w:hint="default"/>
                <w:lang w:val="en-US"/>
              </w:rPr>
            </w:pPr>
            <w:r>
              <w:rPr>
                <w:rFonts w:hint="default"/>
                <w:lang w:val="en-US"/>
              </w:rPr>
              <w:t>4579.6</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rPr>
                <w:rFonts w:hint="default"/>
                <w:lang w:val="en-US"/>
              </w:rPr>
            </w:pPr>
            <w:r>
              <w:rPr>
                <w:rFonts w:hint="default"/>
                <w:lang w:val="en-US"/>
              </w:rPr>
              <w:t>4070.6</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r>
              <w:t>509.00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rPr>
                <w:rFonts w:hint="default"/>
                <w:lang w:val="en-US"/>
              </w:rPr>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rPr>
                <w:rFonts w:hint="default"/>
                <w:lang w:val="en-US"/>
              </w:rPr>
            </w:pPr>
            <w:r>
              <w:rPr>
                <w:rFonts w:hint="default"/>
                <w:lang w:val="en-US"/>
              </w:rPr>
              <w:t>54616.33</w:t>
            </w:r>
          </w:p>
        </w:tc>
        <w:tc>
          <w:tcPr>
            <w:tcW w:w="1232" w:type="dxa"/>
            <w:vAlign w:val="center"/>
          </w:tcPr>
          <w:p>
            <w:pPr>
              <w:pStyle w:val="16"/>
            </w:pPr>
            <w:r>
              <w:t>支出总计</w:t>
            </w:r>
          </w:p>
        </w:tc>
        <w:tc>
          <w:tcPr>
            <w:tcW w:w="1232" w:type="dxa"/>
            <w:vAlign w:val="center"/>
          </w:tcPr>
          <w:p>
            <w:pPr>
              <w:pStyle w:val="17"/>
              <w:rPr>
                <w:rFonts w:hint="default"/>
                <w:lang w:val="en-US"/>
              </w:rPr>
            </w:pPr>
            <w:r>
              <w:rPr>
                <w:rFonts w:hint="default"/>
                <w:lang w:val="en-US"/>
              </w:rPr>
              <w:t>54616.33</w:t>
            </w:r>
          </w:p>
        </w:tc>
        <w:tc>
          <w:tcPr>
            <w:tcW w:w="1232" w:type="dxa"/>
            <w:vAlign w:val="center"/>
          </w:tcPr>
          <w:p>
            <w:pPr>
              <w:pStyle w:val="17"/>
              <w:rPr>
                <w:rFonts w:hint="default"/>
                <w:lang w:val="en-US"/>
              </w:rPr>
            </w:pPr>
            <w:r>
              <w:rPr>
                <w:rFonts w:hint="default"/>
                <w:lang w:val="en-US"/>
              </w:rPr>
              <w:t>39981.49</w:t>
            </w:r>
          </w:p>
        </w:tc>
        <w:tc>
          <w:tcPr>
            <w:tcW w:w="1232" w:type="dxa"/>
            <w:vAlign w:val="center"/>
          </w:tcPr>
          <w:p>
            <w:pPr>
              <w:pStyle w:val="17"/>
              <w:rPr>
                <w:rFonts w:hint="default"/>
                <w:lang w:val="en-US"/>
              </w:rPr>
            </w:pPr>
            <w:r>
              <w:rPr>
                <w:rFonts w:hint="default"/>
                <w:lang w:val="en-US"/>
              </w:rPr>
              <w:t>14634.84</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326宁晋县农业农村局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rPr>
                <w:rFonts w:hint="default"/>
                <w:lang w:val="en-US"/>
              </w:rPr>
            </w:pPr>
            <w:r>
              <w:rPr>
                <w:rFonts w:hint="default"/>
                <w:lang w:val="en-US"/>
              </w:rPr>
              <w:t>39981.49</w:t>
            </w:r>
          </w:p>
        </w:tc>
        <w:tc>
          <w:tcPr>
            <w:tcW w:w="1643" w:type="dxa"/>
            <w:vAlign w:val="center"/>
          </w:tcPr>
          <w:p>
            <w:pPr>
              <w:pStyle w:val="17"/>
            </w:pPr>
            <w:r>
              <w:t>2522.82</w:t>
            </w:r>
          </w:p>
        </w:tc>
        <w:tc>
          <w:tcPr>
            <w:tcW w:w="1643" w:type="dxa"/>
            <w:vAlign w:val="center"/>
          </w:tcPr>
          <w:p>
            <w:pPr>
              <w:pStyle w:val="17"/>
              <w:rPr>
                <w:rFonts w:hint="default"/>
                <w:lang w:val="en-US"/>
              </w:rPr>
            </w:pPr>
            <w:r>
              <w:rPr>
                <w:rFonts w:hint="default"/>
                <w:lang w:val="en-US"/>
              </w:rPr>
              <w:t>37459.67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206</w:t>
            </w:r>
          </w:p>
        </w:tc>
        <w:tc>
          <w:tcPr>
            <w:tcW w:w="1643" w:type="dxa"/>
            <w:vAlign w:val="center"/>
          </w:tcPr>
          <w:p>
            <w:pPr>
              <w:pStyle w:val="14"/>
            </w:pPr>
            <w:r>
              <w:t>科学技术支出</w:t>
            </w:r>
          </w:p>
        </w:tc>
        <w:tc>
          <w:tcPr>
            <w:tcW w:w="1643" w:type="dxa"/>
            <w:vAlign w:val="center"/>
          </w:tcPr>
          <w:p>
            <w:pPr>
              <w:pStyle w:val="13"/>
            </w:pPr>
            <w:r>
              <w:t>75.00</w:t>
            </w:r>
          </w:p>
        </w:tc>
        <w:tc>
          <w:tcPr>
            <w:tcW w:w="1643" w:type="dxa"/>
            <w:vAlign w:val="center"/>
          </w:tcPr>
          <w:p>
            <w:pPr>
              <w:pStyle w:val="13"/>
            </w:pPr>
          </w:p>
        </w:tc>
        <w:tc>
          <w:tcPr>
            <w:tcW w:w="1643"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20604</w:t>
            </w:r>
          </w:p>
        </w:tc>
        <w:tc>
          <w:tcPr>
            <w:tcW w:w="1643" w:type="dxa"/>
            <w:vAlign w:val="center"/>
          </w:tcPr>
          <w:p>
            <w:pPr>
              <w:pStyle w:val="14"/>
            </w:pPr>
            <w:r>
              <w:t>技术研究与开发</w:t>
            </w:r>
          </w:p>
        </w:tc>
        <w:tc>
          <w:tcPr>
            <w:tcW w:w="1643" w:type="dxa"/>
            <w:vAlign w:val="center"/>
          </w:tcPr>
          <w:p>
            <w:pPr>
              <w:pStyle w:val="13"/>
            </w:pPr>
            <w:r>
              <w:t>75.00</w:t>
            </w:r>
          </w:p>
        </w:tc>
        <w:tc>
          <w:tcPr>
            <w:tcW w:w="1643" w:type="dxa"/>
            <w:vAlign w:val="center"/>
          </w:tcPr>
          <w:p>
            <w:pPr>
              <w:pStyle w:val="13"/>
            </w:pPr>
          </w:p>
        </w:tc>
        <w:tc>
          <w:tcPr>
            <w:tcW w:w="1643"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2060404</w:t>
            </w:r>
          </w:p>
        </w:tc>
        <w:tc>
          <w:tcPr>
            <w:tcW w:w="1643" w:type="dxa"/>
            <w:vAlign w:val="center"/>
          </w:tcPr>
          <w:p>
            <w:pPr>
              <w:pStyle w:val="14"/>
            </w:pPr>
            <w:r>
              <w:t>科技成果转化与扩散</w:t>
            </w:r>
          </w:p>
        </w:tc>
        <w:tc>
          <w:tcPr>
            <w:tcW w:w="1643" w:type="dxa"/>
            <w:vAlign w:val="center"/>
          </w:tcPr>
          <w:p>
            <w:pPr>
              <w:pStyle w:val="13"/>
            </w:pPr>
            <w:r>
              <w:t>75.00</w:t>
            </w:r>
          </w:p>
        </w:tc>
        <w:tc>
          <w:tcPr>
            <w:tcW w:w="1643" w:type="dxa"/>
            <w:vAlign w:val="center"/>
          </w:tcPr>
          <w:p>
            <w:pPr>
              <w:pStyle w:val="13"/>
            </w:pPr>
          </w:p>
        </w:tc>
        <w:tc>
          <w:tcPr>
            <w:tcW w:w="1643"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527.38</w:t>
            </w:r>
          </w:p>
        </w:tc>
        <w:tc>
          <w:tcPr>
            <w:tcW w:w="1643" w:type="dxa"/>
            <w:vAlign w:val="center"/>
          </w:tcPr>
          <w:p>
            <w:pPr>
              <w:pStyle w:val="13"/>
            </w:pPr>
            <w:r>
              <w:t>527.38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500.24</w:t>
            </w:r>
          </w:p>
        </w:tc>
        <w:tc>
          <w:tcPr>
            <w:tcW w:w="1643" w:type="dxa"/>
            <w:vAlign w:val="center"/>
          </w:tcPr>
          <w:p>
            <w:pPr>
              <w:pStyle w:val="13"/>
            </w:pPr>
            <w:r>
              <w:t>500.24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278.00</w:t>
            </w:r>
          </w:p>
        </w:tc>
        <w:tc>
          <w:tcPr>
            <w:tcW w:w="1643" w:type="dxa"/>
            <w:vAlign w:val="center"/>
          </w:tcPr>
          <w:p>
            <w:pPr>
              <w:pStyle w:val="13"/>
            </w:pPr>
            <w:r>
              <w:t>278.00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222.24</w:t>
            </w:r>
          </w:p>
        </w:tc>
        <w:tc>
          <w:tcPr>
            <w:tcW w:w="1643" w:type="dxa"/>
            <w:vAlign w:val="center"/>
          </w:tcPr>
          <w:p>
            <w:pPr>
              <w:pStyle w:val="13"/>
            </w:pPr>
            <w:r>
              <w:t>222.24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21.00</w:t>
            </w:r>
          </w:p>
        </w:tc>
        <w:tc>
          <w:tcPr>
            <w:tcW w:w="1643" w:type="dxa"/>
            <w:vAlign w:val="center"/>
          </w:tcPr>
          <w:p>
            <w:pPr>
              <w:pStyle w:val="13"/>
            </w:pPr>
            <w:r>
              <w:t>21.00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21.00</w:t>
            </w:r>
          </w:p>
        </w:tc>
        <w:tc>
          <w:tcPr>
            <w:tcW w:w="1643" w:type="dxa"/>
            <w:vAlign w:val="center"/>
          </w:tcPr>
          <w:p>
            <w:pPr>
              <w:pStyle w:val="13"/>
            </w:pPr>
            <w:r>
              <w:t>21.00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6.14</w:t>
            </w:r>
          </w:p>
        </w:tc>
        <w:tc>
          <w:tcPr>
            <w:tcW w:w="1643" w:type="dxa"/>
            <w:vAlign w:val="center"/>
          </w:tcPr>
          <w:p>
            <w:pPr>
              <w:pStyle w:val="13"/>
            </w:pPr>
            <w:r>
              <w:t>6.14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6.14</w:t>
            </w:r>
          </w:p>
        </w:tc>
        <w:tc>
          <w:tcPr>
            <w:tcW w:w="1643" w:type="dxa"/>
            <w:vAlign w:val="center"/>
          </w:tcPr>
          <w:p>
            <w:pPr>
              <w:pStyle w:val="13"/>
            </w:pPr>
            <w:r>
              <w:t>6.14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88.34</w:t>
            </w:r>
          </w:p>
        </w:tc>
        <w:tc>
          <w:tcPr>
            <w:tcW w:w="1643" w:type="dxa"/>
            <w:vAlign w:val="center"/>
          </w:tcPr>
          <w:p>
            <w:pPr>
              <w:pStyle w:val="13"/>
            </w:pPr>
            <w:r>
              <w:t>88.34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88.34</w:t>
            </w:r>
          </w:p>
        </w:tc>
        <w:tc>
          <w:tcPr>
            <w:tcW w:w="1643" w:type="dxa"/>
            <w:vAlign w:val="center"/>
          </w:tcPr>
          <w:p>
            <w:pPr>
              <w:pStyle w:val="13"/>
            </w:pPr>
            <w:r>
              <w:t>88.34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88.34</w:t>
            </w:r>
          </w:p>
        </w:tc>
        <w:tc>
          <w:tcPr>
            <w:tcW w:w="1643" w:type="dxa"/>
            <w:vAlign w:val="center"/>
          </w:tcPr>
          <w:p>
            <w:pPr>
              <w:pStyle w:val="13"/>
            </w:pPr>
            <w:r>
              <w:t>88.34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70.43</w:t>
            </w:r>
          </w:p>
        </w:tc>
        <w:tc>
          <w:tcPr>
            <w:tcW w:w="1643" w:type="dxa"/>
            <w:vAlign w:val="center"/>
          </w:tcPr>
          <w:p>
            <w:pPr>
              <w:pStyle w:val="13"/>
            </w:pPr>
          </w:p>
        </w:tc>
        <w:tc>
          <w:tcPr>
            <w:tcW w:w="1643" w:type="dxa"/>
            <w:vAlign w:val="center"/>
          </w:tcPr>
          <w:p>
            <w:pPr>
              <w:pStyle w:val="13"/>
            </w:pPr>
            <w:r>
              <w:t>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21103</w:t>
            </w:r>
          </w:p>
        </w:tc>
        <w:tc>
          <w:tcPr>
            <w:tcW w:w="1643" w:type="dxa"/>
            <w:vAlign w:val="center"/>
          </w:tcPr>
          <w:p>
            <w:pPr>
              <w:pStyle w:val="14"/>
            </w:pPr>
            <w:r>
              <w:t>污染防治</w:t>
            </w:r>
          </w:p>
        </w:tc>
        <w:tc>
          <w:tcPr>
            <w:tcW w:w="1643" w:type="dxa"/>
            <w:vAlign w:val="center"/>
          </w:tcPr>
          <w:p>
            <w:pPr>
              <w:pStyle w:val="13"/>
            </w:pPr>
            <w:r>
              <w:t>70.43</w:t>
            </w:r>
          </w:p>
        </w:tc>
        <w:tc>
          <w:tcPr>
            <w:tcW w:w="1643" w:type="dxa"/>
            <w:vAlign w:val="center"/>
          </w:tcPr>
          <w:p>
            <w:pPr>
              <w:pStyle w:val="13"/>
            </w:pPr>
          </w:p>
        </w:tc>
        <w:tc>
          <w:tcPr>
            <w:tcW w:w="1643" w:type="dxa"/>
            <w:vAlign w:val="center"/>
          </w:tcPr>
          <w:p>
            <w:pPr>
              <w:pStyle w:val="13"/>
            </w:pPr>
            <w:r>
              <w:t>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2110301</w:t>
            </w:r>
          </w:p>
        </w:tc>
        <w:tc>
          <w:tcPr>
            <w:tcW w:w="1643" w:type="dxa"/>
            <w:vAlign w:val="center"/>
          </w:tcPr>
          <w:p>
            <w:pPr>
              <w:pStyle w:val="14"/>
            </w:pPr>
            <w:r>
              <w:t>大气</w:t>
            </w:r>
          </w:p>
        </w:tc>
        <w:tc>
          <w:tcPr>
            <w:tcW w:w="1643" w:type="dxa"/>
            <w:vAlign w:val="center"/>
          </w:tcPr>
          <w:p>
            <w:pPr>
              <w:pStyle w:val="13"/>
            </w:pPr>
            <w:r>
              <w:t>70.43</w:t>
            </w:r>
          </w:p>
        </w:tc>
        <w:tc>
          <w:tcPr>
            <w:tcW w:w="1643" w:type="dxa"/>
            <w:vAlign w:val="center"/>
          </w:tcPr>
          <w:p>
            <w:pPr>
              <w:pStyle w:val="13"/>
            </w:pPr>
          </w:p>
        </w:tc>
        <w:tc>
          <w:tcPr>
            <w:tcW w:w="1643" w:type="dxa"/>
            <w:vAlign w:val="center"/>
          </w:tcPr>
          <w:p>
            <w:pPr>
              <w:pStyle w:val="13"/>
            </w:pPr>
            <w:r>
              <w:t>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rPr>
                <w:rFonts w:hint="default"/>
                <w:lang w:val="en-US"/>
              </w:rPr>
            </w:pPr>
            <w:r>
              <w:rPr>
                <w:rFonts w:hint="default"/>
                <w:lang w:val="en-US"/>
              </w:rPr>
              <w:t>39044.23</w:t>
            </w:r>
          </w:p>
        </w:tc>
        <w:tc>
          <w:tcPr>
            <w:tcW w:w="1643" w:type="dxa"/>
            <w:vAlign w:val="center"/>
          </w:tcPr>
          <w:p>
            <w:pPr>
              <w:pStyle w:val="13"/>
            </w:pPr>
            <w:r>
              <w:t>1730.99</w:t>
            </w:r>
          </w:p>
        </w:tc>
        <w:tc>
          <w:tcPr>
            <w:tcW w:w="1643" w:type="dxa"/>
            <w:vAlign w:val="center"/>
          </w:tcPr>
          <w:p>
            <w:pPr>
              <w:pStyle w:val="13"/>
              <w:rPr>
                <w:rFonts w:hint="default"/>
                <w:lang w:val="en-US"/>
              </w:rPr>
            </w:pPr>
            <w:r>
              <w:rPr>
                <w:rFonts w:hint="default"/>
                <w:lang w:val="en-US"/>
              </w:rPr>
              <w:t>37313.24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rPr>
                <w:rFonts w:hint="default"/>
                <w:lang w:val="en-US"/>
              </w:rPr>
            </w:pPr>
            <w:r>
              <w:rPr>
                <w:rFonts w:hint="default"/>
                <w:lang w:val="en-US"/>
              </w:rPr>
              <w:t>38967.23</w:t>
            </w:r>
          </w:p>
        </w:tc>
        <w:tc>
          <w:tcPr>
            <w:tcW w:w="1643" w:type="dxa"/>
            <w:vAlign w:val="center"/>
          </w:tcPr>
          <w:p>
            <w:pPr>
              <w:pStyle w:val="13"/>
            </w:pPr>
            <w:r>
              <w:t>1730.99</w:t>
            </w:r>
          </w:p>
        </w:tc>
        <w:tc>
          <w:tcPr>
            <w:tcW w:w="1643" w:type="dxa"/>
            <w:vAlign w:val="center"/>
          </w:tcPr>
          <w:p>
            <w:pPr>
              <w:pStyle w:val="13"/>
              <w:rPr>
                <w:rFonts w:hint="default"/>
                <w:lang w:val="en-US"/>
              </w:rPr>
            </w:pPr>
            <w:r>
              <w:rPr>
                <w:rFonts w:hint="default"/>
                <w:lang w:val="en-US"/>
              </w:rPr>
              <w:t>37236.24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2130104</w:t>
            </w:r>
          </w:p>
        </w:tc>
        <w:tc>
          <w:tcPr>
            <w:tcW w:w="1643" w:type="dxa"/>
            <w:vAlign w:val="center"/>
          </w:tcPr>
          <w:p>
            <w:pPr>
              <w:pStyle w:val="14"/>
            </w:pPr>
            <w:r>
              <w:t>事业运行</w:t>
            </w:r>
          </w:p>
        </w:tc>
        <w:tc>
          <w:tcPr>
            <w:tcW w:w="1643" w:type="dxa"/>
            <w:vAlign w:val="center"/>
          </w:tcPr>
          <w:p>
            <w:pPr>
              <w:pStyle w:val="13"/>
            </w:pPr>
            <w:r>
              <w:t>1730.99</w:t>
            </w:r>
          </w:p>
        </w:tc>
        <w:tc>
          <w:tcPr>
            <w:tcW w:w="1643" w:type="dxa"/>
            <w:vAlign w:val="center"/>
          </w:tcPr>
          <w:p>
            <w:pPr>
              <w:pStyle w:val="13"/>
            </w:pPr>
            <w:r>
              <w:t>1730.99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2130108</w:t>
            </w:r>
          </w:p>
        </w:tc>
        <w:tc>
          <w:tcPr>
            <w:tcW w:w="1643" w:type="dxa"/>
            <w:vAlign w:val="center"/>
          </w:tcPr>
          <w:p>
            <w:pPr>
              <w:pStyle w:val="14"/>
            </w:pPr>
            <w:r>
              <w:t>病虫害控制</w:t>
            </w:r>
          </w:p>
        </w:tc>
        <w:tc>
          <w:tcPr>
            <w:tcW w:w="1643" w:type="dxa"/>
            <w:vAlign w:val="center"/>
          </w:tcPr>
          <w:p>
            <w:pPr>
              <w:pStyle w:val="13"/>
            </w:pPr>
            <w:r>
              <w:t>918.23</w:t>
            </w:r>
          </w:p>
        </w:tc>
        <w:tc>
          <w:tcPr>
            <w:tcW w:w="1643" w:type="dxa"/>
            <w:vAlign w:val="center"/>
          </w:tcPr>
          <w:p>
            <w:pPr>
              <w:pStyle w:val="13"/>
            </w:pPr>
          </w:p>
        </w:tc>
        <w:tc>
          <w:tcPr>
            <w:tcW w:w="1643" w:type="dxa"/>
            <w:vAlign w:val="center"/>
          </w:tcPr>
          <w:p>
            <w:pPr>
              <w:pStyle w:val="13"/>
            </w:pPr>
            <w:r>
              <w:t>918.23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2130109</w:t>
            </w:r>
          </w:p>
        </w:tc>
        <w:tc>
          <w:tcPr>
            <w:tcW w:w="1643" w:type="dxa"/>
            <w:vAlign w:val="center"/>
          </w:tcPr>
          <w:p>
            <w:pPr>
              <w:pStyle w:val="14"/>
            </w:pPr>
            <w:r>
              <w:t>农产品质量安全</w:t>
            </w:r>
          </w:p>
        </w:tc>
        <w:tc>
          <w:tcPr>
            <w:tcW w:w="1643" w:type="dxa"/>
            <w:vAlign w:val="center"/>
          </w:tcPr>
          <w:p>
            <w:pPr>
              <w:pStyle w:val="13"/>
            </w:pPr>
            <w:r>
              <w:t>205.39</w:t>
            </w:r>
          </w:p>
        </w:tc>
        <w:tc>
          <w:tcPr>
            <w:tcW w:w="1643" w:type="dxa"/>
            <w:vAlign w:val="center"/>
          </w:tcPr>
          <w:p>
            <w:pPr>
              <w:pStyle w:val="13"/>
            </w:pPr>
          </w:p>
        </w:tc>
        <w:tc>
          <w:tcPr>
            <w:tcW w:w="1643" w:type="dxa"/>
            <w:vAlign w:val="center"/>
          </w:tcPr>
          <w:p>
            <w:pPr>
              <w:pStyle w:val="13"/>
            </w:pPr>
            <w:r>
              <w:t>205.39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2130122</w:t>
            </w:r>
          </w:p>
        </w:tc>
        <w:tc>
          <w:tcPr>
            <w:tcW w:w="1643" w:type="dxa"/>
            <w:vAlign w:val="center"/>
          </w:tcPr>
          <w:p>
            <w:pPr>
              <w:pStyle w:val="14"/>
            </w:pPr>
            <w:r>
              <w:t>农业生产发展</w:t>
            </w:r>
          </w:p>
        </w:tc>
        <w:tc>
          <w:tcPr>
            <w:tcW w:w="1643" w:type="dxa"/>
            <w:vAlign w:val="center"/>
          </w:tcPr>
          <w:p>
            <w:pPr>
              <w:pStyle w:val="13"/>
              <w:rPr>
                <w:rFonts w:hint="default"/>
                <w:lang w:val="en-US"/>
              </w:rPr>
            </w:pPr>
            <w:r>
              <w:rPr>
                <w:rFonts w:hint="default"/>
                <w:lang w:val="en-US"/>
              </w:rPr>
              <w:t>17373.55</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17373.55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2130126</w:t>
            </w:r>
          </w:p>
        </w:tc>
        <w:tc>
          <w:tcPr>
            <w:tcW w:w="1643" w:type="dxa"/>
            <w:vAlign w:val="center"/>
          </w:tcPr>
          <w:p>
            <w:pPr>
              <w:pStyle w:val="14"/>
            </w:pPr>
            <w:r>
              <w:t>农村社会事业</w:t>
            </w:r>
          </w:p>
        </w:tc>
        <w:tc>
          <w:tcPr>
            <w:tcW w:w="1643" w:type="dxa"/>
            <w:vAlign w:val="center"/>
          </w:tcPr>
          <w:p>
            <w:pPr>
              <w:pStyle w:val="13"/>
            </w:pPr>
            <w:r>
              <w:t>6486.50</w:t>
            </w:r>
          </w:p>
        </w:tc>
        <w:tc>
          <w:tcPr>
            <w:tcW w:w="1643" w:type="dxa"/>
            <w:vAlign w:val="center"/>
          </w:tcPr>
          <w:p>
            <w:pPr>
              <w:pStyle w:val="13"/>
            </w:pPr>
          </w:p>
        </w:tc>
        <w:tc>
          <w:tcPr>
            <w:tcW w:w="1643" w:type="dxa"/>
            <w:vAlign w:val="center"/>
          </w:tcPr>
          <w:p>
            <w:pPr>
              <w:pStyle w:val="13"/>
            </w:pPr>
            <w:r>
              <w:t>6486.50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2130135</w:t>
            </w:r>
          </w:p>
        </w:tc>
        <w:tc>
          <w:tcPr>
            <w:tcW w:w="1643" w:type="dxa"/>
            <w:vAlign w:val="center"/>
          </w:tcPr>
          <w:p>
            <w:pPr>
              <w:pStyle w:val="14"/>
            </w:pPr>
            <w:r>
              <w:t>农业资源保护修复与利用</w:t>
            </w:r>
          </w:p>
        </w:tc>
        <w:tc>
          <w:tcPr>
            <w:tcW w:w="1643" w:type="dxa"/>
            <w:vAlign w:val="center"/>
          </w:tcPr>
          <w:p>
            <w:pPr>
              <w:pStyle w:val="13"/>
            </w:pPr>
            <w:r>
              <w:t>1470.00</w:t>
            </w:r>
          </w:p>
        </w:tc>
        <w:tc>
          <w:tcPr>
            <w:tcW w:w="1643" w:type="dxa"/>
            <w:vAlign w:val="center"/>
          </w:tcPr>
          <w:p>
            <w:pPr>
              <w:pStyle w:val="13"/>
            </w:pPr>
          </w:p>
        </w:tc>
        <w:tc>
          <w:tcPr>
            <w:tcW w:w="1643" w:type="dxa"/>
            <w:vAlign w:val="center"/>
          </w:tcPr>
          <w:p>
            <w:pPr>
              <w:pStyle w:val="13"/>
            </w:pPr>
            <w:r>
              <w:t>1470.00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2130148</w:t>
            </w:r>
          </w:p>
        </w:tc>
        <w:tc>
          <w:tcPr>
            <w:tcW w:w="1643" w:type="dxa"/>
            <w:vAlign w:val="center"/>
          </w:tcPr>
          <w:p>
            <w:pPr>
              <w:pStyle w:val="14"/>
            </w:pPr>
            <w:r>
              <w:t>渔业发展</w:t>
            </w:r>
          </w:p>
        </w:tc>
        <w:tc>
          <w:tcPr>
            <w:tcW w:w="1643" w:type="dxa"/>
            <w:vAlign w:val="center"/>
          </w:tcPr>
          <w:p>
            <w:pPr>
              <w:pStyle w:val="13"/>
            </w:pPr>
            <w:r>
              <w:t>90.00</w:t>
            </w:r>
          </w:p>
        </w:tc>
        <w:tc>
          <w:tcPr>
            <w:tcW w:w="1643" w:type="dxa"/>
            <w:vAlign w:val="center"/>
          </w:tcPr>
          <w:p>
            <w:pPr>
              <w:pStyle w:val="13"/>
            </w:pPr>
          </w:p>
        </w:tc>
        <w:tc>
          <w:tcPr>
            <w:tcW w:w="1643"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2130153</w:t>
            </w:r>
          </w:p>
        </w:tc>
        <w:tc>
          <w:tcPr>
            <w:tcW w:w="1643" w:type="dxa"/>
            <w:vAlign w:val="center"/>
          </w:tcPr>
          <w:p>
            <w:pPr>
              <w:pStyle w:val="14"/>
            </w:pPr>
            <w:r>
              <w:t>农田建设</w:t>
            </w:r>
          </w:p>
        </w:tc>
        <w:tc>
          <w:tcPr>
            <w:tcW w:w="1643" w:type="dxa"/>
            <w:vAlign w:val="center"/>
          </w:tcPr>
          <w:p>
            <w:pPr>
              <w:pStyle w:val="13"/>
              <w:rPr>
                <w:rFonts w:hint="default"/>
                <w:lang w:val="en-US"/>
              </w:rPr>
            </w:pPr>
            <w:r>
              <w:rPr>
                <w:rFonts w:hint="default"/>
                <w:lang w:val="en-US"/>
              </w:rPr>
              <w:t>10204.6</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10204.6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2130199</w:t>
            </w:r>
          </w:p>
        </w:tc>
        <w:tc>
          <w:tcPr>
            <w:tcW w:w="1643" w:type="dxa"/>
            <w:vAlign w:val="center"/>
          </w:tcPr>
          <w:p>
            <w:pPr>
              <w:pStyle w:val="14"/>
            </w:pPr>
            <w:r>
              <w:t>其他农业农村支出</w:t>
            </w:r>
          </w:p>
        </w:tc>
        <w:tc>
          <w:tcPr>
            <w:tcW w:w="1643" w:type="dxa"/>
            <w:vAlign w:val="center"/>
          </w:tcPr>
          <w:p>
            <w:pPr>
              <w:pStyle w:val="13"/>
              <w:rPr>
                <w:rFonts w:hint="default"/>
                <w:lang w:val="en-US"/>
              </w:rPr>
            </w:pPr>
            <w:r>
              <w:t>487.9</w:t>
            </w:r>
            <w:r>
              <w:rPr>
                <w:rFonts w:hint="default"/>
                <w:lang w:val="en-US"/>
              </w:rPr>
              <w:t>7</w:t>
            </w:r>
          </w:p>
        </w:tc>
        <w:tc>
          <w:tcPr>
            <w:tcW w:w="1643" w:type="dxa"/>
            <w:vAlign w:val="center"/>
          </w:tcPr>
          <w:p>
            <w:pPr>
              <w:pStyle w:val="13"/>
            </w:pPr>
          </w:p>
        </w:tc>
        <w:tc>
          <w:tcPr>
            <w:tcW w:w="1643" w:type="dxa"/>
            <w:vAlign w:val="center"/>
          </w:tcPr>
          <w:p>
            <w:pPr>
              <w:pStyle w:val="13"/>
              <w:rPr>
                <w:rFonts w:hint="default"/>
                <w:lang w:val="en-US"/>
              </w:rPr>
            </w:pPr>
            <w:r>
              <w:t>487.9</w:t>
            </w:r>
            <w:r>
              <w:rPr>
                <w:rFonts w:hint="default"/>
                <w:lang w:val="en-US"/>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77.00</w:t>
            </w:r>
          </w:p>
        </w:tc>
        <w:tc>
          <w:tcPr>
            <w:tcW w:w="1643" w:type="dxa"/>
            <w:vAlign w:val="center"/>
          </w:tcPr>
          <w:p>
            <w:pPr>
              <w:pStyle w:val="13"/>
            </w:pPr>
          </w:p>
        </w:tc>
        <w:tc>
          <w:tcPr>
            <w:tcW w:w="1643" w:type="dxa"/>
            <w:vAlign w:val="center"/>
          </w:tcPr>
          <w:p>
            <w:pPr>
              <w:pStyle w:val="13"/>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2130799</w:t>
            </w:r>
          </w:p>
        </w:tc>
        <w:tc>
          <w:tcPr>
            <w:tcW w:w="1643" w:type="dxa"/>
            <w:vAlign w:val="center"/>
          </w:tcPr>
          <w:p>
            <w:pPr>
              <w:pStyle w:val="14"/>
            </w:pPr>
            <w:r>
              <w:t>其他农村综合改革支出</w:t>
            </w:r>
          </w:p>
        </w:tc>
        <w:tc>
          <w:tcPr>
            <w:tcW w:w="1643" w:type="dxa"/>
            <w:vAlign w:val="center"/>
          </w:tcPr>
          <w:p>
            <w:pPr>
              <w:pStyle w:val="13"/>
            </w:pPr>
            <w:r>
              <w:t>77.00</w:t>
            </w:r>
          </w:p>
        </w:tc>
        <w:tc>
          <w:tcPr>
            <w:tcW w:w="1643" w:type="dxa"/>
            <w:vAlign w:val="center"/>
          </w:tcPr>
          <w:p>
            <w:pPr>
              <w:pStyle w:val="13"/>
            </w:pPr>
          </w:p>
        </w:tc>
        <w:tc>
          <w:tcPr>
            <w:tcW w:w="1643" w:type="dxa"/>
            <w:vAlign w:val="center"/>
          </w:tcPr>
          <w:p>
            <w:pPr>
              <w:pStyle w:val="13"/>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176.11</w:t>
            </w:r>
          </w:p>
        </w:tc>
        <w:tc>
          <w:tcPr>
            <w:tcW w:w="1643" w:type="dxa"/>
            <w:vAlign w:val="center"/>
          </w:tcPr>
          <w:p>
            <w:pPr>
              <w:pStyle w:val="13"/>
            </w:pPr>
            <w:r>
              <w:t>176.11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33</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176.11</w:t>
            </w:r>
          </w:p>
        </w:tc>
        <w:tc>
          <w:tcPr>
            <w:tcW w:w="1643" w:type="dxa"/>
            <w:vAlign w:val="center"/>
          </w:tcPr>
          <w:p>
            <w:pPr>
              <w:pStyle w:val="13"/>
            </w:pPr>
            <w:r>
              <w:t>176.11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34</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176.11</w:t>
            </w:r>
          </w:p>
        </w:tc>
        <w:tc>
          <w:tcPr>
            <w:tcW w:w="1643" w:type="dxa"/>
            <w:vAlign w:val="center"/>
          </w:tcPr>
          <w:p>
            <w:pPr>
              <w:pStyle w:val="13"/>
            </w:pPr>
            <w:r>
              <w:t>176.11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326宁晋县农业农村局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2522.82</w:t>
            </w:r>
          </w:p>
        </w:tc>
        <w:tc>
          <w:tcPr>
            <w:tcW w:w="1643" w:type="dxa"/>
            <w:vAlign w:val="center"/>
          </w:tcPr>
          <w:p>
            <w:pPr>
              <w:pStyle w:val="17"/>
            </w:pPr>
            <w:r>
              <w:t>2371.00</w:t>
            </w:r>
          </w:p>
        </w:tc>
        <w:tc>
          <w:tcPr>
            <w:tcW w:w="1643" w:type="dxa"/>
            <w:vAlign w:val="center"/>
          </w:tcPr>
          <w:p>
            <w:pPr>
              <w:pStyle w:val="17"/>
            </w:pPr>
            <w:r>
              <w:t>151.82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2072.00</w:t>
            </w:r>
          </w:p>
        </w:tc>
        <w:tc>
          <w:tcPr>
            <w:tcW w:w="1643" w:type="dxa"/>
            <w:vAlign w:val="center"/>
          </w:tcPr>
          <w:p>
            <w:pPr>
              <w:pStyle w:val="13"/>
            </w:pPr>
            <w:r>
              <w:t>2072.00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1044.58</w:t>
            </w:r>
          </w:p>
        </w:tc>
        <w:tc>
          <w:tcPr>
            <w:tcW w:w="1643" w:type="dxa"/>
            <w:vAlign w:val="center"/>
          </w:tcPr>
          <w:p>
            <w:pPr>
              <w:pStyle w:val="13"/>
            </w:pPr>
            <w:r>
              <w:t>1044.58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314.00</w:t>
            </w:r>
          </w:p>
        </w:tc>
        <w:tc>
          <w:tcPr>
            <w:tcW w:w="1643" w:type="dxa"/>
            <w:vAlign w:val="center"/>
          </w:tcPr>
          <w:p>
            <w:pPr>
              <w:pStyle w:val="13"/>
            </w:pPr>
            <w:r>
              <w:t>314.00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98.59</w:t>
            </w:r>
          </w:p>
        </w:tc>
        <w:tc>
          <w:tcPr>
            <w:tcW w:w="1643" w:type="dxa"/>
            <w:vAlign w:val="center"/>
          </w:tcPr>
          <w:p>
            <w:pPr>
              <w:pStyle w:val="13"/>
            </w:pPr>
            <w:r>
              <w:t>98.59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122.00</w:t>
            </w:r>
          </w:p>
        </w:tc>
        <w:tc>
          <w:tcPr>
            <w:tcW w:w="1643" w:type="dxa"/>
            <w:vAlign w:val="center"/>
          </w:tcPr>
          <w:p>
            <w:pPr>
              <w:pStyle w:val="13"/>
            </w:pPr>
            <w:r>
              <w:t>122.00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222.24</w:t>
            </w:r>
          </w:p>
        </w:tc>
        <w:tc>
          <w:tcPr>
            <w:tcW w:w="1643" w:type="dxa"/>
            <w:vAlign w:val="center"/>
          </w:tcPr>
          <w:p>
            <w:pPr>
              <w:pStyle w:val="13"/>
            </w:pPr>
            <w:r>
              <w:t>222.24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88.34</w:t>
            </w:r>
          </w:p>
        </w:tc>
        <w:tc>
          <w:tcPr>
            <w:tcW w:w="1643" w:type="dxa"/>
            <w:vAlign w:val="center"/>
          </w:tcPr>
          <w:p>
            <w:pPr>
              <w:pStyle w:val="13"/>
            </w:pPr>
            <w:r>
              <w:t>88.34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6.14</w:t>
            </w:r>
          </w:p>
        </w:tc>
        <w:tc>
          <w:tcPr>
            <w:tcW w:w="1643" w:type="dxa"/>
            <w:vAlign w:val="center"/>
          </w:tcPr>
          <w:p>
            <w:pPr>
              <w:pStyle w:val="13"/>
            </w:pPr>
            <w:r>
              <w:t>6.14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176.11</w:t>
            </w:r>
          </w:p>
        </w:tc>
        <w:tc>
          <w:tcPr>
            <w:tcW w:w="1643" w:type="dxa"/>
            <w:vAlign w:val="center"/>
          </w:tcPr>
          <w:p>
            <w:pPr>
              <w:pStyle w:val="13"/>
            </w:pPr>
            <w:r>
              <w:t>176.11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151.82</w:t>
            </w:r>
          </w:p>
        </w:tc>
        <w:tc>
          <w:tcPr>
            <w:tcW w:w="1643" w:type="dxa"/>
            <w:vAlign w:val="center"/>
          </w:tcPr>
          <w:p>
            <w:pPr>
              <w:pStyle w:val="13"/>
            </w:pPr>
          </w:p>
        </w:tc>
        <w:tc>
          <w:tcPr>
            <w:tcW w:w="1643" w:type="dxa"/>
            <w:vAlign w:val="center"/>
          </w:tcPr>
          <w:p>
            <w:pPr>
              <w:pStyle w:val="13"/>
            </w:pPr>
            <w:r>
              <w:t>151.82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19.01</w:t>
            </w:r>
          </w:p>
        </w:tc>
        <w:tc>
          <w:tcPr>
            <w:tcW w:w="1643" w:type="dxa"/>
            <w:vAlign w:val="center"/>
          </w:tcPr>
          <w:p>
            <w:pPr>
              <w:pStyle w:val="13"/>
            </w:pPr>
          </w:p>
        </w:tc>
        <w:tc>
          <w:tcPr>
            <w:tcW w:w="1643" w:type="dxa"/>
            <w:vAlign w:val="center"/>
          </w:tcPr>
          <w:p>
            <w:pPr>
              <w:pStyle w:val="13"/>
            </w:pPr>
            <w:r>
              <w:t>19.01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0.84</w:t>
            </w:r>
          </w:p>
        </w:tc>
        <w:tc>
          <w:tcPr>
            <w:tcW w:w="1643" w:type="dxa"/>
            <w:vAlign w:val="center"/>
          </w:tcPr>
          <w:p>
            <w:pPr>
              <w:pStyle w:val="13"/>
            </w:pPr>
          </w:p>
        </w:tc>
        <w:tc>
          <w:tcPr>
            <w:tcW w:w="1643" w:type="dxa"/>
            <w:vAlign w:val="center"/>
          </w:tcPr>
          <w:p>
            <w:pPr>
              <w:pStyle w:val="13"/>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6.11</w:t>
            </w:r>
          </w:p>
        </w:tc>
        <w:tc>
          <w:tcPr>
            <w:tcW w:w="1643" w:type="dxa"/>
            <w:vAlign w:val="center"/>
          </w:tcPr>
          <w:p>
            <w:pPr>
              <w:pStyle w:val="13"/>
            </w:pPr>
          </w:p>
        </w:tc>
        <w:tc>
          <w:tcPr>
            <w:tcW w:w="1643" w:type="dxa"/>
            <w:vAlign w:val="center"/>
          </w:tcPr>
          <w:p>
            <w:pPr>
              <w:pStyle w:val="13"/>
            </w:pPr>
            <w:r>
              <w:t>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29.00</w:t>
            </w:r>
          </w:p>
        </w:tc>
        <w:tc>
          <w:tcPr>
            <w:tcW w:w="1643" w:type="dxa"/>
            <w:vAlign w:val="center"/>
          </w:tcPr>
          <w:p>
            <w:pPr>
              <w:pStyle w:val="13"/>
            </w:pPr>
          </w:p>
        </w:tc>
        <w:tc>
          <w:tcPr>
            <w:tcW w:w="1643"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2.06</w:t>
            </w:r>
          </w:p>
        </w:tc>
        <w:tc>
          <w:tcPr>
            <w:tcW w:w="1643" w:type="dxa"/>
            <w:vAlign w:val="center"/>
          </w:tcPr>
          <w:p>
            <w:pPr>
              <w:pStyle w:val="13"/>
            </w:pPr>
          </w:p>
        </w:tc>
        <w:tc>
          <w:tcPr>
            <w:tcW w:w="1643" w:type="dxa"/>
            <w:vAlign w:val="center"/>
          </w:tcPr>
          <w:p>
            <w:pPr>
              <w:pStyle w:val="13"/>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4.01</w:t>
            </w:r>
          </w:p>
        </w:tc>
        <w:tc>
          <w:tcPr>
            <w:tcW w:w="1643" w:type="dxa"/>
            <w:vAlign w:val="center"/>
          </w:tcPr>
          <w:p>
            <w:pPr>
              <w:pStyle w:val="13"/>
            </w:pPr>
          </w:p>
        </w:tc>
        <w:tc>
          <w:tcPr>
            <w:tcW w:w="1643" w:type="dxa"/>
            <w:vAlign w:val="center"/>
          </w:tcPr>
          <w:p>
            <w:pPr>
              <w:pStyle w:val="13"/>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30215</w:t>
            </w:r>
          </w:p>
        </w:tc>
        <w:tc>
          <w:tcPr>
            <w:tcW w:w="1643" w:type="dxa"/>
            <w:vAlign w:val="center"/>
          </w:tcPr>
          <w:p>
            <w:pPr>
              <w:pStyle w:val="14"/>
            </w:pPr>
            <w:r>
              <w:t>会议费</w:t>
            </w:r>
          </w:p>
        </w:tc>
        <w:tc>
          <w:tcPr>
            <w:tcW w:w="1643" w:type="dxa"/>
            <w:vAlign w:val="center"/>
          </w:tcPr>
          <w:p>
            <w:pPr>
              <w:pStyle w:val="13"/>
            </w:pPr>
            <w:r>
              <w:t>0.70</w:t>
            </w:r>
          </w:p>
        </w:tc>
        <w:tc>
          <w:tcPr>
            <w:tcW w:w="1643" w:type="dxa"/>
            <w:vAlign w:val="center"/>
          </w:tcPr>
          <w:p>
            <w:pPr>
              <w:pStyle w:val="13"/>
            </w:pPr>
          </w:p>
        </w:tc>
        <w:tc>
          <w:tcPr>
            <w:tcW w:w="1643"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0.71</w:t>
            </w:r>
          </w:p>
        </w:tc>
        <w:tc>
          <w:tcPr>
            <w:tcW w:w="1643" w:type="dxa"/>
            <w:vAlign w:val="center"/>
          </w:tcPr>
          <w:p>
            <w:pPr>
              <w:pStyle w:val="13"/>
            </w:pPr>
          </w:p>
        </w:tc>
        <w:tc>
          <w:tcPr>
            <w:tcW w:w="1643" w:type="dxa"/>
            <w:vAlign w:val="center"/>
          </w:tcPr>
          <w:p>
            <w:pPr>
              <w:pStyle w:val="13"/>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18.95</w:t>
            </w:r>
          </w:p>
        </w:tc>
        <w:tc>
          <w:tcPr>
            <w:tcW w:w="1643" w:type="dxa"/>
            <w:vAlign w:val="center"/>
          </w:tcPr>
          <w:p>
            <w:pPr>
              <w:pStyle w:val="13"/>
            </w:pPr>
          </w:p>
        </w:tc>
        <w:tc>
          <w:tcPr>
            <w:tcW w:w="1643" w:type="dxa"/>
            <w:vAlign w:val="center"/>
          </w:tcPr>
          <w:p>
            <w:pPr>
              <w:pStyle w:val="13"/>
            </w:pPr>
            <w:r>
              <w:t>18.95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28.43</w:t>
            </w:r>
          </w:p>
        </w:tc>
        <w:tc>
          <w:tcPr>
            <w:tcW w:w="1643" w:type="dxa"/>
            <w:vAlign w:val="center"/>
          </w:tcPr>
          <w:p>
            <w:pPr>
              <w:pStyle w:val="13"/>
            </w:pPr>
          </w:p>
        </w:tc>
        <w:tc>
          <w:tcPr>
            <w:tcW w:w="1643" w:type="dxa"/>
            <w:vAlign w:val="center"/>
          </w:tcPr>
          <w:p>
            <w:pPr>
              <w:pStyle w:val="13"/>
            </w:pPr>
            <w:r>
              <w:t>28.43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9.00</w:t>
            </w:r>
          </w:p>
        </w:tc>
        <w:tc>
          <w:tcPr>
            <w:tcW w:w="1643" w:type="dxa"/>
            <w:vAlign w:val="center"/>
          </w:tcPr>
          <w:p>
            <w:pPr>
              <w:pStyle w:val="13"/>
            </w:pPr>
          </w:p>
        </w:tc>
        <w:tc>
          <w:tcPr>
            <w:tcW w:w="1643"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33.00</w:t>
            </w:r>
          </w:p>
        </w:tc>
        <w:tc>
          <w:tcPr>
            <w:tcW w:w="1643" w:type="dxa"/>
            <w:vAlign w:val="center"/>
          </w:tcPr>
          <w:p>
            <w:pPr>
              <w:pStyle w:val="13"/>
            </w:pPr>
          </w:p>
        </w:tc>
        <w:tc>
          <w:tcPr>
            <w:tcW w:w="1643" w:type="dxa"/>
            <w:vAlign w:val="center"/>
          </w:tcPr>
          <w:p>
            <w:pPr>
              <w:pStyle w:val="13"/>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299.00</w:t>
            </w:r>
          </w:p>
        </w:tc>
        <w:tc>
          <w:tcPr>
            <w:tcW w:w="1643" w:type="dxa"/>
            <w:vAlign w:val="center"/>
          </w:tcPr>
          <w:p>
            <w:pPr>
              <w:pStyle w:val="13"/>
            </w:pPr>
            <w:r>
              <w:t>299.00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30301</w:t>
            </w:r>
          </w:p>
        </w:tc>
        <w:tc>
          <w:tcPr>
            <w:tcW w:w="1643" w:type="dxa"/>
            <w:vAlign w:val="center"/>
          </w:tcPr>
          <w:p>
            <w:pPr>
              <w:pStyle w:val="14"/>
            </w:pPr>
            <w:r>
              <w:t>离休费</w:t>
            </w:r>
          </w:p>
        </w:tc>
        <w:tc>
          <w:tcPr>
            <w:tcW w:w="1643" w:type="dxa"/>
            <w:vAlign w:val="center"/>
          </w:tcPr>
          <w:p>
            <w:pPr>
              <w:pStyle w:val="13"/>
            </w:pPr>
            <w:r>
              <w:t>15.50</w:t>
            </w:r>
          </w:p>
        </w:tc>
        <w:tc>
          <w:tcPr>
            <w:tcW w:w="1643" w:type="dxa"/>
            <w:vAlign w:val="center"/>
          </w:tcPr>
          <w:p>
            <w:pPr>
              <w:pStyle w:val="13"/>
            </w:pPr>
            <w:r>
              <w:t>15.50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262.50</w:t>
            </w:r>
          </w:p>
        </w:tc>
        <w:tc>
          <w:tcPr>
            <w:tcW w:w="1643" w:type="dxa"/>
            <w:vAlign w:val="center"/>
          </w:tcPr>
          <w:p>
            <w:pPr>
              <w:pStyle w:val="13"/>
            </w:pPr>
            <w:r>
              <w:t>262.50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30304</w:t>
            </w:r>
          </w:p>
        </w:tc>
        <w:tc>
          <w:tcPr>
            <w:tcW w:w="1643" w:type="dxa"/>
            <w:vAlign w:val="center"/>
          </w:tcPr>
          <w:p>
            <w:pPr>
              <w:pStyle w:val="14"/>
            </w:pPr>
            <w:r>
              <w:t>抚恤金</w:t>
            </w:r>
          </w:p>
        </w:tc>
        <w:tc>
          <w:tcPr>
            <w:tcW w:w="1643" w:type="dxa"/>
            <w:vAlign w:val="center"/>
          </w:tcPr>
          <w:p>
            <w:pPr>
              <w:pStyle w:val="13"/>
            </w:pPr>
            <w:r>
              <w:t>21.00</w:t>
            </w:r>
          </w:p>
        </w:tc>
        <w:tc>
          <w:tcPr>
            <w:tcW w:w="1643" w:type="dxa"/>
            <w:vAlign w:val="center"/>
          </w:tcPr>
          <w:p>
            <w:pPr>
              <w:pStyle w:val="13"/>
            </w:pPr>
            <w:r>
              <w:t>21.00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326宁晋县农业农村局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rPr>
                <w:rFonts w:hint="default"/>
                <w:lang w:val="en-US"/>
              </w:rPr>
            </w:pPr>
            <w:r>
              <w:rPr>
                <w:rFonts w:hint="default"/>
                <w:lang w:val="en-US"/>
              </w:rPr>
              <w:t>14634.84</w:t>
            </w:r>
          </w:p>
        </w:tc>
        <w:tc>
          <w:tcPr>
            <w:tcW w:w="1643" w:type="dxa"/>
            <w:vAlign w:val="center"/>
          </w:tcPr>
          <w:p>
            <w:pPr>
              <w:pStyle w:val="17"/>
            </w:pPr>
          </w:p>
        </w:tc>
        <w:tc>
          <w:tcPr>
            <w:tcW w:w="1643" w:type="dxa"/>
            <w:vAlign w:val="center"/>
          </w:tcPr>
          <w:p>
            <w:pPr>
              <w:pStyle w:val="17"/>
              <w:rPr>
                <w:rFonts w:hint="default"/>
                <w:lang w:val="en-US"/>
              </w:rPr>
            </w:pPr>
            <w:r>
              <w:rPr>
                <w:rFonts w:hint="default"/>
                <w:lang w:val="en-US"/>
              </w:rPr>
              <w:t>14634.84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rPr>
                <w:rFonts w:hint="default"/>
                <w:lang w:val="en-US"/>
              </w:rPr>
            </w:pPr>
            <w:r>
              <w:rPr>
                <w:rFonts w:hint="default"/>
                <w:lang w:val="en-US"/>
              </w:rPr>
              <w:t>14634.84</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14634.84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rPr>
                <w:rFonts w:hint="default"/>
                <w:lang w:val="en-US"/>
              </w:rPr>
            </w:pPr>
            <w:r>
              <w:rPr>
                <w:rFonts w:hint="default"/>
                <w:lang w:val="en-US"/>
              </w:rPr>
              <w:t>14125.84</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14125.84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2120814</w:t>
            </w:r>
          </w:p>
        </w:tc>
        <w:tc>
          <w:tcPr>
            <w:tcW w:w="1643" w:type="dxa"/>
            <w:vAlign w:val="center"/>
          </w:tcPr>
          <w:p>
            <w:pPr>
              <w:pStyle w:val="14"/>
            </w:pPr>
            <w:r>
              <w:t>农业生产发展支出</w:t>
            </w:r>
          </w:p>
        </w:tc>
        <w:tc>
          <w:tcPr>
            <w:tcW w:w="1643" w:type="dxa"/>
            <w:vAlign w:val="center"/>
          </w:tcPr>
          <w:p>
            <w:pPr>
              <w:pStyle w:val="13"/>
              <w:rPr>
                <w:rFonts w:hint="default"/>
                <w:lang w:val="en-US"/>
              </w:rPr>
            </w:pPr>
            <w:r>
              <w:rPr>
                <w:rFonts w:hint="default"/>
                <w:lang w:val="en-US"/>
              </w:rPr>
              <w:t>8661.66</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8661.66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2120816</w:t>
            </w:r>
          </w:p>
        </w:tc>
        <w:tc>
          <w:tcPr>
            <w:tcW w:w="1643" w:type="dxa"/>
            <w:vAlign w:val="center"/>
          </w:tcPr>
          <w:p>
            <w:pPr>
              <w:pStyle w:val="14"/>
            </w:pPr>
            <w:r>
              <w:t>农业农村生态环境支出</w:t>
            </w:r>
          </w:p>
        </w:tc>
        <w:tc>
          <w:tcPr>
            <w:tcW w:w="1643" w:type="dxa"/>
            <w:vAlign w:val="center"/>
          </w:tcPr>
          <w:p>
            <w:pPr>
              <w:pStyle w:val="13"/>
              <w:rPr>
                <w:rFonts w:hint="default"/>
                <w:lang w:val="en-US"/>
              </w:rPr>
            </w:pPr>
            <w:r>
              <w:rPr>
                <w:rFonts w:hint="default"/>
                <w:lang w:val="en-US"/>
              </w:rPr>
              <w:t>4501.73</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4501.73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2120899</w:t>
            </w:r>
          </w:p>
        </w:tc>
        <w:tc>
          <w:tcPr>
            <w:tcW w:w="1643" w:type="dxa"/>
            <w:vAlign w:val="center"/>
          </w:tcPr>
          <w:p>
            <w:pPr>
              <w:pStyle w:val="14"/>
            </w:pPr>
            <w:r>
              <w:t>其他国有土地使用权出让收入安排的支出</w:t>
            </w:r>
          </w:p>
        </w:tc>
        <w:tc>
          <w:tcPr>
            <w:tcW w:w="1643" w:type="dxa"/>
            <w:vAlign w:val="center"/>
          </w:tcPr>
          <w:p>
            <w:pPr>
              <w:pStyle w:val="13"/>
            </w:pPr>
            <w:r>
              <w:t>962.45</w:t>
            </w:r>
          </w:p>
        </w:tc>
        <w:tc>
          <w:tcPr>
            <w:tcW w:w="1643" w:type="dxa"/>
            <w:vAlign w:val="center"/>
          </w:tcPr>
          <w:p>
            <w:pPr>
              <w:pStyle w:val="13"/>
            </w:pPr>
          </w:p>
        </w:tc>
        <w:tc>
          <w:tcPr>
            <w:tcW w:w="1643" w:type="dxa"/>
            <w:vAlign w:val="center"/>
          </w:tcPr>
          <w:p>
            <w:pPr>
              <w:pStyle w:val="13"/>
            </w:pPr>
            <w:r>
              <w:t>962.45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21211</w:t>
            </w:r>
          </w:p>
        </w:tc>
        <w:tc>
          <w:tcPr>
            <w:tcW w:w="1643" w:type="dxa"/>
            <w:vAlign w:val="center"/>
          </w:tcPr>
          <w:p>
            <w:pPr>
              <w:pStyle w:val="14"/>
            </w:pPr>
            <w:r>
              <w:t>农业土地开发资金安排的支出</w:t>
            </w:r>
          </w:p>
        </w:tc>
        <w:tc>
          <w:tcPr>
            <w:tcW w:w="1643" w:type="dxa"/>
            <w:vAlign w:val="center"/>
          </w:tcPr>
          <w:p>
            <w:pPr>
              <w:pStyle w:val="13"/>
            </w:pPr>
            <w:r>
              <w:t>509.00</w:t>
            </w:r>
          </w:p>
        </w:tc>
        <w:tc>
          <w:tcPr>
            <w:tcW w:w="1643" w:type="dxa"/>
            <w:vAlign w:val="center"/>
          </w:tcPr>
          <w:p>
            <w:pPr>
              <w:pStyle w:val="13"/>
            </w:pPr>
          </w:p>
        </w:tc>
        <w:tc>
          <w:tcPr>
            <w:tcW w:w="1643" w:type="dxa"/>
            <w:vAlign w:val="center"/>
          </w:tcPr>
          <w:p>
            <w:pPr>
              <w:pStyle w:val="13"/>
            </w:pPr>
            <w:r>
              <w:t>509.00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326宁晋县农业农村局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7"/>
        <w:gridCol w:w="2126"/>
        <w:gridCol w:w="144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326宁晋县农业农村局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57" w:type="dxa"/>
            <w:vMerge w:val="restart"/>
            <w:vAlign w:val="center"/>
          </w:tcPr>
          <w:p>
            <w:pPr>
              <w:pStyle w:val="12"/>
            </w:pPr>
            <w:r>
              <w:t>序号</w:t>
            </w:r>
          </w:p>
        </w:tc>
        <w:tc>
          <w:tcPr>
            <w:tcW w:w="2126" w:type="dxa"/>
            <w:vMerge w:val="restart"/>
            <w:vAlign w:val="center"/>
          </w:tcPr>
          <w:p>
            <w:pPr>
              <w:pStyle w:val="12"/>
            </w:pPr>
            <w:r>
              <w:t>项  目</w:t>
            </w:r>
          </w:p>
        </w:tc>
        <w:tc>
          <w:tcPr>
            <w:tcW w:w="637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357" w:type="dxa"/>
            <w:vMerge w:val="continue"/>
          </w:tcPr>
          <w:p/>
        </w:tc>
        <w:tc>
          <w:tcPr>
            <w:tcW w:w="2126" w:type="dxa"/>
            <w:vMerge w:val="continue"/>
          </w:tcPr>
          <w:p/>
        </w:tc>
        <w:tc>
          <w:tcPr>
            <w:tcW w:w="1446"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357" w:type="dxa"/>
            <w:vAlign w:val="center"/>
          </w:tcPr>
          <w:p>
            <w:pPr>
              <w:pStyle w:val="12"/>
            </w:pPr>
            <w:r>
              <w:t>栏次</w:t>
            </w:r>
          </w:p>
        </w:tc>
        <w:tc>
          <w:tcPr>
            <w:tcW w:w="2126" w:type="dxa"/>
            <w:vAlign w:val="center"/>
          </w:tcPr>
          <w:p>
            <w:pPr>
              <w:pStyle w:val="12"/>
            </w:pPr>
            <w:r>
              <w:t>1</w:t>
            </w:r>
          </w:p>
        </w:tc>
        <w:tc>
          <w:tcPr>
            <w:tcW w:w="144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57" w:type="dxa"/>
            <w:vAlign w:val="center"/>
          </w:tcPr>
          <w:p>
            <w:pPr>
              <w:pStyle w:val="15"/>
              <w:rPr>
                <w:rFonts w:hint="eastAsia" w:eastAsiaTheme="minorEastAsia"/>
                <w:lang w:eastAsia="zh-CN"/>
              </w:rPr>
            </w:pPr>
          </w:p>
        </w:tc>
        <w:tc>
          <w:tcPr>
            <w:tcW w:w="2126" w:type="dxa"/>
            <w:vAlign w:val="center"/>
          </w:tcPr>
          <w:p>
            <w:pPr>
              <w:pStyle w:val="14"/>
              <w:jc w:val="center"/>
              <w:rPr>
                <w:rFonts w:hint="eastAsia" w:eastAsiaTheme="minorEastAsia"/>
                <w:lang w:eastAsia="zh-CN"/>
              </w:rPr>
            </w:pPr>
            <w:r>
              <w:rPr>
                <w:rFonts w:hint="eastAsia" w:eastAsiaTheme="minorEastAsia"/>
                <w:lang w:eastAsia="zh-CN"/>
              </w:rPr>
              <w:t>合计</w:t>
            </w:r>
          </w:p>
        </w:tc>
        <w:tc>
          <w:tcPr>
            <w:tcW w:w="1446" w:type="dxa"/>
            <w:vAlign w:val="center"/>
          </w:tcPr>
          <w:p>
            <w:pPr>
              <w:pStyle w:val="13"/>
              <w:rPr>
                <w:rFonts w:hint="eastAsia" w:eastAsiaTheme="minorEastAsia"/>
                <w:lang w:eastAsia="zh-CN"/>
              </w:rPr>
            </w:pPr>
          </w:p>
        </w:tc>
        <w:tc>
          <w:tcPr>
            <w:tcW w:w="1643" w:type="dxa"/>
            <w:vAlign w:val="center"/>
          </w:tcPr>
          <w:p>
            <w:pPr>
              <w:pStyle w:val="13"/>
              <w:rPr>
                <w:rFonts w:hint="eastAsia" w:eastAsiaTheme="minorEastAsia"/>
                <w:lang w:eastAsia="zh-CN"/>
              </w:rPr>
            </w:pPr>
            <w:r>
              <w:rPr>
                <w:rFonts w:hint="eastAsia" w:eastAsiaTheme="minorEastAsia"/>
                <w:lang w:eastAsia="zh-CN"/>
              </w:rPr>
              <w:t>9.71</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57" w:type="dxa"/>
            <w:vAlign w:val="center"/>
          </w:tcPr>
          <w:p>
            <w:pPr>
              <w:pStyle w:val="15"/>
              <w:rPr>
                <w:rFonts w:hint="eastAsia" w:eastAsiaTheme="minorEastAsia"/>
                <w:lang w:eastAsia="zh-CN"/>
              </w:rPr>
            </w:pPr>
            <w:r>
              <w:rPr>
                <w:rFonts w:hint="eastAsia" w:eastAsiaTheme="minorEastAsia"/>
                <w:lang w:eastAsia="zh-CN"/>
              </w:rPr>
              <w:t>1</w:t>
            </w:r>
          </w:p>
        </w:tc>
        <w:tc>
          <w:tcPr>
            <w:tcW w:w="2126" w:type="dxa"/>
            <w:vAlign w:val="center"/>
          </w:tcPr>
          <w:p>
            <w:pPr>
              <w:pStyle w:val="14"/>
              <w:rPr>
                <w:rFonts w:hint="eastAsia" w:eastAsiaTheme="minorEastAsia"/>
                <w:lang w:eastAsia="zh-CN"/>
              </w:rPr>
            </w:pPr>
            <w:r>
              <w:rPr>
                <w:rFonts w:hint="eastAsia" w:eastAsiaTheme="minorEastAsia"/>
                <w:lang w:eastAsia="zh-CN"/>
              </w:rPr>
              <w:t>因公出国（境）费</w:t>
            </w:r>
          </w:p>
        </w:tc>
        <w:tc>
          <w:tcPr>
            <w:tcW w:w="1446" w:type="dxa"/>
            <w:vAlign w:val="center"/>
          </w:tcPr>
          <w:p>
            <w:pPr>
              <w:pStyle w:val="13"/>
              <w:rPr>
                <w:rFonts w:hint="eastAsia" w:eastAsiaTheme="minorEastAsia"/>
                <w:lang w:eastAsia="zh-CN"/>
              </w:rPr>
            </w:pPr>
          </w:p>
        </w:tc>
        <w:tc>
          <w:tcPr>
            <w:tcW w:w="1643" w:type="dxa"/>
            <w:vAlign w:val="center"/>
          </w:tcPr>
          <w:p>
            <w:pPr>
              <w:pStyle w:val="13"/>
              <w:rPr>
                <w:rFonts w:hint="eastAsia" w:eastAsiaTheme="minorEastAsia"/>
                <w:lang w:eastAsia="zh-CN"/>
              </w:rP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57" w:type="dxa"/>
            <w:vAlign w:val="center"/>
          </w:tcPr>
          <w:p>
            <w:pPr>
              <w:pStyle w:val="15"/>
              <w:rPr>
                <w:rFonts w:hint="eastAsia" w:eastAsiaTheme="minorEastAsia"/>
                <w:lang w:eastAsia="zh-CN"/>
              </w:rPr>
            </w:pPr>
            <w:r>
              <w:rPr>
                <w:rFonts w:hint="eastAsia" w:eastAsiaTheme="minorEastAsia"/>
                <w:lang w:eastAsia="zh-CN"/>
              </w:rPr>
              <w:t>2</w:t>
            </w:r>
          </w:p>
        </w:tc>
        <w:tc>
          <w:tcPr>
            <w:tcW w:w="2126" w:type="dxa"/>
            <w:vAlign w:val="center"/>
          </w:tcPr>
          <w:p>
            <w:pPr>
              <w:pStyle w:val="14"/>
              <w:rPr>
                <w:rFonts w:hint="eastAsia" w:eastAsiaTheme="minorEastAsia"/>
                <w:lang w:eastAsia="zh-CN"/>
              </w:rPr>
            </w:pPr>
            <w:r>
              <w:rPr>
                <w:rFonts w:hint="eastAsia" w:eastAsiaTheme="minorEastAsia"/>
                <w:lang w:eastAsia="zh-CN"/>
              </w:rPr>
              <w:t>公务用车运行维护费</w:t>
            </w:r>
          </w:p>
        </w:tc>
        <w:tc>
          <w:tcPr>
            <w:tcW w:w="1446" w:type="dxa"/>
            <w:vAlign w:val="center"/>
          </w:tcPr>
          <w:p>
            <w:pPr>
              <w:pStyle w:val="13"/>
              <w:rPr>
                <w:rFonts w:hint="eastAsia" w:eastAsiaTheme="minorEastAsia"/>
                <w:lang w:eastAsia="zh-CN"/>
              </w:rPr>
            </w:pPr>
          </w:p>
        </w:tc>
        <w:tc>
          <w:tcPr>
            <w:tcW w:w="1643" w:type="dxa"/>
            <w:vAlign w:val="center"/>
          </w:tcPr>
          <w:p>
            <w:pPr>
              <w:pStyle w:val="13"/>
              <w:rPr>
                <w:rFonts w:hint="eastAsia" w:eastAsiaTheme="minorEastAsia"/>
                <w:lang w:eastAsia="zh-CN"/>
              </w:rPr>
            </w:pPr>
            <w:r>
              <w:rPr>
                <w:rFonts w:hint="eastAsia" w:eastAsiaTheme="minorEastAsia"/>
                <w:lang w:eastAsia="zh-CN"/>
              </w:rPr>
              <w:t>9</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23" w:hRule="atLeast"/>
          <w:jc w:val="center"/>
        </w:trPr>
        <w:tc>
          <w:tcPr>
            <w:tcW w:w="1357" w:type="dxa"/>
            <w:vAlign w:val="center"/>
          </w:tcPr>
          <w:p>
            <w:pPr>
              <w:pStyle w:val="15"/>
              <w:rPr>
                <w:rFonts w:hint="eastAsia" w:eastAsiaTheme="minorEastAsia"/>
                <w:lang w:eastAsia="zh-CN"/>
              </w:rPr>
            </w:pPr>
            <w:r>
              <w:rPr>
                <w:rFonts w:hint="eastAsia" w:eastAsiaTheme="minorEastAsia"/>
                <w:lang w:eastAsia="zh-CN"/>
              </w:rPr>
              <w:t>3</w:t>
            </w:r>
          </w:p>
        </w:tc>
        <w:tc>
          <w:tcPr>
            <w:tcW w:w="2126" w:type="dxa"/>
            <w:vAlign w:val="center"/>
          </w:tcPr>
          <w:p>
            <w:pPr>
              <w:pStyle w:val="14"/>
              <w:rPr>
                <w:rFonts w:hint="eastAsia" w:eastAsiaTheme="minorEastAsia"/>
                <w:lang w:eastAsia="zh-CN"/>
              </w:rPr>
            </w:pPr>
            <w:r>
              <w:rPr>
                <w:rFonts w:hint="eastAsia" w:eastAsiaTheme="minorEastAsia"/>
                <w:lang w:eastAsia="zh-CN"/>
              </w:rPr>
              <w:t>公务接待费</w:t>
            </w:r>
          </w:p>
        </w:tc>
        <w:tc>
          <w:tcPr>
            <w:tcW w:w="1446" w:type="dxa"/>
            <w:vAlign w:val="center"/>
          </w:tcPr>
          <w:p>
            <w:pPr>
              <w:pStyle w:val="13"/>
              <w:rPr>
                <w:rFonts w:hint="eastAsia" w:eastAsiaTheme="minorEastAsia"/>
                <w:lang w:eastAsia="zh-CN"/>
              </w:rPr>
            </w:pPr>
          </w:p>
        </w:tc>
        <w:tc>
          <w:tcPr>
            <w:tcW w:w="1643" w:type="dxa"/>
            <w:vAlign w:val="center"/>
          </w:tcPr>
          <w:p>
            <w:pPr>
              <w:pStyle w:val="13"/>
              <w:rPr>
                <w:rFonts w:hint="eastAsia" w:eastAsiaTheme="minorEastAsia"/>
                <w:lang w:eastAsia="zh-CN"/>
              </w:rPr>
            </w:pPr>
            <w:r>
              <w:rPr>
                <w:rFonts w:hint="eastAsia" w:eastAsiaTheme="minorEastAsia"/>
                <w:lang w:eastAsia="zh-CN"/>
              </w:rPr>
              <w:t>0.71</w:t>
            </w:r>
          </w:p>
        </w:tc>
        <w:tc>
          <w:tcPr>
            <w:tcW w:w="1643" w:type="dxa"/>
            <w:vAlign w:val="center"/>
          </w:tcPr>
          <w:p>
            <w:pPr>
              <w:pStyle w:val="13"/>
            </w:pPr>
          </w:p>
        </w:tc>
        <w:tc>
          <w:tcPr>
            <w:tcW w:w="1643" w:type="dxa"/>
            <w:vAlign w:val="center"/>
          </w:tcPr>
          <w:p>
            <w:pPr>
              <w:pStyle w:val="13"/>
            </w:pPr>
          </w:p>
        </w:tc>
      </w:tr>
    </w:tbl>
    <w:p>
      <w:pPr>
        <w:jc w:val="center"/>
        <w:outlineLvl w:val="0"/>
        <w:rPr>
          <w:rFonts w:eastAsiaTheme="minorEastAsia"/>
          <w:lang w:eastAsia="zh-CN"/>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宁晋县农业农村局2023年部门预算信</w:t>
      </w:r>
    </w:p>
    <w:p>
      <w:pPr>
        <w:jc w:val="center"/>
      </w:pPr>
      <w:r>
        <w:rPr>
          <w:rFonts w:ascii="方正小标宋_GBK" w:hAnsi="方正小标宋_GBK" w:eastAsia="方正小标宋_GBK" w:cs="方正小标宋_GBK"/>
          <w:color w:val="000000"/>
          <w:sz w:val="44"/>
        </w:rPr>
        <w:t>宁晋县农业农村局2023年部门预算信息公开情况说明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按照《预算法》、《地方预决算公开操作规程》和《关于进一步推进预算公开工作的实施意见》规定，现将宁晋县农业农村局2023年部门预算公开如下：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部 门 职 责</w:t>
      </w:r>
    </w:p>
    <w:p>
      <w:pPr>
        <w:pStyle w:val="19"/>
      </w:pPr>
    </w:p>
    <w:p>
      <w:pPr>
        <w:pStyle w:val="19"/>
      </w:pPr>
      <w:r>
        <w:t>根据《宁晋县农业农村局职能配置、内设机构和人员编制规定》，宁晋县农业农村局的主要职责是：</w:t>
      </w:r>
    </w:p>
    <w:p>
      <w:pPr>
        <w:pStyle w:val="19"/>
      </w:pPr>
      <w:r>
        <w:t>部门职责</w:t>
      </w:r>
    </w:p>
    <w:p>
      <w:pPr>
        <w:pStyle w:val="19"/>
      </w:pPr>
      <w:r>
        <w:t>(一)统筹硏究和组织实施全县“三农”工作的发展战略中长期规划、重大政策。起草、落实有关县农业农村工作规章的草案，负责全县农业综合执法。参与涉农的财税、价格、收储、金融保险、进出口等政策落实。</w:t>
      </w:r>
    </w:p>
    <w:p>
      <w:pPr>
        <w:pStyle w:val="19"/>
      </w:pPr>
      <w:r>
        <w:t>(二)协调推动发展全县农村社会事业、农村公共服务、农村文化、农村基础设施和乡村治理.牵头组织改善农村人居环境协调推进乡村文明和优秀农耕文化建设。指导农业行业安全生产工作。</w:t>
      </w:r>
    </w:p>
    <w:p>
      <w:pPr>
        <w:pStyle w:val="19"/>
      </w:pPr>
      <w:r>
        <w:t>(三)提出深化农村经济体制改革和巩固完善农村基本经营制度的政策。负责农民承包地、农村宅基地改革和管理有关工作，负责农村集体产权制度改革，指导农村集体经济组织发展和集体资产管理工作。指导农民合作经济组织、农业社会化服务体系、新型农业经营主体建设与发展。</w:t>
      </w:r>
    </w:p>
    <w:p>
      <w:pPr>
        <w:pStyle w:val="19"/>
      </w:pPr>
      <w:r>
        <w:t>(四)指导全县乡村产业、农产品加工业和体闲农业发展工作，提出促进大宗农产品流通的建议，培育、保护农业品牌。发布农业农村经济信息，监测分析农业农村经济运行.承担农业统计和农业农村信息化有关工作。</w:t>
      </w:r>
    </w:p>
    <w:p>
      <w:pPr>
        <w:pStyle w:val="19"/>
      </w:pPr>
      <w:r>
        <w:t>(五)负责全县种植业、畜牧业、渔业、农垦、农业机械化等农业各产业的监督管理。指导粮、棉、油、菜、水果、肉、蛋奶、蜜、渔等农产品生产。组织构建现代农业产业体系、生产体系，经营体系，指导农业标准化生产。</w:t>
      </w:r>
    </w:p>
    <w:p>
      <w:pPr>
        <w:pStyle w:val="19"/>
      </w:pPr>
      <w:r>
        <w:t>(六)负责全县农产品质量安全监督管理。组织开展农产品质量安全监测、追溯、风险评佔和监督抽查.会同有关部门组织实施农产品质量安全有关标准。指导农业检验检测体系建设。</w:t>
      </w:r>
    </w:p>
    <w:p>
      <w:pPr>
        <w:pStyle w:val="19"/>
      </w:pPr>
      <w: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9"/>
      </w:pPr>
      <w:r>
        <w:t>(八)负责有关农业生产资料和农业投入品的监督管理。组织农业生产资料市场体系建设，组织实施农业生产资料有关标准。按照药残留限量和残留检测方法省级标准开展工作。组织兽医医政、兽药药政药检工作，负责执业兽医和畜禽屠宰行业管理。</w:t>
      </w:r>
    </w:p>
    <w:p>
      <w:pPr>
        <w:pStyle w:val="19"/>
      </w:pPr>
      <w:r>
        <w:t>(九)负责农业防灾减灾、农作物重大病虫害预测预报及防治工作。指导动植物防疫检疫体系建设，组织、监督县内动植物防疲检疫工作，依法发布疫情并组织扑灭。</w:t>
      </w:r>
    </w:p>
    <w:p>
      <w:pPr>
        <w:pStyle w:val="19"/>
      </w:pPr>
      <w:r>
        <w:t>(十)负责农业投资管理提出农业投融资体制机制改革建议。编制县级投资安排的农业投资项目建设规划，提出农业投资规模和方向、扶持农业农村发展财政项目的建议，负责农业投资项目资金安排和监督管理。</w:t>
      </w:r>
    </w:p>
    <w:p>
      <w:pPr>
        <w:pStyle w:val="19"/>
      </w:pPr>
      <w:r>
        <w:t>(十一)推动农业科技体制改革和农业科技创新体系建设。指导农业产业技术体系和农技推广体系建设，组织开展农业领城的高新技术和应用技术研究、科技成果转化和技术推广，负责农业转基因生物安全监督管理和农业植物新品种保护。</w:t>
      </w:r>
    </w:p>
    <w:p>
      <w:pPr>
        <w:pStyle w:val="19"/>
      </w:pPr>
      <w:r>
        <w:t>(十二)指导农业农村人才工作、拟订县农业农村人才队伍建设规划并组织实施，指导农业教育和农业职业技能开发，指导新型职业农民培育、农业科技人才培养和农村实用人才培训工作。</w:t>
      </w:r>
    </w:p>
    <w:p>
      <w:pPr>
        <w:pStyle w:val="19"/>
      </w:pPr>
      <w:r>
        <w:t>(十三)牵头开展农业对外合作工作。承办政府间农业涉外事务，组织开展对外农业贸易和有关国际交流合作，具体执行有关农业援外项目。</w:t>
      </w:r>
    </w:p>
    <w:p>
      <w:pPr>
        <w:pStyle w:val="19"/>
      </w:pPr>
      <w:r>
        <w:t>(十四)完成县委、县政府和县委农村工作领导小组交办的其他任务。</w:t>
      </w:r>
    </w:p>
    <w:p>
      <w:pPr>
        <w:pStyle w:val="19"/>
      </w:pPr>
      <w:r>
        <w:t>内设机构</w:t>
      </w:r>
    </w:p>
    <w:p>
      <w:pPr>
        <w:pStyle w:val="19"/>
      </w:pPr>
      <w:r>
        <w:t>(一)办公室。协调机关日常工作，负责文电、会务、机要、档案、保密等工作。负责政务督查、督办工作，起草机关规章制度并组织实施。负责以局名义印发文件的审核把关。指导农业农村宣传工作，承担新闻发布和政府信息公开工作.承担政务信息、机关安全和信访工作，协调重大突发事件应急综合管理有关工作。承办人大代表建议、政协委员提案工作.牵头协调局机关和所属单位及农业行业安全生产.起草农业农村人才队伍建设规划并组织实施，承担农业职业技能开发工作，依法实施农业农村人才队伍管理。组织农业系统管理干部、专业技术人员和农村实用人才培训。承担机关和所属单位的干部人事、劳动工资、机构编制、党群、离退休干部等工作。</w:t>
      </w:r>
    </w:p>
    <w:p>
      <w:pPr>
        <w:pStyle w:val="19"/>
      </w:pPr>
      <w:r>
        <w:t>(二)政策法规股(农产品质量安全监管股)。负责局重要文件、请示、报告、总结、讲话的起草和修改工作.负责综合性涉农工作重大问题的调查研究工作。负责农村观察点的工作，组织农业农村有关政策、制度的起草和执法监督工作。组织行政应诉、普法宣传工作。承担农业行政复议、有关文件合法性审査工作.负责</w:t>
      </w:r>
      <w:r>
        <w:rPr>
          <w:rFonts w:hint="eastAsia"/>
          <w:lang w:eastAsia="zh-CN"/>
        </w:rPr>
        <w:t>“放管服”</w:t>
      </w:r>
      <w:r>
        <w:t>相关工作。编制全县农业综合执法工作的中长期规划和年度计划。制定农业行政执法标准，统筹、协调监督、指导全县农业行政综合执法工作。负责跨区域执法的组织协调工作。受理农业违法行为举报。负责全县农业行政执法队伍建设。负责涉农信用体系建设。组织实施农产品质量安全监督管理有关工作。组织实施农产品(含种植业、畜牧业、渔业等)及相关农业生产资料有关标准，指导农产品质量安全技术支撑体系建设，承担农产品质量安全标准、监测、追溯、风险评估等相关工作。</w:t>
      </w:r>
    </w:p>
    <w:p>
      <w:pPr>
        <w:pStyle w:val="19"/>
      </w:pPr>
      <w:r>
        <w:t>(三)财务审计股。提出扶持农业农村发展的财政政策建议。负责项目资金的统筹和资金的运行监督.编报部门预算并组织执行参与农业投融资体系建设，协调推进金融服务农业农村工作参与农村金融、农业保险的政策制定，指导监督系统财务、国有资产和政府采购管理工作，组织开展内部审计。</w:t>
      </w:r>
    </w:p>
    <w:p>
      <w:pPr>
        <w:pStyle w:val="19"/>
      </w:pPr>
      <w:r>
        <w:t>（四)种植业管理股(农田建设管理办公室)。起草种植业发展的政府规范性文件、规划、计划并组织实施。指导种植业结构和布局调整及标准化生产工作，发布农情信息。指导全县粮食油料作物生产和产业发展。承担节水农业和防灾抗灾救灾相关工作，组织救灾备荒种子的储备、调拨。承担肥料、农作物种子种苗等有关管理工作。协助开展出入境植物检疫，承担农作物重大病虫害防治有关工作。组织实施农作物种质资源的保护和管理。承担农业植物新品种保护工作.起草特色产业发展规划、计划并组织实施。负责指导全县蔬菜、水果、食用菌、中药材、棉花等特色产业发展，研究提出特色产业发展政策建议和重大技术措施。研究提出特色产业布局，效益提高以及产品贮藏、加工、流通方面的政策和措施。协调解决蔬菜、水果等特色产业发展中的重大问题，指导蔬菜和水果等特色农产品产销衔接。承担农药生产、经营和质量管理，指导农药科学合理使用。提出农田建设项目需求建议。承担耕地质量管理相关工作。参与开展永久基本农田保护。承担农业综合开发项目、农田整治项目、农田水利建设项目管理工作。</w:t>
      </w:r>
    </w:p>
    <w:p>
      <w:pPr>
        <w:pStyle w:val="19"/>
      </w:pPr>
      <w:r>
        <w:t>(五)畜牧业股。起草全县畜牧业发展政府规范性文件和规划、计划并组织实施。指导畜牧业结构调整、标准化生产、规模伺养、禽养殖场备案管理、畜牧设施装备现代化，组织畜牧生产运行情况调度，开展畜牧业综合生产形势分析和预警。指导畜禽粪污资源化利用.管理生鲜乳生产收购环节质量安全，组织畜禽良种繁育体系建设和畜禽遗传资源普查、保护与开发利用工作，负责种畜生产经营管理工作。拟订畜禽饲养、品种改良等方面的技术规范和标准并组织实施。起草全县兽医事业、动物卫生发展政府规范性文件和规划、计划并组织实施，组织指导动物疫病预防控制扑灭、动物和动物产品检疫工作指导病死畜禽无害化处理。负责全县动物卫生、兽医医政、兽医实验室管理。负责全县兽医、动物卫生技术支撑体系建设，承担县防治重大动物疫病指挥机构日常工作。起草全县畜禽屠宰业、兽药业、兽医器械和饲料饲草业发展规范性文件和规划、计划并组织实施。负责全县畜禽定点屠宰、兽药、兽医器械、饲料和饲料添加剂管理，指导畜禽屠宰、兽药、饲料和饲料添加剂生产企业安全生产工作。负责全县畜禽屠宰、兽药、饲料和饲料添加剂技术支撑休系建设，起草渔业发展政府规范性文件、规划并组织实施.指导养殖证制度建设、水产健康养殖、水生动植物病害防控工作，承担水产品加工流通和促进休闲渔业发展相关工作。负责水产原良种繁育体系建设、水产苗种生产和引进的监督管理及生物安全评价，组织渔业生态环境保护，指导渔业资源增殖放流、水产种质资源保护区建设，组织协调涉渔工程建设对渔业资源影响评价及补偿工作。负责渔业统计监测及渔业标准化生产工作.组织水生野生动植物保护，指导渔业安全生产、渔业互保工作。组织协调重大渔业事件应急处置。</w:t>
      </w:r>
    </w:p>
    <w:p>
      <w:pPr>
        <w:pStyle w:val="19"/>
      </w:pPr>
      <w:r>
        <w:t>(六)农村社会事业股(农业产业化办公室)。协调推进乡村产业发展，起草促进农产品加工业、休闲农业发展的政府规范性文件。提出农业产业化经营发展的政策建议。负责组织农业产业化重点龙头企业、农产品加工基地监测和调査统计工作。指导开展农村创业创新工作，指导农产品产地初加工龙头企业安全生产。牵头组织改善农村人居环境。协调推动农村基础设施建设，负责美丽乡村建设方面的政策研究，拟订全县美丽乡村建设计划和工作方案。负责美丽乡村建设工作的督导落实.承担宁晋县农村人居环境整治领导小组办公室日常工作。协调推动农村社会事业发展、乡村治理，公共服务体系建设。指导乡村文明和优秀农耕文化建设。指导农民体育事业发展。</w:t>
      </w:r>
    </w:p>
    <w:p>
      <w:pPr>
        <w:pStyle w:val="19"/>
      </w:pPr>
      <w:r>
        <w:t>(七)农村经济管理股。提出农业农村改革发展相关重大政策建议，提出巩固完善农村基本经营制度的政策建议，指导发展农村新型农业经营主体和多种形式适度规模经营，承担农民承包地改革和管埋、农村集体产权制度改革工作，指导组织农村改革试验区工作。起草农垦经济发展政府规范性文件、规划、年度计划并组织实施。指导农垦体制改革和垦区现代农业建设。指导垦区完成国家和省、市、县交给的各项任务.负责农垦业信息统计指导农垦系统安全生产工作，监督减轻农民负担和村民“一事一议”筹资筹劳管理，指导农村集体资产和财务管理、农民合作经济組织和农业社会化服务体系建设，起草农村宅基地管理和使用相关政府规范性文件及制度，指导宅基地分配、使用、流转、纠纷仲裁管理和宅基地合理布局、用地标准，指导闲置宅基地和闲置农房利用。</w:t>
      </w:r>
    </w:p>
    <w:p>
      <w:pPr>
        <w:pStyle w:val="19"/>
      </w:pPr>
      <w:r>
        <w:t>(八)发展规划与市场信息股。起草农业农村经济发展规划。承担推动农业高质量发展有关工作，参与京津冀现代农业发展工作，组织提出农业投资规模、方向及项目建议。负责现代农业园区建设，承担现代农业园区重大项目管理相关工作，组织县级现代农业园区建设，指导乡镇区、街道开展现代农业园区建设参与农业资源区划工作。承担农业产业扶贫工作，负责农业项目全程综合监管和绩效评价工作.负责项目考核验收工作，牵头开展对重大农业项目落实情况的监督检查，对项目执行有关问题提出整改建议并监督落实。编制农业农村经济信息休系、全县大宗农产品市场体系发展规划，承担农业品牌建设有关工作。组织开展农产品和农业生产资料供求，价格分析和监测预警.牵头筹办相关农产品交易会，发布农业农村经济信息，指导农业信息服务承担农业统计和农业农村信息化有关工作。负责全县农业系统网终安全监管，组织网络涉农舆情监测，承担政府间农业涉外事务农业贸易促进、损害调查、农业援外项目实施等相关工作。负责农产品国际市场信息分祈。指导农业利用外资和重大农业技术装备、人才引进工作.组织实施农业“走出去”战略、指导农产品出基地建设。承办系统外事管理与接待工作。起草农业农村科技教育及农村新能源开发利用发展规划。承担农业科技创新体系和产业技术体系建设等工作，承担农业科研、技术引进、成果转化和技术推广工作，指导农业技术推广体系改革与建设工作管理农业转基因生物安全。指导农用地、农业生物物种资源及农产品产地环境保护，承担统筹协凋外来物种管理相关工作。承担农业教育和新型职业农民培育工作，指导农业行业节能减排、农业清洁生产和生态循环农业建设。指导农村可再生能源开发利用。组织实施全县沼气、生物质能转化的开发利用，指导农村沼气工程项目安全生产。</w:t>
      </w:r>
    </w:p>
    <w:p>
      <w:pPr>
        <w:pStyle w:val="19"/>
      </w:pPr>
      <w:r>
        <w:t>(九)农业机械化管理股。起草农业机械化政府规范性文件规划、计划并组织实施，提出农业生产机械装备的技术要求和发展要求，引导农民使用新型农机产品。落实国家、省支持推广的农机，产品目录，拟订农机作业规范和技术标准，依法组织实施农业机械安全监理和试验鉴定等有关工作，依法组织对在用的特定种类农业机械产品进行调查。指导农机作业和维修管理、指异农机安全生产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宁晋县农业农村局本级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按照预算管理有关规定，目前我省部门预算的编制实行综合预算管理，即全部收入和支出都反映在预算中。宁晋县农业农村局机关及所属事业单位的收支包含在部门预算中。</w:t>
      </w:r>
    </w:p>
    <w:p>
      <w:pPr>
        <w:ind w:firstLine="640" w:firstLineChars="200"/>
        <w:rPr>
          <w:rFonts w:hint="eastAsia" w:ascii="宋体" w:hAnsi="宋体" w:cs="宋体"/>
          <w:kern w:val="0"/>
          <w:sz w:val="32"/>
          <w:szCs w:val="32"/>
          <w:lang w:bidi="ar"/>
        </w:rPr>
      </w:pPr>
      <w:bookmarkStart w:id="11" w:name="_Toc_3_3_0000000012"/>
      <w:r>
        <w:rPr>
          <w:rFonts w:hint="eastAsia" w:ascii="宋体" w:hAnsi="宋体" w:cs="宋体"/>
          <w:kern w:val="0"/>
          <w:sz w:val="32"/>
          <w:szCs w:val="32"/>
          <w:lang w:bidi="ar"/>
        </w:rPr>
        <w:t>根据县财政局《关于2023年县级部门预算的批复》，2023年宁晋县农业农村局预算总收入54616.3</w:t>
      </w:r>
      <w:r>
        <w:rPr>
          <w:rFonts w:hint="default" w:ascii="宋体" w:hAnsi="宋体" w:cs="宋体"/>
          <w:kern w:val="0"/>
          <w:sz w:val="32"/>
          <w:szCs w:val="32"/>
          <w:lang w:val="en-US" w:bidi="ar"/>
        </w:rPr>
        <w:t>3</w:t>
      </w:r>
      <w:r>
        <w:rPr>
          <w:rFonts w:hint="eastAsia" w:ascii="宋体" w:hAnsi="宋体" w:cs="宋体"/>
          <w:kern w:val="0"/>
          <w:sz w:val="32"/>
          <w:szCs w:val="32"/>
          <w:lang w:bidi="ar"/>
        </w:rPr>
        <w:t>万元（包括一般公共预算拨款35910.8</w:t>
      </w:r>
      <w:r>
        <w:rPr>
          <w:rFonts w:hint="default" w:ascii="宋体" w:hAnsi="宋体" w:cs="宋体"/>
          <w:kern w:val="0"/>
          <w:sz w:val="32"/>
          <w:szCs w:val="32"/>
          <w:lang w:val="en-US" w:bidi="ar"/>
        </w:rPr>
        <w:t>9</w:t>
      </w:r>
      <w:r>
        <w:rPr>
          <w:rFonts w:hint="eastAsia" w:ascii="宋体" w:hAnsi="宋体" w:cs="宋体"/>
          <w:kern w:val="0"/>
          <w:sz w:val="32"/>
          <w:szCs w:val="32"/>
          <w:lang w:bidi="ar"/>
        </w:rPr>
        <w:t>万元，基金预算拨款14125.84万元,上年结转结余4579.6万元），较2022年预算总收入（</w:t>
      </w:r>
      <w:r>
        <w:rPr>
          <w:rFonts w:ascii="宋体" w:hAnsi="宋体" w:cs="宋体"/>
          <w:kern w:val="0"/>
          <w:sz w:val="32"/>
          <w:szCs w:val="32"/>
          <w:lang w:bidi="ar"/>
        </w:rPr>
        <w:t>60343.83</w:t>
      </w:r>
      <w:r>
        <w:rPr>
          <w:rFonts w:hint="eastAsia" w:ascii="宋体" w:hAnsi="宋体" w:cs="宋体"/>
          <w:kern w:val="0"/>
          <w:sz w:val="32"/>
          <w:szCs w:val="32"/>
          <w:lang w:bidi="ar"/>
        </w:rPr>
        <w:t>万元）减少5727.5万元，减少9.49%。2023年宁晋县农业农村局预算总支出54616.3</w:t>
      </w:r>
      <w:r>
        <w:rPr>
          <w:rFonts w:hint="default" w:ascii="宋体" w:hAnsi="宋体" w:cs="宋体"/>
          <w:kern w:val="0"/>
          <w:sz w:val="32"/>
          <w:szCs w:val="32"/>
          <w:lang w:val="en-US" w:bidi="ar"/>
        </w:rPr>
        <w:t>3</w:t>
      </w:r>
      <w:r>
        <w:rPr>
          <w:rFonts w:hint="eastAsia" w:ascii="宋体" w:hAnsi="宋体" w:cs="宋体"/>
          <w:kern w:val="0"/>
          <w:sz w:val="32"/>
          <w:szCs w:val="32"/>
          <w:lang w:bidi="ar"/>
        </w:rPr>
        <w:t>万元，较2022年预算总支出（</w:t>
      </w:r>
      <w:r>
        <w:rPr>
          <w:rFonts w:ascii="宋体" w:hAnsi="宋体" w:cs="宋体"/>
          <w:kern w:val="0"/>
          <w:sz w:val="32"/>
          <w:szCs w:val="32"/>
          <w:lang w:bidi="ar"/>
        </w:rPr>
        <w:t>60343.83</w:t>
      </w:r>
      <w:r>
        <w:rPr>
          <w:rFonts w:hint="eastAsia" w:ascii="宋体" w:hAnsi="宋体" w:cs="宋体"/>
          <w:kern w:val="0"/>
          <w:sz w:val="32"/>
          <w:szCs w:val="32"/>
          <w:lang w:bidi="ar"/>
        </w:rPr>
        <w:t>万元）减少5727.5万元，减少9.49%，其中，人员经费支出2371.00万元，较2022年（</w:t>
      </w:r>
      <w:r>
        <w:rPr>
          <w:rFonts w:ascii="宋体" w:hAnsi="宋体" w:cs="宋体"/>
          <w:kern w:val="0"/>
          <w:sz w:val="32"/>
          <w:szCs w:val="32"/>
          <w:lang w:bidi="ar"/>
        </w:rPr>
        <w:t>2507.86</w:t>
      </w:r>
      <w:r>
        <w:rPr>
          <w:rFonts w:hint="eastAsia" w:ascii="宋体" w:hAnsi="宋体" w:cs="宋体"/>
          <w:kern w:val="0"/>
          <w:sz w:val="32"/>
          <w:szCs w:val="32"/>
          <w:lang w:bidi="ar"/>
        </w:rPr>
        <w:t>万元）减少136.86万元，减少5.45%。日常公用经费支出151.82万元，较2022年（</w:t>
      </w:r>
      <w:r>
        <w:rPr>
          <w:rFonts w:ascii="宋体" w:hAnsi="宋体" w:cs="宋体"/>
          <w:kern w:val="0"/>
          <w:sz w:val="32"/>
          <w:szCs w:val="32"/>
          <w:lang w:bidi="ar"/>
        </w:rPr>
        <w:t>161.16</w:t>
      </w:r>
      <w:r>
        <w:rPr>
          <w:rFonts w:hint="eastAsia" w:ascii="宋体" w:hAnsi="宋体" w:cs="宋体"/>
          <w:kern w:val="0"/>
          <w:sz w:val="32"/>
          <w:szCs w:val="32"/>
          <w:lang w:bidi="ar"/>
        </w:rPr>
        <w:t>万元）减少9.34万元，减少5.79%。项目支出（不含上级项目支出）51584.49万元，较2022年（</w:t>
      </w:r>
      <w:r>
        <w:rPr>
          <w:rFonts w:ascii="宋体" w:hAnsi="宋体" w:cs="宋体"/>
          <w:kern w:val="0"/>
          <w:sz w:val="32"/>
          <w:szCs w:val="32"/>
          <w:lang w:bidi="ar"/>
        </w:rPr>
        <w:t>57674.81</w:t>
      </w:r>
      <w:r>
        <w:rPr>
          <w:rFonts w:hint="eastAsia" w:ascii="宋体" w:hAnsi="宋体" w:cs="宋体"/>
          <w:kern w:val="0"/>
          <w:sz w:val="32"/>
          <w:szCs w:val="32"/>
          <w:lang w:bidi="ar"/>
        </w:rPr>
        <w:t>万元）减少6090.32万元，减少10.55%。</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21"/>
      </w:pPr>
      <w:r>
        <w:t>局机关2023年日常公用经费共计安排151.82万元，较2022年（161.16万元）减少9.34万元。其中，基础定额类支出安排103.73万元，主要用于办公、水电、取暖、差旅、会议以及通讯和交通补贴等用于机关日常业务开展的支出；按规定比例计提类支出安排48.09万元，主要用于公务接待费、工会经费和福利费的支出。</w:t>
      </w:r>
    </w:p>
    <w:p>
      <w:pPr>
        <w:pStyle w:val="21"/>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我单位2023年“三公”经费预算总额9.71万元，其中公务用车购置费0万元，公务用车运行维护费9万元，公务接待费0.71万元。未安排公务出国经费。2023年公务接待费较2022年（0.75万元）减少0.04万元，主要因为按规定比例计提。2023年公务用车购置费较2022年（29万元）减少29万元，主要因为2023年不用购置公务用车。公务用车运行维护费较2022年（9万元）增加0万元。公务用车运行维护费没有变化。</w:t>
      </w:r>
    </w:p>
    <w:p>
      <w:pPr>
        <w:pStyle w:val="22"/>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3"/>
      </w:pPr>
      <w:r>
        <w:t>总体绩效目标</w:t>
      </w:r>
    </w:p>
    <w:p>
      <w:pPr>
        <w:pStyle w:val="23"/>
      </w:pPr>
      <w:r>
        <w:t>部门年度发展规划目标：</w:t>
      </w:r>
    </w:p>
    <w:p>
      <w:pPr>
        <w:pStyle w:val="23"/>
      </w:pPr>
      <w:r>
        <w:t>1、争取粮食生产实现再增长。全年完成小麦播种93万亩，单产550公斤、总产51.15万吨；玉米面积97万亩，单产600公斤、总产58.2万吨。粮食总产达到109万吨以上，单产总产再创新高，粮食生产实现稳增长。</w:t>
      </w:r>
    </w:p>
    <w:p>
      <w:pPr>
        <w:pStyle w:val="23"/>
      </w:pPr>
      <w:r>
        <w:t>2、加快食用菌特色产业发展。帮助蔬菜食用菌园区做好绿色产品认证，推广标准化生产技术规程，食用菌总产达到5万吨。</w:t>
      </w:r>
    </w:p>
    <w:p>
      <w:pPr>
        <w:pStyle w:val="23"/>
      </w:pPr>
      <w:r>
        <w:t>3、农业招商实现新突破。争取超额完成全年任务目标。</w:t>
      </w:r>
    </w:p>
    <w:p>
      <w:pPr>
        <w:pStyle w:val="23"/>
      </w:pPr>
      <w:r>
        <w:t>4、着力加强农资市场监管及农产品质量安全检测工作。</w:t>
      </w:r>
    </w:p>
    <w:p>
      <w:pPr>
        <w:pStyle w:val="23"/>
      </w:pPr>
      <w:r>
        <w:t>5、加强农村集体三资管理，推动农村集体“三资”管理水平稳步提升；做好农村常规审计、农民减负等工作；以创建省市级示范社、示范家庭农场为带动，积极引导农民专业合作社、家庭农场等经营主体发展，为农业农村经济发展增添活力。</w:t>
      </w:r>
    </w:p>
    <w:p>
      <w:pPr>
        <w:pStyle w:val="23"/>
      </w:pPr>
      <w:r>
        <w:t>6、加大新能源推广利用水平，着力改善农村环境。大力推广秸秆能源化、新型高效清洁燃煤炉具及煤改地热、煤改天然气、煤改太阳能、煤改电、建筑节能和乡镇机关企事业单位锅炉改造，进一步改善农村环境。</w:t>
      </w:r>
    </w:p>
    <w:p>
      <w:pPr>
        <w:pStyle w:val="23"/>
      </w:pPr>
      <w:r>
        <w:t>7、扎实开展农业技术推广及培训。开办阳光工程培训班，在我县高产创建示范村、蔬菜生产基地村培训技术骨干2000人，结合农事进程，下乡技术指导1000人，进一步提高了农民发展农业生产的能力和水平。</w:t>
      </w:r>
    </w:p>
    <w:p>
      <w:pPr>
        <w:pStyle w:val="23"/>
      </w:pPr>
      <w:r>
        <w:t>8、进一步提高农业产业化经营率，壮大龙头企业规模，完成产业化数据统计和“一村一品”专业村的调研、上报工作；培树规模流转典型，总结经验，规范发展；安排部署4个季度村务公开工作，统一公示内容和档案；做好美丽乡村建设工作，提高农村居民幸福感，获得感；做好农村环境卫生整治工作，减少农村环境污染；完成上级主管部门及县委安排的其他工作。</w:t>
      </w:r>
    </w:p>
    <w:p>
      <w:pPr>
        <w:pStyle w:val="23"/>
      </w:pPr>
      <w:r>
        <w:t>9、加快畜牧现代化步伐，推动畜牧业持续健康发展；新建或改扩建标准化奶牛小区，为全县奶牛小区建设搞好示范；继续抓好重大动物疫病防控工作，做好重大动物疫病监控工作，确保规模养殖场强制免疫病种免疫率达到100%。散养户强制免疫病种免疫率达到95%以上。免疫抗体群体保护率达到70%以上；加强畜产品安全监管，确保全县畜产品安全；落实国家各项惠民政策，抓好畜牧项目建设。</w:t>
      </w:r>
    </w:p>
    <w:p>
      <w:pPr>
        <w:pStyle w:val="23"/>
      </w:pPr>
      <w:r>
        <w:t>承办县政府临时交办的其他事项。</w:t>
      </w:r>
    </w:p>
    <w:p>
      <w:pPr>
        <w:pStyle w:val="23"/>
      </w:pPr>
    </w:p>
    <w:p>
      <w:pPr>
        <w:spacing w:line="500" w:lineRule="exact"/>
        <w:ind w:firstLine="560"/>
      </w:pPr>
      <w:r>
        <w:rPr>
          <w:rFonts w:eastAsia="方正仿宋_GBK" w:cs="Times New Roman"/>
          <w:color w:val="000000"/>
          <w:sz w:val="28"/>
        </w:rPr>
        <w:t>（二）分项绩效目标</w:t>
      </w:r>
    </w:p>
    <w:p>
      <w:pPr>
        <w:pStyle w:val="24"/>
      </w:pPr>
      <w:r>
        <w:t>分项绩效目标</w:t>
      </w:r>
    </w:p>
    <w:p>
      <w:pPr>
        <w:pStyle w:val="24"/>
      </w:pPr>
      <w:r>
        <w:t>1、实施良种补贴，按照国家部署，对全县主要粮食作物实施良种补贴。小麦、玉米、棉花良种补贴全覆盖。开展粮、棉、油高产创建，建设粮食等作物高产万亩示范方，通过展示优良品种、集成配套高产栽培技术，辐射带动大面积的平衡增产，提高单产水平。力争粮食面积稳定在88万亩以上，总产达到106万吨以上。</w:t>
      </w:r>
    </w:p>
    <w:p>
      <w:pPr>
        <w:pStyle w:val="24"/>
      </w:pPr>
      <w:r>
        <w:t>2、聚力人居环境整治和乡村建设，推动乡村振兴全面铺开。谋划落实县委、县政府推进乡村全面振兴行动，实施一批振兴建设项目，让乡村振兴抓得更细抓得更实。</w:t>
      </w:r>
    </w:p>
    <w:p>
      <w:pPr>
        <w:pStyle w:val="24"/>
      </w:pPr>
      <w:r>
        <w:t>3、农村能源清洁开发利用，在全县范围内补贴推广生物质炉具，实现农作物秸秆的高效能源化利用，推动农村厨房改造，解决秸秆乱堆乱放问题，减少大气污染排放，增加农村清洁能源供应。</w:t>
      </w:r>
    </w:p>
    <w:p>
      <w:pPr>
        <w:pStyle w:val="24"/>
      </w:pPr>
      <w:r>
        <w:t>4、农业土壤污染治理，开展农产品产地重金属污染防治工作。进行土壤样品的制备和监测，根据监测结果编制农产品产地安全情况分析报告，开展农产品产地重金属污染修复示范。完成上级下达的年度工作任务。</w:t>
      </w:r>
    </w:p>
    <w:p>
      <w:pPr>
        <w:pStyle w:val="24"/>
      </w:pPr>
      <w:r>
        <w:t>5、实施农机购置补贴，对农民和种植大户、农机合作组织购置农业机械进行补贴，持续提高农业机械化水平。</w:t>
      </w:r>
    </w:p>
    <w:p>
      <w:pPr>
        <w:pStyle w:val="24"/>
      </w:pPr>
      <w:r>
        <w:t>6、农业基层推广体系改革与建设，支持县级落实机构、编制和专业人员，配备必要设备等，提升基层农技服务机构的科技推广能力，为农户提供更多适用技术。实施科技下乡，推广实用技术，提高农业生产效率和经济效益。</w:t>
      </w:r>
    </w:p>
    <w:p>
      <w:pPr>
        <w:pStyle w:val="24"/>
      </w:pPr>
      <w:r>
        <w:t>7、植物疫病防控，落实植物防疫检疫政策，建立完善植物防疫和检疫体系。组织开展植物的防疫检疫工作，发布疫情并组织扑灭。有效控制植物疫病的发生，防止重大疫情的发生、迁移和扩散。促进农产品安全生产，确保不发生重大农产品安全事件。</w:t>
      </w:r>
    </w:p>
    <w:p>
      <w:pPr>
        <w:pStyle w:val="24"/>
      </w:pPr>
      <w:r>
        <w:t>8、农产品质量安全体系建设，指导农业检验检测体系建设和机构考核，依法实施符合安全标准的农产品认证和监督管理。组织开展农产品质量安全的监督检查。</w:t>
      </w:r>
    </w:p>
    <w:p>
      <w:pPr>
        <w:pStyle w:val="24"/>
      </w:pPr>
      <w:r>
        <w:t>9、农业信息服务，组织开展农业统计，监测分析农业和农村经济运行，发布农业和农村经济信息，建设农业信息管理体系，指导农业信息服务。</w:t>
      </w:r>
    </w:p>
    <w:p>
      <w:pPr>
        <w:pStyle w:val="24"/>
      </w:pPr>
      <w:r>
        <w:t>10、完善农村经营管理体制，推进农村集体产权制度改革，完善农村土地承包制度，引导农村土地合理流转。创新农业经营主体。规范流转行为，优化资源配置，促进农民专业合作经济组织健康发展，加快新农村建设和城镇化进程。</w:t>
      </w:r>
    </w:p>
    <w:p>
      <w:pPr>
        <w:pStyle w:val="24"/>
      </w:pPr>
      <w:r>
        <w:t>11、促进土地流转，规范流转行为，引导土地流转健康有序发展，优化资源配置，加快新农村建设和城镇化进程。</w:t>
      </w:r>
    </w:p>
    <w:p>
      <w:pPr>
        <w:pStyle w:val="24"/>
      </w:pPr>
      <w:r>
        <w:t>12、土地确权登记，建立完善土地承包经营权登记簿，把承包地块、面积、空间位置和权属证书全面落实到户。</w:t>
      </w:r>
    </w:p>
    <w:p>
      <w:pPr>
        <w:pStyle w:val="24"/>
      </w:pPr>
      <w:r>
        <w:t>13、农村经营管理，支持农民专业合作组织规范、健康发展。建立健全农村集体“三资”管理制度，盘活集体存量资产资源，拓宽集体增收渠道，促进农村集体资产保值增值。促进农民专业合作经济组织健康发展和农村集体资产保值增值。</w:t>
      </w:r>
    </w:p>
    <w:p>
      <w:pPr>
        <w:pStyle w:val="24"/>
      </w:pPr>
      <w:r>
        <w:t>14、加强执法检查，净化农资市场，保障农产品安全。开展新一轮“春雷”行动，加大综合执法力度，加强源头治理，突出抓好对种子、农药和化肥以及农畜产品生产环节的质量管理，巩固工作促进放心农资、农产品供应工作。加强，确保农产品质量安全，保障群众食有所安。运行好无害化处理项目，做好定点屠宰点的建设推广工作，争取筹建一家年屠宰生猪15万头以上的生猪屠宰企业；2021年底力争建成毅昂牧业牛羊合建屠宰场，填补我县羊定点屠宰空白。</w:t>
      </w:r>
    </w:p>
    <w:p>
      <w:pPr>
        <w:pStyle w:val="24"/>
      </w:pPr>
      <w:r>
        <w:t>15、开展兽医社会化服务工作。根据中央、省、市文件精神，拟于2021年在我县孵化1-2家兽医社会化服务组织承接兽医公益服务。将动物疫病强制免疫、监测采样、疫病排查、普查、瘦肉精检测辅助，病死畜禽无害化处理辅助，动物检疫技术性辅助工作等公益性兽医服务工作，以政府购买服务的形式，交由具有资质、具备能力的兽医服务组织和其他市场主体承担。规范整合村级防疫员及乡村兽医资源，向中小规模养殖者提供高质量的免疫、诊疗、用药等兽医卫生服务。</w:t>
      </w:r>
    </w:p>
    <w:p>
      <w:pPr>
        <w:pStyle w:val="24"/>
      </w:pPr>
      <w:r>
        <w:t>16、综合业务管理，依法依规完成工作任务。</w:t>
      </w:r>
    </w:p>
    <w:p>
      <w:pPr>
        <w:pStyle w:val="24"/>
      </w:pPr>
      <w:r>
        <w:t>17、综合事务管理，加强机关事务性管理，开展机关自身能力建设。</w:t>
      </w:r>
    </w:p>
    <w:p>
      <w:pPr>
        <w:pStyle w:val="24"/>
      </w:pPr>
      <w:r>
        <w:t>18、贯彻执行国家、省、市有关畜牧业发展的法律、法规和方针、政策。组织制定和实施全县畜牧业发展的中长期规划和年度计划，组织畜牧业生产新技术的引进、推广、示范和普及工作。制定全县重大动物疫病防控预案，组织实施对疫情的监测、控制和扑灭：负责经常性的畜禽防疫、防疫监督、动物及其产品检疫和管理工作。抓好全县兽药、饲料生产经营的质量监管工作，抓好畜产品质量安全管理工作。组织开展信息化建设、教育培训、抓好新闻宣传和文化建设、政务信息公开，开展畜牧服务和业务咨询。</w:t>
      </w:r>
    </w:p>
    <w:p>
      <w:pPr>
        <w:pStyle w:val="24"/>
      </w:pPr>
      <w:r>
        <w:t>19、完成部门自身以及上级主管部门和县委安排的各项工作任务。</w:t>
      </w:r>
    </w:p>
    <w:p>
      <w:pPr>
        <w:pStyle w:val="24"/>
      </w:pPr>
    </w:p>
    <w:p>
      <w:pPr>
        <w:spacing w:line="500" w:lineRule="exact"/>
        <w:ind w:firstLine="560"/>
      </w:pPr>
      <w:r>
        <w:rPr>
          <w:rFonts w:eastAsia="方正仿宋_GBK" w:cs="Times New Roman"/>
          <w:color w:val="000000"/>
          <w:sz w:val="28"/>
        </w:rPr>
        <w:t>（三）工作保障措施</w:t>
      </w:r>
    </w:p>
    <w:p>
      <w:pPr>
        <w:pStyle w:val="25"/>
      </w:pPr>
      <w:r>
        <w:t>工作保障措施</w:t>
      </w:r>
    </w:p>
    <w:p>
      <w:pPr>
        <w:pStyle w:val="25"/>
      </w:pPr>
      <w:r>
        <w:t>实现本年度发展规划目标的保障措施：</w:t>
      </w:r>
    </w:p>
    <w:p>
      <w:pPr>
        <w:pStyle w:val="25"/>
      </w:pPr>
      <w:r>
        <w:t>1、在中央、省、市、县四级农村工作会议精神和县三干会精神思路指引下，攻坚克难，为全面推进我县从农业大县向农业强县跨越发展贡献力量，主动适应农业经济发展新常态，立足我县资源优势、产业优势、区位优势，紧紧抓住京津冀协同发展战略机遇，推进农业结构调整，转变农业发展方式，推进我县农业朝现代农业、高效农业、生态农业方向发展，促进一二三产融合发展，增加农民收入，为全县经济社会平稳快速发展提供有力支撑。</w:t>
      </w:r>
    </w:p>
    <w:p>
      <w:pPr>
        <w:pStyle w:val="25"/>
      </w:pPr>
      <w:r>
        <w:t>2、加强组织领导，充分发挥各股站的职能职责，推进各部门工作顺利开展；提高资金使用效率，通过制定目标绩效提高各项目实施效率；加强宣传发动，充分发挥报刊、电视、网络等多种载体的作用，及时总结宣传典型成果和经验。</w:t>
      </w:r>
    </w:p>
    <w:p>
      <w:pPr>
        <w:pStyle w:val="25"/>
      </w:pPr>
      <w:r>
        <w:t>3、（一）全力以赴抓好粮食生产。</w:t>
      </w:r>
    </w:p>
    <w:p>
      <w:pPr>
        <w:pStyle w:val="25"/>
      </w:pPr>
      <w:r>
        <w:t>（二）提升畜产品供给能力。</w:t>
      </w:r>
    </w:p>
    <w:p>
      <w:pPr>
        <w:pStyle w:val="25"/>
      </w:pPr>
      <w:r>
        <w:t>（三）加快蔬菜食用菌、梨果等特色农产品发展。</w:t>
      </w:r>
    </w:p>
    <w:p>
      <w:pPr>
        <w:pStyle w:val="25"/>
      </w:pPr>
      <w:r>
        <w:t>（四）强化耕地保护。</w:t>
      </w:r>
    </w:p>
    <w:p>
      <w:pPr>
        <w:pStyle w:val="25"/>
      </w:pPr>
      <w:r>
        <w:t>（五）强化农机装备保障。</w:t>
      </w:r>
    </w:p>
    <w:p>
      <w:pPr>
        <w:pStyle w:val="25"/>
      </w:pPr>
      <w:r>
        <w:t>（六）强化农资市场监管法治保障。</w:t>
      </w:r>
    </w:p>
    <w:p>
      <w:pPr>
        <w:pStyle w:val="25"/>
      </w:pPr>
      <w:r>
        <w:t>（七）整治提升农村人居环境。</w:t>
      </w:r>
    </w:p>
    <w:p>
      <w:pPr>
        <w:pStyle w:val="25"/>
      </w:pPr>
      <w:r>
        <w:t>（八）全面推进乡村振兴。</w:t>
      </w:r>
    </w:p>
    <w:p>
      <w:pPr>
        <w:pStyle w:val="25"/>
      </w:pPr>
    </w:p>
    <w:p>
      <w:pPr>
        <w:pStyle w:val="25"/>
      </w:pPr>
    </w:p>
    <w:p>
      <w:pPr>
        <w:pStyle w:val="25"/>
      </w:pPr>
    </w:p>
    <w:p>
      <w:pPr>
        <w:pStyle w:val="25"/>
      </w:pPr>
    </w:p>
    <w:p>
      <w:pPr>
        <w:pStyle w:val="25"/>
      </w:pP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1、2022年度大豆玉米带状复合种植项目（400）绩效目标表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1.落实上级安排大豆玉米带状复合种植任务</w:t>
            </w:r>
          </w:p>
          <w:p>
            <w:pPr>
              <w:pStyle w:val="14"/>
            </w:pPr>
            <w:r>
              <w:t>2.对承担示范推广带状复合种植任务的主体，按每亩200元左右的标准给予补助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落实上级安排大豆玉米带状复合种植任务</w:t>
            </w:r>
          </w:p>
        </w:tc>
        <w:tc>
          <w:tcPr>
            <w:tcW w:w="2466" w:type="dxa"/>
            <w:vAlign w:val="center"/>
          </w:tcPr>
          <w:p>
            <w:pPr>
              <w:pStyle w:val="14"/>
            </w:pPr>
            <w:r>
              <w:t>落实上级安排大豆玉米带状复合种植任务</w:t>
            </w:r>
          </w:p>
        </w:tc>
        <w:tc>
          <w:tcPr>
            <w:tcW w:w="2466" w:type="dxa"/>
            <w:vAlign w:val="center"/>
          </w:tcPr>
          <w:p>
            <w:pPr>
              <w:pStyle w:val="14"/>
            </w:pPr>
            <w:r>
              <w:t>2万亩</w:t>
            </w:r>
          </w:p>
        </w:tc>
        <w:tc>
          <w:tcPr>
            <w:tcW w:w="2466" w:type="dxa"/>
            <w:vAlign w:val="center"/>
          </w:tcPr>
          <w:p>
            <w:pPr>
              <w:pStyle w:val="14"/>
            </w:pPr>
            <w:r>
              <w:t>主体面积申报表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每亩200元左右的标准给予补助</w:t>
            </w:r>
          </w:p>
        </w:tc>
        <w:tc>
          <w:tcPr>
            <w:tcW w:w="2466" w:type="dxa"/>
            <w:vAlign w:val="center"/>
          </w:tcPr>
          <w:p>
            <w:pPr>
              <w:pStyle w:val="14"/>
            </w:pPr>
            <w:r>
              <w:t>每亩200元左右的标准给予补助</w:t>
            </w:r>
          </w:p>
        </w:tc>
        <w:tc>
          <w:tcPr>
            <w:tcW w:w="2466" w:type="dxa"/>
            <w:vAlign w:val="center"/>
          </w:tcPr>
          <w:p>
            <w:pPr>
              <w:pStyle w:val="14"/>
            </w:pPr>
            <w:r>
              <w:t>200元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落实上级文件精神</w:t>
            </w:r>
          </w:p>
        </w:tc>
        <w:tc>
          <w:tcPr>
            <w:tcW w:w="2466" w:type="dxa"/>
            <w:vAlign w:val="center"/>
          </w:tcPr>
          <w:p>
            <w:pPr>
              <w:pStyle w:val="14"/>
            </w:pPr>
            <w:r>
              <w:t>落实上级文件精神</w:t>
            </w:r>
          </w:p>
        </w:tc>
        <w:tc>
          <w:tcPr>
            <w:tcW w:w="2466" w:type="dxa"/>
            <w:vAlign w:val="center"/>
          </w:tcPr>
          <w:p>
            <w:pPr>
              <w:pStyle w:val="14"/>
            </w:pPr>
            <w:r>
              <w:t>可长期影响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良好社会效益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不产生环境破坏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2、2022年宁晋县“粮改饲”试点项目（561）绩效目标表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1.收储面积4.6万亩</w:t>
            </w:r>
          </w:p>
          <w:p>
            <w:pPr>
              <w:pStyle w:val="14"/>
            </w:pPr>
            <w:r>
              <w:t>2.收储量11.6万吨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面积</w:t>
            </w:r>
          </w:p>
        </w:tc>
        <w:tc>
          <w:tcPr>
            <w:tcW w:w="2466" w:type="dxa"/>
            <w:vAlign w:val="center"/>
          </w:tcPr>
          <w:p>
            <w:pPr>
              <w:pStyle w:val="14"/>
            </w:pPr>
            <w:r>
              <w:t>收储面积</w:t>
            </w:r>
          </w:p>
        </w:tc>
        <w:tc>
          <w:tcPr>
            <w:tcW w:w="2466" w:type="dxa"/>
            <w:vAlign w:val="center"/>
          </w:tcPr>
          <w:p>
            <w:pPr>
              <w:pStyle w:val="14"/>
            </w:pPr>
            <w:r>
              <w:t>4.6万亩</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完成情况</w:t>
            </w:r>
          </w:p>
        </w:tc>
        <w:tc>
          <w:tcPr>
            <w:tcW w:w="2466" w:type="dxa"/>
            <w:vAlign w:val="center"/>
          </w:tcPr>
          <w:p>
            <w:pPr>
              <w:pStyle w:val="14"/>
            </w:pPr>
            <w:r>
              <w:t>项目完成情况</w:t>
            </w:r>
          </w:p>
        </w:tc>
        <w:tc>
          <w:tcPr>
            <w:tcW w:w="2466" w:type="dxa"/>
            <w:vAlign w:val="center"/>
          </w:tcPr>
          <w:p>
            <w:pPr>
              <w:pStyle w:val="14"/>
            </w:pPr>
            <w:r>
              <w:t>通过验收</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补助发放</w:t>
            </w:r>
          </w:p>
        </w:tc>
        <w:tc>
          <w:tcPr>
            <w:tcW w:w="2466" w:type="dxa"/>
            <w:vAlign w:val="center"/>
          </w:tcPr>
          <w:p>
            <w:pPr>
              <w:pStyle w:val="14"/>
            </w:pPr>
            <w:r>
              <w:t>补助发放及时性</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561万元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综合利用率</w:t>
            </w:r>
          </w:p>
        </w:tc>
        <w:tc>
          <w:tcPr>
            <w:tcW w:w="2466" w:type="dxa"/>
            <w:vAlign w:val="center"/>
          </w:tcPr>
          <w:p>
            <w:pPr>
              <w:pStyle w:val="14"/>
            </w:pPr>
            <w:r>
              <w:t>项目建成后的利用、使用情况</w:t>
            </w:r>
          </w:p>
        </w:tc>
        <w:tc>
          <w:tcPr>
            <w:tcW w:w="2466" w:type="dxa"/>
            <w:vAlign w:val="center"/>
          </w:tcPr>
          <w:p>
            <w:pPr>
              <w:pStyle w:val="14"/>
            </w:pPr>
            <w:r>
              <w:t>提升</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良好</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项目实施对环境的影响</w:t>
            </w:r>
          </w:p>
        </w:tc>
        <w:tc>
          <w:tcPr>
            <w:tcW w:w="2466" w:type="dxa"/>
            <w:vAlign w:val="center"/>
          </w:tcPr>
          <w:p>
            <w:pPr>
              <w:pStyle w:val="14"/>
            </w:pPr>
            <w:r>
              <w:t>项目实施对环境的影响</w:t>
            </w:r>
          </w:p>
        </w:tc>
        <w:tc>
          <w:tcPr>
            <w:tcW w:w="2466" w:type="dxa"/>
            <w:vAlign w:val="center"/>
          </w:tcPr>
          <w:p>
            <w:pPr>
              <w:pStyle w:val="14"/>
            </w:pPr>
            <w:r>
              <w:t>符合环保部门要求</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持续发展作用力</w:t>
            </w:r>
          </w:p>
        </w:tc>
        <w:tc>
          <w:tcPr>
            <w:tcW w:w="2466" w:type="dxa"/>
            <w:vAlign w:val="center"/>
          </w:tcPr>
          <w:p>
            <w:pPr>
              <w:pStyle w:val="14"/>
            </w:pPr>
            <w:r>
              <w:t>持续发展作用力</w:t>
            </w:r>
          </w:p>
        </w:tc>
        <w:tc>
          <w:tcPr>
            <w:tcW w:w="2466" w:type="dxa"/>
            <w:vAlign w:val="center"/>
          </w:tcPr>
          <w:p>
            <w:pPr>
              <w:pStyle w:val="14"/>
            </w:pPr>
            <w:r>
              <w:t>长期产生良好推进作用</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3、2023年“三员”补贴（2023）绩效目标表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1.缓解“三员”生活压力，维护社会和谐稳定</w:t>
            </w:r>
          </w:p>
          <w:p>
            <w:pPr>
              <w:pStyle w:val="14"/>
            </w:pPr>
            <w:r>
              <w:t>2.严格按照标准确定的人员发放生活补贴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“三员”人员人数（人）</w:t>
            </w:r>
          </w:p>
        </w:tc>
        <w:tc>
          <w:tcPr>
            <w:tcW w:w="2466" w:type="dxa"/>
            <w:vAlign w:val="center"/>
          </w:tcPr>
          <w:p>
            <w:pPr>
              <w:pStyle w:val="14"/>
            </w:pPr>
            <w:r>
              <w:t>应发补贴870人</w:t>
            </w:r>
          </w:p>
        </w:tc>
        <w:tc>
          <w:tcPr>
            <w:tcW w:w="2466" w:type="dxa"/>
            <w:vAlign w:val="center"/>
          </w:tcPr>
          <w:p>
            <w:pPr>
              <w:pStyle w:val="14"/>
            </w:pPr>
            <w:r>
              <w:t>≤890人</w:t>
            </w:r>
          </w:p>
        </w:tc>
        <w:tc>
          <w:tcPr>
            <w:tcW w:w="2466" w:type="dxa"/>
            <w:vAlign w:val="center"/>
          </w:tcPr>
          <w:p>
            <w:pPr>
              <w:pStyle w:val="14"/>
            </w:pPr>
            <w:r>
              <w:t>人员确定档案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发放补助覆盖率</w:t>
            </w:r>
          </w:p>
        </w:tc>
        <w:tc>
          <w:tcPr>
            <w:tcW w:w="2466" w:type="dxa"/>
            <w:vAlign w:val="center"/>
          </w:tcPr>
          <w:p>
            <w:pPr>
              <w:pStyle w:val="14"/>
            </w:pPr>
            <w:r>
              <w:t>发放补助人数覆盖率=补助发放人数/确定为“三员”人员人数</w:t>
            </w:r>
          </w:p>
        </w:tc>
        <w:tc>
          <w:tcPr>
            <w:tcW w:w="2466" w:type="dxa"/>
            <w:vAlign w:val="center"/>
          </w:tcPr>
          <w:p>
            <w:pPr>
              <w:pStyle w:val="14"/>
            </w:pPr>
            <w:r>
              <w:t>≥95%</w:t>
            </w:r>
          </w:p>
        </w:tc>
        <w:tc>
          <w:tcPr>
            <w:tcW w:w="2466" w:type="dxa"/>
            <w:vAlign w:val="center"/>
          </w:tcPr>
          <w:p>
            <w:pPr>
              <w:pStyle w:val="14"/>
            </w:pPr>
            <w:r>
              <w:t>发放成功清单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补助发放及时率</w:t>
            </w:r>
          </w:p>
        </w:tc>
        <w:tc>
          <w:tcPr>
            <w:tcW w:w="2466" w:type="dxa"/>
            <w:vAlign w:val="center"/>
          </w:tcPr>
          <w:p>
            <w:pPr>
              <w:pStyle w:val="14"/>
            </w:pPr>
            <w:r>
              <w:t>“三员”补助按规定时间发放</w:t>
            </w:r>
          </w:p>
        </w:tc>
        <w:tc>
          <w:tcPr>
            <w:tcW w:w="2466" w:type="dxa"/>
            <w:vAlign w:val="center"/>
          </w:tcPr>
          <w:p>
            <w:pPr>
              <w:pStyle w:val="14"/>
            </w:pPr>
            <w:r>
              <w:t>≥95%</w:t>
            </w:r>
          </w:p>
        </w:tc>
        <w:tc>
          <w:tcPr>
            <w:tcW w:w="2466" w:type="dxa"/>
            <w:vAlign w:val="center"/>
          </w:tcPr>
          <w:p>
            <w:pPr>
              <w:pStyle w:val="14"/>
            </w:pPr>
            <w:r>
              <w:t>发放清单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w:t>
            </w:r>
          </w:p>
        </w:tc>
        <w:tc>
          <w:tcPr>
            <w:tcW w:w="2466" w:type="dxa"/>
            <w:vAlign w:val="center"/>
          </w:tcPr>
          <w:p>
            <w:pPr>
              <w:pStyle w:val="14"/>
            </w:pPr>
            <w:r>
              <w:t>严格按照上级规定标准测算</w:t>
            </w:r>
          </w:p>
        </w:tc>
        <w:tc>
          <w:tcPr>
            <w:tcW w:w="2466" w:type="dxa"/>
            <w:vAlign w:val="center"/>
          </w:tcPr>
          <w:p>
            <w:pPr>
              <w:pStyle w:val="14"/>
            </w:pPr>
            <w:r>
              <w:t>按照上级规定标准</w:t>
            </w:r>
          </w:p>
        </w:tc>
        <w:tc>
          <w:tcPr>
            <w:tcW w:w="2466" w:type="dxa"/>
            <w:vAlign w:val="center"/>
          </w:tcPr>
          <w:p>
            <w:pPr>
              <w:pStyle w:val="14"/>
            </w:pPr>
            <w:r>
              <w:t>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持续对三员进行补贴</w:t>
            </w:r>
          </w:p>
        </w:tc>
        <w:tc>
          <w:tcPr>
            <w:tcW w:w="2466" w:type="dxa"/>
            <w:vAlign w:val="center"/>
          </w:tcPr>
          <w:p>
            <w:pPr>
              <w:pStyle w:val="14"/>
            </w:pPr>
            <w:r>
              <w:t>工作长期性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改善生活</w:t>
            </w:r>
          </w:p>
        </w:tc>
        <w:tc>
          <w:tcPr>
            <w:tcW w:w="2466" w:type="dxa"/>
            <w:vAlign w:val="center"/>
          </w:tcPr>
          <w:p>
            <w:pPr>
              <w:pStyle w:val="14"/>
            </w:pPr>
            <w:r>
              <w:t>缓解“三员”生活压力</w:t>
            </w:r>
          </w:p>
        </w:tc>
        <w:tc>
          <w:tcPr>
            <w:tcW w:w="2466" w:type="dxa"/>
            <w:vAlign w:val="center"/>
          </w:tcPr>
          <w:p>
            <w:pPr>
              <w:pStyle w:val="14"/>
            </w:pPr>
            <w:r>
              <w:t>缓解生活压力，提高生活标准</w:t>
            </w:r>
          </w:p>
        </w:tc>
        <w:tc>
          <w:tcPr>
            <w:tcW w:w="2466" w:type="dxa"/>
            <w:vAlign w:val="center"/>
          </w:tcPr>
          <w:p>
            <w:pPr>
              <w:pStyle w:val="14"/>
            </w:pPr>
            <w:r>
              <w:t>发放标准及清单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政策知晓率</w:t>
            </w:r>
          </w:p>
        </w:tc>
        <w:tc>
          <w:tcPr>
            <w:tcW w:w="2466" w:type="dxa"/>
            <w:vAlign w:val="center"/>
          </w:tcPr>
          <w:p>
            <w:pPr>
              <w:pStyle w:val="14"/>
            </w:pPr>
            <w:r>
              <w:t>受益人员对国家惠民政策的知晓程度</w:t>
            </w:r>
          </w:p>
        </w:tc>
        <w:tc>
          <w:tcPr>
            <w:tcW w:w="2466" w:type="dxa"/>
            <w:vAlign w:val="center"/>
          </w:tcPr>
          <w:p>
            <w:pPr>
              <w:pStyle w:val="14"/>
            </w:pPr>
            <w:r>
              <w:t>≥95%</w:t>
            </w:r>
          </w:p>
        </w:tc>
        <w:tc>
          <w:tcPr>
            <w:tcW w:w="246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≥90%</w:t>
            </w:r>
          </w:p>
        </w:tc>
        <w:tc>
          <w:tcPr>
            <w:tcW w:w="246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群众对当年“三员”补助发放工作整体满意度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4、2023年退休农机员工资（2023）绩效目标表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1.及时为退休农机员发放取暖费等待遇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享受退休待遇农机员人数</w:t>
            </w:r>
          </w:p>
        </w:tc>
        <w:tc>
          <w:tcPr>
            <w:tcW w:w="2466" w:type="dxa"/>
            <w:vAlign w:val="center"/>
          </w:tcPr>
          <w:p>
            <w:pPr>
              <w:pStyle w:val="14"/>
            </w:pPr>
            <w:r>
              <w:t>用于7名退休农机员2021年待遇发放</w:t>
            </w:r>
          </w:p>
        </w:tc>
        <w:tc>
          <w:tcPr>
            <w:tcW w:w="2466" w:type="dxa"/>
            <w:vAlign w:val="center"/>
          </w:tcPr>
          <w:p>
            <w:pPr>
              <w:pStyle w:val="14"/>
            </w:pPr>
            <w:r>
              <w:t>7人</w:t>
            </w:r>
          </w:p>
        </w:tc>
        <w:tc>
          <w:tcPr>
            <w:tcW w:w="2466" w:type="dxa"/>
            <w:vAlign w:val="center"/>
          </w:tcPr>
          <w:p>
            <w:pPr>
              <w:pStyle w:val="14"/>
            </w:pPr>
            <w:r>
              <w:t>退休农机员名单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准确计算7名退休农机员相关待遇</w:t>
            </w:r>
          </w:p>
        </w:tc>
        <w:tc>
          <w:tcPr>
            <w:tcW w:w="2466" w:type="dxa"/>
            <w:vAlign w:val="center"/>
          </w:tcPr>
          <w:p>
            <w:pPr>
              <w:pStyle w:val="14"/>
            </w:pPr>
            <w:r>
              <w:t>按照调资表为7名退休农机员发放待遇</w:t>
            </w:r>
          </w:p>
        </w:tc>
        <w:tc>
          <w:tcPr>
            <w:tcW w:w="2466" w:type="dxa"/>
            <w:vAlign w:val="center"/>
          </w:tcPr>
          <w:p>
            <w:pPr>
              <w:pStyle w:val="14"/>
            </w:pPr>
            <w:r>
              <w:t>8名退休农机工资及其他待遇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及时进行退休待遇审核</w:t>
            </w:r>
          </w:p>
        </w:tc>
        <w:tc>
          <w:tcPr>
            <w:tcW w:w="2466" w:type="dxa"/>
            <w:vAlign w:val="center"/>
          </w:tcPr>
          <w:p>
            <w:pPr>
              <w:pStyle w:val="14"/>
            </w:pPr>
            <w:r>
              <w:t>杜绝发生冒领退休金现象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确保退休农机员足额享受退休待遇</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退休待遇标准</w:t>
            </w:r>
          </w:p>
        </w:tc>
        <w:tc>
          <w:tcPr>
            <w:tcW w:w="2466" w:type="dxa"/>
            <w:vAlign w:val="center"/>
          </w:tcPr>
          <w:p>
            <w:pPr>
              <w:pStyle w:val="14"/>
            </w:pPr>
            <w:r>
              <w:t>准确计算相关待遇</w:t>
            </w:r>
          </w:p>
        </w:tc>
        <w:tc>
          <w:tcPr>
            <w:tcW w:w="2466" w:type="dxa"/>
            <w:vAlign w:val="center"/>
          </w:tcPr>
          <w:p>
            <w:pPr>
              <w:pStyle w:val="14"/>
            </w:pPr>
            <w:r>
              <w:t>退休待遇落实情况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保障退休农机员生活水平</w:t>
            </w:r>
          </w:p>
        </w:tc>
        <w:tc>
          <w:tcPr>
            <w:tcW w:w="2466" w:type="dxa"/>
            <w:vAlign w:val="center"/>
          </w:tcPr>
          <w:p>
            <w:pPr>
              <w:pStyle w:val="14"/>
            </w:pPr>
            <w:r>
              <w:t>积极争取资金</w:t>
            </w:r>
          </w:p>
        </w:tc>
        <w:tc>
          <w:tcPr>
            <w:tcW w:w="2466" w:type="dxa"/>
            <w:vAlign w:val="center"/>
          </w:tcPr>
          <w:p>
            <w:pPr>
              <w:pStyle w:val="14"/>
            </w:pPr>
            <w:r>
              <w:t>退休待遇落实情况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保障退休农机员待遇</w:t>
            </w:r>
          </w:p>
        </w:tc>
        <w:tc>
          <w:tcPr>
            <w:tcW w:w="2466" w:type="dxa"/>
            <w:vAlign w:val="center"/>
          </w:tcPr>
          <w:p>
            <w:pPr>
              <w:pStyle w:val="14"/>
            </w:pPr>
            <w:r>
              <w:t>退休待遇落实情况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退休农机员满意度</w:t>
            </w:r>
          </w:p>
        </w:tc>
        <w:tc>
          <w:tcPr>
            <w:tcW w:w="2466" w:type="dxa"/>
            <w:vAlign w:val="center"/>
          </w:tcPr>
          <w:p>
            <w:pPr>
              <w:pStyle w:val="14"/>
            </w:pPr>
            <w:r>
              <w:t>统计退休农机员满意度</w:t>
            </w:r>
          </w:p>
        </w:tc>
        <w:tc>
          <w:tcPr>
            <w:tcW w:w="2466" w:type="dxa"/>
            <w:vAlign w:val="center"/>
          </w:tcPr>
          <w:p>
            <w:pPr>
              <w:pStyle w:val="14"/>
            </w:pPr>
            <w:r>
              <w:t>≥95%</w:t>
            </w:r>
          </w:p>
        </w:tc>
        <w:tc>
          <w:tcPr>
            <w:tcW w:w="2466" w:type="dxa"/>
            <w:vAlign w:val="center"/>
          </w:tcPr>
          <w:p>
            <w:pPr>
              <w:pStyle w:val="14"/>
            </w:pPr>
            <w:r>
              <w:t>退休农机员及家属反馈情况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5、2023年转业士官工资及保险（2023）绩效目标表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1.及时为转业士官发放工资及缴纳社保</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享受工资待遇退役士兵人数</w:t>
            </w:r>
          </w:p>
        </w:tc>
        <w:tc>
          <w:tcPr>
            <w:tcW w:w="2466" w:type="dxa"/>
            <w:vAlign w:val="center"/>
          </w:tcPr>
          <w:p>
            <w:pPr>
              <w:pStyle w:val="14"/>
            </w:pPr>
            <w:r>
              <w:t>用于退役士兵2023年工资及保险</w:t>
            </w:r>
          </w:p>
        </w:tc>
        <w:tc>
          <w:tcPr>
            <w:tcW w:w="2466" w:type="dxa"/>
            <w:vAlign w:val="center"/>
          </w:tcPr>
          <w:p>
            <w:pPr>
              <w:pStyle w:val="14"/>
            </w:pPr>
            <w:r>
              <w:t>1人</w:t>
            </w:r>
          </w:p>
        </w:tc>
        <w:tc>
          <w:tcPr>
            <w:tcW w:w="2466" w:type="dxa"/>
            <w:vAlign w:val="center"/>
          </w:tcPr>
          <w:p>
            <w:pPr>
              <w:pStyle w:val="14"/>
            </w:pPr>
            <w:r>
              <w:t>接收退役士兵名单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准确计算退役士兵相关待遇</w:t>
            </w:r>
          </w:p>
        </w:tc>
        <w:tc>
          <w:tcPr>
            <w:tcW w:w="2466" w:type="dxa"/>
            <w:vAlign w:val="center"/>
          </w:tcPr>
          <w:p>
            <w:pPr>
              <w:pStyle w:val="14"/>
            </w:pPr>
            <w:r>
              <w:t>按照调资表为退役士兵发放待遇</w:t>
            </w:r>
          </w:p>
        </w:tc>
        <w:tc>
          <w:tcPr>
            <w:tcW w:w="2466" w:type="dxa"/>
            <w:vAlign w:val="center"/>
          </w:tcPr>
          <w:p>
            <w:pPr>
              <w:pStyle w:val="14"/>
            </w:pPr>
            <w:r>
              <w:t>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杜绝发生违规领取工资现象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确保工资按时发放</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工资待遇标准</w:t>
            </w:r>
          </w:p>
        </w:tc>
        <w:tc>
          <w:tcPr>
            <w:tcW w:w="2466" w:type="dxa"/>
            <w:vAlign w:val="center"/>
          </w:tcPr>
          <w:p>
            <w:pPr>
              <w:pStyle w:val="14"/>
            </w:pPr>
            <w:r>
              <w:t>准确计算相关待遇</w:t>
            </w:r>
          </w:p>
        </w:tc>
        <w:tc>
          <w:tcPr>
            <w:tcW w:w="2466" w:type="dxa"/>
            <w:vAlign w:val="center"/>
          </w:tcPr>
          <w:p>
            <w:pPr>
              <w:pStyle w:val="14"/>
            </w:pPr>
            <w:r>
              <w:t>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保障退役士兵生活水平</w:t>
            </w:r>
          </w:p>
        </w:tc>
        <w:tc>
          <w:tcPr>
            <w:tcW w:w="2466" w:type="dxa"/>
            <w:vAlign w:val="center"/>
          </w:tcPr>
          <w:p>
            <w:pPr>
              <w:pStyle w:val="14"/>
            </w:pPr>
            <w:r>
              <w:t>积极争取资金</w:t>
            </w:r>
          </w:p>
        </w:tc>
        <w:tc>
          <w:tcPr>
            <w:tcW w:w="2466" w:type="dxa"/>
            <w:vAlign w:val="center"/>
          </w:tcPr>
          <w:p>
            <w:pPr>
              <w:pStyle w:val="14"/>
            </w:pPr>
            <w:r>
              <w:t>工资待遇落实情况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保障退役士兵待遇</w:t>
            </w:r>
          </w:p>
        </w:tc>
        <w:tc>
          <w:tcPr>
            <w:tcW w:w="2466" w:type="dxa"/>
            <w:vAlign w:val="center"/>
          </w:tcPr>
          <w:p>
            <w:pPr>
              <w:pStyle w:val="14"/>
            </w:pPr>
            <w:r>
              <w:t>未发生上访事件</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退役士兵满意度</w:t>
            </w:r>
          </w:p>
        </w:tc>
        <w:tc>
          <w:tcPr>
            <w:tcW w:w="2466" w:type="dxa"/>
            <w:vAlign w:val="center"/>
          </w:tcPr>
          <w:p>
            <w:pPr>
              <w:pStyle w:val="14"/>
            </w:pPr>
            <w:r>
              <w:t>统计退役士兵满意度</w:t>
            </w:r>
          </w:p>
        </w:tc>
        <w:tc>
          <w:tcPr>
            <w:tcW w:w="2466" w:type="dxa"/>
            <w:vAlign w:val="center"/>
          </w:tcPr>
          <w:p>
            <w:pPr>
              <w:pStyle w:val="14"/>
            </w:pPr>
            <w:r>
              <w:t>≥95%</w:t>
            </w:r>
          </w:p>
        </w:tc>
        <w:tc>
          <w:tcPr>
            <w:tcW w:w="2466" w:type="dxa"/>
            <w:vAlign w:val="center"/>
          </w:tcPr>
          <w:p>
            <w:pPr>
              <w:pStyle w:val="14"/>
            </w:pPr>
            <w:r>
              <w:t>退役士兵及家属反馈情况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6、2023年自收自支人员经费（定点屠宰）（2023）绩效目标表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1.进一步健全我县畜禽屠宰监管体系，确保我县畜禽屠宰监管工作顺利进行，落实屠宰管理人员工作经费保障。</w:t>
            </w:r>
          </w:p>
          <w:p>
            <w:pPr>
              <w:pStyle w:val="14"/>
            </w:pPr>
            <w:r>
              <w:t>2.完善屠宰安全生产档案记录，加强安全生产日常管理，落实安全生产的各项措施等工作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定点屠宰人员配备</w:t>
            </w:r>
          </w:p>
        </w:tc>
        <w:tc>
          <w:tcPr>
            <w:tcW w:w="2466" w:type="dxa"/>
            <w:vAlign w:val="center"/>
          </w:tcPr>
          <w:p>
            <w:pPr>
              <w:pStyle w:val="14"/>
            </w:pPr>
            <w:r>
              <w:t>6名定点屠宰自收自支人员</w:t>
            </w:r>
          </w:p>
        </w:tc>
        <w:tc>
          <w:tcPr>
            <w:tcW w:w="2466" w:type="dxa"/>
            <w:vAlign w:val="center"/>
          </w:tcPr>
          <w:p>
            <w:pPr>
              <w:pStyle w:val="14"/>
            </w:pPr>
            <w:r>
              <w:t>6人</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准确计算6名定点屠宰自收自支人员相关待遇</w:t>
            </w:r>
          </w:p>
        </w:tc>
        <w:tc>
          <w:tcPr>
            <w:tcW w:w="2466" w:type="dxa"/>
            <w:vAlign w:val="center"/>
          </w:tcPr>
          <w:p>
            <w:pPr>
              <w:pStyle w:val="14"/>
            </w:pPr>
            <w:r>
              <w:t>按照调资表为6名定点屠宰自收自支人员发放待遇</w:t>
            </w:r>
          </w:p>
        </w:tc>
        <w:tc>
          <w:tcPr>
            <w:tcW w:w="2466" w:type="dxa"/>
            <w:vAlign w:val="center"/>
          </w:tcPr>
          <w:p>
            <w:pPr>
              <w:pStyle w:val="14"/>
            </w:pPr>
            <w:r>
              <w:t>6名定点屠宰自收自支人员工资及其他待遇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杜绝发生违规领取工资现象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确保6名定点屠宰自收自支人员享受工资待遇</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工资待遇标准</w:t>
            </w:r>
          </w:p>
        </w:tc>
        <w:tc>
          <w:tcPr>
            <w:tcW w:w="2466" w:type="dxa"/>
            <w:vAlign w:val="center"/>
          </w:tcPr>
          <w:p>
            <w:pPr>
              <w:pStyle w:val="14"/>
            </w:pPr>
            <w:r>
              <w:t>准确计算相关待遇</w:t>
            </w:r>
          </w:p>
        </w:tc>
        <w:tc>
          <w:tcPr>
            <w:tcW w:w="2466" w:type="dxa"/>
            <w:vAlign w:val="center"/>
          </w:tcPr>
          <w:p>
            <w:pPr>
              <w:pStyle w:val="14"/>
            </w:pPr>
            <w:r>
              <w:t>6名定点屠宰自收自支人员待遇落实情况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健全我县畜禽屠宰监管体系，确保我县畜禽屠宰监管工作顺利进行</w:t>
            </w:r>
          </w:p>
        </w:tc>
        <w:tc>
          <w:tcPr>
            <w:tcW w:w="2466" w:type="dxa"/>
            <w:vAlign w:val="center"/>
          </w:tcPr>
          <w:p>
            <w:pPr>
              <w:pStyle w:val="14"/>
            </w:pPr>
            <w:r>
              <w:t>促进我县屠宰行业水平提高</w:t>
            </w:r>
          </w:p>
        </w:tc>
        <w:tc>
          <w:tcPr>
            <w:tcW w:w="2466" w:type="dxa"/>
            <w:vAlign w:val="center"/>
          </w:tcPr>
          <w:p>
            <w:pPr>
              <w:pStyle w:val="14"/>
            </w:pPr>
            <w:r>
              <w:t>定点屠宰工作的落实情况</w:t>
            </w:r>
          </w:p>
        </w:tc>
        <w:tc>
          <w:tcPr>
            <w:tcW w:w="2466" w:type="dxa"/>
            <w:vAlign w:val="center"/>
          </w:tcPr>
          <w:p>
            <w:pPr>
              <w:pStyle w:val="14"/>
            </w:pPr>
            <w:r>
              <w:t>对屠宰行业监管情况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稳定职工情绪</w:t>
            </w:r>
          </w:p>
        </w:tc>
        <w:tc>
          <w:tcPr>
            <w:tcW w:w="2466" w:type="dxa"/>
            <w:vAlign w:val="center"/>
          </w:tcPr>
          <w:p>
            <w:pPr>
              <w:pStyle w:val="14"/>
            </w:pPr>
            <w:r>
              <w:t>保障定点屠宰工作的落实情况待遇</w:t>
            </w:r>
          </w:p>
        </w:tc>
        <w:tc>
          <w:tcPr>
            <w:tcW w:w="2466" w:type="dxa"/>
            <w:vAlign w:val="center"/>
          </w:tcPr>
          <w:p>
            <w:pPr>
              <w:pStyle w:val="14"/>
            </w:pPr>
            <w:r>
              <w:t>未发生上访事件</w:t>
            </w:r>
          </w:p>
        </w:tc>
        <w:tc>
          <w:tcPr>
            <w:tcW w:w="2466" w:type="dxa"/>
            <w:vAlign w:val="center"/>
          </w:tcPr>
          <w:p>
            <w:pPr>
              <w:pStyle w:val="14"/>
            </w:pPr>
            <w:r>
              <w:t>定点屠宰工作情况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定点屠宰工作的落实情况满意度</w:t>
            </w:r>
          </w:p>
        </w:tc>
        <w:tc>
          <w:tcPr>
            <w:tcW w:w="2466" w:type="dxa"/>
            <w:vAlign w:val="center"/>
          </w:tcPr>
          <w:p>
            <w:pPr>
              <w:pStyle w:val="14"/>
            </w:pPr>
            <w:r>
              <w:t>统计定点屠宰工作的落实情况满意度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7、2023年自收自支人员经费（种畜场）（2023）绩效目标表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1.培育和提供优良种子，开展种畜禽性能测定</w:t>
            </w:r>
          </w:p>
          <w:p>
            <w:pPr>
              <w:pStyle w:val="14"/>
            </w:pPr>
            <w:r>
              <w:t>2.促进我县种畜禽场的生产经营工作，为培育和提供优良种子做保证</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人员配备</w:t>
            </w:r>
          </w:p>
        </w:tc>
        <w:tc>
          <w:tcPr>
            <w:tcW w:w="2466" w:type="dxa"/>
            <w:vAlign w:val="center"/>
          </w:tcPr>
          <w:p>
            <w:pPr>
              <w:pStyle w:val="14"/>
            </w:pPr>
            <w:r>
              <w:t>1名自支人员</w:t>
            </w:r>
          </w:p>
        </w:tc>
        <w:tc>
          <w:tcPr>
            <w:tcW w:w="2466" w:type="dxa"/>
            <w:vAlign w:val="center"/>
          </w:tcPr>
          <w:p>
            <w:pPr>
              <w:pStyle w:val="14"/>
            </w:pPr>
            <w:r>
              <w:t>1人</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准确计算赵伟全相关待遇</w:t>
            </w:r>
          </w:p>
        </w:tc>
        <w:tc>
          <w:tcPr>
            <w:tcW w:w="2466" w:type="dxa"/>
            <w:vAlign w:val="center"/>
          </w:tcPr>
          <w:p>
            <w:pPr>
              <w:pStyle w:val="14"/>
            </w:pPr>
            <w:r>
              <w:t>按照调资表为赵伟全人员发放待遇</w:t>
            </w:r>
          </w:p>
        </w:tc>
        <w:tc>
          <w:tcPr>
            <w:tcW w:w="2466" w:type="dxa"/>
            <w:vAlign w:val="center"/>
          </w:tcPr>
          <w:p>
            <w:pPr>
              <w:pStyle w:val="14"/>
            </w:pPr>
            <w:r>
              <w:t>赵伟全工资及其他待遇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杜绝发生违规领取工资现象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确保赵伟全工资待遇</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培育和提供优良种子</w:t>
            </w:r>
          </w:p>
        </w:tc>
        <w:tc>
          <w:tcPr>
            <w:tcW w:w="2466" w:type="dxa"/>
            <w:vAlign w:val="center"/>
          </w:tcPr>
          <w:p>
            <w:pPr>
              <w:pStyle w:val="14"/>
            </w:pPr>
            <w:r>
              <w:t>开展种畜禽性能测定</w:t>
            </w:r>
          </w:p>
        </w:tc>
        <w:tc>
          <w:tcPr>
            <w:tcW w:w="2466" w:type="dxa"/>
            <w:vAlign w:val="center"/>
          </w:tcPr>
          <w:p>
            <w:pPr>
              <w:pStyle w:val="14"/>
            </w:pPr>
            <w:r>
              <w:t>提供优良种子</w:t>
            </w:r>
          </w:p>
        </w:tc>
        <w:tc>
          <w:tcPr>
            <w:tcW w:w="2466" w:type="dxa"/>
            <w:vAlign w:val="center"/>
          </w:tcPr>
          <w:p>
            <w:pPr>
              <w:pStyle w:val="14"/>
            </w:pPr>
            <w:r>
              <w:t>相关工作的开展情况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培育和提供优良种子</w:t>
            </w:r>
          </w:p>
        </w:tc>
        <w:tc>
          <w:tcPr>
            <w:tcW w:w="2466" w:type="dxa"/>
            <w:vAlign w:val="center"/>
          </w:tcPr>
          <w:p>
            <w:pPr>
              <w:pStyle w:val="14"/>
            </w:pPr>
            <w:r>
              <w:t>为培育和提供优良种子做保证</w:t>
            </w:r>
          </w:p>
        </w:tc>
        <w:tc>
          <w:tcPr>
            <w:tcW w:w="2466" w:type="dxa"/>
            <w:vAlign w:val="center"/>
          </w:tcPr>
          <w:p>
            <w:pPr>
              <w:pStyle w:val="14"/>
            </w:pPr>
            <w:r>
              <w:t>培育优良种子</w:t>
            </w:r>
          </w:p>
        </w:tc>
        <w:tc>
          <w:tcPr>
            <w:tcW w:w="2466" w:type="dxa"/>
            <w:vAlign w:val="center"/>
          </w:tcPr>
          <w:p>
            <w:pPr>
              <w:pStyle w:val="14"/>
            </w:pPr>
            <w:r>
              <w:t>相关工作的开展情况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促进我县种畜禽场的生产经营工作发展</w:t>
            </w:r>
          </w:p>
        </w:tc>
        <w:tc>
          <w:tcPr>
            <w:tcW w:w="2466" w:type="dxa"/>
            <w:vAlign w:val="center"/>
          </w:tcPr>
          <w:p>
            <w:pPr>
              <w:pStyle w:val="14"/>
            </w:pPr>
            <w:r>
              <w:t>为培育和提供优良种子做保证</w:t>
            </w:r>
          </w:p>
        </w:tc>
        <w:tc>
          <w:tcPr>
            <w:tcW w:w="2466" w:type="dxa"/>
            <w:vAlign w:val="center"/>
          </w:tcPr>
          <w:p>
            <w:pPr>
              <w:pStyle w:val="14"/>
            </w:pPr>
            <w:r>
              <w:t>培育优良种子</w:t>
            </w:r>
          </w:p>
        </w:tc>
        <w:tc>
          <w:tcPr>
            <w:tcW w:w="2466" w:type="dxa"/>
            <w:vAlign w:val="center"/>
          </w:tcPr>
          <w:p>
            <w:pPr>
              <w:pStyle w:val="14"/>
            </w:pPr>
            <w:r>
              <w:t>相关工作的开展情况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赵伟全对工资待遇满意度</w:t>
            </w:r>
          </w:p>
        </w:tc>
        <w:tc>
          <w:tcPr>
            <w:tcW w:w="2466" w:type="dxa"/>
            <w:vAlign w:val="center"/>
          </w:tcPr>
          <w:p>
            <w:pPr>
              <w:pStyle w:val="14"/>
            </w:pPr>
            <w:r>
              <w:t>赵伟全反馈情况</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8、（2022预算）关于提前下达2022年中央农田建设补助资金的通知（冀财农[2021]119号）绩效目标表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1.新建高标准农田建设6万亩</w:t>
            </w:r>
          </w:p>
          <w:p>
            <w:pPr>
              <w:pStyle w:val="14"/>
            </w:pPr>
            <w:r>
              <w:t>2.同步发展高效节水灌溉6万亩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建设任务</w:t>
            </w:r>
          </w:p>
        </w:tc>
        <w:tc>
          <w:tcPr>
            <w:tcW w:w="2466" w:type="dxa"/>
            <w:vAlign w:val="center"/>
          </w:tcPr>
          <w:p>
            <w:pPr>
              <w:pStyle w:val="14"/>
            </w:pPr>
            <w:r>
              <w:t>建成面积</w:t>
            </w:r>
          </w:p>
        </w:tc>
        <w:tc>
          <w:tcPr>
            <w:tcW w:w="2466" w:type="dxa"/>
            <w:vAlign w:val="center"/>
          </w:tcPr>
          <w:p>
            <w:pPr>
              <w:pStyle w:val="14"/>
            </w:pPr>
            <w:r>
              <w:t>＝6万亩</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建设质量</w:t>
            </w:r>
          </w:p>
        </w:tc>
        <w:tc>
          <w:tcPr>
            <w:tcW w:w="2466" w:type="dxa"/>
            <w:vAlign w:val="center"/>
          </w:tcPr>
          <w:p>
            <w:pPr>
              <w:pStyle w:val="14"/>
            </w:pPr>
            <w:r>
              <w:t>项目建设质量</w:t>
            </w:r>
          </w:p>
        </w:tc>
        <w:tc>
          <w:tcPr>
            <w:tcW w:w="2466" w:type="dxa"/>
            <w:vAlign w:val="center"/>
          </w:tcPr>
          <w:p>
            <w:pPr>
              <w:pStyle w:val="14"/>
            </w:pPr>
            <w:r>
              <w:t>达到设计标准</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项目管理</w:t>
            </w:r>
          </w:p>
        </w:tc>
        <w:tc>
          <w:tcPr>
            <w:tcW w:w="2466" w:type="dxa"/>
            <w:vAlign w:val="center"/>
          </w:tcPr>
          <w:p>
            <w:pPr>
              <w:pStyle w:val="14"/>
            </w:pPr>
            <w:r>
              <w:t>任务完成时限</w:t>
            </w:r>
          </w:p>
        </w:tc>
        <w:tc>
          <w:tcPr>
            <w:tcW w:w="2466" w:type="dxa"/>
            <w:vAlign w:val="center"/>
          </w:tcPr>
          <w:p>
            <w:pPr>
              <w:pStyle w:val="14"/>
            </w:pPr>
            <w:r>
              <w:t>＝1年</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项目管理</w:t>
            </w:r>
          </w:p>
        </w:tc>
        <w:tc>
          <w:tcPr>
            <w:tcW w:w="2466" w:type="dxa"/>
            <w:vAlign w:val="center"/>
          </w:tcPr>
          <w:p>
            <w:pPr>
              <w:pStyle w:val="14"/>
            </w:pPr>
            <w:r>
              <w:t>财政资金亩均补助水平</w:t>
            </w:r>
          </w:p>
        </w:tc>
        <w:tc>
          <w:tcPr>
            <w:tcW w:w="2466" w:type="dxa"/>
            <w:vAlign w:val="center"/>
          </w:tcPr>
          <w:p>
            <w:pPr>
              <w:pStyle w:val="14"/>
            </w:pPr>
            <w:r>
              <w:t>≧1200元</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建设成效</w:t>
            </w:r>
          </w:p>
        </w:tc>
        <w:tc>
          <w:tcPr>
            <w:tcW w:w="2466" w:type="dxa"/>
            <w:vAlign w:val="center"/>
          </w:tcPr>
          <w:p>
            <w:pPr>
              <w:pStyle w:val="14"/>
            </w:pPr>
            <w:r>
              <w:t>耕地质量</w:t>
            </w:r>
          </w:p>
        </w:tc>
        <w:tc>
          <w:tcPr>
            <w:tcW w:w="2466" w:type="dxa"/>
            <w:vAlign w:val="center"/>
          </w:tcPr>
          <w:p>
            <w:pPr>
              <w:pStyle w:val="14"/>
            </w:pPr>
            <w:r>
              <w:t>逐步提升</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建设成效</w:t>
            </w:r>
          </w:p>
        </w:tc>
        <w:tc>
          <w:tcPr>
            <w:tcW w:w="2466" w:type="dxa"/>
            <w:vAlign w:val="center"/>
          </w:tcPr>
          <w:p>
            <w:pPr>
              <w:pStyle w:val="14"/>
            </w:pPr>
            <w:r>
              <w:t>新增粮食产能</w:t>
            </w:r>
          </w:p>
        </w:tc>
        <w:tc>
          <w:tcPr>
            <w:tcW w:w="2466" w:type="dxa"/>
            <w:vAlign w:val="center"/>
          </w:tcPr>
          <w:p>
            <w:pPr>
              <w:pStyle w:val="14"/>
            </w:pPr>
            <w:r>
              <w:t>明显提升</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项目管理</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建设成效</w:t>
            </w:r>
          </w:p>
        </w:tc>
        <w:tc>
          <w:tcPr>
            <w:tcW w:w="2466" w:type="dxa"/>
            <w:vAlign w:val="center"/>
          </w:tcPr>
          <w:p>
            <w:pPr>
              <w:pStyle w:val="14"/>
            </w:pPr>
            <w:r>
              <w:t>水资源利用率</w:t>
            </w:r>
          </w:p>
        </w:tc>
        <w:tc>
          <w:tcPr>
            <w:tcW w:w="2466" w:type="dxa"/>
            <w:vAlign w:val="center"/>
          </w:tcPr>
          <w:p>
            <w:pPr>
              <w:pStyle w:val="14"/>
            </w:pPr>
            <w:r>
              <w:t>逐步提升</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建设成效</w:t>
            </w:r>
          </w:p>
        </w:tc>
        <w:tc>
          <w:tcPr>
            <w:tcW w:w="2466" w:type="dxa"/>
            <w:vAlign w:val="center"/>
          </w:tcPr>
          <w:p>
            <w:pPr>
              <w:pStyle w:val="14"/>
            </w:pPr>
            <w:r>
              <w:t>受益群众满意率</w:t>
            </w:r>
          </w:p>
        </w:tc>
        <w:tc>
          <w:tcPr>
            <w:tcW w:w="2466" w:type="dxa"/>
            <w:vAlign w:val="center"/>
          </w:tcPr>
          <w:p>
            <w:pPr>
              <w:pStyle w:val="14"/>
            </w:pPr>
            <w:r>
              <w:t>≧95%</w:t>
            </w:r>
          </w:p>
        </w:tc>
        <w:tc>
          <w:tcPr>
            <w:tcW w:w="2466" w:type="dxa"/>
            <w:vAlign w:val="center"/>
          </w:tcPr>
          <w:p>
            <w:pPr>
              <w:pStyle w:val="14"/>
            </w:pPr>
            <w:r>
              <w:t>2022年中央农田建设专项资金绩效目标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9、（2023）2021年度地下水超采综合治理旱作雨养种植项目绩效目标表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1.维护地下水生态平衡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任务面积</w:t>
            </w:r>
          </w:p>
        </w:tc>
        <w:tc>
          <w:tcPr>
            <w:tcW w:w="2466" w:type="dxa"/>
            <w:vAlign w:val="center"/>
          </w:tcPr>
          <w:p>
            <w:pPr>
              <w:pStyle w:val="14"/>
            </w:pPr>
            <w:r>
              <w:t>在全县17个乡镇138个村完成任务面积</w:t>
            </w:r>
          </w:p>
        </w:tc>
        <w:tc>
          <w:tcPr>
            <w:tcW w:w="2466" w:type="dxa"/>
            <w:vAlign w:val="center"/>
          </w:tcPr>
          <w:p>
            <w:pPr>
              <w:pStyle w:val="14"/>
            </w:pPr>
            <w:r>
              <w:t>17.05万亩</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断电封井</w:t>
            </w:r>
          </w:p>
        </w:tc>
        <w:tc>
          <w:tcPr>
            <w:tcW w:w="2466" w:type="dxa"/>
            <w:vAlign w:val="center"/>
          </w:tcPr>
          <w:p>
            <w:pPr>
              <w:pStyle w:val="14"/>
            </w:pPr>
            <w:r>
              <w:t>在全县关停土封堵机井 摘除电表</w:t>
            </w:r>
          </w:p>
        </w:tc>
        <w:tc>
          <w:tcPr>
            <w:tcW w:w="2466" w:type="dxa"/>
            <w:vAlign w:val="center"/>
          </w:tcPr>
          <w:p>
            <w:pPr>
              <w:pStyle w:val="14"/>
            </w:pPr>
            <w:r>
              <w:t>≧2000眼</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项目时间</w:t>
            </w:r>
          </w:p>
        </w:tc>
        <w:tc>
          <w:tcPr>
            <w:tcW w:w="2466" w:type="dxa"/>
            <w:vAlign w:val="center"/>
          </w:tcPr>
          <w:p>
            <w:pPr>
              <w:pStyle w:val="14"/>
            </w:pPr>
            <w:r>
              <w:t>2021年 10月1日至 2022年 9月30日</w:t>
            </w:r>
          </w:p>
        </w:tc>
        <w:tc>
          <w:tcPr>
            <w:tcW w:w="2466" w:type="dxa"/>
            <w:vAlign w:val="center"/>
          </w:tcPr>
          <w:p>
            <w:pPr>
              <w:pStyle w:val="14"/>
            </w:pPr>
            <w:r>
              <w:t>2022年9月30日前</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补助标准</w:t>
            </w:r>
          </w:p>
        </w:tc>
        <w:tc>
          <w:tcPr>
            <w:tcW w:w="2466" w:type="dxa"/>
            <w:vAlign w:val="center"/>
          </w:tcPr>
          <w:p>
            <w:pPr>
              <w:pStyle w:val="14"/>
            </w:pPr>
            <w:r>
              <w:t>按方案要求进行断电封井、并验收通过后，按每亩补助标准进行补助。</w:t>
            </w:r>
          </w:p>
        </w:tc>
        <w:tc>
          <w:tcPr>
            <w:tcW w:w="2466" w:type="dxa"/>
            <w:vAlign w:val="center"/>
          </w:tcPr>
          <w:p>
            <w:pPr>
              <w:pStyle w:val="14"/>
            </w:pPr>
            <w:r>
              <w:t>≧900元/亩</w:t>
            </w:r>
          </w:p>
        </w:tc>
        <w:tc>
          <w:tcPr>
            <w:tcW w:w="2466" w:type="dxa"/>
            <w:vAlign w:val="center"/>
          </w:tcPr>
          <w:p>
            <w:pPr>
              <w:pStyle w:val="14"/>
            </w:pPr>
            <w:r>
              <w:t>宁农字﹝2021﹞104号       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农业生产</w:t>
            </w:r>
          </w:p>
        </w:tc>
        <w:tc>
          <w:tcPr>
            <w:tcW w:w="2466" w:type="dxa"/>
            <w:vAlign w:val="center"/>
          </w:tcPr>
          <w:p>
            <w:pPr>
              <w:pStyle w:val="14"/>
            </w:pPr>
            <w:r>
              <w:t>减缓地下水位下降，保证农业生产可持续发展</w:t>
            </w:r>
          </w:p>
        </w:tc>
        <w:tc>
          <w:tcPr>
            <w:tcW w:w="2466" w:type="dxa"/>
            <w:vAlign w:val="center"/>
          </w:tcPr>
          <w:p>
            <w:pPr>
              <w:pStyle w:val="14"/>
            </w:pPr>
            <w:r>
              <w:t>农业可持续发展</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节水</w:t>
            </w:r>
          </w:p>
        </w:tc>
        <w:tc>
          <w:tcPr>
            <w:tcW w:w="2466" w:type="dxa"/>
            <w:vAlign w:val="center"/>
          </w:tcPr>
          <w:p>
            <w:pPr>
              <w:pStyle w:val="14"/>
            </w:pPr>
            <w:r>
              <w:t>关停项目区内取水井，不再抽取地下水灌溉。</w:t>
            </w:r>
          </w:p>
        </w:tc>
        <w:tc>
          <w:tcPr>
            <w:tcW w:w="2466" w:type="dxa"/>
            <w:vAlign w:val="center"/>
          </w:tcPr>
          <w:p>
            <w:pPr>
              <w:pStyle w:val="14"/>
            </w:pPr>
            <w:r>
              <w:t>≧220立方米/亩</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压采地下水</w:t>
            </w:r>
          </w:p>
        </w:tc>
        <w:tc>
          <w:tcPr>
            <w:tcW w:w="2466" w:type="dxa"/>
            <w:vAlign w:val="center"/>
          </w:tcPr>
          <w:p>
            <w:pPr>
              <w:pStyle w:val="14"/>
            </w:pPr>
            <w:r>
              <w:t>采取抗旱保墒耕作方式，利用自然降水发展农业生产。减少地下水开采。</w:t>
            </w:r>
          </w:p>
        </w:tc>
        <w:tc>
          <w:tcPr>
            <w:tcW w:w="2466" w:type="dxa"/>
            <w:vAlign w:val="center"/>
          </w:tcPr>
          <w:p>
            <w:pPr>
              <w:pStyle w:val="14"/>
            </w:pPr>
            <w:r>
              <w:t>≧0.36亿立方米</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生态平衡</w:t>
            </w:r>
          </w:p>
        </w:tc>
        <w:tc>
          <w:tcPr>
            <w:tcW w:w="2466" w:type="dxa"/>
            <w:vAlign w:val="center"/>
          </w:tcPr>
          <w:p>
            <w:pPr>
              <w:pStyle w:val="14"/>
            </w:pPr>
            <w:r>
              <w:t>维护地下水生态平衡缓解地下水位的下降</w:t>
            </w:r>
          </w:p>
        </w:tc>
        <w:tc>
          <w:tcPr>
            <w:tcW w:w="2466" w:type="dxa"/>
            <w:vAlign w:val="center"/>
          </w:tcPr>
          <w:p>
            <w:pPr>
              <w:pStyle w:val="14"/>
            </w:pPr>
            <w:r>
              <w:t>缓解地下水位下降</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农民收益</w:t>
            </w:r>
          </w:p>
        </w:tc>
        <w:tc>
          <w:tcPr>
            <w:tcW w:w="2466" w:type="dxa"/>
            <w:vAlign w:val="center"/>
          </w:tcPr>
          <w:p>
            <w:pPr>
              <w:pStyle w:val="14"/>
            </w:pPr>
            <w:r>
              <w:t>节水、每亩领到900元补助的同时收获一定的杂粮等收益，以达到农民满意</w:t>
            </w:r>
          </w:p>
        </w:tc>
        <w:tc>
          <w:tcPr>
            <w:tcW w:w="2466" w:type="dxa"/>
            <w:vAlign w:val="center"/>
          </w:tcPr>
          <w:p>
            <w:pPr>
              <w:pStyle w:val="14"/>
            </w:pPr>
            <w:r>
              <w:t>≧95%</w:t>
            </w:r>
          </w:p>
        </w:tc>
        <w:tc>
          <w:tcPr>
            <w:tcW w:w="2466" w:type="dxa"/>
            <w:vAlign w:val="center"/>
          </w:tcPr>
          <w:p>
            <w:pPr>
              <w:pStyle w:val="14"/>
            </w:pPr>
            <w:r>
              <w:t>问题反馈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10、（2023）2022年农村户厕问题（改建农村户厕）整改项目绩效目标表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1.完成农村问题厕所整改4993座</w:t>
            </w:r>
          </w:p>
          <w:p>
            <w:pPr>
              <w:pStyle w:val="14"/>
            </w:pPr>
            <w:r>
              <w:t>2.完成全省农村问题厕所“歼灭战”工作任务，为我县“厕所革命”做好后期维护工作，保障“厕所革命”取得长久成效。</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整改数量</w:t>
            </w:r>
          </w:p>
        </w:tc>
        <w:tc>
          <w:tcPr>
            <w:tcW w:w="2466" w:type="dxa"/>
            <w:vAlign w:val="center"/>
          </w:tcPr>
          <w:p>
            <w:pPr>
              <w:pStyle w:val="14"/>
            </w:pPr>
            <w:r>
              <w:t>整改问题厕所数量</w:t>
            </w:r>
          </w:p>
        </w:tc>
        <w:tc>
          <w:tcPr>
            <w:tcW w:w="2466" w:type="dxa"/>
            <w:vAlign w:val="center"/>
          </w:tcPr>
          <w:p>
            <w:pPr>
              <w:pStyle w:val="14"/>
            </w:pPr>
            <w:r>
              <w:t>≥4993座</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达标</w:t>
            </w:r>
          </w:p>
        </w:tc>
        <w:tc>
          <w:tcPr>
            <w:tcW w:w="2466" w:type="dxa"/>
            <w:vAlign w:val="center"/>
          </w:tcPr>
          <w:p>
            <w:pPr>
              <w:pStyle w:val="14"/>
            </w:pPr>
            <w:r>
              <w:t>全省标准</w:t>
            </w:r>
          </w:p>
        </w:tc>
        <w:tc>
          <w:tcPr>
            <w:tcW w:w="2466" w:type="dxa"/>
            <w:vAlign w:val="center"/>
          </w:tcPr>
          <w:p>
            <w:pPr>
              <w:pStyle w:val="14"/>
            </w:pPr>
            <w:r>
              <w:t>质量达标</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工程款时间</w:t>
            </w:r>
          </w:p>
        </w:tc>
        <w:tc>
          <w:tcPr>
            <w:tcW w:w="2466" w:type="dxa"/>
            <w:vAlign w:val="center"/>
          </w:tcPr>
          <w:p>
            <w:pPr>
              <w:pStyle w:val="14"/>
            </w:pPr>
            <w:r>
              <w:t>项目期一年</w:t>
            </w:r>
          </w:p>
        </w:tc>
        <w:tc>
          <w:tcPr>
            <w:tcW w:w="2466" w:type="dxa"/>
            <w:vAlign w:val="center"/>
          </w:tcPr>
          <w:p>
            <w:pPr>
              <w:pStyle w:val="14"/>
            </w:pPr>
            <w:r>
              <w:t>1年</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财政预算，超出部分，第三方单位自筹</w:t>
            </w:r>
          </w:p>
        </w:tc>
        <w:tc>
          <w:tcPr>
            <w:tcW w:w="2466" w:type="dxa"/>
            <w:vAlign w:val="center"/>
          </w:tcPr>
          <w:p>
            <w:pPr>
              <w:pStyle w:val="14"/>
            </w:pPr>
            <w:r>
              <w:t>审计结算结果</w:t>
            </w:r>
          </w:p>
        </w:tc>
        <w:tc>
          <w:tcPr>
            <w:tcW w:w="2466" w:type="dxa"/>
            <w:vAlign w:val="center"/>
          </w:tcPr>
          <w:p>
            <w:pPr>
              <w:pStyle w:val="14"/>
            </w:pPr>
            <w:r>
              <w:t>206.76万元</w:t>
            </w:r>
          </w:p>
        </w:tc>
        <w:tc>
          <w:tcPr>
            <w:tcW w:w="2466" w:type="dxa"/>
            <w:vAlign w:val="center"/>
          </w:tcPr>
          <w:p>
            <w:pPr>
              <w:pStyle w:val="14"/>
            </w:pPr>
            <w:r>
              <w:t>石家庄威尔工程咨询有限公司《宁晋县2022年农村厕所改造项目工程审计报告》（第158号）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持续维护农村厕所，保障厕所正常使用。</w:t>
            </w:r>
          </w:p>
        </w:tc>
        <w:tc>
          <w:tcPr>
            <w:tcW w:w="2466" w:type="dxa"/>
            <w:vAlign w:val="center"/>
          </w:tcPr>
          <w:p>
            <w:pPr>
              <w:pStyle w:val="14"/>
            </w:pPr>
            <w:r>
              <w:t>对发生的问题厕所进行日常维修维护</w:t>
            </w:r>
          </w:p>
        </w:tc>
        <w:tc>
          <w:tcPr>
            <w:tcW w:w="2466" w:type="dxa"/>
            <w:vAlign w:val="center"/>
          </w:tcPr>
          <w:p>
            <w:pPr>
              <w:pStyle w:val="14"/>
            </w:pPr>
            <w:r>
              <w:t>≧1年</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维护厕所，降低农户厕所的废弃率</w:t>
            </w:r>
          </w:p>
        </w:tc>
        <w:tc>
          <w:tcPr>
            <w:tcW w:w="2466" w:type="dxa"/>
            <w:vAlign w:val="center"/>
          </w:tcPr>
          <w:p>
            <w:pPr>
              <w:pStyle w:val="14"/>
            </w:pPr>
            <w:r>
              <w:t>全省标准</w:t>
            </w:r>
          </w:p>
        </w:tc>
        <w:tc>
          <w:tcPr>
            <w:tcW w:w="2466" w:type="dxa"/>
            <w:vAlign w:val="center"/>
          </w:tcPr>
          <w:p>
            <w:pPr>
              <w:pStyle w:val="14"/>
            </w:pPr>
            <w:r>
              <w:t>≧95％</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为“厕所革命”做好后期维护工作，保障“厕所革命”取得长久成效。</w:t>
            </w:r>
          </w:p>
        </w:tc>
        <w:tc>
          <w:tcPr>
            <w:tcW w:w="2466" w:type="dxa"/>
            <w:vAlign w:val="center"/>
          </w:tcPr>
          <w:p>
            <w:pPr>
              <w:pStyle w:val="14"/>
            </w:pPr>
            <w:r>
              <w:t>贯彻落实“厕所革命”精神</w:t>
            </w:r>
          </w:p>
        </w:tc>
        <w:tc>
          <w:tcPr>
            <w:tcW w:w="2466" w:type="dxa"/>
            <w:vAlign w:val="center"/>
          </w:tcPr>
          <w:p>
            <w:pPr>
              <w:pStyle w:val="14"/>
            </w:pPr>
            <w:r>
              <w:t>≧4993厕所座数</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w:t>
            </w:r>
          </w:p>
        </w:tc>
        <w:tc>
          <w:tcPr>
            <w:tcW w:w="2466" w:type="dxa"/>
            <w:vAlign w:val="center"/>
          </w:tcPr>
          <w:p>
            <w:pPr>
              <w:pStyle w:val="14"/>
            </w:pPr>
            <w:r>
              <w:t>保证农村厕所正常使用</w:t>
            </w:r>
          </w:p>
        </w:tc>
        <w:tc>
          <w:tcPr>
            <w:tcW w:w="2466" w:type="dxa"/>
            <w:vAlign w:val="center"/>
          </w:tcPr>
          <w:p>
            <w:pPr>
              <w:pStyle w:val="14"/>
            </w:pPr>
            <w:r>
              <w:t>≧4993厕所座数</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11、（2023）2023年粮改饲项目第三方验收服务费用绩效目标表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1.收储全株玉米和苜蓿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收储面积</w:t>
            </w:r>
          </w:p>
        </w:tc>
        <w:tc>
          <w:tcPr>
            <w:tcW w:w="2466" w:type="dxa"/>
            <w:vAlign w:val="center"/>
          </w:tcPr>
          <w:p>
            <w:pPr>
              <w:pStyle w:val="14"/>
            </w:pPr>
            <w:r>
              <w:t>收储面积</w:t>
            </w:r>
          </w:p>
        </w:tc>
        <w:tc>
          <w:tcPr>
            <w:tcW w:w="2466" w:type="dxa"/>
            <w:vAlign w:val="center"/>
          </w:tcPr>
          <w:p>
            <w:pPr>
              <w:pStyle w:val="14"/>
            </w:pPr>
            <w:r>
              <w:t>按方案要求</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收储量</w:t>
            </w:r>
          </w:p>
        </w:tc>
        <w:tc>
          <w:tcPr>
            <w:tcW w:w="2466" w:type="dxa"/>
            <w:vAlign w:val="center"/>
          </w:tcPr>
          <w:p>
            <w:pPr>
              <w:pStyle w:val="14"/>
            </w:pPr>
            <w:r>
              <w:t>收储量</w:t>
            </w:r>
          </w:p>
        </w:tc>
        <w:tc>
          <w:tcPr>
            <w:tcW w:w="2466" w:type="dxa"/>
            <w:vAlign w:val="center"/>
          </w:tcPr>
          <w:p>
            <w:pPr>
              <w:pStyle w:val="14"/>
            </w:pPr>
            <w:r>
              <w:t>按方案要求</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生产成本</w:t>
            </w:r>
          </w:p>
        </w:tc>
        <w:tc>
          <w:tcPr>
            <w:tcW w:w="2466" w:type="dxa"/>
            <w:vAlign w:val="center"/>
          </w:tcPr>
          <w:p>
            <w:pPr>
              <w:pStyle w:val="14"/>
            </w:pPr>
            <w:r>
              <w:t>降低5%</w:t>
            </w:r>
          </w:p>
        </w:tc>
        <w:tc>
          <w:tcPr>
            <w:tcW w:w="2466" w:type="dxa"/>
            <w:vAlign w:val="center"/>
          </w:tcPr>
          <w:p>
            <w:pPr>
              <w:pStyle w:val="14"/>
            </w:pPr>
            <w:r>
              <w:t>≤5%</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种植效益</w:t>
            </w:r>
          </w:p>
        </w:tc>
        <w:tc>
          <w:tcPr>
            <w:tcW w:w="2466" w:type="dxa"/>
            <w:vAlign w:val="center"/>
          </w:tcPr>
          <w:p>
            <w:pPr>
              <w:pStyle w:val="14"/>
            </w:pPr>
            <w:r>
              <w:t>提高5%</w:t>
            </w:r>
          </w:p>
        </w:tc>
        <w:tc>
          <w:tcPr>
            <w:tcW w:w="2466" w:type="dxa"/>
            <w:vAlign w:val="center"/>
          </w:tcPr>
          <w:p>
            <w:pPr>
              <w:pStyle w:val="14"/>
            </w:pPr>
            <w:r>
              <w:t>≥5%</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长期实用性</w:t>
            </w:r>
          </w:p>
        </w:tc>
        <w:tc>
          <w:tcPr>
            <w:tcW w:w="2466" w:type="dxa"/>
            <w:vAlign w:val="center"/>
          </w:tcPr>
          <w:p>
            <w:pPr>
              <w:pStyle w:val="14"/>
            </w:pPr>
            <w:r>
              <w:t>长期实用性</w:t>
            </w:r>
          </w:p>
        </w:tc>
        <w:tc>
          <w:tcPr>
            <w:tcW w:w="2466" w:type="dxa"/>
            <w:vAlign w:val="center"/>
          </w:tcPr>
          <w:p>
            <w:pPr>
              <w:pStyle w:val="14"/>
            </w:pPr>
            <w:r>
              <w:t>长期影响面</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经济效益增加值</w:t>
            </w:r>
          </w:p>
        </w:tc>
        <w:tc>
          <w:tcPr>
            <w:tcW w:w="2466" w:type="dxa"/>
            <w:vAlign w:val="center"/>
          </w:tcPr>
          <w:p>
            <w:pPr>
              <w:pStyle w:val="14"/>
            </w:pPr>
            <w:r>
              <w:t>通过项目开展对经济效益提升值</w:t>
            </w:r>
          </w:p>
        </w:tc>
        <w:tc>
          <w:tcPr>
            <w:tcW w:w="2466" w:type="dxa"/>
            <w:vAlign w:val="center"/>
          </w:tcPr>
          <w:p>
            <w:pPr>
              <w:pStyle w:val="14"/>
            </w:pPr>
            <w:r>
              <w:t>提升经济效益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社会效益增长率</w:t>
            </w:r>
          </w:p>
        </w:tc>
        <w:tc>
          <w:tcPr>
            <w:tcW w:w="2466" w:type="dxa"/>
            <w:vAlign w:val="center"/>
          </w:tcPr>
          <w:p>
            <w:pPr>
              <w:pStyle w:val="14"/>
            </w:pPr>
            <w:r>
              <w:t>社会效益增长率</w:t>
            </w:r>
          </w:p>
        </w:tc>
        <w:tc>
          <w:tcPr>
            <w:tcW w:w="2466" w:type="dxa"/>
            <w:vAlign w:val="center"/>
          </w:tcPr>
          <w:p>
            <w:pPr>
              <w:pStyle w:val="14"/>
            </w:pPr>
            <w:r>
              <w:t>良好社会效益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环保节能</w:t>
            </w:r>
          </w:p>
        </w:tc>
        <w:tc>
          <w:tcPr>
            <w:tcW w:w="2466" w:type="dxa"/>
            <w:vAlign w:val="center"/>
          </w:tcPr>
          <w:p>
            <w:pPr>
              <w:pStyle w:val="14"/>
            </w:pPr>
            <w:r>
              <w:t>环保节能</w:t>
            </w:r>
          </w:p>
        </w:tc>
        <w:tc>
          <w:tcPr>
            <w:tcW w:w="2466" w:type="dxa"/>
            <w:vAlign w:val="center"/>
          </w:tcPr>
          <w:p>
            <w:pPr>
              <w:pStyle w:val="14"/>
            </w:pPr>
            <w:r>
              <w:t>不产生生态环境破坏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12、（2023）2023年畜禽屠宰监管经费绩效目标表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1.加强屠宰企业日常监管</w:t>
            </w:r>
          </w:p>
          <w:p>
            <w:pPr>
              <w:pStyle w:val="14"/>
            </w:pPr>
            <w:r>
              <w:t>2.加强屠宰企业出厂动物产品安全保障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监管企业数量</w:t>
            </w:r>
          </w:p>
        </w:tc>
        <w:tc>
          <w:tcPr>
            <w:tcW w:w="2466" w:type="dxa"/>
            <w:vAlign w:val="center"/>
          </w:tcPr>
          <w:p>
            <w:pPr>
              <w:pStyle w:val="14"/>
            </w:pPr>
            <w:r>
              <w:t>我县屠宰企业均纳入日常监管范围</w:t>
            </w:r>
          </w:p>
        </w:tc>
        <w:tc>
          <w:tcPr>
            <w:tcW w:w="2466" w:type="dxa"/>
            <w:vAlign w:val="center"/>
          </w:tcPr>
          <w:p>
            <w:pPr>
              <w:pStyle w:val="14"/>
            </w:pPr>
            <w:r>
              <w:t>≤3我县企业数量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监管次数</w:t>
            </w:r>
          </w:p>
        </w:tc>
        <w:tc>
          <w:tcPr>
            <w:tcW w:w="2466" w:type="dxa"/>
            <w:vAlign w:val="center"/>
          </w:tcPr>
          <w:p>
            <w:pPr>
              <w:pStyle w:val="14"/>
            </w:pPr>
            <w:r>
              <w:t>每月监管一次</w:t>
            </w:r>
          </w:p>
        </w:tc>
        <w:tc>
          <w:tcPr>
            <w:tcW w:w="2466" w:type="dxa"/>
            <w:vAlign w:val="center"/>
          </w:tcPr>
          <w:p>
            <w:pPr>
              <w:pStyle w:val="14"/>
            </w:pPr>
            <w:r>
              <w:t>每月监管一次</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及时监管</w:t>
            </w:r>
          </w:p>
        </w:tc>
        <w:tc>
          <w:tcPr>
            <w:tcW w:w="2466" w:type="dxa"/>
            <w:vAlign w:val="center"/>
          </w:tcPr>
          <w:p>
            <w:pPr>
              <w:pStyle w:val="14"/>
            </w:pPr>
            <w:r>
              <w:t>每月按时监管</w:t>
            </w:r>
          </w:p>
        </w:tc>
        <w:tc>
          <w:tcPr>
            <w:tcW w:w="2466" w:type="dxa"/>
            <w:vAlign w:val="center"/>
          </w:tcPr>
          <w:p>
            <w:pPr>
              <w:pStyle w:val="14"/>
            </w:pPr>
            <w:r>
              <w:t>100及时</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监管费用</w:t>
            </w:r>
          </w:p>
        </w:tc>
        <w:tc>
          <w:tcPr>
            <w:tcW w:w="2466" w:type="dxa"/>
            <w:vAlign w:val="center"/>
          </w:tcPr>
          <w:p>
            <w:pPr>
              <w:pStyle w:val="14"/>
            </w:pPr>
            <w:r>
              <w:t>年支出监管经费</w:t>
            </w:r>
          </w:p>
        </w:tc>
        <w:tc>
          <w:tcPr>
            <w:tcW w:w="2466" w:type="dxa"/>
            <w:vAlign w:val="center"/>
          </w:tcPr>
          <w:p>
            <w:pPr>
              <w:pStyle w:val="14"/>
            </w:pPr>
            <w:r>
              <w:t>18.22万元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增加监管效果</w:t>
            </w:r>
          </w:p>
        </w:tc>
        <w:tc>
          <w:tcPr>
            <w:tcW w:w="2466" w:type="dxa"/>
            <w:vAlign w:val="center"/>
          </w:tcPr>
          <w:p>
            <w:pPr>
              <w:pStyle w:val="14"/>
            </w:pPr>
            <w:r>
              <w:t>日常监管到位</w:t>
            </w:r>
          </w:p>
        </w:tc>
        <w:tc>
          <w:tcPr>
            <w:tcW w:w="2466" w:type="dxa"/>
            <w:vAlign w:val="center"/>
          </w:tcPr>
          <w:p>
            <w:pPr>
              <w:pStyle w:val="14"/>
            </w:pPr>
            <w:r>
              <w:t>监管频次</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提高企业效益</w:t>
            </w:r>
          </w:p>
        </w:tc>
        <w:tc>
          <w:tcPr>
            <w:tcW w:w="2466" w:type="dxa"/>
            <w:vAlign w:val="center"/>
          </w:tcPr>
          <w:p>
            <w:pPr>
              <w:pStyle w:val="14"/>
            </w:pPr>
            <w:r>
              <w:t>减少损失</w:t>
            </w:r>
          </w:p>
        </w:tc>
        <w:tc>
          <w:tcPr>
            <w:tcW w:w="2466" w:type="dxa"/>
            <w:vAlign w:val="center"/>
          </w:tcPr>
          <w:p>
            <w:pPr>
              <w:pStyle w:val="14"/>
            </w:pPr>
            <w:r>
              <w:t>损失金额</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推动我县食品安全</w:t>
            </w:r>
          </w:p>
        </w:tc>
        <w:tc>
          <w:tcPr>
            <w:tcW w:w="2466" w:type="dxa"/>
            <w:vAlign w:val="center"/>
          </w:tcPr>
          <w:p>
            <w:pPr>
              <w:pStyle w:val="14"/>
            </w:pPr>
            <w:r>
              <w:t>不发生食品安全事件</w:t>
            </w:r>
          </w:p>
        </w:tc>
        <w:tc>
          <w:tcPr>
            <w:tcW w:w="2466" w:type="dxa"/>
            <w:vAlign w:val="center"/>
          </w:tcPr>
          <w:p>
            <w:pPr>
              <w:pStyle w:val="14"/>
            </w:pPr>
            <w:r>
              <w:t>不发生一起</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屠宰企业不发生环境问题</w:t>
            </w:r>
          </w:p>
        </w:tc>
        <w:tc>
          <w:tcPr>
            <w:tcW w:w="2466" w:type="dxa"/>
            <w:vAlign w:val="center"/>
          </w:tcPr>
          <w:p>
            <w:pPr>
              <w:pStyle w:val="14"/>
            </w:pPr>
            <w:r>
              <w:t>不发生环境问题</w:t>
            </w:r>
          </w:p>
        </w:tc>
        <w:tc>
          <w:tcPr>
            <w:tcW w:w="2466" w:type="dxa"/>
            <w:vAlign w:val="center"/>
          </w:tcPr>
          <w:p>
            <w:pPr>
              <w:pStyle w:val="14"/>
            </w:pPr>
            <w:r>
              <w:t>不发生一起</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13、（2023）动物强制免疫“先打后补”政策试点补助经费绩效目标表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1.口蹄疫、高致病性禽流感、布病、小反刍兽疫等强制免疫病种的应免畜禽免疫密度常年保持在90%以上</w:t>
            </w:r>
          </w:p>
          <w:p>
            <w:pPr>
              <w:pStyle w:val="14"/>
            </w:pPr>
            <w:r>
              <w:t>2.免疫抗体合格率常年保持70%以上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免疫密度</w:t>
            </w:r>
          </w:p>
        </w:tc>
        <w:tc>
          <w:tcPr>
            <w:tcW w:w="2466" w:type="dxa"/>
            <w:vAlign w:val="center"/>
          </w:tcPr>
          <w:p>
            <w:pPr>
              <w:pStyle w:val="14"/>
            </w:pPr>
            <w:r>
              <w:t>强制免疫病种应免畜禽的免疫密度</w:t>
            </w:r>
          </w:p>
        </w:tc>
        <w:tc>
          <w:tcPr>
            <w:tcW w:w="2466" w:type="dxa"/>
            <w:vAlign w:val="center"/>
          </w:tcPr>
          <w:p>
            <w:pPr>
              <w:pStyle w:val="14"/>
            </w:pPr>
            <w:r>
              <w:t>≥90%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免疫效果</w:t>
            </w:r>
          </w:p>
        </w:tc>
        <w:tc>
          <w:tcPr>
            <w:tcW w:w="2466" w:type="dxa"/>
            <w:vAlign w:val="center"/>
          </w:tcPr>
          <w:p>
            <w:pPr>
              <w:pStyle w:val="14"/>
            </w:pPr>
            <w:r>
              <w:t>免疫合格率</w:t>
            </w:r>
          </w:p>
        </w:tc>
        <w:tc>
          <w:tcPr>
            <w:tcW w:w="2466" w:type="dxa"/>
            <w:vAlign w:val="center"/>
          </w:tcPr>
          <w:p>
            <w:pPr>
              <w:pStyle w:val="14"/>
            </w:pPr>
            <w:r>
              <w:t>≥70%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补助发放及时性</w:t>
            </w:r>
          </w:p>
        </w:tc>
        <w:tc>
          <w:tcPr>
            <w:tcW w:w="2466" w:type="dxa"/>
            <w:vAlign w:val="center"/>
          </w:tcPr>
          <w:p>
            <w:pPr>
              <w:pStyle w:val="14"/>
            </w:pPr>
            <w:r>
              <w:t>补助发放及时性</w:t>
            </w:r>
          </w:p>
        </w:tc>
        <w:tc>
          <w:tcPr>
            <w:tcW w:w="2466" w:type="dxa"/>
            <w:vAlign w:val="center"/>
          </w:tcPr>
          <w:p>
            <w:pPr>
              <w:pStyle w:val="14"/>
            </w:pPr>
            <w:r>
              <w:t>100%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523170元</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疫病发生率</w:t>
            </w:r>
          </w:p>
        </w:tc>
        <w:tc>
          <w:tcPr>
            <w:tcW w:w="2466" w:type="dxa"/>
            <w:vAlign w:val="center"/>
          </w:tcPr>
          <w:p>
            <w:pPr>
              <w:pStyle w:val="14"/>
            </w:pPr>
            <w:r>
              <w:t>区域性重大动物疫病</w:t>
            </w:r>
          </w:p>
        </w:tc>
        <w:tc>
          <w:tcPr>
            <w:tcW w:w="2466" w:type="dxa"/>
            <w:vAlign w:val="center"/>
          </w:tcPr>
          <w:p>
            <w:pPr>
              <w:pStyle w:val="14"/>
            </w:pPr>
            <w:r>
              <w:t>不发生</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经济损失</w:t>
            </w:r>
          </w:p>
        </w:tc>
        <w:tc>
          <w:tcPr>
            <w:tcW w:w="2466" w:type="dxa"/>
            <w:vAlign w:val="center"/>
          </w:tcPr>
          <w:p>
            <w:pPr>
              <w:pStyle w:val="14"/>
            </w:pPr>
            <w:r>
              <w:t>因免疫不到位发生疫病造成经济损失</w:t>
            </w:r>
          </w:p>
        </w:tc>
        <w:tc>
          <w:tcPr>
            <w:tcW w:w="2466" w:type="dxa"/>
            <w:vAlign w:val="center"/>
          </w:tcPr>
          <w:p>
            <w:pPr>
              <w:pStyle w:val="14"/>
            </w:pPr>
            <w:r>
              <w:t>不造成损失</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免疫政策宣传</w:t>
            </w:r>
          </w:p>
        </w:tc>
        <w:tc>
          <w:tcPr>
            <w:tcW w:w="2466" w:type="dxa"/>
            <w:vAlign w:val="center"/>
          </w:tcPr>
          <w:p>
            <w:pPr>
              <w:pStyle w:val="14"/>
            </w:pPr>
            <w:r>
              <w:t>免疫政策宣传</w:t>
            </w:r>
          </w:p>
        </w:tc>
        <w:tc>
          <w:tcPr>
            <w:tcW w:w="2466" w:type="dxa"/>
            <w:vAlign w:val="center"/>
          </w:tcPr>
          <w:p>
            <w:pPr>
              <w:pStyle w:val="14"/>
            </w:pPr>
            <w:r>
              <w:t>≥2次</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依法对重大动物疫情处置率</w:t>
            </w:r>
          </w:p>
        </w:tc>
        <w:tc>
          <w:tcPr>
            <w:tcW w:w="2466" w:type="dxa"/>
            <w:vAlign w:val="center"/>
          </w:tcPr>
          <w:p>
            <w:pPr>
              <w:pStyle w:val="14"/>
            </w:pPr>
            <w:r>
              <w:t>依法对重大动物疫情处置率</w:t>
            </w:r>
          </w:p>
        </w:tc>
        <w:tc>
          <w:tcPr>
            <w:tcW w:w="2466" w:type="dxa"/>
            <w:vAlign w:val="center"/>
          </w:tcPr>
          <w:p>
            <w:pPr>
              <w:pStyle w:val="14"/>
            </w:pPr>
            <w:r>
              <w:t>100%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养殖户满意率</w:t>
            </w:r>
          </w:p>
        </w:tc>
        <w:tc>
          <w:tcPr>
            <w:tcW w:w="2466" w:type="dxa"/>
            <w:vAlign w:val="center"/>
          </w:tcPr>
          <w:p>
            <w:pPr>
              <w:pStyle w:val="14"/>
            </w:pPr>
            <w:r>
              <w:t>养殖户对强制免疫工作满意度</w:t>
            </w:r>
          </w:p>
        </w:tc>
        <w:tc>
          <w:tcPr>
            <w:tcW w:w="2466" w:type="dxa"/>
            <w:vAlign w:val="center"/>
          </w:tcPr>
          <w:p>
            <w:pPr>
              <w:pStyle w:val="14"/>
            </w:pPr>
            <w:r>
              <w:t>≥70%</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14、（2023）宁晋县“三农”数字中心设计与装修绩效目标表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1.完成“三农”数字中心专家楼办公室、会议室、活动室、休息室设计与装修</w:t>
            </w:r>
          </w:p>
          <w:p>
            <w:pPr>
              <w:pStyle w:val="14"/>
            </w:pPr>
            <w:r>
              <w:t>2.完成“三农”数字中心展览厅、展览室、办公室、会议室、餐厅等的设计与装修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面积</w:t>
            </w:r>
          </w:p>
        </w:tc>
        <w:tc>
          <w:tcPr>
            <w:tcW w:w="2466" w:type="dxa"/>
            <w:vAlign w:val="center"/>
          </w:tcPr>
          <w:p>
            <w:pPr>
              <w:pStyle w:val="14"/>
            </w:pPr>
            <w:r>
              <w:t>总面积</w:t>
            </w:r>
          </w:p>
        </w:tc>
        <w:tc>
          <w:tcPr>
            <w:tcW w:w="2466" w:type="dxa"/>
            <w:vAlign w:val="center"/>
          </w:tcPr>
          <w:p>
            <w:pPr>
              <w:pStyle w:val="14"/>
            </w:pPr>
            <w:r>
              <w:t>≥4053平方米</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验收合格率</w:t>
            </w:r>
          </w:p>
        </w:tc>
        <w:tc>
          <w:tcPr>
            <w:tcW w:w="2466" w:type="dxa"/>
            <w:vAlign w:val="center"/>
          </w:tcPr>
          <w:p>
            <w:pPr>
              <w:pStyle w:val="14"/>
            </w:pPr>
            <w:r>
              <w:t>100%</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100%</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690万元</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保障和展示的  常态化</w:t>
            </w:r>
          </w:p>
        </w:tc>
        <w:tc>
          <w:tcPr>
            <w:tcW w:w="2466" w:type="dxa"/>
            <w:vAlign w:val="center"/>
          </w:tcPr>
          <w:p>
            <w:pPr>
              <w:pStyle w:val="14"/>
            </w:pPr>
            <w:r>
              <w:t>专家活动保障和三农亮点展示做到常态化</w:t>
            </w:r>
          </w:p>
        </w:tc>
        <w:tc>
          <w:tcPr>
            <w:tcW w:w="2466" w:type="dxa"/>
            <w:vAlign w:val="center"/>
          </w:tcPr>
          <w:p>
            <w:pPr>
              <w:pStyle w:val="14"/>
            </w:pPr>
            <w:r>
              <w:t>专家活动保障和三农亮点展示做到常态化</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专家技术指导落实率</w:t>
            </w:r>
          </w:p>
        </w:tc>
        <w:tc>
          <w:tcPr>
            <w:tcW w:w="2466" w:type="dxa"/>
            <w:vAlign w:val="center"/>
          </w:tcPr>
          <w:p>
            <w:pPr>
              <w:pStyle w:val="14"/>
            </w:pPr>
            <w:r>
              <w:t>专家技术活动有效落实到农业生产</w:t>
            </w:r>
          </w:p>
        </w:tc>
        <w:tc>
          <w:tcPr>
            <w:tcW w:w="2466" w:type="dxa"/>
            <w:vAlign w:val="center"/>
          </w:tcPr>
          <w:p>
            <w:pPr>
              <w:pStyle w:val="14"/>
            </w:pPr>
            <w:r>
              <w:t>专家技术活动有效落实到农业生产</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三农亮点展示率</w:t>
            </w:r>
          </w:p>
        </w:tc>
        <w:tc>
          <w:tcPr>
            <w:tcW w:w="2466" w:type="dxa"/>
            <w:vAlign w:val="center"/>
          </w:tcPr>
          <w:p>
            <w:pPr>
              <w:pStyle w:val="14"/>
            </w:pPr>
            <w:r>
              <w:t>三农亮点全面展示</w:t>
            </w:r>
          </w:p>
        </w:tc>
        <w:tc>
          <w:tcPr>
            <w:tcW w:w="2466" w:type="dxa"/>
            <w:vAlign w:val="center"/>
          </w:tcPr>
          <w:p>
            <w:pPr>
              <w:pStyle w:val="14"/>
            </w:pPr>
            <w:r>
              <w:t>三农亮点全面展示</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应用新型展示场景</w:t>
            </w:r>
          </w:p>
        </w:tc>
        <w:tc>
          <w:tcPr>
            <w:tcW w:w="2466" w:type="dxa"/>
            <w:vAlign w:val="center"/>
          </w:tcPr>
          <w:p>
            <w:pPr>
              <w:pStyle w:val="14"/>
            </w:pPr>
            <w:r>
              <w:t>引进数字展示技术</w:t>
            </w:r>
          </w:p>
        </w:tc>
        <w:tc>
          <w:tcPr>
            <w:tcW w:w="2466" w:type="dxa"/>
            <w:vAlign w:val="center"/>
          </w:tcPr>
          <w:p>
            <w:pPr>
              <w:pStyle w:val="14"/>
            </w:pPr>
            <w:r>
              <w:t>不破坏生态环境</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满意程度</w:t>
            </w:r>
          </w:p>
        </w:tc>
        <w:tc>
          <w:tcPr>
            <w:tcW w:w="2466" w:type="dxa"/>
            <w:vAlign w:val="center"/>
          </w:tcPr>
          <w:p>
            <w:pPr>
              <w:pStyle w:val="14"/>
            </w:pPr>
            <w:r>
              <w:t>农民群众是否满意</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15、（2023）宁晋县产业融合发展配套基础设施项目建设费用绩效目标表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1.有效推动一二三产融合发展，为乡村振兴提供有效助力</w:t>
            </w:r>
          </w:p>
          <w:p>
            <w:pPr>
              <w:pStyle w:val="14"/>
            </w:pPr>
            <w:r>
              <w:t>2.解决了当地农业特色种植发展储藏保值问题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面积</w:t>
            </w:r>
          </w:p>
        </w:tc>
        <w:tc>
          <w:tcPr>
            <w:tcW w:w="2466" w:type="dxa"/>
            <w:vAlign w:val="center"/>
          </w:tcPr>
          <w:p>
            <w:pPr>
              <w:pStyle w:val="14"/>
            </w:pPr>
            <w:r>
              <w:t>总建筑面积</w:t>
            </w:r>
          </w:p>
        </w:tc>
        <w:tc>
          <w:tcPr>
            <w:tcW w:w="2466" w:type="dxa"/>
            <w:vAlign w:val="center"/>
          </w:tcPr>
          <w:p>
            <w:pPr>
              <w:pStyle w:val="14"/>
            </w:pPr>
            <w:r>
              <w:t>≥6410平方米</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质量合格率</w:t>
            </w:r>
          </w:p>
        </w:tc>
        <w:tc>
          <w:tcPr>
            <w:tcW w:w="2466" w:type="dxa"/>
            <w:vAlign w:val="center"/>
          </w:tcPr>
          <w:p>
            <w:pPr>
              <w:pStyle w:val="14"/>
            </w:pPr>
            <w:r>
              <w:t>质量合格率</w:t>
            </w:r>
          </w:p>
        </w:tc>
        <w:tc>
          <w:tcPr>
            <w:tcW w:w="2466" w:type="dxa"/>
            <w:vAlign w:val="center"/>
          </w:tcPr>
          <w:p>
            <w:pPr>
              <w:pStyle w:val="14"/>
            </w:pPr>
            <w:r>
              <w:t>达到验收条件，正常使用</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12月30日前完成</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2724499.17元</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项目持续影响效果</w:t>
            </w:r>
          </w:p>
        </w:tc>
        <w:tc>
          <w:tcPr>
            <w:tcW w:w="2466" w:type="dxa"/>
            <w:vAlign w:val="center"/>
          </w:tcPr>
          <w:p>
            <w:pPr>
              <w:pStyle w:val="14"/>
            </w:pPr>
            <w:r>
              <w:t>有效带动群众种植积极性</w:t>
            </w:r>
          </w:p>
        </w:tc>
        <w:tc>
          <w:tcPr>
            <w:tcW w:w="2466" w:type="dxa"/>
            <w:vAlign w:val="center"/>
          </w:tcPr>
          <w:p>
            <w:pPr>
              <w:pStyle w:val="14"/>
            </w:pPr>
            <w:r>
              <w:t>有效带动群众种植积极性</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鲜果增值，提升农民收入</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带动当地经济，实现一二三产融合发展</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不产生</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16、（2023）宁晋县粪污处理站监控配套及户牌安装项目（第一标段）绩效目标表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1.116套监控设备及配套软硬件采购安装和15万户二维码“三个电话”户牌安装</w:t>
            </w:r>
          </w:p>
          <w:p>
            <w:pPr>
              <w:pStyle w:val="14"/>
            </w:pPr>
            <w:r>
              <w:t>2.完成全省农村问题厕所“歼灭战”工作任务，为我县“厕所革命”做好后期维护工作，保障“厕所革命”取得长久成效</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安装设备套数</w:t>
            </w:r>
          </w:p>
        </w:tc>
        <w:tc>
          <w:tcPr>
            <w:tcW w:w="2466" w:type="dxa"/>
            <w:vAlign w:val="center"/>
          </w:tcPr>
          <w:p>
            <w:pPr>
              <w:pStyle w:val="14"/>
            </w:pPr>
            <w:r>
              <w:t>数量</w:t>
            </w:r>
          </w:p>
        </w:tc>
        <w:tc>
          <w:tcPr>
            <w:tcW w:w="2466" w:type="dxa"/>
            <w:vAlign w:val="center"/>
          </w:tcPr>
          <w:p>
            <w:pPr>
              <w:pStyle w:val="14"/>
            </w:pPr>
            <w:r>
              <w:t>116套</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达标</w:t>
            </w:r>
          </w:p>
        </w:tc>
        <w:tc>
          <w:tcPr>
            <w:tcW w:w="2466" w:type="dxa"/>
            <w:vAlign w:val="center"/>
          </w:tcPr>
          <w:p>
            <w:pPr>
              <w:pStyle w:val="14"/>
            </w:pPr>
            <w:r>
              <w:t>国家标准</w:t>
            </w:r>
          </w:p>
        </w:tc>
        <w:tc>
          <w:tcPr>
            <w:tcW w:w="2466" w:type="dxa"/>
            <w:vAlign w:val="center"/>
          </w:tcPr>
          <w:p>
            <w:pPr>
              <w:pStyle w:val="14"/>
            </w:pPr>
            <w:r>
              <w:t>现场验收合格</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施工时间</w:t>
            </w:r>
          </w:p>
        </w:tc>
        <w:tc>
          <w:tcPr>
            <w:tcW w:w="2466" w:type="dxa"/>
            <w:vAlign w:val="center"/>
          </w:tcPr>
          <w:p>
            <w:pPr>
              <w:pStyle w:val="14"/>
            </w:pPr>
            <w:r>
              <w:t>天数</w:t>
            </w:r>
          </w:p>
        </w:tc>
        <w:tc>
          <w:tcPr>
            <w:tcW w:w="2466" w:type="dxa"/>
            <w:vAlign w:val="center"/>
          </w:tcPr>
          <w:p>
            <w:pPr>
              <w:pStyle w:val="14"/>
            </w:pPr>
            <w:r>
              <w:t>≦20每超期一天扣1分</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财政预算，超出部分，第三方单位自筹</w:t>
            </w:r>
          </w:p>
        </w:tc>
        <w:tc>
          <w:tcPr>
            <w:tcW w:w="2466" w:type="dxa"/>
            <w:vAlign w:val="center"/>
          </w:tcPr>
          <w:p>
            <w:pPr>
              <w:pStyle w:val="14"/>
            </w:pPr>
            <w:r>
              <w:t>招投标定价</w:t>
            </w:r>
          </w:p>
        </w:tc>
        <w:tc>
          <w:tcPr>
            <w:tcW w:w="2466" w:type="dxa"/>
            <w:vAlign w:val="center"/>
          </w:tcPr>
          <w:p>
            <w:pPr>
              <w:pStyle w:val="14"/>
            </w:pPr>
            <w:r>
              <w:t>≦98.47万元</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持续维护粪污处理站运行。</w:t>
            </w:r>
          </w:p>
        </w:tc>
        <w:tc>
          <w:tcPr>
            <w:tcW w:w="2466" w:type="dxa"/>
            <w:vAlign w:val="center"/>
          </w:tcPr>
          <w:p>
            <w:pPr>
              <w:pStyle w:val="14"/>
            </w:pPr>
            <w:r>
              <w:t>粪污处理站数量</w:t>
            </w:r>
          </w:p>
        </w:tc>
        <w:tc>
          <w:tcPr>
            <w:tcW w:w="2466" w:type="dxa"/>
            <w:vAlign w:val="center"/>
          </w:tcPr>
          <w:p>
            <w:pPr>
              <w:pStyle w:val="14"/>
            </w:pPr>
            <w:r>
              <w:t>≧27个</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维修设备，降低粪污处理站的废弃率</w:t>
            </w:r>
          </w:p>
        </w:tc>
        <w:tc>
          <w:tcPr>
            <w:tcW w:w="2466" w:type="dxa"/>
            <w:vAlign w:val="center"/>
          </w:tcPr>
          <w:p>
            <w:pPr>
              <w:pStyle w:val="14"/>
            </w:pPr>
            <w:r>
              <w:t>设施设备运行合格率</w:t>
            </w:r>
          </w:p>
        </w:tc>
        <w:tc>
          <w:tcPr>
            <w:tcW w:w="2466" w:type="dxa"/>
            <w:vAlign w:val="center"/>
          </w:tcPr>
          <w:p>
            <w:pPr>
              <w:pStyle w:val="14"/>
            </w:pPr>
            <w:r>
              <w:t>≧95%</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为“厕所革命”做好后期维护工作，保障“厕所革命”取得长久成效。</w:t>
            </w:r>
          </w:p>
        </w:tc>
        <w:tc>
          <w:tcPr>
            <w:tcW w:w="2466" w:type="dxa"/>
            <w:vAlign w:val="center"/>
          </w:tcPr>
          <w:p>
            <w:pPr>
              <w:pStyle w:val="14"/>
            </w:pPr>
            <w:r>
              <w:t>贯彻落实“厕所革命”精神，减少厕所粪污乱排乱倒现象</w:t>
            </w:r>
          </w:p>
        </w:tc>
        <w:tc>
          <w:tcPr>
            <w:tcW w:w="2466" w:type="dxa"/>
            <w:vAlign w:val="center"/>
          </w:tcPr>
          <w:p>
            <w:pPr>
              <w:pStyle w:val="14"/>
            </w:pPr>
            <w:r>
              <w:t>降低厕所粪污乱排放次数，提高粪污处理合格率</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w:t>
            </w:r>
          </w:p>
        </w:tc>
        <w:tc>
          <w:tcPr>
            <w:tcW w:w="2466" w:type="dxa"/>
            <w:vAlign w:val="center"/>
          </w:tcPr>
          <w:p>
            <w:pPr>
              <w:pStyle w:val="14"/>
            </w:pPr>
            <w:r>
              <w:t>保证需求农户户厕粪污及时清掏处理</w:t>
            </w:r>
          </w:p>
        </w:tc>
        <w:tc>
          <w:tcPr>
            <w:tcW w:w="2466" w:type="dxa"/>
            <w:vAlign w:val="center"/>
          </w:tcPr>
          <w:p>
            <w:pPr>
              <w:pStyle w:val="14"/>
            </w:pPr>
            <w:r>
              <w:t>保证需求农户户厕粪污及时清掏处理</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17、（2023）宁晋县农村人居环境观摩经费绩效目标表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1.充分调动各乡镇农村人居环境整治提升工作积极性</w:t>
            </w:r>
          </w:p>
          <w:p>
            <w:pPr>
              <w:pStyle w:val="14"/>
            </w:pPr>
            <w:r>
              <w:t>2.提高人居环境整治水平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不定期召开观摩评比会议</w:t>
            </w:r>
          </w:p>
        </w:tc>
        <w:tc>
          <w:tcPr>
            <w:tcW w:w="2466" w:type="dxa"/>
            <w:vAlign w:val="center"/>
          </w:tcPr>
          <w:p>
            <w:pPr>
              <w:pStyle w:val="14"/>
            </w:pPr>
            <w:r>
              <w:t>观摩评比数量</w:t>
            </w:r>
          </w:p>
        </w:tc>
        <w:tc>
          <w:tcPr>
            <w:tcW w:w="2466" w:type="dxa"/>
            <w:vAlign w:val="center"/>
          </w:tcPr>
          <w:p>
            <w:pPr>
              <w:pStyle w:val="14"/>
            </w:pPr>
            <w:r>
              <w:t>次数</w:t>
            </w:r>
          </w:p>
        </w:tc>
        <w:tc>
          <w:tcPr>
            <w:tcW w:w="2466" w:type="dxa"/>
            <w:vAlign w:val="center"/>
          </w:tcPr>
          <w:p>
            <w:pPr>
              <w:pStyle w:val="14"/>
            </w:pPr>
            <w:r>
              <w:t>组织观摩评比会议数量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观摩会议质量</w:t>
            </w:r>
          </w:p>
        </w:tc>
        <w:tc>
          <w:tcPr>
            <w:tcW w:w="2466" w:type="dxa"/>
            <w:vAlign w:val="center"/>
          </w:tcPr>
          <w:p>
            <w:pPr>
              <w:pStyle w:val="14"/>
            </w:pPr>
            <w:r>
              <w:t>观摩会议质量</w:t>
            </w:r>
          </w:p>
        </w:tc>
        <w:tc>
          <w:tcPr>
            <w:tcW w:w="2466" w:type="dxa"/>
            <w:vAlign w:val="center"/>
          </w:tcPr>
          <w:p>
            <w:pPr>
              <w:pStyle w:val="14"/>
            </w:pPr>
            <w:r>
              <w:t>达到预期效果</w:t>
            </w:r>
          </w:p>
        </w:tc>
        <w:tc>
          <w:tcPr>
            <w:tcW w:w="2466" w:type="dxa"/>
            <w:vAlign w:val="center"/>
          </w:tcPr>
          <w:p>
            <w:pPr>
              <w:pStyle w:val="14"/>
            </w:pPr>
            <w:r>
              <w:t>观摩会议合理有效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按县委、县政府要求完成项目</w:t>
            </w:r>
          </w:p>
        </w:tc>
        <w:tc>
          <w:tcPr>
            <w:tcW w:w="2466" w:type="dxa"/>
            <w:vAlign w:val="center"/>
          </w:tcPr>
          <w:p>
            <w:pPr>
              <w:pStyle w:val="14"/>
            </w:pPr>
            <w:r>
              <w:t>按县委、县政府要求完成项目</w:t>
            </w:r>
          </w:p>
        </w:tc>
        <w:tc>
          <w:tcPr>
            <w:tcW w:w="2466" w:type="dxa"/>
            <w:vAlign w:val="center"/>
          </w:tcPr>
          <w:p>
            <w:pPr>
              <w:pStyle w:val="14"/>
            </w:pPr>
            <w:r>
              <w:t>按县委、县政府要求完成项目</w:t>
            </w:r>
          </w:p>
        </w:tc>
        <w:tc>
          <w:tcPr>
            <w:tcW w:w="2466" w:type="dxa"/>
            <w:vAlign w:val="center"/>
          </w:tcPr>
          <w:p>
            <w:pPr>
              <w:pStyle w:val="14"/>
            </w:pPr>
            <w:r>
              <w:t>年底完成资金拨付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资金使用情况</w:t>
            </w:r>
          </w:p>
        </w:tc>
        <w:tc>
          <w:tcPr>
            <w:tcW w:w="2466" w:type="dxa"/>
            <w:vAlign w:val="center"/>
          </w:tcPr>
          <w:p>
            <w:pPr>
              <w:pStyle w:val="14"/>
            </w:pPr>
            <w:r>
              <w:t>资金使用情况</w:t>
            </w:r>
          </w:p>
        </w:tc>
        <w:tc>
          <w:tcPr>
            <w:tcW w:w="2466" w:type="dxa"/>
            <w:vAlign w:val="center"/>
          </w:tcPr>
          <w:p>
            <w:pPr>
              <w:pStyle w:val="14"/>
            </w:pPr>
            <w:r>
              <w:t>2.5万元</w:t>
            </w:r>
          </w:p>
        </w:tc>
        <w:tc>
          <w:tcPr>
            <w:tcW w:w="2466" w:type="dxa"/>
            <w:vAlign w:val="center"/>
          </w:tcPr>
          <w:p>
            <w:pPr>
              <w:pStyle w:val="14"/>
            </w:pPr>
            <w:r>
              <w:t>观摩会议实际需要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比先促后效果</w:t>
            </w:r>
          </w:p>
        </w:tc>
        <w:tc>
          <w:tcPr>
            <w:tcW w:w="2466" w:type="dxa"/>
            <w:vAlign w:val="center"/>
          </w:tcPr>
          <w:p>
            <w:pPr>
              <w:pStyle w:val="14"/>
            </w:pPr>
            <w:r>
              <w:t>比先促后效果</w:t>
            </w:r>
          </w:p>
        </w:tc>
        <w:tc>
          <w:tcPr>
            <w:tcW w:w="2466" w:type="dxa"/>
            <w:vAlign w:val="center"/>
          </w:tcPr>
          <w:p>
            <w:pPr>
              <w:pStyle w:val="14"/>
            </w:pPr>
            <w:r>
              <w:t>达到良好促进效果</w:t>
            </w:r>
          </w:p>
        </w:tc>
        <w:tc>
          <w:tcPr>
            <w:tcW w:w="2466" w:type="dxa"/>
            <w:vAlign w:val="center"/>
          </w:tcPr>
          <w:p>
            <w:pPr>
              <w:pStyle w:val="14"/>
            </w:pPr>
            <w:r>
              <w:t>提升乡镇农村人居环境整治积极行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提高农村环境卫生质量</w:t>
            </w:r>
          </w:p>
        </w:tc>
        <w:tc>
          <w:tcPr>
            <w:tcW w:w="2466" w:type="dxa"/>
            <w:vAlign w:val="center"/>
          </w:tcPr>
          <w:p>
            <w:pPr>
              <w:pStyle w:val="14"/>
            </w:pPr>
            <w:r>
              <w:t>提高农村环境卫生质量</w:t>
            </w:r>
          </w:p>
        </w:tc>
        <w:tc>
          <w:tcPr>
            <w:tcW w:w="2466" w:type="dxa"/>
            <w:vAlign w:val="center"/>
          </w:tcPr>
          <w:p>
            <w:pPr>
              <w:pStyle w:val="14"/>
            </w:pPr>
            <w:r>
              <w:t>≥90%</w:t>
            </w:r>
          </w:p>
        </w:tc>
        <w:tc>
          <w:tcPr>
            <w:tcW w:w="2466" w:type="dxa"/>
            <w:vAlign w:val="center"/>
          </w:tcPr>
          <w:p>
            <w:pPr>
              <w:pStyle w:val="14"/>
            </w:pPr>
            <w:r>
              <w:t>是否提高环境质量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农民群众参与环境整治度</w:t>
            </w:r>
          </w:p>
        </w:tc>
        <w:tc>
          <w:tcPr>
            <w:tcW w:w="2466" w:type="dxa"/>
            <w:vAlign w:val="center"/>
          </w:tcPr>
          <w:p>
            <w:pPr>
              <w:pStyle w:val="14"/>
            </w:pPr>
            <w:r>
              <w:t>农民群众参与环境整治度</w:t>
            </w:r>
          </w:p>
        </w:tc>
        <w:tc>
          <w:tcPr>
            <w:tcW w:w="2466" w:type="dxa"/>
            <w:vAlign w:val="center"/>
          </w:tcPr>
          <w:p>
            <w:pPr>
              <w:pStyle w:val="14"/>
            </w:pPr>
            <w:r>
              <w:t>≥85%</w:t>
            </w:r>
          </w:p>
        </w:tc>
        <w:tc>
          <w:tcPr>
            <w:tcW w:w="2466" w:type="dxa"/>
            <w:vAlign w:val="center"/>
          </w:tcPr>
          <w:p>
            <w:pPr>
              <w:pStyle w:val="14"/>
            </w:pPr>
            <w:r>
              <w:t>是否取得良好社会效益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村庄面貌提升</w:t>
            </w:r>
          </w:p>
        </w:tc>
        <w:tc>
          <w:tcPr>
            <w:tcW w:w="2466" w:type="dxa"/>
            <w:vAlign w:val="center"/>
          </w:tcPr>
          <w:p>
            <w:pPr>
              <w:pStyle w:val="14"/>
            </w:pPr>
            <w:r>
              <w:t>村庄面貌提升</w:t>
            </w:r>
          </w:p>
        </w:tc>
        <w:tc>
          <w:tcPr>
            <w:tcW w:w="2466" w:type="dxa"/>
            <w:vAlign w:val="center"/>
          </w:tcPr>
          <w:p>
            <w:pPr>
              <w:pStyle w:val="14"/>
            </w:pPr>
            <w:r>
              <w:t>≥90%</w:t>
            </w:r>
          </w:p>
        </w:tc>
        <w:tc>
          <w:tcPr>
            <w:tcW w:w="2466" w:type="dxa"/>
            <w:vAlign w:val="center"/>
          </w:tcPr>
          <w:p>
            <w:pPr>
              <w:pStyle w:val="14"/>
            </w:pPr>
            <w:r>
              <w:t>有效促进村庄环境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农民群众满意度</w:t>
            </w:r>
          </w:p>
        </w:tc>
        <w:tc>
          <w:tcPr>
            <w:tcW w:w="2466" w:type="dxa"/>
            <w:vAlign w:val="center"/>
          </w:tcPr>
          <w:p>
            <w:pPr>
              <w:pStyle w:val="14"/>
            </w:pPr>
            <w:r>
              <w:t>农民群众满意度</w:t>
            </w:r>
          </w:p>
        </w:tc>
        <w:tc>
          <w:tcPr>
            <w:tcW w:w="2466" w:type="dxa"/>
            <w:vAlign w:val="center"/>
          </w:tcPr>
          <w:p>
            <w:pPr>
              <w:pStyle w:val="14"/>
            </w:pPr>
            <w:r>
              <w:t>≥90%</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18、（2023）宁晋县农村问题厕所整改项目绩效目标表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1.维修整改问题户厕8732座</w:t>
            </w:r>
          </w:p>
          <w:p>
            <w:pPr>
              <w:pStyle w:val="14"/>
            </w:pPr>
            <w:r>
              <w:t>2.完成全省农村问题厕所“歼灭战”工作任务，为我县“厕所革命”做好后期维护工作，保障“厕所革命”取得长久成效</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涉及户厕数量</w:t>
            </w:r>
          </w:p>
        </w:tc>
        <w:tc>
          <w:tcPr>
            <w:tcW w:w="2466" w:type="dxa"/>
            <w:vAlign w:val="center"/>
          </w:tcPr>
          <w:p>
            <w:pPr>
              <w:pStyle w:val="14"/>
            </w:pPr>
            <w:r>
              <w:t>问题厕所</w:t>
            </w:r>
          </w:p>
        </w:tc>
        <w:tc>
          <w:tcPr>
            <w:tcW w:w="2466" w:type="dxa"/>
            <w:vAlign w:val="center"/>
          </w:tcPr>
          <w:p>
            <w:pPr>
              <w:pStyle w:val="14"/>
            </w:pPr>
            <w:r>
              <w:t>≥8732户</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达标</w:t>
            </w:r>
          </w:p>
        </w:tc>
        <w:tc>
          <w:tcPr>
            <w:tcW w:w="2466" w:type="dxa"/>
            <w:vAlign w:val="center"/>
          </w:tcPr>
          <w:p>
            <w:pPr>
              <w:pStyle w:val="14"/>
            </w:pPr>
            <w:r>
              <w:t>全省标准</w:t>
            </w:r>
          </w:p>
        </w:tc>
        <w:tc>
          <w:tcPr>
            <w:tcW w:w="2466" w:type="dxa"/>
            <w:vAlign w:val="center"/>
          </w:tcPr>
          <w:p>
            <w:pPr>
              <w:pStyle w:val="14"/>
            </w:pPr>
            <w:r>
              <w:t>全省标准</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整改时间</w:t>
            </w:r>
          </w:p>
        </w:tc>
        <w:tc>
          <w:tcPr>
            <w:tcW w:w="2466" w:type="dxa"/>
            <w:vAlign w:val="center"/>
          </w:tcPr>
          <w:p>
            <w:pPr>
              <w:pStyle w:val="14"/>
            </w:pPr>
            <w:r>
              <w:t>施工30天</w:t>
            </w:r>
          </w:p>
        </w:tc>
        <w:tc>
          <w:tcPr>
            <w:tcW w:w="2466" w:type="dxa"/>
            <w:vAlign w:val="center"/>
          </w:tcPr>
          <w:p>
            <w:pPr>
              <w:pStyle w:val="14"/>
            </w:pPr>
            <w:r>
              <w:t>30天</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财政预算，超出部分，第三方单位自筹</w:t>
            </w:r>
          </w:p>
        </w:tc>
        <w:tc>
          <w:tcPr>
            <w:tcW w:w="2466" w:type="dxa"/>
            <w:vAlign w:val="center"/>
          </w:tcPr>
          <w:p>
            <w:pPr>
              <w:pStyle w:val="14"/>
            </w:pPr>
            <w:r>
              <w:t>资金成本</w:t>
            </w:r>
          </w:p>
        </w:tc>
        <w:tc>
          <w:tcPr>
            <w:tcW w:w="2466" w:type="dxa"/>
            <w:vAlign w:val="center"/>
          </w:tcPr>
          <w:p>
            <w:pPr>
              <w:pStyle w:val="14"/>
            </w:pPr>
            <w:r>
              <w:t>621.23万元</w:t>
            </w:r>
          </w:p>
        </w:tc>
        <w:tc>
          <w:tcPr>
            <w:tcW w:w="2466" w:type="dxa"/>
            <w:vAlign w:val="center"/>
          </w:tcPr>
          <w:p>
            <w:pPr>
              <w:pStyle w:val="14"/>
            </w:pPr>
            <w:r>
              <w:t>《全省农村问题厕所“歼灭战”行动方案》河北省《全省农村问题厕所“歼灭战”行动方案》及各乡镇上报统计结果。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持续维护农村厕所，保障厕所正常使用。</w:t>
            </w:r>
          </w:p>
        </w:tc>
        <w:tc>
          <w:tcPr>
            <w:tcW w:w="2466" w:type="dxa"/>
            <w:vAlign w:val="center"/>
          </w:tcPr>
          <w:p>
            <w:pPr>
              <w:pStyle w:val="14"/>
            </w:pPr>
            <w:r>
              <w:t>对发生的问题厕所进行日常维修维护</w:t>
            </w:r>
          </w:p>
        </w:tc>
        <w:tc>
          <w:tcPr>
            <w:tcW w:w="2466" w:type="dxa"/>
            <w:vAlign w:val="center"/>
          </w:tcPr>
          <w:p>
            <w:pPr>
              <w:pStyle w:val="14"/>
            </w:pPr>
            <w:r>
              <w:t>对发生的问题厕所进行日常维修维护</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维护厕所，降低农户厕所的废弃率</w:t>
            </w:r>
          </w:p>
        </w:tc>
        <w:tc>
          <w:tcPr>
            <w:tcW w:w="2466" w:type="dxa"/>
            <w:vAlign w:val="center"/>
          </w:tcPr>
          <w:p>
            <w:pPr>
              <w:pStyle w:val="14"/>
            </w:pPr>
            <w:r>
              <w:t>全省标准</w:t>
            </w:r>
          </w:p>
        </w:tc>
        <w:tc>
          <w:tcPr>
            <w:tcW w:w="2466" w:type="dxa"/>
            <w:vAlign w:val="center"/>
          </w:tcPr>
          <w:p>
            <w:pPr>
              <w:pStyle w:val="14"/>
            </w:pPr>
            <w:r>
              <w:t>高效利用财政资金</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为“厕所革命”做好后期维护工作，保障“厕所革命”取得长久成效。</w:t>
            </w:r>
          </w:p>
        </w:tc>
        <w:tc>
          <w:tcPr>
            <w:tcW w:w="2466" w:type="dxa"/>
            <w:vAlign w:val="center"/>
          </w:tcPr>
          <w:p>
            <w:pPr>
              <w:pStyle w:val="14"/>
            </w:pPr>
            <w:r>
              <w:t>贯彻落实“厕所革命”精神</w:t>
            </w:r>
          </w:p>
        </w:tc>
        <w:tc>
          <w:tcPr>
            <w:tcW w:w="2466" w:type="dxa"/>
            <w:vAlign w:val="center"/>
          </w:tcPr>
          <w:p>
            <w:pPr>
              <w:pStyle w:val="14"/>
            </w:pPr>
            <w:r>
              <w:t>为“厕所革命”做好后期维护工作，保障“厕所革命”取得长久成效。</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w:t>
            </w:r>
          </w:p>
        </w:tc>
        <w:tc>
          <w:tcPr>
            <w:tcW w:w="2466" w:type="dxa"/>
            <w:vAlign w:val="center"/>
          </w:tcPr>
          <w:p>
            <w:pPr>
              <w:pStyle w:val="14"/>
            </w:pPr>
            <w:r>
              <w:t>保证需求农户户厕粪污及时清掏处理</w:t>
            </w:r>
          </w:p>
        </w:tc>
        <w:tc>
          <w:tcPr>
            <w:tcW w:w="2466" w:type="dxa"/>
            <w:vAlign w:val="center"/>
          </w:tcPr>
          <w:p>
            <w:pPr>
              <w:pStyle w:val="14"/>
            </w:pPr>
            <w:r>
              <w:t>减少农村户厕对地下水、地表土壤的污染。</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19、（2023）农村厕所改造补助项目绩效目标表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1.新建农村户厕4253座、农村公厕210座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涉及工程量</w:t>
            </w:r>
          </w:p>
        </w:tc>
        <w:tc>
          <w:tcPr>
            <w:tcW w:w="2466" w:type="dxa"/>
            <w:vAlign w:val="center"/>
          </w:tcPr>
          <w:p>
            <w:pPr>
              <w:pStyle w:val="14"/>
            </w:pPr>
            <w:r>
              <w:t>公厕、户厕数量</w:t>
            </w:r>
          </w:p>
        </w:tc>
        <w:tc>
          <w:tcPr>
            <w:tcW w:w="2466" w:type="dxa"/>
            <w:vAlign w:val="center"/>
          </w:tcPr>
          <w:p>
            <w:pPr>
              <w:pStyle w:val="14"/>
            </w:pPr>
            <w:r>
              <w:t>≧4463座</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达标</w:t>
            </w:r>
          </w:p>
        </w:tc>
        <w:tc>
          <w:tcPr>
            <w:tcW w:w="2466" w:type="dxa"/>
            <w:vAlign w:val="center"/>
          </w:tcPr>
          <w:p>
            <w:pPr>
              <w:pStyle w:val="14"/>
            </w:pPr>
            <w:r>
              <w:t>全省标准</w:t>
            </w:r>
          </w:p>
        </w:tc>
        <w:tc>
          <w:tcPr>
            <w:tcW w:w="2466" w:type="dxa"/>
            <w:vAlign w:val="center"/>
          </w:tcPr>
          <w:p>
            <w:pPr>
              <w:pStyle w:val="14"/>
            </w:pPr>
            <w:r>
              <w:t>达到全省标准</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工程款时间</w:t>
            </w:r>
          </w:p>
        </w:tc>
        <w:tc>
          <w:tcPr>
            <w:tcW w:w="2466" w:type="dxa"/>
            <w:vAlign w:val="center"/>
          </w:tcPr>
          <w:p>
            <w:pPr>
              <w:pStyle w:val="14"/>
            </w:pPr>
            <w:r>
              <w:t>项目期一年</w:t>
            </w:r>
          </w:p>
        </w:tc>
        <w:tc>
          <w:tcPr>
            <w:tcW w:w="2466" w:type="dxa"/>
            <w:vAlign w:val="center"/>
          </w:tcPr>
          <w:p>
            <w:pPr>
              <w:pStyle w:val="14"/>
            </w:pPr>
            <w:r>
              <w:t>1年</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财政预算，超出部分，第三方单位自筹</w:t>
            </w:r>
          </w:p>
        </w:tc>
        <w:tc>
          <w:tcPr>
            <w:tcW w:w="2466" w:type="dxa"/>
            <w:vAlign w:val="center"/>
          </w:tcPr>
          <w:p>
            <w:pPr>
              <w:pStyle w:val="14"/>
            </w:pPr>
            <w:r>
              <w:t>审计结算结果</w:t>
            </w:r>
          </w:p>
        </w:tc>
        <w:tc>
          <w:tcPr>
            <w:tcW w:w="2466" w:type="dxa"/>
            <w:vAlign w:val="center"/>
          </w:tcPr>
          <w:p>
            <w:pPr>
              <w:pStyle w:val="14"/>
            </w:pPr>
            <w:r>
              <w:t>423万元</w:t>
            </w:r>
          </w:p>
        </w:tc>
        <w:tc>
          <w:tcPr>
            <w:tcW w:w="2466" w:type="dxa"/>
            <w:vAlign w:val="center"/>
          </w:tcPr>
          <w:p>
            <w:pPr>
              <w:pStyle w:val="14"/>
            </w:pPr>
            <w:r>
              <w:t>《宁晋县2022年农村厕所改造项目工程审计报告》（第162号、164号、165号）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持续维护农村厕所，保障厕所正常使用。</w:t>
            </w:r>
          </w:p>
        </w:tc>
        <w:tc>
          <w:tcPr>
            <w:tcW w:w="2466" w:type="dxa"/>
            <w:vAlign w:val="center"/>
          </w:tcPr>
          <w:p>
            <w:pPr>
              <w:pStyle w:val="14"/>
            </w:pPr>
            <w:r>
              <w:t>对发生的问题厕所进行日常维修维护</w:t>
            </w:r>
          </w:p>
        </w:tc>
        <w:tc>
          <w:tcPr>
            <w:tcW w:w="2466" w:type="dxa"/>
            <w:vAlign w:val="center"/>
          </w:tcPr>
          <w:p>
            <w:pPr>
              <w:pStyle w:val="14"/>
            </w:pPr>
            <w:r>
              <w:t>持续维护农村厕所，保障厕所正常使用。</w:t>
            </w:r>
          </w:p>
        </w:tc>
        <w:tc>
          <w:tcPr>
            <w:tcW w:w="2466" w:type="dxa"/>
            <w:vAlign w:val="center"/>
          </w:tcPr>
          <w:p>
            <w:pPr>
              <w:pStyle w:val="14"/>
            </w:pPr>
            <w:r>
              <w:t>河北省《全省农村问题厕所“歼灭战”行动方案》《河北省农村户厕问题摸排整改工作实施方案》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引导农户改厕，发挥政府引领作用.</w:t>
            </w:r>
          </w:p>
        </w:tc>
        <w:tc>
          <w:tcPr>
            <w:tcW w:w="2466" w:type="dxa"/>
            <w:vAlign w:val="center"/>
          </w:tcPr>
          <w:p>
            <w:pPr>
              <w:pStyle w:val="14"/>
            </w:pPr>
            <w:r>
              <w:t>高效使用财政资金</w:t>
            </w:r>
          </w:p>
        </w:tc>
        <w:tc>
          <w:tcPr>
            <w:tcW w:w="2466" w:type="dxa"/>
            <w:vAlign w:val="center"/>
          </w:tcPr>
          <w:p>
            <w:pPr>
              <w:pStyle w:val="14"/>
            </w:pPr>
            <w:r>
              <w:t>高效使用财政资金</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为“厕所革命”做好后期维护工作，保障“厕所革命”取得长久成效。</w:t>
            </w:r>
          </w:p>
        </w:tc>
        <w:tc>
          <w:tcPr>
            <w:tcW w:w="2466" w:type="dxa"/>
            <w:vAlign w:val="center"/>
          </w:tcPr>
          <w:p>
            <w:pPr>
              <w:pStyle w:val="14"/>
            </w:pPr>
            <w:r>
              <w:t>贯彻落实“厕所革命”精神</w:t>
            </w:r>
          </w:p>
        </w:tc>
        <w:tc>
          <w:tcPr>
            <w:tcW w:w="2466" w:type="dxa"/>
            <w:vAlign w:val="center"/>
          </w:tcPr>
          <w:p>
            <w:pPr>
              <w:pStyle w:val="14"/>
            </w:pPr>
            <w:r>
              <w:t>贯彻落实“厕所革命”精神</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w:t>
            </w:r>
          </w:p>
        </w:tc>
        <w:tc>
          <w:tcPr>
            <w:tcW w:w="2466" w:type="dxa"/>
            <w:vAlign w:val="center"/>
          </w:tcPr>
          <w:p>
            <w:pPr>
              <w:pStyle w:val="14"/>
            </w:pPr>
            <w:r>
              <w:t>保证农村厕所正常使用</w:t>
            </w:r>
          </w:p>
        </w:tc>
        <w:tc>
          <w:tcPr>
            <w:tcW w:w="2466" w:type="dxa"/>
            <w:vAlign w:val="center"/>
          </w:tcPr>
          <w:p>
            <w:pPr>
              <w:pStyle w:val="14"/>
            </w:pPr>
            <w:r>
              <w:t>减少农村户厕对地下水、地表土壤的污染。</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20、（2023）农业科技现代化先行县（宁晋）共建经费绩效目标表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1.打造提升全国农业科技现代化先行县北楼下粮食产业基地</w:t>
            </w:r>
          </w:p>
          <w:p>
            <w:pPr>
              <w:pStyle w:val="14"/>
            </w:pPr>
            <w:r>
              <w:t>2.建设奶牛种养一体园区循环示范基地</w:t>
            </w:r>
          </w:p>
          <w:p>
            <w:pPr>
              <w:pStyle w:val="14"/>
            </w:pPr>
            <w:r>
              <w:t>3.建设食用菌产业示范基地</w:t>
            </w:r>
          </w:p>
          <w:p>
            <w:pPr>
              <w:pStyle w:val="14"/>
            </w:pPr>
            <w:r>
              <w:t>4.建设梨果产业基地</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共建数量</w:t>
            </w:r>
          </w:p>
        </w:tc>
        <w:tc>
          <w:tcPr>
            <w:tcW w:w="2466" w:type="dxa"/>
            <w:vAlign w:val="center"/>
          </w:tcPr>
          <w:p>
            <w:pPr>
              <w:pStyle w:val="14"/>
            </w:pPr>
            <w:r>
              <w:t>共建产业数量</w:t>
            </w:r>
          </w:p>
        </w:tc>
        <w:tc>
          <w:tcPr>
            <w:tcW w:w="2466" w:type="dxa"/>
            <w:vAlign w:val="center"/>
          </w:tcPr>
          <w:p>
            <w:pPr>
              <w:pStyle w:val="14"/>
            </w:pPr>
            <w:r>
              <w:t>4个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验收合格率</w:t>
            </w:r>
          </w:p>
        </w:tc>
        <w:tc>
          <w:tcPr>
            <w:tcW w:w="2466" w:type="dxa"/>
            <w:vAlign w:val="center"/>
          </w:tcPr>
          <w:p>
            <w:pPr>
              <w:pStyle w:val="14"/>
            </w:pPr>
            <w:r>
              <w:t>100%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100%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700万元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推动我县农业智能化、标准化发展</w:t>
            </w:r>
          </w:p>
        </w:tc>
        <w:tc>
          <w:tcPr>
            <w:tcW w:w="2466" w:type="dxa"/>
            <w:vAlign w:val="center"/>
          </w:tcPr>
          <w:p>
            <w:pPr>
              <w:pStyle w:val="14"/>
            </w:pPr>
            <w:r>
              <w:t>推动我县农业智能化、标准化发展</w:t>
            </w:r>
          </w:p>
        </w:tc>
        <w:tc>
          <w:tcPr>
            <w:tcW w:w="2466" w:type="dxa"/>
            <w:vAlign w:val="center"/>
          </w:tcPr>
          <w:p>
            <w:pPr>
              <w:pStyle w:val="14"/>
            </w:pPr>
            <w:r>
              <w:t>推动我县农业智能化、标准化发展</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打造全国农业科技现代化先行县</w:t>
            </w:r>
          </w:p>
        </w:tc>
        <w:tc>
          <w:tcPr>
            <w:tcW w:w="2466" w:type="dxa"/>
            <w:vAlign w:val="center"/>
          </w:tcPr>
          <w:p>
            <w:pPr>
              <w:pStyle w:val="14"/>
            </w:pPr>
            <w:r>
              <w:t>打造全国农业科技现代化先行县</w:t>
            </w:r>
          </w:p>
        </w:tc>
        <w:tc>
          <w:tcPr>
            <w:tcW w:w="2466" w:type="dxa"/>
            <w:vAlign w:val="center"/>
          </w:tcPr>
          <w:p>
            <w:pPr>
              <w:pStyle w:val="14"/>
            </w:pPr>
            <w:r>
              <w:t>打造全国农业科技现代化先行县</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良好的社会效益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不破坏生态环境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满意程度</w:t>
            </w:r>
          </w:p>
        </w:tc>
        <w:tc>
          <w:tcPr>
            <w:tcW w:w="2466" w:type="dxa"/>
            <w:vAlign w:val="center"/>
          </w:tcPr>
          <w:p>
            <w:pPr>
              <w:pStyle w:val="14"/>
            </w:pPr>
            <w:r>
              <w:t>农民群众是否满意</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21、陈发水、王建彬两名农机员工资（2023）绩效目标表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1.按月为陈发水、王建彬两名农机员发放工资</w:t>
            </w:r>
          </w:p>
          <w:p>
            <w:pPr>
              <w:pStyle w:val="14"/>
            </w:pPr>
            <w:r>
              <w:t>2.及时为陈发水、王建彬两名农机员缴纳社会保险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享受工资待遇的人数</w:t>
            </w:r>
          </w:p>
        </w:tc>
        <w:tc>
          <w:tcPr>
            <w:tcW w:w="2466" w:type="dxa"/>
            <w:vAlign w:val="center"/>
          </w:tcPr>
          <w:p>
            <w:pPr>
              <w:pStyle w:val="14"/>
            </w:pPr>
            <w:r>
              <w:t>用于陈发水、王建彬两名农机员2023年工资及保险</w:t>
            </w:r>
          </w:p>
        </w:tc>
        <w:tc>
          <w:tcPr>
            <w:tcW w:w="2466" w:type="dxa"/>
            <w:vAlign w:val="center"/>
          </w:tcPr>
          <w:p>
            <w:pPr>
              <w:pStyle w:val="14"/>
            </w:pPr>
            <w:r>
              <w:t>2人</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准确计算陈发水、王建彬两名农机员相关待遇</w:t>
            </w:r>
          </w:p>
        </w:tc>
        <w:tc>
          <w:tcPr>
            <w:tcW w:w="2466" w:type="dxa"/>
            <w:vAlign w:val="center"/>
          </w:tcPr>
          <w:p>
            <w:pPr>
              <w:pStyle w:val="14"/>
            </w:pPr>
            <w:r>
              <w:t>按照调资表为陈发水、王建彬两名农机员发放待遇</w:t>
            </w:r>
          </w:p>
        </w:tc>
        <w:tc>
          <w:tcPr>
            <w:tcW w:w="2466" w:type="dxa"/>
            <w:vAlign w:val="center"/>
          </w:tcPr>
          <w:p>
            <w:pPr>
              <w:pStyle w:val="14"/>
            </w:pPr>
            <w:r>
              <w:t>陈发水、王建彬两名农机员工资及其他待遇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杜绝发生违规领取工资现象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确保陈发水、王建彬两名农机员享受工资待遇</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工资待遇标准</w:t>
            </w:r>
          </w:p>
        </w:tc>
        <w:tc>
          <w:tcPr>
            <w:tcW w:w="2466" w:type="dxa"/>
            <w:vAlign w:val="center"/>
          </w:tcPr>
          <w:p>
            <w:pPr>
              <w:pStyle w:val="14"/>
            </w:pPr>
            <w:r>
              <w:t>准确计算相关待遇</w:t>
            </w:r>
          </w:p>
        </w:tc>
        <w:tc>
          <w:tcPr>
            <w:tcW w:w="2466" w:type="dxa"/>
            <w:vAlign w:val="center"/>
          </w:tcPr>
          <w:p>
            <w:pPr>
              <w:pStyle w:val="14"/>
            </w:pPr>
            <w:r>
              <w:t>陈发水、王建彬两名农机员待遇落实情况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保障陈发水、王建彬两名农机员生活水平</w:t>
            </w:r>
          </w:p>
        </w:tc>
        <w:tc>
          <w:tcPr>
            <w:tcW w:w="2466" w:type="dxa"/>
            <w:vAlign w:val="center"/>
          </w:tcPr>
          <w:p>
            <w:pPr>
              <w:pStyle w:val="14"/>
            </w:pPr>
            <w:r>
              <w:t>积极争取资金</w:t>
            </w:r>
          </w:p>
        </w:tc>
        <w:tc>
          <w:tcPr>
            <w:tcW w:w="2466" w:type="dxa"/>
            <w:vAlign w:val="center"/>
          </w:tcPr>
          <w:p>
            <w:pPr>
              <w:pStyle w:val="14"/>
            </w:pPr>
            <w:r>
              <w:t>工资待遇落实情况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稳定职工情绪</w:t>
            </w:r>
          </w:p>
        </w:tc>
        <w:tc>
          <w:tcPr>
            <w:tcW w:w="2466" w:type="dxa"/>
            <w:vAlign w:val="center"/>
          </w:tcPr>
          <w:p>
            <w:pPr>
              <w:pStyle w:val="14"/>
            </w:pPr>
            <w:r>
              <w:t>保障陈发水、王建彬两名农机员待遇</w:t>
            </w:r>
          </w:p>
        </w:tc>
        <w:tc>
          <w:tcPr>
            <w:tcW w:w="2466" w:type="dxa"/>
            <w:vAlign w:val="center"/>
          </w:tcPr>
          <w:p>
            <w:pPr>
              <w:pStyle w:val="14"/>
            </w:pPr>
            <w:r>
              <w:t>未发生上访事件</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陈发水、王建彬两名农机员满意度</w:t>
            </w:r>
          </w:p>
        </w:tc>
        <w:tc>
          <w:tcPr>
            <w:tcW w:w="2466" w:type="dxa"/>
            <w:vAlign w:val="center"/>
          </w:tcPr>
          <w:p>
            <w:pPr>
              <w:pStyle w:val="14"/>
            </w:pPr>
            <w:r>
              <w:t>统计陈发水、王建彬两名农机员满意度</w:t>
            </w:r>
          </w:p>
        </w:tc>
        <w:tc>
          <w:tcPr>
            <w:tcW w:w="2466" w:type="dxa"/>
            <w:vAlign w:val="center"/>
          </w:tcPr>
          <w:p>
            <w:pPr>
              <w:pStyle w:val="14"/>
            </w:pPr>
            <w:r>
              <w:t>≥95%</w:t>
            </w:r>
          </w:p>
        </w:tc>
        <w:tc>
          <w:tcPr>
            <w:tcW w:w="2466" w:type="dxa"/>
            <w:vAlign w:val="center"/>
          </w:tcPr>
          <w:p>
            <w:pPr>
              <w:pStyle w:val="14"/>
            </w:pPr>
            <w:r>
              <w:t>陈发水、王建彬两名农机员反馈情况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22、动物强制免疫“先打后补”补助（2022）绩效目标表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1.提高口蹄疫、禽流感等重大动物疫病防控能力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1184030元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提高重大动物疫病防控能力</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提高防控能力</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23、高标准农田建设项目（2020-2021）绩效目标表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1.建设高标准农田</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建设亩数</w:t>
            </w:r>
          </w:p>
        </w:tc>
        <w:tc>
          <w:tcPr>
            <w:tcW w:w="2466" w:type="dxa"/>
            <w:vAlign w:val="center"/>
          </w:tcPr>
          <w:p>
            <w:pPr>
              <w:pStyle w:val="14"/>
            </w:pPr>
            <w:r>
              <w:t>亩数</w:t>
            </w:r>
          </w:p>
        </w:tc>
        <w:tc>
          <w:tcPr>
            <w:tcW w:w="2466" w:type="dxa"/>
            <w:vAlign w:val="center"/>
          </w:tcPr>
          <w:p>
            <w:pPr>
              <w:pStyle w:val="14"/>
            </w:pPr>
            <w:r>
              <w:t>上级批复</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w:t>
            </w:r>
          </w:p>
        </w:tc>
        <w:tc>
          <w:tcPr>
            <w:tcW w:w="2466" w:type="dxa"/>
            <w:vAlign w:val="center"/>
          </w:tcPr>
          <w:p>
            <w:pPr>
              <w:pStyle w:val="14"/>
            </w:pPr>
            <w:r>
              <w:t>工程质量</w:t>
            </w:r>
          </w:p>
        </w:tc>
        <w:tc>
          <w:tcPr>
            <w:tcW w:w="2466" w:type="dxa"/>
            <w:vAlign w:val="center"/>
          </w:tcPr>
          <w:p>
            <w:pPr>
              <w:pStyle w:val="14"/>
            </w:pPr>
            <w:r>
              <w:t>≥99%</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完成时效</w:t>
            </w:r>
          </w:p>
        </w:tc>
        <w:tc>
          <w:tcPr>
            <w:tcW w:w="2466" w:type="dxa"/>
            <w:vAlign w:val="center"/>
          </w:tcPr>
          <w:p>
            <w:pPr>
              <w:pStyle w:val="14"/>
            </w:pPr>
            <w:r>
              <w:t>按照上级规定时间完成</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亩均投资</w:t>
            </w:r>
          </w:p>
        </w:tc>
        <w:tc>
          <w:tcPr>
            <w:tcW w:w="2466" w:type="dxa"/>
            <w:vAlign w:val="center"/>
          </w:tcPr>
          <w:p>
            <w:pPr>
              <w:pStyle w:val="14"/>
            </w:pPr>
            <w:r>
              <w:t>亩均投资</w:t>
            </w:r>
          </w:p>
        </w:tc>
        <w:tc>
          <w:tcPr>
            <w:tcW w:w="2466" w:type="dxa"/>
            <w:vAlign w:val="center"/>
          </w:tcPr>
          <w:p>
            <w:pPr>
              <w:pStyle w:val="14"/>
            </w:pPr>
            <w:r>
              <w:t>&gt;1000元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持续发展作用力</w:t>
            </w:r>
          </w:p>
        </w:tc>
        <w:tc>
          <w:tcPr>
            <w:tcW w:w="2466" w:type="dxa"/>
            <w:vAlign w:val="center"/>
          </w:tcPr>
          <w:p>
            <w:pPr>
              <w:pStyle w:val="14"/>
            </w:pPr>
            <w:r>
              <w:t>持续发展作用力</w:t>
            </w:r>
          </w:p>
        </w:tc>
        <w:tc>
          <w:tcPr>
            <w:tcW w:w="2466" w:type="dxa"/>
            <w:vAlign w:val="center"/>
          </w:tcPr>
          <w:p>
            <w:pPr>
              <w:pStyle w:val="14"/>
            </w:pPr>
            <w:r>
              <w:t>≥10年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无</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良好的社会影响力</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经济效益增加值</w:t>
            </w:r>
          </w:p>
        </w:tc>
        <w:tc>
          <w:tcPr>
            <w:tcW w:w="2466" w:type="dxa"/>
            <w:vAlign w:val="center"/>
          </w:tcPr>
          <w:p>
            <w:pPr>
              <w:pStyle w:val="14"/>
            </w:pPr>
            <w:r>
              <w:t>通过项目开展对经济效益提升值</w:t>
            </w:r>
          </w:p>
        </w:tc>
        <w:tc>
          <w:tcPr>
            <w:tcW w:w="2466" w:type="dxa"/>
            <w:vAlign w:val="center"/>
          </w:tcPr>
          <w:p>
            <w:pPr>
              <w:pStyle w:val="14"/>
            </w:pPr>
            <w:r>
              <w:t>提升亩均产值</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24、高标准农田建设项目（2021宁泰）绩效目标表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1.建设高标准农田</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建设亩数</w:t>
            </w:r>
          </w:p>
        </w:tc>
        <w:tc>
          <w:tcPr>
            <w:tcW w:w="2466" w:type="dxa"/>
            <w:vAlign w:val="center"/>
          </w:tcPr>
          <w:p>
            <w:pPr>
              <w:pStyle w:val="14"/>
            </w:pPr>
            <w:r>
              <w:t>亩数</w:t>
            </w:r>
          </w:p>
        </w:tc>
        <w:tc>
          <w:tcPr>
            <w:tcW w:w="2466" w:type="dxa"/>
            <w:vAlign w:val="center"/>
          </w:tcPr>
          <w:p>
            <w:pPr>
              <w:pStyle w:val="14"/>
            </w:pPr>
            <w:r>
              <w:t>上级批复</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w:t>
            </w:r>
          </w:p>
        </w:tc>
        <w:tc>
          <w:tcPr>
            <w:tcW w:w="2466" w:type="dxa"/>
            <w:vAlign w:val="center"/>
          </w:tcPr>
          <w:p>
            <w:pPr>
              <w:pStyle w:val="14"/>
            </w:pPr>
            <w:r>
              <w:t>工程质量</w:t>
            </w:r>
          </w:p>
        </w:tc>
        <w:tc>
          <w:tcPr>
            <w:tcW w:w="2466" w:type="dxa"/>
            <w:vAlign w:val="center"/>
          </w:tcPr>
          <w:p>
            <w:pPr>
              <w:pStyle w:val="14"/>
            </w:pPr>
            <w:r>
              <w:t>≥99%</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完成时效</w:t>
            </w:r>
          </w:p>
        </w:tc>
        <w:tc>
          <w:tcPr>
            <w:tcW w:w="2466" w:type="dxa"/>
            <w:vAlign w:val="center"/>
          </w:tcPr>
          <w:p>
            <w:pPr>
              <w:pStyle w:val="14"/>
            </w:pPr>
            <w:r>
              <w:t>按照上级规定时间完成</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亩均投资</w:t>
            </w:r>
          </w:p>
        </w:tc>
        <w:tc>
          <w:tcPr>
            <w:tcW w:w="2466" w:type="dxa"/>
            <w:vAlign w:val="center"/>
          </w:tcPr>
          <w:p>
            <w:pPr>
              <w:pStyle w:val="14"/>
            </w:pPr>
            <w:r>
              <w:t>亩均投资</w:t>
            </w:r>
          </w:p>
        </w:tc>
        <w:tc>
          <w:tcPr>
            <w:tcW w:w="2466" w:type="dxa"/>
            <w:vAlign w:val="center"/>
          </w:tcPr>
          <w:p>
            <w:pPr>
              <w:pStyle w:val="14"/>
            </w:pPr>
            <w:r>
              <w:t>&gt;1000元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持续发展作用力</w:t>
            </w:r>
          </w:p>
        </w:tc>
        <w:tc>
          <w:tcPr>
            <w:tcW w:w="2466" w:type="dxa"/>
            <w:vAlign w:val="center"/>
          </w:tcPr>
          <w:p>
            <w:pPr>
              <w:pStyle w:val="14"/>
            </w:pPr>
            <w:r>
              <w:t>持续发展作用力</w:t>
            </w:r>
          </w:p>
        </w:tc>
        <w:tc>
          <w:tcPr>
            <w:tcW w:w="2466" w:type="dxa"/>
            <w:vAlign w:val="center"/>
          </w:tcPr>
          <w:p>
            <w:pPr>
              <w:pStyle w:val="14"/>
            </w:pPr>
            <w:r>
              <w:t>≥10年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无</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良好的社会影响力</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经济效益增加值</w:t>
            </w:r>
          </w:p>
        </w:tc>
        <w:tc>
          <w:tcPr>
            <w:tcW w:w="2466" w:type="dxa"/>
            <w:vAlign w:val="center"/>
          </w:tcPr>
          <w:p>
            <w:pPr>
              <w:pStyle w:val="14"/>
            </w:pPr>
            <w:r>
              <w:t>通过项目开展对经济效益提升值</w:t>
            </w:r>
          </w:p>
        </w:tc>
        <w:tc>
          <w:tcPr>
            <w:tcW w:w="2466" w:type="dxa"/>
            <w:vAlign w:val="center"/>
          </w:tcPr>
          <w:p>
            <w:pPr>
              <w:pStyle w:val="14"/>
            </w:pPr>
            <w:r>
              <w:t>提升亩均产值</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25、耕地质量等级评价（2022）绩效目标表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1.促进耕地质量提升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取土点位</w:t>
            </w:r>
          </w:p>
        </w:tc>
        <w:tc>
          <w:tcPr>
            <w:tcW w:w="2466" w:type="dxa"/>
            <w:vAlign w:val="center"/>
          </w:tcPr>
          <w:p>
            <w:pPr>
              <w:pStyle w:val="14"/>
            </w:pPr>
            <w:r>
              <w:t>取土点位数量</w:t>
            </w:r>
          </w:p>
        </w:tc>
        <w:tc>
          <w:tcPr>
            <w:tcW w:w="2466" w:type="dxa"/>
            <w:vAlign w:val="center"/>
          </w:tcPr>
          <w:p>
            <w:pPr>
              <w:pStyle w:val="14"/>
            </w:pPr>
            <w:r>
              <w:t>45个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检测报告</w:t>
            </w:r>
          </w:p>
        </w:tc>
        <w:tc>
          <w:tcPr>
            <w:tcW w:w="2466" w:type="dxa"/>
            <w:vAlign w:val="center"/>
          </w:tcPr>
          <w:p>
            <w:pPr>
              <w:pStyle w:val="14"/>
            </w:pPr>
            <w:r>
              <w:t>把监测分析的土壤耕层厚度、容重、土壤养分形成检测报告</w:t>
            </w:r>
          </w:p>
        </w:tc>
        <w:tc>
          <w:tcPr>
            <w:tcW w:w="2466" w:type="dxa"/>
            <w:vAlign w:val="center"/>
          </w:tcPr>
          <w:p>
            <w:pPr>
              <w:pStyle w:val="14"/>
            </w:pPr>
            <w:r>
              <w:t>1个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建设完成</w:t>
            </w:r>
          </w:p>
        </w:tc>
        <w:tc>
          <w:tcPr>
            <w:tcW w:w="2466" w:type="dxa"/>
            <w:vAlign w:val="center"/>
          </w:tcPr>
          <w:p>
            <w:pPr>
              <w:pStyle w:val="14"/>
            </w:pPr>
            <w:r>
              <w:t>按照实施方案要求时间完成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完成工作需要的资金</w:t>
            </w:r>
          </w:p>
        </w:tc>
        <w:tc>
          <w:tcPr>
            <w:tcW w:w="2466" w:type="dxa"/>
            <w:vAlign w:val="center"/>
          </w:tcPr>
          <w:p>
            <w:pPr>
              <w:pStyle w:val="14"/>
            </w:pPr>
            <w:r>
              <w:t>完成工作需要的资金</w:t>
            </w:r>
          </w:p>
        </w:tc>
        <w:tc>
          <w:tcPr>
            <w:tcW w:w="2466" w:type="dxa"/>
            <w:vAlign w:val="center"/>
          </w:tcPr>
          <w:p>
            <w:pPr>
              <w:pStyle w:val="14"/>
            </w:pPr>
            <w:r>
              <w:t>4.22万元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提升耕地质量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提高附加值</w:t>
            </w:r>
          </w:p>
        </w:tc>
        <w:tc>
          <w:tcPr>
            <w:tcW w:w="2466" w:type="dxa"/>
            <w:vAlign w:val="center"/>
          </w:tcPr>
          <w:p>
            <w:pPr>
              <w:pStyle w:val="14"/>
            </w:pPr>
            <w:r>
              <w:t>提高产品附加值</w:t>
            </w:r>
          </w:p>
        </w:tc>
        <w:tc>
          <w:tcPr>
            <w:tcW w:w="2466" w:type="dxa"/>
            <w:vAlign w:val="center"/>
          </w:tcPr>
          <w:p>
            <w:pPr>
              <w:pStyle w:val="14"/>
            </w:pPr>
            <w:r>
              <w:t>提高经济效益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良好效益</w:t>
            </w:r>
          </w:p>
        </w:tc>
        <w:tc>
          <w:tcPr>
            <w:tcW w:w="2466" w:type="dxa"/>
            <w:vAlign w:val="center"/>
          </w:tcPr>
          <w:p>
            <w:pPr>
              <w:pStyle w:val="14"/>
            </w:pPr>
            <w:r>
              <w:t>有良好社会效益</w:t>
            </w:r>
          </w:p>
        </w:tc>
        <w:tc>
          <w:tcPr>
            <w:tcW w:w="2466" w:type="dxa"/>
            <w:vAlign w:val="center"/>
          </w:tcPr>
          <w:p>
            <w:pPr>
              <w:pStyle w:val="14"/>
            </w:pPr>
            <w:r>
              <w:t>促进耕地质量提升</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生态环境不受影响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26、公益性岗位用人单位补贴资金（2023）绩效目标表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1.按月为公益性岗位人员发放补贴</w:t>
            </w:r>
          </w:p>
          <w:p>
            <w:pPr>
              <w:pStyle w:val="14"/>
            </w:pPr>
            <w:r>
              <w:t>2.足额为公益性岗位人员发放补贴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享受公益性岗位补贴人数</w:t>
            </w:r>
          </w:p>
        </w:tc>
        <w:tc>
          <w:tcPr>
            <w:tcW w:w="2466" w:type="dxa"/>
            <w:vAlign w:val="center"/>
          </w:tcPr>
          <w:p>
            <w:pPr>
              <w:pStyle w:val="14"/>
            </w:pPr>
            <w:r>
              <w:t>用于公益性岗位人员发放补贴</w:t>
            </w:r>
          </w:p>
        </w:tc>
        <w:tc>
          <w:tcPr>
            <w:tcW w:w="2466" w:type="dxa"/>
            <w:vAlign w:val="center"/>
          </w:tcPr>
          <w:p>
            <w:pPr>
              <w:pStyle w:val="14"/>
            </w:pPr>
            <w:r>
              <w:t>18人</w:t>
            </w:r>
          </w:p>
        </w:tc>
        <w:tc>
          <w:tcPr>
            <w:tcW w:w="2466" w:type="dxa"/>
            <w:vAlign w:val="center"/>
          </w:tcPr>
          <w:p>
            <w:pPr>
              <w:pStyle w:val="14"/>
            </w:pPr>
            <w:r>
              <w:t>接收公益性岗位人员名单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准确计算公益性岗位人员补贴</w:t>
            </w:r>
          </w:p>
        </w:tc>
        <w:tc>
          <w:tcPr>
            <w:tcW w:w="2466" w:type="dxa"/>
            <w:vAlign w:val="center"/>
          </w:tcPr>
          <w:p>
            <w:pPr>
              <w:pStyle w:val="14"/>
            </w:pPr>
            <w:r>
              <w:t>按名单为公益性岗位人员发放补贴</w:t>
            </w:r>
          </w:p>
        </w:tc>
        <w:tc>
          <w:tcPr>
            <w:tcW w:w="2466" w:type="dxa"/>
            <w:vAlign w:val="center"/>
          </w:tcPr>
          <w:p>
            <w:pPr>
              <w:pStyle w:val="14"/>
            </w:pPr>
            <w:r>
              <w:t>8名公益性岗位</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杜绝发生违规领取补贴现象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确保公益性岗位人员享受补助</w:t>
            </w:r>
          </w:p>
        </w:tc>
        <w:tc>
          <w:tcPr>
            <w:tcW w:w="2466" w:type="dxa"/>
            <w:vAlign w:val="center"/>
          </w:tcPr>
          <w:p>
            <w:pPr>
              <w:pStyle w:val="14"/>
            </w:pPr>
            <w:r>
              <w:t>积极争取资金</w:t>
            </w:r>
          </w:p>
        </w:tc>
        <w:tc>
          <w:tcPr>
            <w:tcW w:w="2466" w:type="dxa"/>
            <w:vAlign w:val="center"/>
          </w:tcPr>
          <w:p>
            <w:pPr>
              <w:pStyle w:val="14"/>
            </w:pPr>
            <w:r>
              <w:t>按月发放补助</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补助标准</w:t>
            </w:r>
          </w:p>
        </w:tc>
        <w:tc>
          <w:tcPr>
            <w:tcW w:w="2466" w:type="dxa"/>
            <w:vAlign w:val="center"/>
          </w:tcPr>
          <w:p>
            <w:pPr>
              <w:pStyle w:val="14"/>
            </w:pPr>
            <w:r>
              <w:t>准确计算补助待遇</w:t>
            </w:r>
          </w:p>
        </w:tc>
        <w:tc>
          <w:tcPr>
            <w:tcW w:w="2466" w:type="dxa"/>
            <w:vAlign w:val="center"/>
          </w:tcPr>
          <w:p>
            <w:pPr>
              <w:pStyle w:val="14"/>
            </w:pPr>
            <w:r>
              <w:t>公益性岗位人员待遇落实情况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保障公益性岗位人员兵生活水平</w:t>
            </w:r>
          </w:p>
        </w:tc>
        <w:tc>
          <w:tcPr>
            <w:tcW w:w="2466" w:type="dxa"/>
            <w:vAlign w:val="center"/>
          </w:tcPr>
          <w:p>
            <w:pPr>
              <w:pStyle w:val="14"/>
            </w:pPr>
            <w:r>
              <w:t>积极争取资金</w:t>
            </w:r>
          </w:p>
        </w:tc>
        <w:tc>
          <w:tcPr>
            <w:tcW w:w="2466" w:type="dxa"/>
            <w:vAlign w:val="center"/>
          </w:tcPr>
          <w:p>
            <w:pPr>
              <w:pStyle w:val="14"/>
            </w:pPr>
            <w:r>
              <w:t>工资待遇落实情况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调动工作积极性</w:t>
            </w:r>
          </w:p>
        </w:tc>
        <w:tc>
          <w:tcPr>
            <w:tcW w:w="2466" w:type="dxa"/>
            <w:vAlign w:val="center"/>
          </w:tcPr>
          <w:p>
            <w:pPr>
              <w:pStyle w:val="14"/>
            </w:pPr>
            <w:r>
              <w:t>保障公益性岗位人员待遇</w:t>
            </w:r>
          </w:p>
        </w:tc>
        <w:tc>
          <w:tcPr>
            <w:tcW w:w="2466" w:type="dxa"/>
            <w:vAlign w:val="center"/>
          </w:tcPr>
          <w:p>
            <w:pPr>
              <w:pStyle w:val="14"/>
            </w:pPr>
            <w:r>
              <w:t>工作开展情况</w:t>
            </w:r>
          </w:p>
        </w:tc>
        <w:tc>
          <w:tcPr>
            <w:tcW w:w="2466" w:type="dxa"/>
            <w:vAlign w:val="center"/>
          </w:tcPr>
          <w:p>
            <w:pPr>
              <w:pStyle w:val="14"/>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公益性岗位人员满意度</w:t>
            </w:r>
          </w:p>
        </w:tc>
        <w:tc>
          <w:tcPr>
            <w:tcW w:w="2466" w:type="dxa"/>
            <w:vAlign w:val="center"/>
          </w:tcPr>
          <w:p>
            <w:pPr>
              <w:pStyle w:val="14"/>
            </w:pPr>
            <w:r>
              <w:t>统计公益性岗位人员满意度</w:t>
            </w:r>
          </w:p>
        </w:tc>
        <w:tc>
          <w:tcPr>
            <w:tcW w:w="2466" w:type="dxa"/>
            <w:vAlign w:val="center"/>
          </w:tcPr>
          <w:p>
            <w:pPr>
              <w:pStyle w:val="14"/>
            </w:pPr>
            <w:r>
              <w:t>≥95%</w:t>
            </w:r>
          </w:p>
        </w:tc>
        <w:tc>
          <w:tcPr>
            <w:tcW w:w="2466" w:type="dxa"/>
            <w:vAlign w:val="center"/>
          </w:tcPr>
          <w:p>
            <w:pPr>
              <w:pStyle w:val="14"/>
            </w:pPr>
            <w:r>
              <w:t>公益性岗位人员反馈情况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27、关于调整2022年省级农田建设补助资金（政府性基金）的通知（冀财农[2022]64号509）绩效目标表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1.耿庄桥镇第二批高标准农田建设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新建高标准农田面积</w:t>
            </w:r>
          </w:p>
        </w:tc>
        <w:tc>
          <w:tcPr>
            <w:tcW w:w="2466" w:type="dxa"/>
            <w:vAlign w:val="center"/>
          </w:tcPr>
          <w:p>
            <w:pPr>
              <w:pStyle w:val="14"/>
            </w:pPr>
            <w:r>
              <w:t>建成亩数</w:t>
            </w:r>
          </w:p>
        </w:tc>
        <w:tc>
          <w:tcPr>
            <w:tcW w:w="2466" w:type="dxa"/>
            <w:vAlign w:val="center"/>
          </w:tcPr>
          <w:p>
            <w:pPr>
              <w:pStyle w:val="14"/>
            </w:pPr>
            <w:r>
              <w:t>≥1.5万亩</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工程竣工验收合格率</w:t>
            </w:r>
          </w:p>
        </w:tc>
        <w:tc>
          <w:tcPr>
            <w:tcW w:w="2466" w:type="dxa"/>
            <w:vAlign w:val="center"/>
          </w:tcPr>
          <w:p>
            <w:pPr>
              <w:pStyle w:val="14"/>
            </w:pPr>
            <w:r>
              <w:t>合格率</w:t>
            </w:r>
          </w:p>
        </w:tc>
        <w:tc>
          <w:tcPr>
            <w:tcW w:w="2466" w:type="dxa"/>
            <w:vAlign w:val="center"/>
          </w:tcPr>
          <w:p>
            <w:pPr>
              <w:pStyle w:val="14"/>
            </w:pPr>
            <w:r>
              <w:t>≥95%</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按进度计划实施情况</w:t>
            </w:r>
          </w:p>
        </w:tc>
        <w:tc>
          <w:tcPr>
            <w:tcW w:w="2466" w:type="dxa"/>
            <w:vAlign w:val="center"/>
          </w:tcPr>
          <w:p>
            <w:pPr>
              <w:pStyle w:val="14"/>
            </w:pPr>
            <w:r>
              <w:t>实施进度</w:t>
            </w:r>
          </w:p>
        </w:tc>
        <w:tc>
          <w:tcPr>
            <w:tcW w:w="2466" w:type="dxa"/>
            <w:vAlign w:val="center"/>
          </w:tcPr>
          <w:p>
            <w:pPr>
              <w:pStyle w:val="14"/>
            </w:pPr>
            <w:r>
              <w:t>按计划实施</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509万元</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粮食综合生产能力</w:t>
            </w:r>
          </w:p>
        </w:tc>
        <w:tc>
          <w:tcPr>
            <w:tcW w:w="2466" w:type="dxa"/>
            <w:vAlign w:val="center"/>
          </w:tcPr>
          <w:p>
            <w:pPr>
              <w:pStyle w:val="14"/>
            </w:pPr>
            <w:r>
              <w:t>粮食综合生产能力</w:t>
            </w:r>
          </w:p>
        </w:tc>
        <w:tc>
          <w:tcPr>
            <w:tcW w:w="2466" w:type="dxa"/>
            <w:vAlign w:val="center"/>
          </w:tcPr>
          <w:p>
            <w:pPr>
              <w:pStyle w:val="14"/>
            </w:pPr>
            <w:r>
              <w:t>逐步提高</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田间道路通达能力</w:t>
            </w:r>
          </w:p>
        </w:tc>
        <w:tc>
          <w:tcPr>
            <w:tcW w:w="2466" w:type="dxa"/>
            <w:vAlign w:val="center"/>
          </w:tcPr>
          <w:p>
            <w:pPr>
              <w:pStyle w:val="14"/>
            </w:pPr>
            <w:r>
              <w:t>田间道路通达能力</w:t>
            </w:r>
          </w:p>
        </w:tc>
        <w:tc>
          <w:tcPr>
            <w:tcW w:w="2466" w:type="dxa"/>
            <w:vAlign w:val="center"/>
          </w:tcPr>
          <w:p>
            <w:pPr>
              <w:pStyle w:val="14"/>
            </w:pPr>
            <w:r>
              <w:t>100%</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耕地质量</w:t>
            </w:r>
          </w:p>
        </w:tc>
        <w:tc>
          <w:tcPr>
            <w:tcW w:w="2466" w:type="dxa"/>
            <w:vAlign w:val="center"/>
          </w:tcPr>
          <w:p>
            <w:pPr>
              <w:pStyle w:val="14"/>
            </w:pPr>
            <w:r>
              <w:t>耕地质量</w:t>
            </w:r>
          </w:p>
        </w:tc>
        <w:tc>
          <w:tcPr>
            <w:tcW w:w="2466" w:type="dxa"/>
            <w:vAlign w:val="center"/>
          </w:tcPr>
          <w:p>
            <w:pPr>
              <w:pStyle w:val="14"/>
            </w:pPr>
            <w:r>
              <w:t>逐步提高</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新建高标准农田亩均节水率</w:t>
            </w:r>
          </w:p>
        </w:tc>
        <w:tc>
          <w:tcPr>
            <w:tcW w:w="2466" w:type="dxa"/>
            <w:vAlign w:val="center"/>
          </w:tcPr>
          <w:p>
            <w:pPr>
              <w:pStyle w:val="14"/>
            </w:pPr>
            <w:r>
              <w:t>节水率</w:t>
            </w:r>
          </w:p>
        </w:tc>
        <w:tc>
          <w:tcPr>
            <w:tcW w:w="2466" w:type="dxa"/>
            <w:vAlign w:val="center"/>
          </w:tcPr>
          <w:p>
            <w:pPr>
              <w:pStyle w:val="14"/>
            </w:pPr>
            <w:r>
              <w:t>≥10%</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受益群众和机构满意度</w:t>
            </w:r>
          </w:p>
        </w:tc>
        <w:tc>
          <w:tcPr>
            <w:tcW w:w="2466" w:type="dxa"/>
            <w:vAlign w:val="center"/>
          </w:tcPr>
          <w:p>
            <w:pPr>
              <w:pStyle w:val="14"/>
            </w:pPr>
            <w:r>
              <w:t>满意度</w:t>
            </w:r>
          </w:p>
        </w:tc>
        <w:tc>
          <w:tcPr>
            <w:tcW w:w="2466" w:type="dxa"/>
            <w:vAlign w:val="center"/>
          </w:tcPr>
          <w:p>
            <w:pPr>
              <w:pStyle w:val="14"/>
            </w:pPr>
            <w:r>
              <w:t>≥80%</w:t>
            </w:r>
          </w:p>
        </w:tc>
        <w:tc>
          <w:tcPr>
            <w:tcW w:w="2466" w:type="dxa"/>
            <w:vAlign w:val="center"/>
          </w:tcPr>
          <w:p>
            <w:pPr>
              <w:pStyle w:val="14"/>
            </w:pPr>
            <w:r>
              <w:t>冀财农〔2022〕64号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28、关于调整提前下达2023年省级农产品质量安全及疫病防治资金（市本级）的通知（邢财农[2022]123号）绩效目标表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1.对双认证企业进行补贴，发放两品一标认证续展企业补贴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新增“两品一标”农产品数量</w:t>
            </w:r>
          </w:p>
        </w:tc>
        <w:tc>
          <w:tcPr>
            <w:tcW w:w="2466" w:type="dxa"/>
            <w:vAlign w:val="center"/>
          </w:tcPr>
          <w:p>
            <w:pPr>
              <w:pStyle w:val="14"/>
            </w:pPr>
            <w:r>
              <w:t>获得补贴的企业数量</w:t>
            </w:r>
          </w:p>
        </w:tc>
        <w:tc>
          <w:tcPr>
            <w:tcW w:w="2466" w:type="dxa"/>
            <w:vAlign w:val="center"/>
          </w:tcPr>
          <w:p>
            <w:pPr>
              <w:pStyle w:val="14"/>
            </w:pPr>
            <w:r>
              <w:t>1个</w:t>
            </w:r>
          </w:p>
        </w:tc>
        <w:tc>
          <w:tcPr>
            <w:tcW w:w="2466" w:type="dxa"/>
            <w:vAlign w:val="center"/>
          </w:tcPr>
          <w:p>
            <w:pPr>
              <w:pStyle w:val="14"/>
            </w:pPr>
            <w:r>
              <w:t>市局分配目标任务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提升农产品种植收益</w:t>
            </w:r>
          </w:p>
        </w:tc>
        <w:tc>
          <w:tcPr>
            <w:tcW w:w="2466" w:type="dxa"/>
            <w:vAlign w:val="center"/>
          </w:tcPr>
          <w:p>
            <w:pPr>
              <w:pStyle w:val="14"/>
            </w:pPr>
            <w:r>
              <w:t>进一步提升农产品质量安全，提高农产品种植效益</w:t>
            </w:r>
          </w:p>
        </w:tc>
        <w:tc>
          <w:tcPr>
            <w:tcW w:w="2466" w:type="dxa"/>
            <w:vAlign w:val="center"/>
          </w:tcPr>
          <w:p>
            <w:pPr>
              <w:pStyle w:val="14"/>
            </w:pPr>
            <w:r>
              <w:t>≥15种植收益提升15%以上</w:t>
            </w:r>
          </w:p>
        </w:tc>
        <w:tc>
          <w:tcPr>
            <w:tcW w:w="2466" w:type="dxa"/>
            <w:vAlign w:val="center"/>
          </w:tcPr>
          <w:p>
            <w:pPr>
              <w:pStyle w:val="14"/>
            </w:pPr>
            <w:r>
              <w:t>认证企业期望值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认证企业获证时间</w:t>
            </w:r>
          </w:p>
        </w:tc>
        <w:tc>
          <w:tcPr>
            <w:tcW w:w="2466" w:type="dxa"/>
            <w:vAlign w:val="center"/>
          </w:tcPr>
          <w:p>
            <w:pPr>
              <w:pStyle w:val="14"/>
            </w:pPr>
            <w:r>
              <w:t>以当年度获证为准</w:t>
            </w:r>
          </w:p>
        </w:tc>
        <w:tc>
          <w:tcPr>
            <w:tcW w:w="2466" w:type="dxa"/>
            <w:vAlign w:val="center"/>
          </w:tcPr>
          <w:p>
            <w:pPr>
              <w:pStyle w:val="14"/>
            </w:pPr>
            <w:r>
              <w:t>以证书登记时间为准</w:t>
            </w:r>
          </w:p>
        </w:tc>
        <w:tc>
          <w:tcPr>
            <w:tcW w:w="2466" w:type="dxa"/>
            <w:vAlign w:val="center"/>
          </w:tcPr>
          <w:p>
            <w:pPr>
              <w:pStyle w:val="14"/>
            </w:pPr>
            <w:r>
              <w:t>“两品一标”获证时间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补贴资金</w:t>
            </w:r>
          </w:p>
        </w:tc>
        <w:tc>
          <w:tcPr>
            <w:tcW w:w="2466" w:type="dxa"/>
            <w:vAlign w:val="center"/>
          </w:tcPr>
          <w:p>
            <w:pPr>
              <w:pStyle w:val="14"/>
            </w:pPr>
            <w:r>
              <w:t>补贴资金总额</w:t>
            </w:r>
          </w:p>
        </w:tc>
        <w:tc>
          <w:tcPr>
            <w:tcW w:w="2466" w:type="dxa"/>
            <w:vAlign w:val="center"/>
          </w:tcPr>
          <w:p>
            <w:pPr>
              <w:pStyle w:val="14"/>
            </w:pPr>
            <w:r>
              <w:t>6.2万元</w:t>
            </w:r>
          </w:p>
        </w:tc>
        <w:tc>
          <w:tcPr>
            <w:tcW w:w="2466" w:type="dxa"/>
            <w:vAlign w:val="center"/>
          </w:tcPr>
          <w:p>
            <w:pPr>
              <w:pStyle w:val="14"/>
            </w:pPr>
            <w:r>
              <w:t>中国绿色食品发展中收费标准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提高覆盖面</w:t>
            </w:r>
          </w:p>
        </w:tc>
        <w:tc>
          <w:tcPr>
            <w:tcW w:w="2466" w:type="dxa"/>
            <w:vAlign w:val="center"/>
          </w:tcPr>
          <w:p>
            <w:pPr>
              <w:pStyle w:val="14"/>
            </w:pPr>
            <w:r>
              <w:t>加大了解种养殖企业信息，提升检测能力</w:t>
            </w:r>
          </w:p>
        </w:tc>
        <w:tc>
          <w:tcPr>
            <w:tcW w:w="2466" w:type="dxa"/>
            <w:vAlign w:val="center"/>
          </w:tcPr>
          <w:p>
            <w:pPr>
              <w:pStyle w:val="14"/>
            </w:pPr>
            <w:r>
              <w:t>按时完成抽样、双认证</w:t>
            </w:r>
          </w:p>
        </w:tc>
        <w:tc>
          <w:tcPr>
            <w:tcW w:w="2466" w:type="dxa"/>
            <w:vAlign w:val="center"/>
          </w:tcPr>
          <w:p>
            <w:pPr>
              <w:pStyle w:val="14"/>
            </w:pPr>
            <w:r>
              <w:t>市局分配目标任务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提高附加值</w:t>
            </w:r>
          </w:p>
        </w:tc>
        <w:tc>
          <w:tcPr>
            <w:tcW w:w="2466" w:type="dxa"/>
            <w:vAlign w:val="center"/>
          </w:tcPr>
          <w:p>
            <w:pPr>
              <w:pStyle w:val="14"/>
            </w:pPr>
            <w:r>
              <w:t>加大抽检，提升农安质量</w:t>
            </w:r>
          </w:p>
        </w:tc>
        <w:tc>
          <w:tcPr>
            <w:tcW w:w="2466" w:type="dxa"/>
            <w:vAlign w:val="center"/>
          </w:tcPr>
          <w:p>
            <w:pPr>
              <w:pStyle w:val="14"/>
            </w:pPr>
            <w:r>
              <w:t>加大抽检，提升农安质量</w:t>
            </w:r>
          </w:p>
        </w:tc>
        <w:tc>
          <w:tcPr>
            <w:tcW w:w="2466" w:type="dxa"/>
            <w:vAlign w:val="center"/>
          </w:tcPr>
          <w:p>
            <w:pPr>
              <w:pStyle w:val="14"/>
            </w:pPr>
            <w:r>
              <w:t>提高种养殖企业产品质量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农产品质量安全水平提高</w:t>
            </w:r>
          </w:p>
        </w:tc>
        <w:tc>
          <w:tcPr>
            <w:tcW w:w="2466" w:type="dxa"/>
            <w:vAlign w:val="center"/>
          </w:tcPr>
          <w:p>
            <w:pPr>
              <w:pStyle w:val="14"/>
            </w:pPr>
            <w:r>
              <w:t>加大抽检，提升农安质量</w:t>
            </w:r>
          </w:p>
        </w:tc>
        <w:tc>
          <w:tcPr>
            <w:tcW w:w="2466" w:type="dxa"/>
            <w:vAlign w:val="center"/>
          </w:tcPr>
          <w:p>
            <w:pPr>
              <w:pStyle w:val="14"/>
            </w:pPr>
            <w:r>
              <w:t>农产品质量安全水平提高</w:t>
            </w:r>
          </w:p>
        </w:tc>
        <w:tc>
          <w:tcPr>
            <w:tcW w:w="2466" w:type="dxa"/>
            <w:vAlign w:val="center"/>
          </w:tcPr>
          <w:p>
            <w:pPr>
              <w:pStyle w:val="14"/>
            </w:pPr>
            <w:r>
              <w:t>消费者期望值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推进农产品质量安全体系建设</w:t>
            </w:r>
          </w:p>
        </w:tc>
        <w:tc>
          <w:tcPr>
            <w:tcW w:w="2466" w:type="dxa"/>
            <w:vAlign w:val="center"/>
          </w:tcPr>
          <w:p>
            <w:pPr>
              <w:pStyle w:val="14"/>
            </w:pPr>
            <w:r>
              <w:t>加大抽检，提升农安质量</w:t>
            </w:r>
          </w:p>
        </w:tc>
        <w:tc>
          <w:tcPr>
            <w:tcW w:w="2466" w:type="dxa"/>
            <w:vAlign w:val="center"/>
          </w:tcPr>
          <w:p>
            <w:pPr>
              <w:pStyle w:val="14"/>
            </w:pPr>
            <w:r>
              <w:t>提升农安水平</w:t>
            </w:r>
          </w:p>
        </w:tc>
        <w:tc>
          <w:tcPr>
            <w:tcW w:w="2466" w:type="dxa"/>
            <w:vAlign w:val="center"/>
          </w:tcPr>
          <w:p>
            <w:pPr>
              <w:pStyle w:val="14"/>
            </w:pPr>
            <w:r>
              <w:t>市局分配目标任务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29、关于下达2022年第二批中央农田建设补助资金的通知（冀财农[2022]50号3188）绩效目标表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1.改善灌溉面积</w:t>
            </w:r>
          </w:p>
          <w:p>
            <w:pPr>
              <w:pStyle w:val="14"/>
            </w:pPr>
            <w:r>
              <w:t>2.增加农田林网防护面积</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新建高标准农田面积</w:t>
            </w:r>
          </w:p>
        </w:tc>
        <w:tc>
          <w:tcPr>
            <w:tcW w:w="2466" w:type="dxa"/>
            <w:vAlign w:val="center"/>
          </w:tcPr>
          <w:p>
            <w:pPr>
              <w:pStyle w:val="14"/>
            </w:pPr>
            <w:r>
              <w:t>建成亩数</w:t>
            </w:r>
          </w:p>
        </w:tc>
        <w:tc>
          <w:tcPr>
            <w:tcW w:w="2466" w:type="dxa"/>
            <w:vAlign w:val="center"/>
          </w:tcPr>
          <w:p>
            <w:pPr>
              <w:pStyle w:val="14"/>
            </w:pPr>
            <w:r>
              <w:t>≥1.5万亩</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工程竣工验收合格率</w:t>
            </w:r>
          </w:p>
        </w:tc>
        <w:tc>
          <w:tcPr>
            <w:tcW w:w="2466" w:type="dxa"/>
            <w:vAlign w:val="center"/>
          </w:tcPr>
          <w:p>
            <w:pPr>
              <w:pStyle w:val="14"/>
            </w:pPr>
            <w:r>
              <w:t>合格率</w:t>
            </w:r>
          </w:p>
        </w:tc>
        <w:tc>
          <w:tcPr>
            <w:tcW w:w="2466" w:type="dxa"/>
            <w:vAlign w:val="center"/>
          </w:tcPr>
          <w:p>
            <w:pPr>
              <w:pStyle w:val="14"/>
            </w:pPr>
            <w:r>
              <w:t>≥95%</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按进度计划实施情况</w:t>
            </w:r>
          </w:p>
        </w:tc>
        <w:tc>
          <w:tcPr>
            <w:tcW w:w="2466" w:type="dxa"/>
            <w:vAlign w:val="center"/>
          </w:tcPr>
          <w:p>
            <w:pPr>
              <w:pStyle w:val="14"/>
            </w:pPr>
            <w:r>
              <w:t>实施进度</w:t>
            </w:r>
          </w:p>
        </w:tc>
        <w:tc>
          <w:tcPr>
            <w:tcW w:w="2466" w:type="dxa"/>
            <w:vAlign w:val="center"/>
          </w:tcPr>
          <w:p>
            <w:pPr>
              <w:pStyle w:val="14"/>
            </w:pPr>
            <w:r>
              <w:t>按计划实施</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3188万元</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粮食综合生产能力</w:t>
            </w:r>
          </w:p>
        </w:tc>
        <w:tc>
          <w:tcPr>
            <w:tcW w:w="2466" w:type="dxa"/>
            <w:vAlign w:val="center"/>
          </w:tcPr>
          <w:p>
            <w:pPr>
              <w:pStyle w:val="14"/>
            </w:pPr>
            <w:r>
              <w:t>粮食综合生产能力</w:t>
            </w:r>
          </w:p>
        </w:tc>
        <w:tc>
          <w:tcPr>
            <w:tcW w:w="2466" w:type="dxa"/>
            <w:vAlign w:val="center"/>
          </w:tcPr>
          <w:p>
            <w:pPr>
              <w:pStyle w:val="14"/>
            </w:pPr>
            <w:r>
              <w:t>逐步提高</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田间道路通达能力</w:t>
            </w:r>
          </w:p>
        </w:tc>
        <w:tc>
          <w:tcPr>
            <w:tcW w:w="2466" w:type="dxa"/>
            <w:vAlign w:val="center"/>
          </w:tcPr>
          <w:p>
            <w:pPr>
              <w:pStyle w:val="14"/>
            </w:pPr>
            <w:r>
              <w:t>田间道路通达能力</w:t>
            </w:r>
          </w:p>
        </w:tc>
        <w:tc>
          <w:tcPr>
            <w:tcW w:w="2466" w:type="dxa"/>
            <w:vAlign w:val="center"/>
          </w:tcPr>
          <w:p>
            <w:pPr>
              <w:pStyle w:val="14"/>
            </w:pPr>
            <w:r>
              <w:t>100%</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耕地质量</w:t>
            </w:r>
          </w:p>
        </w:tc>
        <w:tc>
          <w:tcPr>
            <w:tcW w:w="2466" w:type="dxa"/>
            <w:vAlign w:val="center"/>
          </w:tcPr>
          <w:p>
            <w:pPr>
              <w:pStyle w:val="14"/>
            </w:pPr>
            <w:r>
              <w:t>耕地质量</w:t>
            </w:r>
          </w:p>
        </w:tc>
        <w:tc>
          <w:tcPr>
            <w:tcW w:w="2466" w:type="dxa"/>
            <w:vAlign w:val="center"/>
          </w:tcPr>
          <w:p>
            <w:pPr>
              <w:pStyle w:val="14"/>
            </w:pPr>
            <w:r>
              <w:t>逐步提高</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新建高标准农田亩均节水率</w:t>
            </w:r>
          </w:p>
        </w:tc>
        <w:tc>
          <w:tcPr>
            <w:tcW w:w="2466" w:type="dxa"/>
            <w:vAlign w:val="center"/>
          </w:tcPr>
          <w:p>
            <w:pPr>
              <w:pStyle w:val="14"/>
            </w:pPr>
            <w:r>
              <w:t>节水率</w:t>
            </w:r>
          </w:p>
        </w:tc>
        <w:tc>
          <w:tcPr>
            <w:tcW w:w="2466" w:type="dxa"/>
            <w:vAlign w:val="center"/>
          </w:tcPr>
          <w:p>
            <w:pPr>
              <w:pStyle w:val="14"/>
            </w:pPr>
            <w:r>
              <w:t>≥10%</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受益群众和机构满意度</w:t>
            </w:r>
          </w:p>
        </w:tc>
        <w:tc>
          <w:tcPr>
            <w:tcW w:w="2466" w:type="dxa"/>
            <w:vAlign w:val="center"/>
          </w:tcPr>
          <w:p>
            <w:pPr>
              <w:pStyle w:val="14"/>
            </w:pPr>
            <w:r>
              <w:t>满意度</w:t>
            </w:r>
          </w:p>
        </w:tc>
        <w:tc>
          <w:tcPr>
            <w:tcW w:w="2466" w:type="dxa"/>
            <w:vAlign w:val="center"/>
          </w:tcPr>
          <w:p>
            <w:pPr>
              <w:pStyle w:val="14"/>
            </w:pPr>
            <w:r>
              <w:t>≥80%</w:t>
            </w:r>
          </w:p>
        </w:tc>
        <w:tc>
          <w:tcPr>
            <w:tcW w:w="2466" w:type="dxa"/>
            <w:vAlign w:val="center"/>
          </w:tcPr>
          <w:p>
            <w:pPr>
              <w:pStyle w:val="14"/>
            </w:pPr>
            <w:r>
              <w:t>冀财农〔2022〕50号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30、关于下达河北省农村产业融合发展示范园建设中央基建投资预算的通知绩效目标表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1.改善农村产业融合发展示范园区基础设施条件，以点带面推动农村产业融合发展</w:t>
            </w:r>
          </w:p>
          <w:p>
            <w:pPr>
              <w:pStyle w:val="14"/>
            </w:pPr>
            <w:r>
              <w:t>2.促进乡村产业振兴，巩固拓展脱贫攻坚成果，促进农民增收致富，推动共同富裕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项目数量</w:t>
            </w:r>
          </w:p>
        </w:tc>
        <w:tc>
          <w:tcPr>
            <w:tcW w:w="2466" w:type="dxa"/>
            <w:vAlign w:val="center"/>
          </w:tcPr>
          <w:p>
            <w:pPr>
              <w:pStyle w:val="14"/>
            </w:pPr>
            <w:r>
              <w:t>支持项目数量</w:t>
            </w:r>
          </w:p>
        </w:tc>
        <w:tc>
          <w:tcPr>
            <w:tcW w:w="2466" w:type="dxa"/>
            <w:vAlign w:val="center"/>
          </w:tcPr>
          <w:p>
            <w:pPr>
              <w:pStyle w:val="14"/>
            </w:pPr>
            <w:r>
              <w:t>1个</w:t>
            </w:r>
          </w:p>
        </w:tc>
        <w:tc>
          <w:tcPr>
            <w:tcW w:w="2466" w:type="dxa"/>
            <w:vAlign w:val="center"/>
          </w:tcPr>
          <w:p>
            <w:pPr>
              <w:pStyle w:val="14"/>
            </w:pPr>
            <w:r>
              <w:t>投资计划绩效目标表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合格率</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完工及时率</w:t>
            </w:r>
          </w:p>
        </w:tc>
        <w:tc>
          <w:tcPr>
            <w:tcW w:w="2466" w:type="dxa"/>
            <w:vAlign w:val="center"/>
          </w:tcPr>
          <w:p>
            <w:pPr>
              <w:pStyle w:val="14"/>
            </w:pPr>
            <w:r>
              <w:t>2024年前完成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2000万元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项目持续发挥作用期限</w:t>
            </w:r>
          </w:p>
        </w:tc>
        <w:tc>
          <w:tcPr>
            <w:tcW w:w="2466" w:type="dxa"/>
            <w:vAlign w:val="center"/>
          </w:tcPr>
          <w:p>
            <w:pPr>
              <w:pStyle w:val="14"/>
            </w:pPr>
            <w:r>
              <w:t>项目持续发挥作用期限</w:t>
            </w:r>
          </w:p>
        </w:tc>
        <w:tc>
          <w:tcPr>
            <w:tcW w:w="2466" w:type="dxa"/>
            <w:vAlign w:val="center"/>
          </w:tcPr>
          <w:p>
            <w:pPr>
              <w:pStyle w:val="14"/>
            </w:pPr>
            <w:r>
              <w:t>≥10年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促进乡村产业振兴</w:t>
            </w:r>
          </w:p>
        </w:tc>
        <w:tc>
          <w:tcPr>
            <w:tcW w:w="2466" w:type="dxa"/>
            <w:vAlign w:val="center"/>
          </w:tcPr>
          <w:p>
            <w:pPr>
              <w:pStyle w:val="14"/>
            </w:pPr>
            <w:r>
              <w:t>促进农民增收致富</w:t>
            </w:r>
          </w:p>
        </w:tc>
        <w:tc>
          <w:tcPr>
            <w:tcW w:w="2466" w:type="dxa"/>
            <w:vAlign w:val="center"/>
          </w:tcPr>
          <w:p>
            <w:pPr>
              <w:pStyle w:val="14"/>
            </w:pPr>
            <w:r>
              <w:t>促进农民增收致富</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促进乡村产业振兴</w:t>
            </w:r>
          </w:p>
        </w:tc>
        <w:tc>
          <w:tcPr>
            <w:tcW w:w="2466" w:type="dxa"/>
            <w:vAlign w:val="center"/>
          </w:tcPr>
          <w:p>
            <w:pPr>
              <w:pStyle w:val="14"/>
            </w:pPr>
            <w:r>
              <w:t>巩固拓展脱贫攻坚成果</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最大限度减小对环境影响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31、基层动物防疫工作补助（2022）绩效目标表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1.动物防疫补助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662331元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促进基层动物防疫工作开展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减少养殖户损失</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32、基层农技推广体系建设  (2022)绩效目标表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1.打造精品农业创新驿站</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30万元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33、洁净煤购置补贴（2021-2022取暖季）绩效目标表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1.减少群众负担、减少大气污染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用户数量</w:t>
            </w:r>
          </w:p>
        </w:tc>
        <w:tc>
          <w:tcPr>
            <w:tcW w:w="2466" w:type="dxa"/>
            <w:vAlign w:val="center"/>
          </w:tcPr>
          <w:p>
            <w:pPr>
              <w:pStyle w:val="14"/>
            </w:pPr>
            <w:r>
              <w:t>用户数量</w:t>
            </w:r>
          </w:p>
        </w:tc>
        <w:tc>
          <w:tcPr>
            <w:tcW w:w="2466" w:type="dxa"/>
            <w:vAlign w:val="center"/>
          </w:tcPr>
          <w:p>
            <w:pPr>
              <w:pStyle w:val="14"/>
            </w:pPr>
            <w:r>
              <w:t>2076户</w:t>
            </w:r>
          </w:p>
        </w:tc>
        <w:tc>
          <w:tcPr>
            <w:tcW w:w="2466" w:type="dxa"/>
            <w:vAlign w:val="center"/>
          </w:tcPr>
          <w:p>
            <w:pPr>
              <w:pStyle w:val="14"/>
            </w:pPr>
            <w:r>
              <w:t>全县洁净煤使用户数按照每吨补贴50元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有关乡镇和农户</w:t>
            </w:r>
          </w:p>
        </w:tc>
        <w:tc>
          <w:tcPr>
            <w:tcW w:w="2466" w:type="dxa"/>
            <w:vAlign w:val="center"/>
          </w:tcPr>
          <w:p>
            <w:pPr>
              <w:pStyle w:val="14"/>
            </w:pPr>
            <w:r>
              <w:t>减少群众经济负担</w:t>
            </w:r>
          </w:p>
        </w:tc>
        <w:tc>
          <w:tcPr>
            <w:tcW w:w="2466" w:type="dxa"/>
            <w:vAlign w:val="center"/>
          </w:tcPr>
          <w:p>
            <w:pPr>
              <w:pStyle w:val="14"/>
            </w:pPr>
            <w:r>
              <w:t>符合标准的洁净煤</w:t>
            </w:r>
          </w:p>
        </w:tc>
        <w:tc>
          <w:tcPr>
            <w:tcW w:w="2466" w:type="dxa"/>
            <w:vAlign w:val="center"/>
          </w:tcPr>
          <w:p>
            <w:pPr>
              <w:pStyle w:val="14"/>
            </w:pPr>
            <w:r>
              <w:t>减少群众经济负担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按上级文件要求实施</w:t>
            </w:r>
          </w:p>
        </w:tc>
        <w:tc>
          <w:tcPr>
            <w:tcW w:w="2466" w:type="dxa"/>
            <w:vAlign w:val="center"/>
          </w:tcPr>
          <w:p>
            <w:pPr>
              <w:pStyle w:val="14"/>
            </w:pPr>
            <w:r>
              <w:t>按上级文件要求实施</w:t>
            </w:r>
          </w:p>
        </w:tc>
        <w:tc>
          <w:tcPr>
            <w:tcW w:w="2466" w:type="dxa"/>
            <w:vAlign w:val="center"/>
          </w:tcPr>
          <w:p>
            <w:pPr>
              <w:pStyle w:val="14"/>
            </w:pPr>
            <w:r>
              <w:t>按上级规定时间完成</w:t>
            </w:r>
          </w:p>
        </w:tc>
        <w:tc>
          <w:tcPr>
            <w:tcW w:w="2466" w:type="dxa"/>
            <w:vAlign w:val="center"/>
          </w:tcPr>
          <w:p>
            <w:pPr>
              <w:pStyle w:val="14"/>
            </w:pPr>
            <w:r>
              <w:t>按上级文件要求实施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按上级文件要求实施</w:t>
            </w:r>
          </w:p>
        </w:tc>
        <w:tc>
          <w:tcPr>
            <w:tcW w:w="2466" w:type="dxa"/>
            <w:vAlign w:val="center"/>
          </w:tcPr>
          <w:p>
            <w:pPr>
              <w:pStyle w:val="14"/>
            </w:pPr>
            <w:r>
              <w:t>按上级文件要求实施</w:t>
            </w:r>
          </w:p>
        </w:tc>
        <w:tc>
          <w:tcPr>
            <w:tcW w:w="2466" w:type="dxa"/>
            <w:vAlign w:val="center"/>
          </w:tcPr>
          <w:p>
            <w:pPr>
              <w:pStyle w:val="14"/>
            </w:pPr>
            <w:r>
              <w:t>104327元</w:t>
            </w:r>
          </w:p>
        </w:tc>
        <w:tc>
          <w:tcPr>
            <w:tcW w:w="2466" w:type="dxa"/>
            <w:vAlign w:val="center"/>
          </w:tcPr>
          <w:p>
            <w:pPr>
              <w:pStyle w:val="14"/>
            </w:pPr>
            <w:r>
              <w:t>按上级文件要求实施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有效改善空气质量</w:t>
            </w:r>
          </w:p>
        </w:tc>
        <w:tc>
          <w:tcPr>
            <w:tcW w:w="2466" w:type="dxa"/>
            <w:vAlign w:val="center"/>
          </w:tcPr>
          <w:p>
            <w:pPr>
              <w:pStyle w:val="14"/>
            </w:pPr>
            <w:r>
              <w:t>有效改善空气质量</w:t>
            </w:r>
          </w:p>
        </w:tc>
        <w:tc>
          <w:tcPr>
            <w:tcW w:w="2466" w:type="dxa"/>
            <w:vAlign w:val="center"/>
          </w:tcPr>
          <w:p>
            <w:pPr>
              <w:pStyle w:val="14"/>
            </w:pPr>
            <w:r>
              <w:t>有效改善空气质量</w:t>
            </w:r>
          </w:p>
        </w:tc>
        <w:tc>
          <w:tcPr>
            <w:tcW w:w="2466" w:type="dxa"/>
            <w:vAlign w:val="center"/>
          </w:tcPr>
          <w:p>
            <w:pPr>
              <w:pStyle w:val="14"/>
            </w:pPr>
            <w:r>
              <w:t>有效改善空气质量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减少群众经济负担</w:t>
            </w:r>
          </w:p>
        </w:tc>
        <w:tc>
          <w:tcPr>
            <w:tcW w:w="2466" w:type="dxa"/>
            <w:vAlign w:val="center"/>
          </w:tcPr>
          <w:p>
            <w:pPr>
              <w:pStyle w:val="14"/>
            </w:pPr>
            <w:r>
              <w:t>减少群众经济负担</w:t>
            </w:r>
          </w:p>
        </w:tc>
        <w:tc>
          <w:tcPr>
            <w:tcW w:w="2466" w:type="dxa"/>
            <w:vAlign w:val="center"/>
          </w:tcPr>
          <w:p>
            <w:pPr>
              <w:pStyle w:val="14"/>
            </w:pPr>
            <w:r>
              <w:t>减少群众经济负担</w:t>
            </w:r>
          </w:p>
        </w:tc>
        <w:tc>
          <w:tcPr>
            <w:tcW w:w="2466" w:type="dxa"/>
            <w:vAlign w:val="center"/>
          </w:tcPr>
          <w:p>
            <w:pPr>
              <w:pStyle w:val="14"/>
            </w:pPr>
            <w:r>
              <w:t>减少群众经济负担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重点污染物降低</w:t>
            </w:r>
          </w:p>
        </w:tc>
        <w:tc>
          <w:tcPr>
            <w:tcW w:w="2466" w:type="dxa"/>
            <w:vAlign w:val="center"/>
          </w:tcPr>
          <w:p>
            <w:pPr>
              <w:pStyle w:val="14"/>
            </w:pPr>
            <w:r>
              <w:t>重点污染物同比降低的比率</w:t>
            </w:r>
          </w:p>
        </w:tc>
        <w:tc>
          <w:tcPr>
            <w:tcW w:w="2466" w:type="dxa"/>
            <w:vAlign w:val="center"/>
          </w:tcPr>
          <w:p>
            <w:pPr>
              <w:pStyle w:val="14"/>
            </w:pPr>
            <w:r>
              <w:t>重点污染物降低</w:t>
            </w:r>
          </w:p>
        </w:tc>
        <w:tc>
          <w:tcPr>
            <w:tcW w:w="2466" w:type="dxa"/>
            <w:vAlign w:val="center"/>
          </w:tcPr>
          <w:p>
            <w:pPr>
              <w:pStyle w:val="14"/>
            </w:pPr>
            <w:r>
              <w:t>重点污染物同比降低的比率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空气质量</w:t>
            </w:r>
          </w:p>
        </w:tc>
        <w:tc>
          <w:tcPr>
            <w:tcW w:w="2466" w:type="dxa"/>
            <w:vAlign w:val="center"/>
          </w:tcPr>
          <w:p>
            <w:pPr>
              <w:pStyle w:val="14"/>
            </w:pPr>
            <w:r>
              <w:t>有效改善空气质量</w:t>
            </w:r>
          </w:p>
        </w:tc>
        <w:tc>
          <w:tcPr>
            <w:tcW w:w="2466" w:type="dxa"/>
            <w:vAlign w:val="center"/>
          </w:tcPr>
          <w:p>
            <w:pPr>
              <w:pStyle w:val="14"/>
            </w:pPr>
            <w:r>
              <w:t>有效改善空气质量</w:t>
            </w:r>
          </w:p>
        </w:tc>
        <w:tc>
          <w:tcPr>
            <w:tcW w:w="2466" w:type="dxa"/>
            <w:vAlign w:val="center"/>
          </w:tcPr>
          <w:p>
            <w:pPr>
              <w:pStyle w:val="14"/>
            </w:pPr>
            <w:r>
              <w:t>有效改善空气质量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走访调查满意度高低</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34、粮油绿色高质高效创建（2022）绩效目标表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1.粮油绿色高质高效行动物化投入补助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936182.4万元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35、奶牛家庭牧场省级改造项目（2022）绩效目标表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1.促进我县奶牛业发展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53.74万元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促进奶牛业发展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36、宁晋县良棉厂职工养老保险、医疗保险等（2023）绩效目标表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单位职工人数</w:t>
            </w:r>
          </w:p>
        </w:tc>
        <w:tc>
          <w:tcPr>
            <w:tcW w:w="2466" w:type="dxa"/>
            <w:vAlign w:val="center"/>
          </w:tcPr>
          <w:p>
            <w:pPr>
              <w:pStyle w:val="14"/>
            </w:pPr>
            <w:r>
              <w:t>只能用于缴纳单位负担部分</w:t>
            </w:r>
          </w:p>
        </w:tc>
        <w:tc>
          <w:tcPr>
            <w:tcW w:w="2466" w:type="dxa"/>
            <w:vAlign w:val="center"/>
          </w:tcPr>
          <w:p>
            <w:pPr>
              <w:pStyle w:val="14"/>
            </w:pPr>
            <w:r>
              <w:t>根据实际人数缴纳</w:t>
            </w:r>
          </w:p>
        </w:tc>
        <w:tc>
          <w:tcPr>
            <w:tcW w:w="2466" w:type="dxa"/>
            <w:vAlign w:val="center"/>
          </w:tcPr>
          <w:p>
            <w:pPr>
              <w:pStyle w:val="14"/>
            </w:pPr>
            <w:r>
              <w:t>医保和养老保险标准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资金落实内容</w:t>
            </w:r>
          </w:p>
        </w:tc>
        <w:tc>
          <w:tcPr>
            <w:tcW w:w="2466" w:type="dxa"/>
            <w:vAlign w:val="center"/>
          </w:tcPr>
          <w:p>
            <w:pPr>
              <w:pStyle w:val="14"/>
            </w:pPr>
            <w:r>
              <w:t>按时缴纳单位负担养老保险、医疗保险</w:t>
            </w:r>
          </w:p>
        </w:tc>
        <w:tc>
          <w:tcPr>
            <w:tcW w:w="2466" w:type="dxa"/>
            <w:vAlign w:val="center"/>
          </w:tcPr>
          <w:p>
            <w:pPr>
              <w:pStyle w:val="14"/>
            </w:pPr>
            <w:r>
              <w:t>医保和养老保险标准</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w:t>
            </w:r>
            <w:r>
              <w:rPr>
                <w:rFonts w:hint="eastAsia"/>
                <w:lang w:eastAsia="zh-CN"/>
              </w:rPr>
              <w:t>拨付</w:t>
            </w:r>
            <w:r>
              <w:t>进度</w:t>
            </w:r>
          </w:p>
        </w:tc>
        <w:tc>
          <w:tcPr>
            <w:tcW w:w="2466" w:type="dxa"/>
            <w:vAlign w:val="center"/>
          </w:tcPr>
          <w:p>
            <w:pPr>
              <w:pStyle w:val="14"/>
            </w:pPr>
            <w:r>
              <w:t>按资金使用计划</w:t>
            </w:r>
            <w:r>
              <w:rPr>
                <w:rFonts w:hint="eastAsia"/>
                <w:lang w:eastAsia="zh-CN"/>
              </w:rPr>
              <w:t>拨付</w:t>
            </w:r>
            <w:r>
              <w:t>资金</w:t>
            </w:r>
          </w:p>
        </w:tc>
        <w:tc>
          <w:tcPr>
            <w:tcW w:w="2466" w:type="dxa"/>
            <w:vAlign w:val="center"/>
          </w:tcPr>
          <w:p>
            <w:pPr>
              <w:pStyle w:val="14"/>
              <w:rPr>
                <w:rFonts w:hint="eastAsia" w:eastAsia="方正书宋_GBK"/>
                <w:lang w:eastAsia="zh-CN"/>
              </w:rPr>
            </w:pPr>
            <w:r>
              <w:t>12月底完成全部资金</w:t>
            </w:r>
            <w:bookmarkStart w:id="19" w:name="_GoBack"/>
            <w:bookmarkEnd w:id="19"/>
            <w:r>
              <w:rPr>
                <w:rFonts w:hint="eastAsia"/>
                <w:lang w:eastAsia="zh-CN"/>
              </w:rPr>
              <w:t>拨付</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资金使用数额</w:t>
            </w:r>
          </w:p>
        </w:tc>
        <w:tc>
          <w:tcPr>
            <w:tcW w:w="2466" w:type="dxa"/>
            <w:vAlign w:val="center"/>
          </w:tcPr>
          <w:p>
            <w:pPr>
              <w:pStyle w:val="14"/>
            </w:pPr>
            <w:r>
              <w:t>用于由单位承担部分</w:t>
            </w:r>
          </w:p>
        </w:tc>
        <w:tc>
          <w:tcPr>
            <w:tcW w:w="2466" w:type="dxa"/>
            <w:vAlign w:val="center"/>
          </w:tcPr>
          <w:p>
            <w:pPr>
              <w:pStyle w:val="14"/>
            </w:pPr>
            <w:r>
              <w:t>全部完成</w:t>
            </w:r>
          </w:p>
        </w:tc>
        <w:tc>
          <w:tcPr>
            <w:tcW w:w="2466" w:type="dxa"/>
            <w:vAlign w:val="center"/>
          </w:tcPr>
          <w:p>
            <w:pPr>
              <w:pStyle w:val="14"/>
            </w:pPr>
            <w:r>
              <w:t>医保和养老保险标准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确保资金连续性</w:t>
            </w:r>
          </w:p>
        </w:tc>
        <w:tc>
          <w:tcPr>
            <w:tcW w:w="2466" w:type="dxa"/>
            <w:vAlign w:val="center"/>
          </w:tcPr>
          <w:p>
            <w:pPr>
              <w:pStyle w:val="14"/>
            </w:pPr>
            <w:r>
              <w:t>按照国家政策</w:t>
            </w:r>
          </w:p>
        </w:tc>
        <w:tc>
          <w:tcPr>
            <w:tcW w:w="2466" w:type="dxa"/>
            <w:vAlign w:val="center"/>
          </w:tcPr>
          <w:p>
            <w:pPr>
              <w:pStyle w:val="14"/>
            </w:pPr>
            <w:r>
              <w:t>按时缴纳单位负担养老保险、医疗保险</w:t>
            </w:r>
          </w:p>
        </w:tc>
        <w:tc>
          <w:tcPr>
            <w:tcW w:w="2466" w:type="dxa"/>
            <w:vAlign w:val="center"/>
          </w:tcPr>
          <w:p>
            <w:pPr>
              <w:pStyle w:val="14"/>
            </w:pPr>
            <w:r>
              <w:t>根据实际发放单据确定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依据医保和养老保险政策</w:t>
            </w:r>
          </w:p>
        </w:tc>
        <w:tc>
          <w:tcPr>
            <w:tcW w:w="2466" w:type="dxa"/>
            <w:vAlign w:val="center"/>
          </w:tcPr>
          <w:p>
            <w:pPr>
              <w:pStyle w:val="14"/>
            </w:pPr>
            <w:r>
              <w:t>按时发放遗属补助，解决生活困难</w:t>
            </w:r>
          </w:p>
        </w:tc>
        <w:tc>
          <w:tcPr>
            <w:tcW w:w="2466" w:type="dxa"/>
            <w:vAlign w:val="center"/>
          </w:tcPr>
          <w:p>
            <w:pPr>
              <w:pStyle w:val="14"/>
            </w:pPr>
            <w:r>
              <w:t>按时缴纳单位负担养老保险、医疗保险</w:t>
            </w:r>
          </w:p>
        </w:tc>
        <w:tc>
          <w:tcPr>
            <w:tcW w:w="2466" w:type="dxa"/>
            <w:vAlign w:val="center"/>
          </w:tcPr>
          <w:p>
            <w:pPr>
              <w:pStyle w:val="14"/>
            </w:pPr>
            <w:r>
              <w:t>根据实际发放单据确定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解决生活困难</w:t>
            </w:r>
          </w:p>
        </w:tc>
        <w:tc>
          <w:tcPr>
            <w:tcW w:w="2466" w:type="dxa"/>
            <w:vAlign w:val="center"/>
          </w:tcPr>
          <w:p>
            <w:pPr>
              <w:pStyle w:val="14"/>
            </w:pPr>
            <w:r>
              <w:t>按时发放遗属补助，解决生活困难</w:t>
            </w:r>
          </w:p>
        </w:tc>
        <w:tc>
          <w:tcPr>
            <w:tcW w:w="2466" w:type="dxa"/>
            <w:vAlign w:val="center"/>
          </w:tcPr>
          <w:p>
            <w:pPr>
              <w:pStyle w:val="14"/>
            </w:pPr>
            <w:r>
              <w:t>执行国家标准</w:t>
            </w:r>
          </w:p>
        </w:tc>
        <w:tc>
          <w:tcPr>
            <w:tcW w:w="2466" w:type="dxa"/>
            <w:vAlign w:val="center"/>
          </w:tcPr>
          <w:p>
            <w:pPr>
              <w:pStyle w:val="14"/>
            </w:pPr>
            <w:r>
              <w:t>根据实际发放单据确定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按时发放遗属补助，解决生活困难</w:t>
            </w:r>
          </w:p>
        </w:tc>
        <w:tc>
          <w:tcPr>
            <w:tcW w:w="2466" w:type="dxa"/>
            <w:vAlign w:val="center"/>
          </w:tcPr>
          <w:p>
            <w:pPr>
              <w:pStyle w:val="14"/>
            </w:pPr>
            <w:r>
              <w:t>维护职工权益</w:t>
            </w:r>
          </w:p>
        </w:tc>
        <w:tc>
          <w:tcPr>
            <w:tcW w:w="2466" w:type="dxa"/>
            <w:vAlign w:val="center"/>
          </w:tcPr>
          <w:p>
            <w:pPr>
              <w:pStyle w:val="14"/>
            </w:pPr>
            <w:r>
              <w:t>根据实际发放单据确定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调查走访良棉厂职工对该工作满意率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37、农产品质量安全检测与控制能力提升项目（2022）绩效目标表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1.创建农产品追溯及网格化监管示范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完成项目数量</w:t>
            </w:r>
          </w:p>
        </w:tc>
        <w:tc>
          <w:tcPr>
            <w:tcW w:w="2466" w:type="dxa"/>
            <w:vAlign w:val="center"/>
          </w:tcPr>
          <w:p>
            <w:pPr>
              <w:pStyle w:val="14"/>
            </w:pPr>
            <w:r>
              <w:t>完成项目数量</w:t>
            </w:r>
          </w:p>
        </w:tc>
        <w:tc>
          <w:tcPr>
            <w:tcW w:w="2466" w:type="dxa"/>
            <w:vAlign w:val="center"/>
          </w:tcPr>
          <w:p>
            <w:pPr>
              <w:pStyle w:val="14"/>
            </w:pPr>
            <w:r>
              <w:t>1个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完车率</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按时完成</w:t>
            </w:r>
          </w:p>
        </w:tc>
        <w:tc>
          <w:tcPr>
            <w:tcW w:w="2466" w:type="dxa"/>
            <w:vAlign w:val="center"/>
          </w:tcPr>
          <w:p>
            <w:pPr>
              <w:pStyle w:val="14"/>
            </w:pPr>
            <w:r>
              <w:t>按照实施方案要求时间完成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完成工作需要的资金</w:t>
            </w:r>
          </w:p>
        </w:tc>
        <w:tc>
          <w:tcPr>
            <w:tcW w:w="2466" w:type="dxa"/>
            <w:vAlign w:val="center"/>
          </w:tcPr>
          <w:p>
            <w:pPr>
              <w:pStyle w:val="14"/>
            </w:pPr>
            <w:r>
              <w:t>完成工作需要的资金</w:t>
            </w:r>
          </w:p>
        </w:tc>
        <w:tc>
          <w:tcPr>
            <w:tcW w:w="2466" w:type="dxa"/>
            <w:vAlign w:val="center"/>
          </w:tcPr>
          <w:p>
            <w:pPr>
              <w:pStyle w:val="14"/>
            </w:pPr>
            <w:r>
              <w:t>366670元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可持续发力</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提高附加值</w:t>
            </w:r>
          </w:p>
        </w:tc>
        <w:tc>
          <w:tcPr>
            <w:tcW w:w="2466" w:type="dxa"/>
            <w:vAlign w:val="center"/>
          </w:tcPr>
          <w:p>
            <w:pPr>
              <w:pStyle w:val="14"/>
            </w:pPr>
            <w:r>
              <w:t>提高产品附加值</w:t>
            </w:r>
          </w:p>
        </w:tc>
        <w:tc>
          <w:tcPr>
            <w:tcW w:w="2466" w:type="dxa"/>
            <w:vAlign w:val="center"/>
          </w:tcPr>
          <w:p>
            <w:pPr>
              <w:pStyle w:val="14"/>
            </w:pPr>
            <w:r>
              <w:t>提高经济效益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创建示范县</w:t>
            </w:r>
          </w:p>
        </w:tc>
        <w:tc>
          <w:tcPr>
            <w:tcW w:w="2466" w:type="dxa"/>
            <w:vAlign w:val="center"/>
          </w:tcPr>
          <w:p>
            <w:pPr>
              <w:pStyle w:val="14"/>
            </w:pPr>
            <w:r>
              <w:t>创建示范县</w:t>
            </w:r>
          </w:p>
        </w:tc>
        <w:tc>
          <w:tcPr>
            <w:tcW w:w="2466" w:type="dxa"/>
            <w:vAlign w:val="center"/>
          </w:tcPr>
          <w:p>
            <w:pPr>
              <w:pStyle w:val="14"/>
            </w:pPr>
            <w:r>
              <w:t>创建农产品监管示范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生态环境不受影响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38、农机深松深耕项目（2022）绩效目标表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1.提升耕地质量，增强土壤蓄水保墒和抗旱防涝能力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95万元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39、农业产业化发展项目（2022招商引资项目建设）绩效目标表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1.激发企业投资热情</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50万元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促进农业招商热情</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40、农业产业化先进县奖励凤来仪（2021）绩效目标表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1.支持农业产业化发展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55777元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41、农业产业化重点项目建设奖补玉星（2022）绩效目标表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1.促进农业产业化发展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100万元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42、农作物病虫害监测预报项目（2022）绩效目标表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1.做好重大农作物病虫害监测预报</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11万元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43、培育新型农业经营主体（家庭农场2022）绩效目标表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1.促进农业家庭农场发展</w:t>
            </w:r>
            <w:r>
              <w:tab/>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112万元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44、强筋小麦产业集群项目（2022）绩效目标表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通过项目实施，带动我县优质强筋小麦产业质量效益和竞争力提升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222万元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45、涉军人员政策落实（2023）绩效目标表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1.完成10人工资或生活费的按期支付</w:t>
            </w:r>
          </w:p>
          <w:p>
            <w:pPr>
              <w:pStyle w:val="14"/>
            </w:pPr>
            <w:r>
              <w:t>2.完成10人养老、医疗、工伤保险等</w:t>
            </w:r>
          </w:p>
          <w:p>
            <w:pPr>
              <w:pStyle w:val="14"/>
            </w:pPr>
            <w:r>
              <w:t>3.剩余资金用于其他待遇落实</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涉军人员数量</w:t>
            </w:r>
          </w:p>
        </w:tc>
        <w:tc>
          <w:tcPr>
            <w:tcW w:w="2466" w:type="dxa"/>
            <w:vAlign w:val="center"/>
          </w:tcPr>
          <w:p>
            <w:pPr>
              <w:pStyle w:val="14"/>
            </w:pPr>
            <w:r>
              <w:t>10人的相关待遇落实</w:t>
            </w:r>
          </w:p>
        </w:tc>
        <w:tc>
          <w:tcPr>
            <w:tcW w:w="2466" w:type="dxa"/>
            <w:vAlign w:val="center"/>
          </w:tcPr>
          <w:p>
            <w:pPr>
              <w:pStyle w:val="14"/>
            </w:pPr>
            <w:r>
              <w:t>10人</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待遇落实内容</w:t>
            </w:r>
          </w:p>
        </w:tc>
        <w:tc>
          <w:tcPr>
            <w:tcW w:w="2466" w:type="dxa"/>
            <w:vAlign w:val="center"/>
          </w:tcPr>
          <w:p>
            <w:pPr>
              <w:pStyle w:val="14"/>
            </w:pPr>
            <w:r>
              <w:t>落实比率</w:t>
            </w:r>
          </w:p>
        </w:tc>
        <w:tc>
          <w:tcPr>
            <w:tcW w:w="2466" w:type="dxa"/>
            <w:vAlign w:val="center"/>
          </w:tcPr>
          <w:p>
            <w:pPr>
              <w:pStyle w:val="14"/>
            </w:pPr>
            <w:r>
              <w:t>100%</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资金拨付进度</w:t>
            </w:r>
          </w:p>
        </w:tc>
        <w:tc>
          <w:tcPr>
            <w:tcW w:w="2466" w:type="dxa"/>
            <w:vAlign w:val="center"/>
          </w:tcPr>
          <w:p>
            <w:pPr>
              <w:pStyle w:val="14"/>
            </w:pPr>
            <w:r>
              <w:t>及时率</w:t>
            </w:r>
          </w:p>
        </w:tc>
        <w:tc>
          <w:tcPr>
            <w:tcW w:w="2466" w:type="dxa"/>
            <w:vAlign w:val="center"/>
          </w:tcPr>
          <w:p>
            <w:pPr>
              <w:pStyle w:val="14"/>
            </w:pPr>
            <w:r>
              <w:t>100%</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资金使用数额</w:t>
            </w:r>
          </w:p>
        </w:tc>
        <w:tc>
          <w:tcPr>
            <w:tcW w:w="2466" w:type="dxa"/>
            <w:vAlign w:val="center"/>
          </w:tcPr>
          <w:p>
            <w:pPr>
              <w:pStyle w:val="14"/>
            </w:pPr>
            <w:r>
              <w:t>工资、生活费、社保等其他福利待遇</w:t>
            </w:r>
          </w:p>
        </w:tc>
        <w:tc>
          <w:tcPr>
            <w:tcW w:w="2466" w:type="dxa"/>
            <w:vAlign w:val="center"/>
          </w:tcPr>
          <w:p>
            <w:pPr>
              <w:pStyle w:val="14"/>
            </w:pPr>
            <w:r>
              <w:t>参照同类职工待遇</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确保资金连续性</w:t>
            </w:r>
          </w:p>
        </w:tc>
        <w:tc>
          <w:tcPr>
            <w:tcW w:w="2466" w:type="dxa"/>
            <w:vAlign w:val="center"/>
          </w:tcPr>
          <w:p>
            <w:pPr>
              <w:pStyle w:val="14"/>
            </w:pPr>
            <w:r>
              <w:t>依据涉军政策，争取资金</w:t>
            </w:r>
          </w:p>
        </w:tc>
        <w:tc>
          <w:tcPr>
            <w:tcW w:w="2466" w:type="dxa"/>
            <w:vAlign w:val="center"/>
          </w:tcPr>
          <w:p>
            <w:pPr>
              <w:pStyle w:val="14"/>
            </w:pPr>
            <w:r>
              <w:t>积极争取由政府与单位（企业）各承担50%</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工资（生活费）标准</w:t>
            </w:r>
          </w:p>
        </w:tc>
        <w:tc>
          <w:tcPr>
            <w:tcW w:w="2466" w:type="dxa"/>
            <w:vAlign w:val="center"/>
          </w:tcPr>
          <w:p>
            <w:pPr>
              <w:pStyle w:val="14"/>
            </w:pPr>
            <w:r>
              <w:t>基本满足涉军人员正常生活支出</w:t>
            </w:r>
          </w:p>
        </w:tc>
        <w:tc>
          <w:tcPr>
            <w:tcW w:w="2466" w:type="dxa"/>
            <w:vAlign w:val="center"/>
          </w:tcPr>
          <w:p>
            <w:pPr>
              <w:pStyle w:val="14"/>
            </w:pPr>
            <w:r>
              <w:t>工资（生活费）标准与我县同类涉军人员看齐</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为涉军人员争取政策</w:t>
            </w:r>
          </w:p>
        </w:tc>
        <w:tc>
          <w:tcPr>
            <w:tcW w:w="2466" w:type="dxa"/>
            <w:vAlign w:val="center"/>
          </w:tcPr>
          <w:p>
            <w:pPr>
              <w:pStyle w:val="14"/>
            </w:pPr>
            <w:r>
              <w:t>维护涉军人员的正当权益</w:t>
            </w:r>
          </w:p>
        </w:tc>
        <w:tc>
          <w:tcPr>
            <w:tcW w:w="2466" w:type="dxa"/>
            <w:vAlign w:val="center"/>
          </w:tcPr>
          <w:p>
            <w:pPr>
              <w:pStyle w:val="14"/>
            </w:pPr>
            <w:r>
              <w:t>执行我县涉及政策</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积极争取政策和资金，全面解决历史遗留问题</w:t>
            </w:r>
          </w:p>
        </w:tc>
        <w:tc>
          <w:tcPr>
            <w:tcW w:w="2466" w:type="dxa"/>
            <w:vAlign w:val="center"/>
          </w:tcPr>
          <w:p>
            <w:pPr>
              <w:pStyle w:val="14"/>
            </w:pPr>
            <w:r>
              <w:t>维护全县涉军人员权益</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涉军人员满意度</w:t>
            </w:r>
          </w:p>
        </w:tc>
        <w:tc>
          <w:tcPr>
            <w:tcW w:w="2466" w:type="dxa"/>
            <w:vAlign w:val="center"/>
          </w:tcPr>
          <w:p>
            <w:pPr>
              <w:pStyle w:val="14"/>
            </w:pPr>
            <w:r>
              <w:t>统计10名涉军人员的反馈意见和评价。</w:t>
            </w:r>
          </w:p>
        </w:tc>
        <w:tc>
          <w:tcPr>
            <w:tcW w:w="2466" w:type="dxa"/>
            <w:vAlign w:val="center"/>
          </w:tcPr>
          <w:p>
            <w:pPr>
              <w:pStyle w:val="14"/>
            </w:pPr>
            <w:r>
              <w:t>≥60%</w:t>
            </w:r>
          </w:p>
        </w:tc>
        <w:tc>
          <w:tcPr>
            <w:tcW w:w="2466" w:type="dxa"/>
            <w:vAlign w:val="center"/>
          </w:tcPr>
          <w:p>
            <w:pPr>
              <w:pStyle w:val="14"/>
            </w:pPr>
            <w:r>
              <w:t>宁晋县军队退役人员“2017年5.31”政策补充方案，和最新涉军政策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46、社会牧场建设项目（2022）绩效目标表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促进牧场发展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28万元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47、生猪价格收入保险（2022）绩效目标表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1.推动我县农业保险高质量发展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生猪数量</w:t>
            </w:r>
          </w:p>
        </w:tc>
        <w:tc>
          <w:tcPr>
            <w:tcW w:w="2466" w:type="dxa"/>
            <w:vAlign w:val="center"/>
          </w:tcPr>
          <w:p>
            <w:pPr>
              <w:pStyle w:val="14"/>
            </w:pPr>
            <w:r>
              <w:t>保险生猪数量</w:t>
            </w:r>
          </w:p>
        </w:tc>
        <w:tc>
          <w:tcPr>
            <w:tcW w:w="2466" w:type="dxa"/>
            <w:vAlign w:val="center"/>
          </w:tcPr>
          <w:p>
            <w:pPr>
              <w:pStyle w:val="14"/>
            </w:pPr>
            <w:r>
              <w:t>≥6万头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完成率 </w:t>
            </w:r>
          </w:p>
        </w:tc>
        <w:tc>
          <w:tcPr>
            <w:tcW w:w="2466" w:type="dxa"/>
            <w:vAlign w:val="center"/>
          </w:tcPr>
          <w:p>
            <w:pPr>
              <w:pStyle w:val="14"/>
            </w:pPr>
            <w:r>
              <w:t>完成率</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时效性</w:t>
            </w:r>
          </w:p>
        </w:tc>
        <w:tc>
          <w:tcPr>
            <w:tcW w:w="2466" w:type="dxa"/>
            <w:vAlign w:val="center"/>
          </w:tcPr>
          <w:p>
            <w:pPr>
              <w:pStyle w:val="14"/>
            </w:pPr>
            <w:r>
              <w:t>保险时效</w:t>
            </w:r>
          </w:p>
        </w:tc>
        <w:tc>
          <w:tcPr>
            <w:tcW w:w="2466" w:type="dxa"/>
            <w:vAlign w:val="center"/>
          </w:tcPr>
          <w:p>
            <w:pPr>
              <w:pStyle w:val="14"/>
            </w:pPr>
            <w:r>
              <w:t>≥955</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163.2万元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持续发挥作用期限</w:t>
            </w:r>
          </w:p>
        </w:tc>
        <w:tc>
          <w:tcPr>
            <w:tcW w:w="2466" w:type="dxa"/>
            <w:vAlign w:val="center"/>
          </w:tcPr>
          <w:p>
            <w:pPr>
              <w:pStyle w:val="14"/>
            </w:pPr>
            <w:r>
              <w:t>持续发挥作用期限</w:t>
            </w:r>
          </w:p>
        </w:tc>
        <w:tc>
          <w:tcPr>
            <w:tcW w:w="2466" w:type="dxa"/>
            <w:vAlign w:val="center"/>
          </w:tcPr>
          <w:p>
            <w:pPr>
              <w:pStyle w:val="14"/>
            </w:pPr>
            <w:r>
              <w:t>≥1年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降低风险</w:t>
            </w:r>
          </w:p>
        </w:tc>
        <w:tc>
          <w:tcPr>
            <w:tcW w:w="2466" w:type="dxa"/>
            <w:vAlign w:val="center"/>
          </w:tcPr>
          <w:p>
            <w:pPr>
              <w:pStyle w:val="14"/>
            </w:pPr>
            <w:r>
              <w:t>降低养殖户的风险</w:t>
            </w:r>
          </w:p>
        </w:tc>
        <w:tc>
          <w:tcPr>
            <w:tcW w:w="2466" w:type="dxa"/>
            <w:vAlign w:val="center"/>
          </w:tcPr>
          <w:p>
            <w:pPr>
              <w:pStyle w:val="14"/>
            </w:pPr>
            <w:r>
              <w:t>降低养殖户风险</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保障养殖户收入水平，推动乡村产业振兴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不产生不利影响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服务对象满意比例</w:t>
            </w:r>
          </w:p>
        </w:tc>
        <w:tc>
          <w:tcPr>
            <w:tcW w:w="2466" w:type="dxa"/>
            <w:vAlign w:val="center"/>
          </w:tcPr>
          <w:p>
            <w:pPr>
              <w:pStyle w:val="14"/>
            </w:pPr>
            <w:r>
              <w:t>服务对象满意比例</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48、生猪良种补贴（2022）绩效目标表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1.确保生猪稳产保供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完成量</w:t>
            </w:r>
          </w:p>
        </w:tc>
        <w:tc>
          <w:tcPr>
            <w:tcW w:w="2466" w:type="dxa"/>
            <w:vAlign w:val="center"/>
          </w:tcPr>
          <w:p>
            <w:pPr>
              <w:pStyle w:val="14"/>
            </w:pPr>
            <w:r>
              <w:t>完成量</w:t>
            </w:r>
          </w:p>
        </w:tc>
        <w:tc>
          <w:tcPr>
            <w:tcW w:w="2466" w:type="dxa"/>
            <w:vAlign w:val="center"/>
          </w:tcPr>
          <w:p>
            <w:pPr>
              <w:pStyle w:val="14"/>
            </w:pPr>
            <w:r>
              <w:t>48000份</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完成率 </w:t>
            </w:r>
          </w:p>
        </w:tc>
        <w:tc>
          <w:tcPr>
            <w:tcW w:w="2466" w:type="dxa"/>
            <w:vAlign w:val="center"/>
          </w:tcPr>
          <w:p>
            <w:pPr>
              <w:pStyle w:val="14"/>
            </w:pPr>
            <w:r>
              <w:t>完成率</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时效性</w:t>
            </w:r>
          </w:p>
        </w:tc>
        <w:tc>
          <w:tcPr>
            <w:tcW w:w="2466" w:type="dxa"/>
            <w:vAlign w:val="center"/>
          </w:tcPr>
          <w:p>
            <w:pPr>
              <w:pStyle w:val="14"/>
            </w:pPr>
            <w:r>
              <w:t>按时完成</w:t>
            </w:r>
          </w:p>
        </w:tc>
        <w:tc>
          <w:tcPr>
            <w:tcW w:w="2466" w:type="dxa"/>
            <w:vAlign w:val="center"/>
          </w:tcPr>
          <w:p>
            <w:pPr>
              <w:pStyle w:val="14"/>
            </w:pPr>
            <w:r>
              <w:t>≥95%</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96万元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持续发挥作用期限</w:t>
            </w:r>
          </w:p>
        </w:tc>
        <w:tc>
          <w:tcPr>
            <w:tcW w:w="2466" w:type="dxa"/>
            <w:vAlign w:val="center"/>
          </w:tcPr>
          <w:p>
            <w:pPr>
              <w:pStyle w:val="14"/>
            </w:pPr>
            <w:r>
              <w:t>持续发挥作用期限</w:t>
            </w:r>
          </w:p>
        </w:tc>
        <w:tc>
          <w:tcPr>
            <w:tcW w:w="2466" w:type="dxa"/>
            <w:vAlign w:val="center"/>
          </w:tcPr>
          <w:p>
            <w:pPr>
              <w:pStyle w:val="14"/>
            </w:pPr>
            <w:r>
              <w:t>≥1年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降低风险</w:t>
            </w:r>
          </w:p>
        </w:tc>
        <w:tc>
          <w:tcPr>
            <w:tcW w:w="2466" w:type="dxa"/>
            <w:vAlign w:val="center"/>
          </w:tcPr>
          <w:p>
            <w:pPr>
              <w:pStyle w:val="14"/>
            </w:pPr>
            <w:r>
              <w:t>降低养殖户的风险</w:t>
            </w:r>
          </w:p>
        </w:tc>
        <w:tc>
          <w:tcPr>
            <w:tcW w:w="2466" w:type="dxa"/>
            <w:vAlign w:val="center"/>
          </w:tcPr>
          <w:p>
            <w:pPr>
              <w:pStyle w:val="14"/>
            </w:pPr>
            <w:r>
              <w:t>提高生猪质量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提升生猪产能</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不产生不利影响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服务对象满意比例</w:t>
            </w:r>
          </w:p>
        </w:tc>
        <w:tc>
          <w:tcPr>
            <w:tcW w:w="2466" w:type="dxa"/>
            <w:vAlign w:val="center"/>
          </w:tcPr>
          <w:p>
            <w:pPr>
              <w:pStyle w:val="14"/>
            </w:pPr>
            <w:r>
              <w:t>服务对象满意比例</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49、提前下达2023年成品油价格调整对渔业补助资金（2022年度）（冀财农[2022]154号）90万绩效目标表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1.进一步提升地区渔业融合发展能力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建设数量</w:t>
            </w:r>
          </w:p>
        </w:tc>
        <w:tc>
          <w:tcPr>
            <w:tcW w:w="2466" w:type="dxa"/>
            <w:vAlign w:val="center"/>
          </w:tcPr>
          <w:p>
            <w:pPr>
              <w:pStyle w:val="14"/>
            </w:pPr>
            <w:r>
              <w:t>扶持建设数量</w:t>
            </w:r>
          </w:p>
        </w:tc>
        <w:tc>
          <w:tcPr>
            <w:tcW w:w="2466" w:type="dxa"/>
            <w:vAlign w:val="center"/>
          </w:tcPr>
          <w:p>
            <w:pPr>
              <w:pStyle w:val="14"/>
            </w:pPr>
            <w:r>
              <w:t>1个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w:t>
            </w:r>
          </w:p>
        </w:tc>
        <w:tc>
          <w:tcPr>
            <w:tcW w:w="2466" w:type="dxa"/>
            <w:vAlign w:val="center"/>
          </w:tcPr>
          <w:p>
            <w:pPr>
              <w:pStyle w:val="14"/>
            </w:pPr>
            <w:r>
              <w:t>工程质量</w:t>
            </w:r>
          </w:p>
        </w:tc>
        <w:tc>
          <w:tcPr>
            <w:tcW w:w="2466" w:type="dxa"/>
            <w:vAlign w:val="center"/>
          </w:tcPr>
          <w:p>
            <w:pPr>
              <w:pStyle w:val="14"/>
            </w:pPr>
            <w:r>
              <w:t>按照验收标准</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任务完成率</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90万元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建成效果</w:t>
            </w:r>
          </w:p>
        </w:tc>
        <w:tc>
          <w:tcPr>
            <w:tcW w:w="2466" w:type="dxa"/>
            <w:vAlign w:val="center"/>
          </w:tcPr>
          <w:p>
            <w:pPr>
              <w:pStyle w:val="14"/>
            </w:pPr>
            <w:r>
              <w:t>项目持续发挥作用</w:t>
            </w:r>
          </w:p>
        </w:tc>
        <w:tc>
          <w:tcPr>
            <w:tcW w:w="2466" w:type="dxa"/>
            <w:vAlign w:val="center"/>
          </w:tcPr>
          <w:p>
            <w:pPr>
              <w:pStyle w:val="14"/>
            </w:pPr>
            <w:r>
              <w:t>长期发挥作用</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经济效益增加值</w:t>
            </w:r>
          </w:p>
        </w:tc>
        <w:tc>
          <w:tcPr>
            <w:tcW w:w="2466" w:type="dxa"/>
            <w:vAlign w:val="center"/>
          </w:tcPr>
          <w:p>
            <w:pPr>
              <w:pStyle w:val="14"/>
            </w:pPr>
            <w:r>
              <w:t>通过项目开展对经济效益提升值</w:t>
            </w:r>
          </w:p>
        </w:tc>
        <w:tc>
          <w:tcPr>
            <w:tcW w:w="2466" w:type="dxa"/>
            <w:vAlign w:val="center"/>
          </w:tcPr>
          <w:p>
            <w:pPr>
              <w:pStyle w:val="14"/>
            </w:pPr>
            <w:r>
              <w:t>促进当地经济效益增加</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繁荣渔业经济</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项目实施对环境的影响</w:t>
            </w:r>
          </w:p>
        </w:tc>
        <w:tc>
          <w:tcPr>
            <w:tcW w:w="2466" w:type="dxa"/>
            <w:vAlign w:val="center"/>
          </w:tcPr>
          <w:p>
            <w:pPr>
              <w:pStyle w:val="14"/>
            </w:pPr>
            <w:r>
              <w:t>项目实施对环境的影响</w:t>
            </w:r>
          </w:p>
        </w:tc>
        <w:tc>
          <w:tcPr>
            <w:tcW w:w="2466" w:type="dxa"/>
            <w:vAlign w:val="center"/>
          </w:tcPr>
          <w:p>
            <w:pPr>
              <w:pStyle w:val="14"/>
            </w:pPr>
            <w:r>
              <w:t>不产生影响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50、提前下达2023年农业生产发展资金（用于耕地地力保护）（冀财农[2022]142号）10329万绩效目标表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1.促进等地质量提升降低农民生产成本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补贴面积</w:t>
            </w:r>
          </w:p>
        </w:tc>
        <w:tc>
          <w:tcPr>
            <w:tcW w:w="2466" w:type="dxa"/>
            <w:vAlign w:val="center"/>
          </w:tcPr>
          <w:p>
            <w:pPr>
              <w:pStyle w:val="14"/>
            </w:pPr>
            <w:r>
              <w:t>根据严格测算享受补贴面积</w:t>
            </w:r>
          </w:p>
        </w:tc>
        <w:tc>
          <w:tcPr>
            <w:tcW w:w="2466" w:type="dxa"/>
            <w:vAlign w:val="center"/>
          </w:tcPr>
          <w:p>
            <w:pPr>
              <w:pStyle w:val="14"/>
            </w:pPr>
            <w:r>
              <w:t>经认真测算后并公示的面积</w:t>
            </w:r>
          </w:p>
        </w:tc>
        <w:tc>
          <w:tcPr>
            <w:tcW w:w="2466" w:type="dxa"/>
            <w:vAlign w:val="center"/>
          </w:tcPr>
          <w:p>
            <w:pPr>
              <w:pStyle w:val="14"/>
            </w:pPr>
            <w:r>
              <w:t>全县汇总数据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发放时间</w:t>
            </w:r>
          </w:p>
        </w:tc>
        <w:tc>
          <w:tcPr>
            <w:tcW w:w="2466" w:type="dxa"/>
            <w:vAlign w:val="center"/>
          </w:tcPr>
          <w:p>
            <w:pPr>
              <w:pStyle w:val="14"/>
            </w:pPr>
            <w:r>
              <w:t>全县统一发放时间</w:t>
            </w:r>
          </w:p>
        </w:tc>
        <w:tc>
          <w:tcPr>
            <w:tcW w:w="2466" w:type="dxa"/>
            <w:vAlign w:val="center"/>
          </w:tcPr>
          <w:p>
            <w:pPr>
              <w:pStyle w:val="14"/>
            </w:pPr>
            <w:r>
              <w:t>2023年6月30日前完成</w:t>
            </w:r>
          </w:p>
        </w:tc>
        <w:tc>
          <w:tcPr>
            <w:tcW w:w="2466" w:type="dxa"/>
            <w:vAlign w:val="center"/>
          </w:tcPr>
          <w:p>
            <w:pPr>
              <w:pStyle w:val="14"/>
            </w:pPr>
            <w:r>
              <w:t>按照银行发放时间确定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发放率</w:t>
            </w:r>
          </w:p>
        </w:tc>
        <w:tc>
          <w:tcPr>
            <w:tcW w:w="2466" w:type="dxa"/>
            <w:vAlign w:val="center"/>
          </w:tcPr>
          <w:p>
            <w:pPr>
              <w:pStyle w:val="14"/>
            </w:pPr>
            <w:r>
              <w:t>发放补贴人数占应发放补贴人数的比率</w:t>
            </w:r>
          </w:p>
        </w:tc>
        <w:tc>
          <w:tcPr>
            <w:tcW w:w="2466" w:type="dxa"/>
            <w:vAlign w:val="center"/>
          </w:tcPr>
          <w:p>
            <w:pPr>
              <w:pStyle w:val="14"/>
            </w:pPr>
            <w:r>
              <w:t>100%</w:t>
            </w:r>
          </w:p>
        </w:tc>
        <w:tc>
          <w:tcPr>
            <w:tcW w:w="2466" w:type="dxa"/>
            <w:vAlign w:val="center"/>
          </w:tcPr>
          <w:p>
            <w:pPr>
              <w:pStyle w:val="14"/>
            </w:pPr>
            <w:r>
              <w:t>根据各乡镇银行发放明细表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亩均补助标准</w:t>
            </w:r>
          </w:p>
        </w:tc>
        <w:tc>
          <w:tcPr>
            <w:tcW w:w="2466" w:type="dxa"/>
            <w:vAlign w:val="center"/>
          </w:tcPr>
          <w:p>
            <w:pPr>
              <w:pStyle w:val="14"/>
            </w:pPr>
            <w:r>
              <w:t>亩均补助标准</w:t>
            </w:r>
          </w:p>
        </w:tc>
        <w:tc>
          <w:tcPr>
            <w:tcW w:w="2466" w:type="dxa"/>
            <w:vAlign w:val="center"/>
          </w:tcPr>
          <w:p>
            <w:pPr>
              <w:pStyle w:val="14"/>
            </w:pPr>
            <w:r>
              <w:t>根据汇总数据测算我县统一标准</w:t>
            </w:r>
          </w:p>
        </w:tc>
        <w:tc>
          <w:tcPr>
            <w:tcW w:w="2466" w:type="dxa"/>
            <w:vAlign w:val="center"/>
          </w:tcPr>
          <w:p>
            <w:pPr>
              <w:pStyle w:val="14"/>
            </w:pPr>
            <w:r>
              <w:t>每亩补助标准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能够长期较好地引导农民加强农业生态资源保护</w:t>
            </w:r>
          </w:p>
        </w:tc>
        <w:tc>
          <w:tcPr>
            <w:tcW w:w="2466" w:type="dxa"/>
            <w:vAlign w:val="center"/>
          </w:tcPr>
          <w:p>
            <w:pPr>
              <w:pStyle w:val="14"/>
            </w:pPr>
            <w:r>
              <w:t>能够长期较好地引导农民加强农业生态资源保护</w:t>
            </w:r>
          </w:p>
        </w:tc>
        <w:tc>
          <w:tcPr>
            <w:tcW w:w="2466" w:type="dxa"/>
            <w:vAlign w:val="center"/>
          </w:tcPr>
          <w:p>
            <w:pPr>
              <w:pStyle w:val="14"/>
            </w:pPr>
            <w:r>
              <w:t>根据补贴工作的实际效果和农民反馈情况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降低率</w:t>
            </w:r>
          </w:p>
        </w:tc>
        <w:tc>
          <w:tcPr>
            <w:tcW w:w="2466" w:type="dxa"/>
            <w:vAlign w:val="center"/>
          </w:tcPr>
          <w:p>
            <w:pPr>
              <w:pStyle w:val="14"/>
            </w:pPr>
            <w:r>
              <w:t>降低农民生产成本</w:t>
            </w:r>
          </w:p>
        </w:tc>
        <w:tc>
          <w:tcPr>
            <w:tcW w:w="2466" w:type="dxa"/>
            <w:vAlign w:val="center"/>
          </w:tcPr>
          <w:p>
            <w:pPr>
              <w:pStyle w:val="14"/>
            </w:pPr>
            <w:r>
              <w:t>有效降低农民生产成本</w:t>
            </w:r>
          </w:p>
        </w:tc>
        <w:tc>
          <w:tcPr>
            <w:tcW w:w="2466" w:type="dxa"/>
            <w:vAlign w:val="center"/>
          </w:tcPr>
          <w:p>
            <w:pPr>
              <w:pStyle w:val="14"/>
            </w:pPr>
            <w:r>
              <w:t>根据农民实际成本降低情况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带动农民种粮积极性</w:t>
            </w:r>
          </w:p>
        </w:tc>
        <w:tc>
          <w:tcPr>
            <w:tcW w:w="2466" w:type="dxa"/>
            <w:vAlign w:val="center"/>
          </w:tcPr>
          <w:p>
            <w:pPr>
              <w:pStyle w:val="14"/>
            </w:pPr>
            <w:r>
              <w:t>有效地带动农民种粮积极性</w:t>
            </w:r>
          </w:p>
        </w:tc>
        <w:tc>
          <w:tcPr>
            <w:tcW w:w="2466" w:type="dxa"/>
            <w:vAlign w:val="center"/>
          </w:tcPr>
          <w:p>
            <w:pPr>
              <w:pStyle w:val="14"/>
            </w:pPr>
            <w:r>
              <w:t>引导农民采取秸秆还田、深松整地、科学施肥用药、推进病虫害统防统治和绿色防控等综合措施，切实加强农业生态资源保护，自觉提升耕地地力。</w:t>
            </w:r>
          </w:p>
        </w:tc>
        <w:tc>
          <w:tcPr>
            <w:tcW w:w="2466" w:type="dxa"/>
            <w:vAlign w:val="center"/>
          </w:tcPr>
          <w:p>
            <w:pPr>
              <w:pStyle w:val="14"/>
            </w:pPr>
            <w:r>
              <w:t>根据实际社会影响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带动农民种粮积极性，促进农业生态资源保护</w:t>
            </w:r>
          </w:p>
        </w:tc>
        <w:tc>
          <w:tcPr>
            <w:tcW w:w="2466" w:type="dxa"/>
            <w:vAlign w:val="center"/>
          </w:tcPr>
          <w:p>
            <w:pPr>
              <w:pStyle w:val="14"/>
            </w:pPr>
            <w:r>
              <w:t>促进耕地质量提升，提高农业生态资源保护意识</w:t>
            </w:r>
          </w:p>
        </w:tc>
        <w:tc>
          <w:tcPr>
            <w:tcW w:w="2466" w:type="dxa"/>
            <w:vAlign w:val="center"/>
          </w:tcPr>
          <w:p>
            <w:pPr>
              <w:pStyle w:val="14"/>
            </w:pPr>
            <w:r>
              <w:t>引导农民加强农业生态资源保护，给予种粮农民和种粮大户一定功能性补贴</w:t>
            </w:r>
          </w:p>
        </w:tc>
        <w:tc>
          <w:tcPr>
            <w:tcW w:w="2466" w:type="dxa"/>
            <w:vAlign w:val="center"/>
          </w:tcPr>
          <w:p>
            <w:pPr>
              <w:pStyle w:val="14"/>
            </w:pPr>
            <w:r>
              <w:t>根据该政策产生的实际对农业生态资源保护的效果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通过问卷调查，满意和较满意的对象占所有调查对象的比例</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w:t>
            </w:r>
          </w:p>
        </w:tc>
        <w:tc>
          <w:tcPr>
            <w:tcW w:w="2466" w:type="dxa"/>
            <w:vAlign w:val="center"/>
          </w:tcPr>
          <w:p>
            <w:pPr>
              <w:pStyle w:val="14"/>
            </w:pPr>
            <w:r>
              <w:t>调查走访农户满意度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51、提前下达2023年省级大气污染防治（农业资源及生态保护）专项转移支付预算（冀财农[2022]166号）60万绩效目标表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1.推进畜禽粪污资源化利用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企业数量</w:t>
            </w:r>
          </w:p>
        </w:tc>
        <w:tc>
          <w:tcPr>
            <w:tcW w:w="2466" w:type="dxa"/>
            <w:vAlign w:val="center"/>
          </w:tcPr>
          <w:p>
            <w:pPr>
              <w:pStyle w:val="14"/>
            </w:pPr>
            <w:r>
              <w:t>实施项目企业数量</w:t>
            </w:r>
          </w:p>
        </w:tc>
        <w:tc>
          <w:tcPr>
            <w:tcW w:w="2466" w:type="dxa"/>
            <w:vAlign w:val="center"/>
          </w:tcPr>
          <w:p>
            <w:pPr>
              <w:pStyle w:val="14"/>
            </w:pPr>
            <w:r>
              <w:t>2家</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利用率</w:t>
            </w:r>
          </w:p>
        </w:tc>
        <w:tc>
          <w:tcPr>
            <w:tcW w:w="2466" w:type="dxa"/>
            <w:vAlign w:val="center"/>
          </w:tcPr>
          <w:p>
            <w:pPr>
              <w:pStyle w:val="14"/>
            </w:pPr>
            <w:r>
              <w:t>粪污资源化利用</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按方案规定时限</w:t>
            </w:r>
          </w:p>
        </w:tc>
        <w:tc>
          <w:tcPr>
            <w:tcW w:w="2466" w:type="dxa"/>
            <w:vAlign w:val="center"/>
          </w:tcPr>
          <w:p>
            <w:pPr>
              <w:pStyle w:val="14"/>
            </w:pPr>
            <w:r>
              <w:t>按时完成项目</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补助资金</w:t>
            </w:r>
          </w:p>
        </w:tc>
        <w:tc>
          <w:tcPr>
            <w:tcW w:w="2466" w:type="dxa"/>
            <w:vAlign w:val="center"/>
          </w:tcPr>
          <w:p>
            <w:pPr>
              <w:pStyle w:val="14"/>
            </w:pPr>
            <w:r>
              <w:t>60万元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长期影响</w:t>
            </w:r>
          </w:p>
        </w:tc>
        <w:tc>
          <w:tcPr>
            <w:tcW w:w="2466" w:type="dxa"/>
            <w:vAlign w:val="center"/>
          </w:tcPr>
          <w:p>
            <w:pPr>
              <w:pStyle w:val="14"/>
            </w:pPr>
            <w:r>
              <w:t>长期影响</w:t>
            </w:r>
          </w:p>
        </w:tc>
        <w:tc>
          <w:tcPr>
            <w:tcW w:w="2466" w:type="dxa"/>
            <w:vAlign w:val="center"/>
          </w:tcPr>
          <w:p>
            <w:pPr>
              <w:pStyle w:val="14"/>
            </w:pPr>
            <w:r>
              <w:t>有利于加快畜牧业产业化发展进程</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增加企业收入</w:t>
            </w:r>
          </w:p>
        </w:tc>
        <w:tc>
          <w:tcPr>
            <w:tcW w:w="2466" w:type="dxa"/>
            <w:vAlign w:val="center"/>
          </w:tcPr>
          <w:p>
            <w:pPr>
              <w:pStyle w:val="14"/>
            </w:pPr>
            <w:r>
              <w:t>带动农民增收</w:t>
            </w:r>
          </w:p>
        </w:tc>
        <w:tc>
          <w:tcPr>
            <w:tcW w:w="2466" w:type="dxa"/>
            <w:vAlign w:val="center"/>
          </w:tcPr>
          <w:p>
            <w:pPr>
              <w:pStyle w:val="14"/>
            </w:pPr>
            <w:r>
              <w:t>增加企业收入，带动农民增收</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促进畜牧业健康可持续发展</w:t>
            </w:r>
          </w:p>
        </w:tc>
        <w:tc>
          <w:tcPr>
            <w:tcW w:w="2466" w:type="dxa"/>
            <w:vAlign w:val="center"/>
          </w:tcPr>
          <w:p>
            <w:pPr>
              <w:pStyle w:val="14"/>
            </w:pPr>
            <w:r>
              <w:t>促进畜牧业健康可持续发展</w:t>
            </w:r>
          </w:p>
        </w:tc>
        <w:tc>
          <w:tcPr>
            <w:tcW w:w="2466" w:type="dxa"/>
            <w:vAlign w:val="center"/>
          </w:tcPr>
          <w:p>
            <w:pPr>
              <w:pStyle w:val="14"/>
            </w:pPr>
            <w:r>
              <w:t>促进畜牧业健康可持续发展</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减少环境污染</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服务对象满意比例</w:t>
            </w:r>
          </w:p>
        </w:tc>
        <w:tc>
          <w:tcPr>
            <w:tcW w:w="2466" w:type="dxa"/>
            <w:vAlign w:val="center"/>
          </w:tcPr>
          <w:p>
            <w:pPr>
              <w:pStyle w:val="14"/>
            </w:pPr>
            <w:r>
              <w:t>服务对象满意比例</w:t>
            </w:r>
          </w:p>
        </w:tc>
        <w:tc>
          <w:tcPr>
            <w:tcW w:w="2466" w:type="dxa"/>
            <w:vAlign w:val="center"/>
          </w:tcPr>
          <w:p>
            <w:pPr>
              <w:pStyle w:val="14"/>
            </w:pPr>
            <w:r>
              <w:t>≥95%</w:t>
            </w:r>
          </w:p>
        </w:tc>
        <w:tc>
          <w:tcPr>
            <w:tcW w:w="2466" w:type="dxa"/>
            <w:vAlign w:val="center"/>
          </w:tcPr>
          <w:p>
            <w:pPr>
              <w:pStyle w:val="14"/>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52、提前下达2023年省级农产品质量安全及疫病防治资金（冀财农[2022]159号）28.9万绩效目标表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1.对农作物病虫害监测调查全面，分析预测准确，信息报送及时</w:t>
            </w:r>
          </w:p>
          <w:p>
            <w:pPr>
              <w:pStyle w:val="14"/>
            </w:pPr>
            <w:r>
              <w:t>2.12个监测点，土壤采集12个；土壤处理检测分析，检测报告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监测点数量</w:t>
            </w:r>
          </w:p>
        </w:tc>
        <w:tc>
          <w:tcPr>
            <w:tcW w:w="2466" w:type="dxa"/>
            <w:vAlign w:val="center"/>
          </w:tcPr>
          <w:p>
            <w:pPr>
              <w:pStyle w:val="14"/>
            </w:pPr>
            <w:r>
              <w:t>监测站点</w:t>
            </w:r>
          </w:p>
        </w:tc>
        <w:tc>
          <w:tcPr>
            <w:tcW w:w="2466" w:type="dxa"/>
            <w:vAlign w:val="center"/>
          </w:tcPr>
          <w:p>
            <w:pPr>
              <w:pStyle w:val="14"/>
            </w:pPr>
            <w:r>
              <w:t>12个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监测分析</w:t>
            </w:r>
          </w:p>
        </w:tc>
        <w:tc>
          <w:tcPr>
            <w:tcW w:w="2466" w:type="dxa"/>
            <w:vAlign w:val="center"/>
          </w:tcPr>
          <w:p>
            <w:pPr>
              <w:pStyle w:val="14"/>
            </w:pPr>
            <w:r>
              <w:t>监测分析土壤耕层厚度、容重、土壤养分</w:t>
            </w:r>
          </w:p>
        </w:tc>
        <w:tc>
          <w:tcPr>
            <w:tcW w:w="2466" w:type="dxa"/>
            <w:vAlign w:val="center"/>
          </w:tcPr>
          <w:p>
            <w:pPr>
              <w:pStyle w:val="14"/>
            </w:pPr>
            <w:r>
              <w:t>项</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检测报告</w:t>
            </w:r>
          </w:p>
        </w:tc>
        <w:tc>
          <w:tcPr>
            <w:tcW w:w="2466" w:type="dxa"/>
            <w:vAlign w:val="center"/>
          </w:tcPr>
          <w:p>
            <w:pPr>
              <w:pStyle w:val="14"/>
            </w:pPr>
            <w:r>
              <w:t>把监测分析的土壤耕层厚度、容重、土壤养分形成检测报告</w:t>
            </w:r>
          </w:p>
        </w:tc>
        <w:tc>
          <w:tcPr>
            <w:tcW w:w="2466" w:type="dxa"/>
            <w:vAlign w:val="center"/>
          </w:tcPr>
          <w:p>
            <w:pPr>
              <w:pStyle w:val="14"/>
            </w:pPr>
            <w:r>
              <w:t>1个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监测报告</w:t>
            </w:r>
          </w:p>
        </w:tc>
        <w:tc>
          <w:tcPr>
            <w:tcW w:w="2466" w:type="dxa"/>
            <w:vAlign w:val="center"/>
          </w:tcPr>
          <w:p>
            <w:pPr>
              <w:pStyle w:val="14"/>
            </w:pPr>
            <w:r>
              <w:t>汇总分析施肥、产量和耕地质量等监测数据，掌握耕地质量和培肥效果现状和变化趋势，查找存在的问题，编制发布年度监测报告</w:t>
            </w:r>
          </w:p>
        </w:tc>
        <w:tc>
          <w:tcPr>
            <w:tcW w:w="2466" w:type="dxa"/>
            <w:vAlign w:val="center"/>
          </w:tcPr>
          <w:p>
            <w:pPr>
              <w:pStyle w:val="14"/>
            </w:pPr>
            <w:r>
              <w:t>1个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建设完成</w:t>
            </w:r>
          </w:p>
        </w:tc>
        <w:tc>
          <w:tcPr>
            <w:tcW w:w="2466" w:type="dxa"/>
            <w:vAlign w:val="center"/>
          </w:tcPr>
          <w:p>
            <w:pPr>
              <w:pStyle w:val="14"/>
            </w:pPr>
            <w:r>
              <w:t>按照实施方案要求时间完成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完成工作需要的资金</w:t>
            </w:r>
          </w:p>
        </w:tc>
        <w:tc>
          <w:tcPr>
            <w:tcW w:w="2466" w:type="dxa"/>
            <w:vAlign w:val="center"/>
          </w:tcPr>
          <w:p>
            <w:pPr>
              <w:pStyle w:val="14"/>
            </w:pPr>
            <w:r>
              <w:t>完成工作需要的资金</w:t>
            </w:r>
          </w:p>
        </w:tc>
        <w:tc>
          <w:tcPr>
            <w:tcW w:w="2466" w:type="dxa"/>
            <w:vAlign w:val="center"/>
          </w:tcPr>
          <w:p>
            <w:pPr>
              <w:pStyle w:val="14"/>
            </w:pPr>
            <w:r>
              <w:t>28.9万元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可持续发力</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提高附加值</w:t>
            </w:r>
          </w:p>
        </w:tc>
        <w:tc>
          <w:tcPr>
            <w:tcW w:w="2466" w:type="dxa"/>
            <w:vAlign w:val="center"/>
          </w:tcPr>
          <w:p>
            <w:pPr>
              <w:pStyle w:val="14"/>
            </w:pPr>
            <w:r>
              <w:t>提高产品附加值</w:t>
            </w:r>
          </w:p>
        </w:tc>
        <w:tc>
          <w:tcPr>
            <w:tcW w:w="2466" w:type="dxa"/>
            <w:vAlign w:val="center"/>
          </w:tcPr>
          <w:p>
            <w:pPr>
              <w:pStyle w:val="14"/>
            </w:pPr>
            <w:r>
              <w:t>提高经济效益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耕地质量</w:t>
            </w:r>
          </w:p>
        </w:tc>
        <w:tc>
          <w:tcPr>
            <w:tcW w:w="2466" w:type="dxa"/>
            <w:vAlign w:val="center"/>
          </w:tcPr>
          <w:p>
            <w:pPr>
              <w:pStyle w:val="14"/>
            </w:pPr>
            <w:r>
              <w:t>掌握耕地质量和培肥效果</w:t>
            </w:r>
          </w:p>
        </w:tc>
        <w:tc>
          <w:tcPr>
            <w:tcW w:w="2466" w:type="dxa"/>
            <w:vAlign w:val="center"/>
          </w:tcPr>
          <w:p>
            <w:pPr>
              <w:pStyle w:val="14"/>
            </w:pPr>
            <w:r>
              <w:t>进一步提升耕地质量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耕地质量提升</w:t>
            </w:r>
          </w:p>
        </w:tc>
        <w:tc>
          <w:tcPr>
            <w:tcW w:w="2466" w:type="dxa"/>
            <w:vAlign w:val="center"/>
          </w:tcPr>
          <w:p>
            <w:pPr>
              <w:pStyle w:val="14"/>
            </w:pPr>
            <w:r>
              <w:t>改善耕地质量</w:t>
            </w:r>
          </w:p>
        </w:tc>
        <w:tc>
          <w:tcPr>
            <w:tcW w:w="2466" w:type="dxa"/>
            <w:vAlign w:val="center"/>
          </w:tcPr>
          <w:p>
            <w:pPr>
              <w:pStyle w:val="14"/>
            </w:pPr>
            <w:r>
              <w:t>实现藏粮于地战略提供技术支撑</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53、提前下达2023年省级农田建设补助资金（政府债券）（冀财农[2022]165号）1264万绩效目标表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1.改善灌溉，增加农田林网防护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建设任务</w:t>
            </w:r>
          </w:p>
        </w:tc>
        <w:tc>
          <w:tcPr>
            <w:tcW w:w="2466" w:type="dxa"/>
            <w:vAlign w:val="center"/>
          </w:tcPr>
          <w:p>
            <w:pPr>
              <w:pStyle w:val="14"/>
            </w:pPr>
            <w:r>
              <w:t>建成面积</w:t>
            </w:r>
          </w:p>
        </w:tc>
        <w:tc>
          <w:tcPr>
            <w:tcW w:w="2466" w:type="dxa"/>
            <w:vAlign w:val="center"/>
          </w:tcPr>
          <w:p>
            <w:pPr>
              <w:pStyle w:val="14"/>
            </w:pPr>
            <w:r>
              <w:t>＝4万亩</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建设质量</w:t>
            </w:r>
          </w:p>
        </w:tc>
        <w:tc>
          <w:tcPr>
            <w:tcW w:w="2466" w:type="dxa"/>
            <w:vAlign w:val="center"/>
          </w:tcPr>
          <w:p>
            <w:pPr>
              <w:pStyle w:val="14"/>
            </w:pPr>
            <w:r>
              <w:t>项目建设质量</w:t>
            </w:r>
          </w:p>
        </w:tc>
        <w:tc>
          <w:tcPr>
            <w:tcW w:w="2466" w:type="dxa"/>
            <w:vAlign w:val="center"/>
          </w:tcPr>
          <w:p>
            <w:pPr>
              <w:pStyle w:val="14"/>
            </w:pPr>
            <w:r>
              <w:t>达到设计标准</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项目管理</w:t>
            </w:r>
          </w:p>
        </w:tc>
        <w:tc>
          <w:tcPr>
            <w:tcW w:w="2466" w:type="dxa"/>
            <w:vAlign w:val="center"/>
          </w:tcPr>
          <w:p>
            <w:pPr>
              <w:pStyle w:val="14"/>
            </w:pPr>
            <w:r>
              <w:t>任务完成时限</w:t>
            </w:r>
          </w:p>
        </w:tc>
        <w:tc>
          <w:tcPr>
            <w:tcW w:w="2466" w:type="dxa"/>
            <w:vAlign w:val="center"/>
          </w:tcPr>
          <w:p>
            <w:pPr>
              <w:pStyle w:val="14"/>
            </w:pPr>
            <w:r>
              <w:t>＝1年</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项目管理</w:t>
            </w:r>
          </w:p>
        </w:tc>
        <w:tc>
          <w:tcPr>
            <w:tcW w:w="2466" w:type="dxa"/>
            <w:vAlign w:val="center"/>
          </w:tcPr>
          <w:p>
            <w:pPr>
              <w:pStyle w:val="14"/>
            </w:pPr>
            <w:r>
              <w:t>财政资金亩均补助水平</w:t>
            </w:r>
          </w:p>
        </w:tc>
        <w:tc>
          <w:tcPr>
            <w:tcW w:w="2466" w:type="dxa"/>
            <w:vAlign w:val="center"/>
          </w:tcPr>
          <w:p>
            <w:pPr>
              <w:pStyle w:val="14"/>
            </w:pPr>
            <w:r>
              <w:t>≧1200元</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建设成效</w:t>
            </w:r>
          </w:p>
        </w:tc>
        <w:tc>
          <w:tcPr>
            <w:tcW w:w="2466" w:type="dxa"/>
            <w:vAlign w:val="center"/>
          </w:tcPr>
          <w:p>
            <w:pPr>
              <w:pStyle w:val="14"/>
            </w:pPr>
            <w:r>
              <w:t>耕地质量</w:t>
            </w:r>
          </w:p>
        </w:tc>
        <w:tc>
          <w:tcPr>
            <w:tcW w:w="2466" w:type="dxa"/>
            <w:vAlign w:val="center"/>
          </w:tcPr>
          <w:p>
            <w:pPr>
              <w:pStyle w:val="14"/>
            </w:pPr>
            <w:r>
              <w:t>逐步提升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建设成效</w:t>
            </w:r>
          </w:p>
        </w:tc>
        <w:tc>
          <w:tcPr>
            <w:tcW w:w="2466" w:type="dxa"/>
            <w:vAlign w:val="center"/>
          </w:tcPr>
          <w:p>
            <w:pPr>
              <w:pStyle w:val="14"/>
            </w:pPr>
            <w:r>
              <w:t>新增粮食产能</w:t>
            </w:r>
          </w:p>
        </w:tc>
        <w:tc>
          <w:tcPr>
            <w:tcW w:w="2466" w:type="dxa"/>
            <w:vAlign w:val="center"/>
          </w:tcPr>
          <w:p>
            <w:pPr>
              <w:pStyle w:val="14"/>
            </w:pPr>
            <w:r>
              <w:t>明显提升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项目管理</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建设成效</w:t>
            </w:r>
          </w:p>
        </w:tc>
        <w:tc>
          <w:tcPr>
            <w:tcW w:w="2466" w:type="dxa"/>
            <w:vAlign w:val="center"/>
          </w:tcPr>
          <w:p>
            <w:pPr>
              <w:pStyle w:val="14"/>
            </w:pPr>
            <w:r>
              <w:t>水资源利用率</w:t>
            </w:r>
          </w:p>
        </w:tc>
        <w:tc>
          <w:tcPr>
            <w:tcW w:w="2466" w:type="dxa"/>
            <w:vAlign w:val="center"/>
          </w:tcPr>
          <w:p>
            <w:pPr>
              <w:pStyle w:val="14"/>
            </w:pPr>
            <w:r>
              <w:t>逐步提升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建设成效</w:t>
            </w:r>
          </w:p>
        </w:tc>
        <w:tc>
          <w:tcPr>
            <w:tcW w:w="2466" w:type="dxa"/>
            <w:vAlign w:val="center"/>
          </w:tcPr>
          <w:p>
            <w:pPr>
              <w:pStyle w:val="14"/>
            </w:pPr>
            <w:r>
              <w:t>受益群众满意率</w:t>
            </w:r>
          </w:p>
        </w:tc>
        <w:tc>
          <w:tcPr>
            <w:tcW w:w="2466" w:type="dxa"/>
            <w:vAlign w:val="center"/>
          </w:tcPr>
          <w:p>
            <w:pPr>
              <w:pStyle w:val="14"/>
            </w:pPr>
            <w:r>
              <w:t>≧95%</w:t>
            </w:r>
          </w:p>
        </w:tc>
        <w:tc>
          <w:tcPr>
            <w:tcW w:w="2466" w:type="dxa"/>
            <w:vAlign w:val="center"/>
          </w:tcPr>
          <w:p>
            <w:pPr>
              <w:pStyle w:val="14"/>
            </w:pPr>
            <w:r>
              <w:t>走访调查等</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54、提前下达2023年省级农业科技成果转化及推广专项资金预算（冀财农[2022]150号）75万绩效目标表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1.落实上级安排大豆玉米带状复合种植任务</w:t>
            </w:r>
          </w:p>
          <w:p>
            <w:pPr>
              <w:pStyle w:val="14"/>
            </w:pPr>
            <w:r>
              <w:t>2.对承担示范推广带状复合种植任务的主体给予补助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落实上级安排大豆玉米带状复合种植任务</w:t>
            </w:r>
          </w:p>
        </w:tc>
        <w:tc>
          <w:tcPr>
            <w:tcW w:w="2466" w:type="dxa"/>
            <w:vAlign w:val="center"/>
          </w:tcPr>
          <w:p>
            <w:pPr>
              <w:pStyle w:val="14"/>
            </w:pPr>
            <w:r>
              <w:t>落实上级安排大豆玉米带状复合种植任务</w:t>
            </w:r>
          </w:p>
        </w:tc>
        <w:tc>
          <w:tcPr>
            <w:tcW w:w="2466" w:type="dxa"/>
            <w:vAlign w:val="center"/>
          </w:tcPr>
          <w:p>
            <w:pPr>
              <w:pStyle w:val="14"/>
            </w:pPr>
            <w:r>
              <w:t>1.5万亩</w:t>
            </w:r>
          </w:p>
        </w:tc>
        <w:tc>
          <w:tcPr>
            <w:tcW w:w="2466" w:type="dxa"/>
            <w:vAlign w:val="center"/>
          </w:tcPr>
          <w:p>
            <w:pPr>
              <w:pStyle w:val="14"/>
            </w:pPr>
            <w:r>
              <w:t>主体面积申报表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每亩200元左右的标准给予补助</w:t>
            </w:r>
          </w:p>
        </w:tc>
        <w:tc>
          <w:tcPr>
            <w:tcW w:w="2466" w:type="dxa"/>
            <w:vAlign w:val="center"/>
          </w:tcPr>
          <w:p>
            <w:pPr>
              <w:pStyle w:val="14"/>
            </w:pPr>
            <w:r>
              <w:t>每亩200元左右的标准给予补助</w:t>
            </w:r>
          </w:p>
        </w:tc>
        <w:tc>
          <w:tcPr>
            <w:tcW w:w="2466" w:type="dxa"/>
            <w:vAlign w:val="center"/>
          </w:tcPr>
          <w:p>
            <w:pPr>
              <w:pStyle w:val="14"/>
            </w:pPr>
            <w:r>
              <w:t>根据实施方案确定标准</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落实上级文件精神</w:t>
            </w:r>
          </w:p>
        </w:tc>
        <w:tc>
          <w:tcPr>
            <w:tcW w:w="2466" w:type="dxa"/>
            <w:vAlign w:val="center"/>
          </w:tcPr>
          <w:p>
            <w:pPr>
              <w:pStyle w:val="14"/>
            </w:pPr>
            <w:r>
              <w:t>落实上级文件精神</w:t>
            </w:r>
          </w:p>
        </w:tc>
        <w:tc>
          <w:tcPr>
            <w:tcW w:w="2466" w:type="dxa"/>
            <w:vAlign w:val="center"/>
          </w:tcPr>
          <w:p>
            <w:pPr>
              <w:pStyle w:val="14"/>
            </w:pPr>
            <w:r>
              <w:t>可长期影响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良好社会效益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不产生环境破坏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55、提前下达2023年省级农业生产发展资金（冀财农[2022]172号）1599.256万绩效目标表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1.支持现代农业园区建设、奶业振兴，打造千亿级蔬菜产业提升，完成第三次土壤普查等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预算控制数2909.31万元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56、提前下达2023年省级乡村振兴（农村人居环境整治）专项资金（冀财农[2022]170号）5590万绩效目标表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1.高效节水示范区建设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面积</w:t>
            </w:r>
          </w:p>
        </w:tc>
        <w:tc>
          <w:tcPr>
            <w:tcW w:w="2466" w:type="dxa"/>
            <w:vAlign w:val="center"/>
          </w:tcPr>
          <w:p>
            <w:pPr>
              <w:pStyle w:val="14"/>
            </w:pPr>
            <w:r>
              <w:t>节水面积</w:t>
            </w:r>
          </w:p>
        </w:tc>
        <w:tc>
          <w:tcPr>
            <w:tcW w:w="2466" w:type="dxa"/>
            <w:vAlign w:val="center"/>
          </w:tcPr>
          <w:p>
            <w:pPr>
              <w:pStyle w:val="14"/>
            </w:pPr>
            <w:r>
              <w:t>根据实施方案</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w:t>
            </w:r>
          </w:p>
        </w:tc>
        <w:tc>
          <w:tcPr>
            <w:tcW w:w="2466" w:type="dxa"/>
            <w:vAlign w:val="center"/>
          </w:tcPr>
          <w:p>
            <w:pPr>
              <w:pStyle w:val="14"/>
            </w:pPr>
            <w:r>
              <w:t>工程施工质量</w:t>
            </w:r>
          </w:p>
        </w:tc>
        <w:tc>
          <w:tcPr>
            <w:tcW w:w="2466" w:type="dxa"/>
            <w:vAlign w:val="center"/>
          </w:tcPr>
          <w:p>
            <w:pPr>
              <w:pStyle w:val="14"/>
            </w:pPr>
            <w:r>
              <w:t>按照合同标准完成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年底前完成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5590万元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持续发挥作用期限</w:t>
            </w:r>
          </w:p>
        </w:tc>
        <w:tc>
          <w:tcPr>
            <w:tcW w:w="2466" w:type="dxa"/>
            <w:vAlign w:val="center"/>
          </w:tcPr>
          <w:p>
            <w:pPr>
              <w:pStyle w:val="14"/>
            </w:pPr>
            <w:r>
              <w:t>持续发挥作用期限</w:t>
            </w:r>
          </w:p>
        </w:tc>
        <w:tc>
          <w:tcPr>
            <w:tcW w:w="2466" w:type="dxa"/>
            <w:vAlign w:val="center"/>
          </w:tcPr>
          <w:p>
            <w:pPr>
              <w:pStyle w:val="14"/>
            </w:pPr>
            <w:r>
              <w:t>长期</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促进农业节水农业增效</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助力乡村振兴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保护地下水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57、提前下达2023年省级乡村振兴（农村人居环境整治提升）专项资金（政府债券）(冀财农[2022]169号）894万绩效目标表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1.响应习近平总书记“厕所革命”号召，落实农业农村部、国家乡村振兴局农村厕所改造安排部署。</w:t>
            </w:r>
          </w:p>
          <w:p>
            <w:pPr>
              <w:pStyle w:val="14"/>
            </w:pPr>
            <w:r>
              <w:t>2.村容村貌整体得到明显提升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建设村庄数量</w:t>
            </w:r>
          </w:p>
        </w:tc>
        <w:tc>
          <w:tcPr>
            <w:tcW w:w="2466" w:type="dxa"/>
            <w:vAlign w:val="center"/>
          </w:tcPr>
          <w:p>
            <w:pPr>
              <w:pStyle w:val="14"/>
            </w:pPr>
            <w:r>
              <w:t>建设美丽乡村村庄数量、改造厕所数量</w:t>
            </w:r>
          </w:p>
        </w:tc>
        <w:tc>
          <w:tcPr>
            <w:tcW w:w="2466" w:type="dxa"/>
            <w:vAlign w:val="center"/>
          </w:tcPr>
          <w:p>
            <w:pPr>
              <w:pStyle w:val="14"/>
            </w:pPr>
            <w:r>
              <w:t>根据实施方案确定数量</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项目建设完工率</w:t>
            </w:r>
          </w:p>
        </w:tc>
        <w:tc>
          <w:tcPr>
            <w:tcW w:w="2466" w:type="dxa"/>
            <w:vAlign w:val="center"/>
          </w:tcPr>
          <w:p>
            <w:pPr>
              <w:pStyle w:val="14"/>
            </w:pPr>
            <w:r>
              <w:t>项目建设完工率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工程按期完成率（%）</w:t>
            </w:r>
          </w:p>
        </w:tc>
        <w:tc>
          <w:tcPr>
            <w:tcW w:w="2466" w:type="dxa"/>
            <w:vAlign w:val="center"/>
          </w:tcPr>
          <w:p>
            <w:pPr>
              <w:pStyle w:val="14"/>
            </w:pPr>
            <w:r>
              <w:t>按期完成的工程量占总工程量的比率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894万元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项目持续发挥作用期限</w:t>
            </w:r>
          </w:p>
        </w:tc>
        <w:tc>
          <w:tcPr>
            <w:tcW w:w="2466" w:type="dxa"/>
            <w:vAlign w:val="center"/>
          </w:tcPr>
          <w:p>
            <w:pPr>
              <w:pStyle w:val="14"/>
            </w:pPr>
            <w:r>
              <w:t>村容村貌改善情况</w:t>
            </w:r>
          </w:p>
        </w:tc>
        <w:tc>
          <w:tcPr>
            <w:tcW w:w="2466" w:type="dxa"/>
            <w:vAlign w:val="center"/>
          </w:tcPr>
          <w:p>
            <w:pPr>
              <w:pStyle w:val="14"/>
            </w:pPr>
            <w:r>
              <w:t>村容村貌改善情况</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促进经济效益的提升</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村容村貌得到提升</w:t>
            </w:r>
          </w:p>
        </w:tc>
        <w:tc>
          <w:tcPr>
            <w:tcW w:w="2466" w:type="dxa"/>
            <w:vAlign w:val="center"/>
          </w:tcPr>
          <w:p>
            <w:pPr>
              <w:pStyle w:val="14"/>
            </w:pPr>
            <w:r>
              <w:t>村民幸福指数得到提升</w:t>
            </w:r>
          </w:p>
        </w:tc>
        <w:tc>
          <w:tcPr>
            <w:tcW w:w="2466" w:type="dxa"/>
            <w:vAlign w:val="center"/>
          </w:tcPr>
          <w:p>
            <w:pPr>
              <w:pStyle w:val="14"/>
            </w:pPr>
            <w:r>
              <w:t>村容村貌得到明显提升</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通过项目实施，改善农村居住环境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改造农村旱厕，减少农村户厕对地下水、地表土壤的污染。</w:t>
            </w:r>
          </w:p>
        </w:tc>
        <w:tc>
          <w:tcPr>
            <w:tcW w:w="2466" w:type="dxa"/>
            <w:vAlign w:val="center"/>
          </w:tcPr>
          <w:p>
            <w:pPr>
              <w:pStyle w:val="14"/>
            </w:pPr>
            <w:r>
              <w:t>改造农村旱厕，减少农村户厕对地下水、地表土壤的污染。</w:t>
            </w:r>
          </w:p>
        </w:tc>
        <w:tc>
          <w:tcPr>
            <w:tcW w:w="2466" w:type="dxa"/>
            <w:vAlign w:val="center"/>
          </w:tcPr>
          <w:p>
            <w:pPr>
              <w:pStyle w:val="14"/>
            </w:pPr>
            <w:r>
              <w:t>按照上级方案</w:t>
            </w:r>
          </w:p>
        </w:tc>
        <w:tc>
          <w:tcPr>
            <w:tcW w:w="2466" w:type="dxa"/>
            <w:vAlign w:val="center"/>
          </w:tcPr>
          <w:p>
            <w:pPr>
              <w:pStyle w:val="14"/>
            </w:pPr>
            <w:r>
              <w:t>《河北省农村户厕问题摸排整改工作实施方案》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减少农户投资，提高农户生活幸福指数，激励农户生产积极性。</w:t>
            </w:r>
          </w:p>
        </w:tc>
        <w:tc>
          <w:tcPr>
            <w:tcW w:w="2466" w:type="dxa"/>
            <w:vAlign w:val="center"/>
          </w:tcPr>
          <w:p>
            <w:pPr>
              <w:pStyle w:val="14"/>
            </w:pPr>
            <w:r>
              <w:t>减少农户投资，提高农户生活幸福指数，激励农户生产积极性。</w:t>
            </w:r>
          </w:p>
        </w:tc>
        <w:tc>
          <w:tcPr>
            <w:tcW w:w="2466" w:type="dxa"/>
            <w:vAlign w:val="center"/>
          </w:tcPr>
          <w:p>
            <w:pPr>
              <w:pStyle w:val="14"/>
            </w:pPr>
            <w:r>
              <w:t>减少农户投资</w:t>
            </w:r>
          </w:p>
        </w:tc>
        <w:tc>
          <w:tcPr>
            <w:tcW w:w="2466" w:type="dxa"/>
            <w:vAlign w:val="center"/>
          </w:tcPr>
          <w:p>
            <w:pPr>
              <w:pStyle w:val="14"/>
            </w:pPr>
            <w:r>
              <w:t>《河北省农村户厕问题摸排整改工作实施方案》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提高农户生活幸福指数，激励农户生产积极性，维护社会稳定。</w:t>
            </w:r>
          </w:p>
        </w:tc>
        <w:tc>
          <w:tcPr>
            <w:tcW w:w="2466" w:type="dxa"/>
            <w:vAlign w:val="center"/>
          </w:tcPr>
          <w:p>
            <w:pPr>
              <w:pStyle w:val="14"/>
            </w:pPr>
            <w:r>
              <w:t>提高农户生活幸福指数，激励农户生产积极性，维护社会稳定。</w:t>
            </w:r>
          </w:p>
        </w:tc>
        <w:tc>
          <w:tcPr>
            <w:tcW w:w="2466" w:type="dxa"/>
            <w:vAlign w:val="center"/>
          </w:tcPr>
          <w:p>
            <w:pPr>
              <w:pStyle w:val="14"/>
            </w:pPr>
            <w:r>
              <w:t>提升农户生活品质</w:t>
            </w:r>
          </w:p>
        </w:tc>
        <w:tc>
          <w:tcPr>
            <w:tcW w:w="2466" w:type="dxa"/>
            <w:vAlign w:val="center"/>
          </w:tcPr>
          <w:p>
            <w:pPr>
              <w:pStyle w:val="14"/>
            </w:pPr>
            <w:r>
              <w:t>《河北省农村户厕问题摸排整改工作实施方案》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减少农村户厕对地下水、地表土壤的污染；降低化学肥料的使用。</w:t>
            </w:r>
          </w:p>
        </w:tc>
        <w:tc>
          <w:tcPr>
            <w:tcW w:w="2466" w:type="dxa"/>
            <w:vAlign w:val="center"/>
          </w:tcPr>
          <w:p>
            <w:pPr>
              <w:pStyle w:val="14"/>
            </w:pPr>
            <w:r>
              <w:t>减少农村户厕对地下水、地表土壤的污染；降低化学肥料的使用。</w:t>
            </w:r>
          </w:p>
        </w:tc>
        <w:tc>
          <w:tcPr>
            <w:tcW w:w="2466" w:type="dxa"/>
            <w:vAlign w:val="center"/>
          </w:tcPr>
          <w:p>
            <w:pPr>
              <w:pStyle w:val="14"/>
            </w:pPr>
            <w:r>
              <w:t>减少地下水污染</w:t>
            </w:r>
          </w:p>
        </w:tc>
        <w:tc>
          <w:tcPr>
            <w:tcW w:w="2466" w:type="dxa"/>
            <w:vAlign w:val="center"/>
          </w:tcPr>
          <w:p>
            <w:pPr>
              <w:pStyle w:val="14"/>
            </w:pPr>
            <w:r>
              <w:t>《河北省农村户厕问题摸排整改工作实施方案》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58、提前下达2023年中央动物防疫补助经费预算指标（冀财农[2022]140号 ）473.2万绩效目标表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1.养殖环节病死猪全部无害化处理</w:t>
            </w:r>
          </w:p>
          <w:p>
            <w:pPr>
              <w:pStyle w:val="14"/>
            </w:pPr>
            <w:r>
              <w:t>2.强制免疫抗体合格率常年保持70%以上</w:t>
            </w:r>
          </w:p>
          <w:p>
            <w:pPr>
              <w:pStyle w:val="14"/>
            </w:pPr>
            <w:r>
              <w:t>3.口蹄疫、高致病性禽流感、布病、小反刍兽疫等强制免疫病种的应免畜禽免疫密度常年保持在90%以上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免疫密度</w:t>
            </w:r>
          </w:p>
        </w:tc>
        <w:tc>
          <w:tcPr>
            <w:tcW w:w="2466" w:type="dxa"/>
            <w:vAlign w:val="center"/>
          </w:tcPr>
          <w:p>
            <w:pPr>
              <w:pStyle w:val="14"/>
            </w:pPr>
            <w:r>
              <w:t>强制免疫病种应免畜禽的免疫密度</w:t>
            </w:r>
          </w:p>
        </w:tc>
        <w:tc>
          <w:tcPr>
            <w:tcW w:w="2466" w:type="dxa"/>
            <w:vAlign w:val="center"/>
          </w:tcPr>
          <w:p>
            <w:pPr>
              <w:pStyle w:val="14"/>
            </w:pPr>
            <w:r>
              <w:t>≥90%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免疫质量和免疫效果</w:t>
            </w:r>
          </w:p>
        </w:tc>
        <w:tc>
          <w:tcPr>
            <w:tcW w:w="2466" w:type="dxa"/>
            <w:vAlign w:val="center"/>
          </w:tcPr>
          <w:p>
            <w:pPr>
              <w:pStyle w:val="14"/>
            </w:pPr>
            <w:r>
              <w:t>免疫合格率</w:t>
            </w:r>
          </w:p>
        </w:tc>
        <w:tc>
          <w:tcPr>
            <w:tcW w:w="2466" w:type="dxa"/>
            <w:vAlign w:val="center"/>
          </w:tcPr>
          <w:p>
            <w:pPr>
              <w:pStyle w:val="14"/>
            </w:pPr>
            <w:r>
              <w:t>≥70%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疫苗接种及时性</w:t>
            </w:r>
          </w:p>
        </w:tc>
        <w:tc>
          <w:tcPr>
            <w:tcW w:w="2466" w:type="dxa"/>
            <w:vAlign w:val="center"/>
          </w:tcPr>
          <w:p>
            <w:pPr>
              <w:pStyle w:val="14"/>
            </w:pPr>
            <w:r>
              <w:t>集中免疫时间</w:t>
            </w:r>
          </w:p>
        </w:tc>
        <w:tc>
          <w:tcPr>
            <w:tcW w:w="2466" w:type="dxa"/>
            <w:vAlign w:val="center"/>
          </w:tcPr>
          <w:p>
            <w:pPr>
              <w:pStyle w:val="14"/>
            </w:pPr>
            <w:r>
              <w:t>≥2次</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补助经费使用率</w:t>
            </w:r>
          </w:p>
        </w:tc>
        <w:tc>
          <w:tcPr>
            <w:tcW w:w="2466" w:type="dxa"/>
            <w:vAlign w:val="center"/>
          </w:tcPr>
          <w:p>
            <w:pPr>
              <w:pStyle w:val="14"/>
            </w:pPr>
            <w:r>
              <w:t>补助经费使用率</w:t>
            </w:r>
          </w:p>
        </w:tc>
        <w:tc>
          <w:tcPr>
            <w:tcW w:w="2466" w:type="dxa"/>
            <w:vAlign w:val="center"/>
          </w:tcPr>
          <w:p>
            <w:pPr>
              <w:pStyle w:val="14"/>
            </w:pPr>
            <w:r>
              <w:t>100%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病死畜禽无害化处理监管常态化</w:t>
            </w:r>
          </w:p>
        </w:tc>
        <w:tc>
          <w:tcPr>
            <w:tcW w:w="2466" w:type="dxa"/>
            <w:vAlign w:val="center"/>
          </w:tcPr>
          <w:p>
            <w:pPr>
              <w:pStyle w:val="14"/>
            </w:pPr>
            <w:r>
              <w:t>病死畜禽无害化处理监管达到常态化</w:t>
            </w:r>
          </w:p>
        </w:tc>
        <w:tc>
          <w:tcPr>
            <w:tcW w:w="2466" w:type="dxa"/>
            <w:vAlign w:val="center"/>
          </w:tcPr>
          <w:p>
            <w:pPr>
              <w:pStyle w:val="14"/>
            </w:pPr>
            <w:r>
              <w:t>常态化监管</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动物疫病防控率</w:t>
            </w:r>
          </w:p>
        </w:tc>
        <w:tc>
          <w:tcPr>
            <w:tcW w:w="2466" w:type="dxa"/>
            <w:vAlign w:val="center"/>
          </w:tcPr>
          <w:p>
            <w:pPr>
              <w:pStyle w:val="14"/>
            </w:pPr>
            <w:r>
              <w:t>病死畜禽及时处置，不造成危害</w:t>
            </w:r>
          </w:p>
        </w:tc>
        <w:tc>
          <w:tcPr>
            <w:tcW w:w="2466" w:type="dxa"/>
            <w:vAlign w:val="center"/>
          </w:tcPr>
          <w:p>
            <w:pPr>
              <w:pStyle w:val="14"/>
            </w:pPr>
            <w:r>
              <w:t>不发生经济损失</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畜产品重大安全事故发生率</w:t>
            </w:r>
          </w:p>
        </w:tc>
        <w:tc>
          <w:tcPr>
            <w:tcW w:w="2466" w:type="dxa"/>
            <w:vAlign w:val="center"/>
          </w:tcPr>
          <w:p>
            <w:pPr>
              <w:pStyle w:val="14"/>
            </w:pPr>
            <w:r>
              <w:t>不发生重大畜产品安全事故</w:t>
            </w:r>
          </w:p>
        </w:tc>
        <w:tc>
          <w:tcPr>
            <w:tcW w:w="2466" w:type="dxa"/>
            <w:vAlign w:val="center"/>
          </w:tcPr>
          <w:p>
            <w:pPr>
              <w:pStyle w:val="14"/>
            </w:pPr>
            <w:r>
              <w:t>做好病死畜禽无害化处理</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病死畜禽污染环境率</w:t>
            </w:r>
          </w:p>
        </w:tc>
        <w:tc>
          <w:tcPr>
            <w:tcW w:w="2466" w:type="dxa"/>
            <w:vAlign w:val="center"/>
          </w:tcPr>
          <w:p>
            <w:pPr>
              <w:pStyle w:val="14"/>
            </w:pPr>
            <w:r>
              <w:t>不发生病死畜禽污染事件</w:t>
            </w:r>
          </w:p>
        </w:tc>
        <w:tc>
          <w:tcPr>
            <w:tcW w:w="2466" w:type="dxa"/>
            <w:vAlign w:val="center"/>
          </w:tcPr>
          <w:p>
            <w:pPr>
              <w:pStyle w:val="14"/>
            </w:pPr>
            <w:r>
              <w:t>不破坏生态环境</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59、提前下达2023年中央农田建设补助资金（冀财农[2022]137号）4870万绩效目标表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1.改善农田灌溉，增加农田林网防护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建设任务</w:t>
            </w:r>
          </w:p>
        </w:tc>
        <w:tc>
          <w:tcPr>
            <w:tcW w:w="2466" w:type="dxa"/>
            <w:vAlign w:val="center"/>
          </w:tcPr>
          <w:p>
            <w:pPr>
              <w:pStyle w:val="14"/>
            </w:pPr>
            <w:r>
              <w:t>建成面积</w:t>
            </w:r>
          </w:p>
        </w:tc>
        <w:tc>
          <w:tcPr>
            <w:tcW w:w="2466" w:type="dxa"/>
            <w:vAlign w:val="center"/>
          </w:tcPr>
          <w:p>
            <w:pPr>
              <w:pStyle w:val="14"/>
            </w:pPr>
            <w:r>
              <w:t>＝4万亩</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建设质量</w:t>
            </w:r>
          </w:p>
        </w:tc>
        <w:tc>
          <w:tcPr>
            <w:tcW w:w="2466" w:type="dxa"/>
            <w:vAlign w:val="center"/>
          </w:tcPr>
          <w:p>
            <w:pPr>
              <w:pStyle w:val="14"/>
            </w:pPr>
            <w:r>
              <w:t>项目建设质量</w:t>
            </w:r>
          </w:p>
        </w:tc>
        <w:tc>
          <w:tcPr>
            <w:tcW w:w="2466" w:type="dxa"/>
            <w:vAlign w:val="center"/>
          </w:tcPr>
          <w:p>
            <w:pPr>
              <w:pStyle w:val="14"/>
            </w:pPr>
            <w:r>
              <w:t>达到设计标准</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项目管理</w:t>
            </w:r>
          </w:p>
        </w:tc>
        <w:tc>
          <w:tcPr>
            <w:tcW w:w="2466" w:type="dxa"/>
            <w:vAlign w:val="center"/>
          </w:tcPr>
          <w:p>
            <w:pPr>
              <w:pStyle w:val="14"/>
            </w:pPr>
            <w:r>
              <w:t>任务完成时限</w:t>
            </w:r>
          </w:p>
        </w:tc>
        <w:tc>
          <w:tcPr>
            <w:tcW w:w="2466" w:type="dxa"/>
            <w:vAlign w:val="center"/>
          </w:tcPr>
          <w:p>
            <w:pPr>
              <w:pStyle w:val="14"/>
            </w:pPr>
            <w:r>
              <w:t>＝1年</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项目管理</w:t>
            </w:r>
          </w:p>
        </w:tc>
        <w:tc>
          <w:tcPr>
            <w:tcW w:w="2466" w:type="dxa"/>
            <w:vAlign w:val="center"/>
          </w:tcPr>
          <w:p>
            <w:pPr>
              <w:pStyle w:val="14"/>
            </w:pPr>
            <w:r>
              <w:t>财政资金亩均补助水平</w:t>
            </w:r>
          </w:p>
        </w:tc>
        <w:tc>
          <w:tcPr>
            <w:tcW w:w="2466" w:type="dxa"/>
            <w:vAlign w:val="center"/>
          </w:tcPr>
          <w:p>
            <w:pPr>
              <w:pStyle w:val="14"/>
            </w:pPr>
            <w:r>
              <w:t>≧1200元</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建设成效</w:t>
            </w:r>
          </w:p>
        </w:tc>
        <w:tc>
          <w:tcPr>
            <w:tcW w:w="2466" w:type="dxa"/>
            <w:vAlign w:val="center"/>
          </w:tcPr>
          <w:p>
            <w:pPr>
              <w:pStyle w:val="14"/>
            </w:pPr>
            <w:r>
              <w:t>耕地质量</w:t>
            </w:r>
          </w:p>
        </w:tc>
        <w:tc>
          <w:tcPr>
            <w:tcW w:w="2466" w:type="dxa"/>
            <w:vAlign w:val="center"/>
          </w:tcPr>
          <w:p>
            <w:pPr>
              <w:pStyle w:val="14"/>
            </w:pPr>
            <w:r>
              <w:t>逐步提升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建设成效</w:t>
            </w:r>
          </w:p>
        </w:tc>
        <w:tc>
          <w:tcPr>
            <w:tcW w:w="2466" w:type="dxa"/>
            <w:vAlign w:val="center"/>
          </w:tcPr>
          <w:p>
            <w:pPr>
              <w:pStyle w:val="14"/>
            </w:pPr>
            <w:r>
              <w:t>新增粮食产能</w:t>
            </w:r>
          </w:p>
        </w:tc>
        <w:tc>
          <w:tcPr>
            <w:tcW w:w="2466" w:type="dxa"/>
            <w:vAlign w:val="center"/>
          </w:tcPr>
          <w:p>
            <w:pPr>
              <w:pStyle w:val="14"/>
            </w:pPr>
            <w:r>
              <w:t>明显提升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项目管理</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建设成效</w:t>
            </w:r>
          </w:p>
        </w:tc>
        <w:tc>
          <w:tcPr>
            <w:tcW w:w="2466" w:type="dxa"/>
            <w:vAlign w:val="center"/>
          </w:tcPr>
          <w:p>
            <w:pPr>
              <w:pStyle w:val="14"/>
            </w:pPr>
            <w:r>
              <w:t>水资源利用率</w:t>
            </w:r>
          </w:p>
        </w:tc>
        <w:tc>
          <w:tcPr>
            <w:tcW w:w="2466" w:type="dxa"/>
            <w:vAlign w:val="center"/>
          </w:tcPr>
          <w:p>
            <w:pPr>
              <w:pStyle w:val="14"/>
            </w:pPr>
            <w:r>
              <w:t>逐步提升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建设成效</w:t>
            </w:r>
          </w:p>
        </w:tc>
        <w:tc>
          <w:tcPr>
            <w:tcW w:w="2466" w:type="dxa"/>
            <w:vAlign w:val="center"/>
          </w:tcPr>
          <w:p>
            <w:pPr>
              <w:pStyle w:val="14"/>
            </w:pPr>
            <w:r>
              <w:t>受益群众满意率</w:t>
            </w:r>
          </w:p>
        </w:tc>
        <w:tc>
          <w:tcPr>
            <w:tcW w:w="2466" w:type="dxa"/>
            <w:vAlign w:val="center"/>
          </w:tcPr>
          <w:p>
            <w:pPr>
              <w:pStyle w:val="14"/>
            </w:pPr>
            <w:r>
              <w:t>≧95%</w:t>
            </w:r>
          </w:p>
        </w:tc>
        <w:tc>
          <w:tcPr>
            <w:tcW w:w="2466" w:type="dxa"/>
            <w:vAlign w:val="center"/>
          </w:tcPr>
          <w:p>
            <w:pPr>
              <w:pStyle w:val="14"/>
            </w:pPr>
            <w:r>
              <w:t>走访调查等</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60、提前下达2023年中央农业生产发展资金预算指标（冀财农[2022]138号）1178万绩效目标表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1.推广新型农机具</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确保新购机录入系统数量</w:t>
            </w:r>
          </w:p>
        </w:tc>
        <w:tc>
          <w:tcPr>
            <w:tcW w:w="2466" w:type="dxa"/>
            <w:vAlign w:val="center"/>
          </w:tcPr>
          <w:p>
            <w:pPr>
              <w:pStyle w:val="14"/>
            </w:pPr>
            <w:r>
              <w:t>按要求录入农机补贴</w:t>
            </w:r>
          </w:p>
        </w:tc>
        <w:tc>
          <w:tcPr>
            <w:tcW w:w="2466" w:type="dxa"/>
            <w:vAlign w:val="center"/>
          </w:tcPr>
          <w:p>
            <w:pPr>
              <w:pStyle w:val="14"/>
            </w:pPr>
            <w:r>
              <w:t>≥574台</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资金登记率</w:t>
            </w:r>
          </w:p>
        </w:tc>
        <w:tc>
          <w:tcPr>
            <w:tcW w:w="2466" w:type="dxa"/>
            <w:vAlign w:val="center"/>
          </w:tcPr>
          <w:p>
            <w:pPr>
              <w:pStyle w:val="14"/>
            </w:pPr>
            <w:r>
              <w:t>农机补贴年度资金登记率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及时完成补贴</w:t>
            </w:r>
          </w:p>
        </w:tc>
        <w:tc>
          <w:tcPr>
            <w:tcW w:w="2466" w:type="dxa"/>
            <w:vAlign w:val="center"/>
          </w:tcPr>
          <w:p>
            <w:pPr>
              <w:pStyle w:val="14"/>
            </w:pPr>
            <w:r>
              <w:t>完成项目时间</w:t>
            </w:r>
          </w:p>
        </w:tc>
        <w:tc>
          <w:tcPr>
            <w:tcW w:w="2466" w:type="dxa"/>
            <w:vAlign w:val="center"/>
          </w:tcPr>
          <w:p>
            <w:pPr>
              <w:pStyle w:val="14"/>
            </w:pPr>
            <w:r>
              <w:t>12月底前完成</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运行保障成本</w:t>
            </w:r>
          </w:p>
        </w:tc>
        <w:tc>
          <w:tcPr>
            <w:tcW w:w="2466" w:type="dxa"/>
            <w:vAlign w:val="center"/>
          </w:tcPr>
          <w:p>
            <w:pPr>
              <w:pStyle w:val="14"/>
            </w:pPr>
            <w:r>
              <w:t>运行保障成本</w:t>
            </w:r>
          </w:p>
        </w:tc>
        <w:tc>
          <w:tcPr>
            <w:tcW w:w="2466" w:type="dxa"/>
            <w:vAlign w:val="center"/>
          </w:tcPr>
          <w:p>
            <w:pPr>
              <w:pStyle w:val="14"/>
            </w:pPr>
            <w:r>
              <w:t>1178万元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提高农机生产力</w:t>
            </w:r>
          </w:p>
        </w:tc>
        <w:tc>
          <w:tcPr>
            <w:tcW w:w="2466" w:type="dxa"/>
            <w:vAlign w:val="center"/>
          </w:tcPr>
          <w:p>
            <w:pPr>
              <w:pStyle w:val="14"/>
            </w:pPr>
            <w:r>
              <w:t>推广引进新型农机具</w:t>
            </w:r>
          </w:p>
        </w:tc>
        <w:tc>
          <w:tcPr>
            <w:tcW w:w="2466" w:type="dxa"/>
            <w:vAlign w:val="center"/>
          </w:tcPr>
          <w:p>
            <w:pPr>
              <w:pStyle w:val="14"/>
            </w:pPr>
            <w:r>
              <w:t>提高农机生产力</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成本节约</w:t>
            </w:r>
          </w:p>
        </w:tc>
        <w:tc>
          <w:tcPr>
            <w:tcW w:w="2466" w:type="dxa"/>
            <w:vAlign w:val="center"/>
          </w:tcPr>
          <w:p>
            <w:pPr>
              <w:pStyle w:val="14"/>
            </w:pPr>
            <w:r>
              <w:t>降低生产成本</w:t>
            </w:r>
          </w:p>
        </w:tc>
        <w:tc>
          <w:tcPr>
            <w:tcW w:w="2466" w:type="dxa"/>
            <w:vAlign w:val="center"/>
          </w:tcPr>
          <w:p>
            <w:pPr>
              <w:pStyle w:val="14"/>
            </w:pPr>
            <w:r>
              <w:t>节约农民生产成本</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购机户享受补贴</w:t>
            </w:r>
          </w:p>
        </w:tc>
        <w:tc>
          <w:tcPr>
            <w:tcW w:w="2466" w:type="dxa"/>
            <w:vAlign w:val="center"/>
          </w:tcPr>
          <w:p>
            <w:pPr>
              <w:pStyle w:val="14"/>
            </w:pPr>
            <w:r>
              <w:t>受益农户</w:t>
            </w:r>
          </w:p>
        </w:tc>
        <w:tc>
          <w:tcPr>
            <w:tcW w:w="2466" w:type="dxa"/>
            <w:vAlign w:val="center"/>
          </w:tcPr>
          <w:p>
            <w:pPr>
              <w:pStyle w:val="14"/>
            </w:pPr>
            <w:r>
              <w:t>≥446户</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不对环境产生破坏</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购机户满意度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61、提前下达2023年中央农业资源及生态保护补助资金预算（冀财农[2022]143号）975万绩效目标表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1.落实上级安排大豆玉米带状复合种植任务</w:t>
            </w:r>
          </w:p>
          <w:p>
            <w:pPr>
              <w:pStyle w:val="14"/>
            </w:pPr>
            <w:r>
              <w:t>2.对承担示范推广带状复合种植任务的主体给予补助。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实施面积</w:t>
            </w:r>
          </w:p>
        </w:tc>
        <w:tc>
          <w:tcPr>
            <w:tcW w:w="2466" w:type="dxa"/>
            <w:vAlign w:val="center"/>
          </w:tcPr>
          <w:p>
            <w:pPr>
              <w:pStyle w:val="14"/>
            </w:pPr>
            <w:r>
              <w:t>任务面积</w:t>
            </w:r>
          </w:p>
        </w:tc>
        <w:tc>
          <w:tcPr>
            <w:tcW w:w="2466" w:type="dxa"/>
            <w:vAlign w:val="center"/>
          </w:tcPr>
          <w:p>
            <w:pPr>
              <w:pStyle w:val="14"/>
            </w:pPr>
            <w:r>
              <w:t>1.5万亩</w:t>
            </w:r>
          </w:p>
        </w:tc>
        <w:tc>
          <w:tcPr>
            <w:tcW w:w="2466" w:type="dxa"/>
            <w:vAlign w:val="center"/>
          </w:tcPr>
          <w:p>
            <w:pPr>
              <w:pStyle w:val="14"/>
            </w:pPr>
            <w:r>
              <w:t>主体面积申报表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任务完成质量</w:t>
            </w:r>
          </w:p>
        </w:tc>
        <w:tc>
          <w:tcPr>
            <w:tcW w:w="2466" w:type="dxa"/>
            <w:vAlign w:val="center"/>
          </w:tcPr>
          <w:p>
            <w:pPr>
              <w:pStyle w:val="14"/>
            </w:pPr>
            <w:r>
              <w:t>完成质量</w:t>
            </w:r>
          </w:p>
        </w:tc>
        <w:tc>
          <w:tcPr>
            <w:tcW w:w="2466" w:type="dxa"/>
            <w:vAlign w:val="center"/>
          </w:tcPr>
          <w:p>
            <w:pPr>
              <w:pStyle w:val="14"/>
            </w:pPr>
            <w:r>
              <w:t>按照实施方案高质量完成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项目资金成本</w:t>
            </w:r>
          </w:p>
        </w:tc>
        <w:tc>
          <w:tcPr>
            <w:tcW w:w="2466" w:type="dxa"/>
            <w:vAlign w:val="center"/>
          </w:tcPr>
          <w:p>
            <w:pPr>
              <w:pStyle w:val="14"/>
            </w:pPr>
            <w:r>
              <w:t>项目资金成本</w:t>
            </w:r>
          </w:p>
        </w:tc>
        <w:tc>
          <w:tcPr>
            <w:tcW w:w="2466" w:type="dxa"/>
            <w:vAlign w:val="center"/>
          </w:tcPr>
          <w:p>
            <w:pPr>
              <w:pStyle w:val="14"/>
            </w:pPr>
            <w:r>
              <w:t>975万元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落实上级文件精神</w:t>
            </w:r>
          </w:p>
        </w:tc>
        <w:tc>
          <w:tcPr>
            <w:tcW w:w="2466" w:type="dxa"/>
            <w:vAlign w:val="center"/>
          </w:tcPr>
          <w:p>
            <w:pPr>
              <w:pStyle w:val="14"/>
            </w:pPr>
            <w:r>
              <w:t>落实上级文件精神</w:t>
            </w:r>
          </w:p>
        </w:tc>
        <w:tc>
          <w:tcPr>
            <w:tcW w:w="2466" w:type="dxa"/>
            <w:vAlign w:val="center"/>
          </w:tcPr>
          <w:p>
            <w:pPr>
              <w:pStyle w:val="14"/>
            </w:pPr>
            <w:r>
              <w:t>可长期影响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良好社会效益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不产生环境破坏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62、提前下达2023年中央土地指标跨省域调剂收入安排的支出预算（冀财农[2022]145号）77万绩效目标表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1.响应习近平总书记“厕所革命”号召，落实农业农村部、国家乡村振兴局农村厕所改造安排部署。</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改造农村厕所</w:t>
            </w:r>
          </w:p>
        </w:tc>
        <w:tc>
          <w:tcPr>
            <w:tcW w:w="2466" w:type="dxa"/>
            <w:vAlign w:val="center"/>
          </w:tcPr>
          <w:p>
            <w:pPr>
              <w:pStyle w:val="14"/>
            </w:pPr>
            <w:r>
              <w:t>包含农村户厕和农村公厕</w:t>
            </w:r>
          </w:p>
        </w:tc>
        <w:tc>
          <w:tcPr>
            <w:tcW w:w="2466" w:type="dxa"/>
            <w:vAlign w:val="center"/>
          </w:tcPr>
          <w:p>
            <w:pPr>
              <w:pStyle w:val="14"/>
            </w:pPr>
            <w:r>
              <w:t>上级实施方案要求</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达到卫生厕所标准</w:t>
            </w:r>
          </w:p>
        </w:tc>
        <w:tc>
          <w:tcPr>
            <w:tcW w:w="2466" w:type="dxa"/>
            <w:vAlign w:val="center"/>
          </w:tcPr>
          <w:p>
            <w:pPr>
              <w:pStyle w:val="14"/>
            </w:pPr>
            <w:r>
              <w:t>无臭味、无渗漏、干净卫生</w:t>
            </w:r>
          </w:p>
        </w:tc>
        <w:tc>
          <w:tcPr>
            <w:tcW w:w="2466" w:type="dxa"/>
            <w:vAlign w:val="center"/>
          </w:tcPr>
          <w:p>
            <w:pPr>
              <w:pStyle w:val="14"/>
            </w:pPr>
            <w:r>
              <w:t>按方案标准完成</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按时完成上级任务</w:t>
            </w:r>
          </w:p>
        </w:tc>
        <w:tc>
          <w:tcPr>
            <w:tcW w:w="2466" w:type="dxa"/>
            <w:vAlign w:val="center"/>
          </w:tcPr>
          <w:p>
            <w:pPr>
              <w:pStyle w:val="14"/>
            </w:pPr>
            <w:r>
              <w:t>2023年12月前</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统一标准改造旱厕，节约建设成本，减少农户投资。</w:t>
            </w:r>
          </w:p>
        </w:tc>
        <w:tc>
          <w:tcPr>
            <w:tcW w:w="2466" w:type="dxa"/>
            <w:vAlign w:val="center"/>
          </w:tcPr>
          <w:p>
            <w:pPr>
              <w:pStyle w:val="14"/>
            </w:pPr>
            <w:r>
              <w:t>统一标准改造旱厕，节约建设成本，减少农户投资。</w:t>
            </w:r>
          </w:p>
        </w:tc>
        <w:tc>
          <w:tcPr>
            <w:tcW w:w="2466" w:type="dxa"/>
            <w:vAlign w:val="center"/>
          </w:tcPr>
          <w:p>
            <w:pPr>
              <w:pStyle w:val="14"/>
            </w:pPr>
            <w:r>
              <w:t>77万元</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改造农村旱厕，减少农村户厕对地下水、地表土壤的污染。</w:t>
            </w:r>
          </w:p>
        </w:tc>
        <w:tc>
          <w:tcPr>
            <w:tcW w:w="2466" w:type="dxa"/>
            <w:vAlign w:val="center"/>
          </w:tcPr>
          <w:p>
            <w:pPr>
              <w:pStyle w:val="14"/>
            </w:pPr>
            <w:r>
              <w:t>改造农村旱厕，减少农村户厕对地下水、地表土壤的污染。</w:t>
            </w:r>
          </w:p>
        </w:tc>
        <w:tc>
          <w:tcPr>
            <w:tcW w:w="2466" w:type="dxa"/>
            <w:vAlign w:val="center"/>
          </w:tcPr>
          <w:p>
            <w:pPr>
              <w:pStyle w:val="14"/>
            </w:pPr>
            <w:r>
              <w:t>改善农户厕所环境</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减少农户投资，提高农户生活幸福指数，激励农户生产积极性。</w:t>
            </w:r>
          </w:p>
        </w:tc>
        <w:tc>
          <w:tcPr>
            <w:tcW w:w="2466" w:type="dxa"/>
            <w:vAlign w:val="center"/>
          </w:tcPr>
          <w:p>
            <w:pPr>
              <w:pStyle w:val="14"/>
            </w:pPr>
            <w:r>
              <w:t>减少农户投资，提高农户生活幸福指数，激励农户生产积极性。</w:t>
            </w:r>
          </w:p>
        </w:tc>
        <w:tc>
          <w:tcPr>
            <w:tcW w:w="2466" w:type="dxa"/>
            <w:vAlign w:val="center"/>
          </w:tcPr>
          <w:p>
            <w:pPr>
              <w:pStyle w:val="14"/>
            </w:pPr>
            <w:r>
              <w:t>减少农户投资</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提高农户生活幸福指数，激励农户生产积极性，维护社会稳定。</w:t>
            </w:r>
          </w:p>
        </w:tc>
        <w:tc>
          <w:tcPr>
            <w:tcW w:w="2466" w:type="dxa"/>
            <w:vAlign w:val="center"/>
          </w:tcPr>
          <w:p>
            <w:pPr>
              <w:pStyle w:val="14"/>
            </w:pPr>
            <w:r>
              <w:t>提高农户生活幸福指数，激励农户生产积极性，维护社会稳定。</w:t>
            </w:r>
          </w:p>
        </w:tc>
        <w:tc>
          <w:tcPr>
            <w:tcW w:w="2466" w:type="dxa"/>
            <w:vAlign w:val="center"/>
          </w:tcPr>
          <w:p>
            <w:pPr>
              <w:pStyle w:val="14"/>
            </w:pPr>
            <w:r>
              <w:t>提升农村居民生活质量</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减少农村户厕对地下水、地表土壤的污染；降低化学肥料的使用。</w:t>
            </w:r>
          </w:p>
        </w:tc>
        <w:tc>
          <w:tcPr>
            <w:tcW w:w="2466" w:type="dxa"/>
            <w:vAlign w:val="center"/>
          </w:tcPr>
          <w:p>
            <w:pPr>
              <w:pStyle w:val="14"/>
            </w:pPr>
            <w:r>
              <w:t>减少农村户厕对地下水、地表土壤的污染；降低化学肥料的使用。</w:t>
            </w:r>
          </w:p>
        </w:tc>
        <w:tc>
          <w:tcPr>
            <w:tcW w:w="2466" w:type="dxa"/>
            <w:vAlign w:val="center"/>
          </w:tcPr>
          <w:p>
            <w:pPr>
              <w:pStyle w:val="14"/>
            </w:pPr>
            <w:r>
              <w:t>减少对地下水污染</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满意，群众支持度高</w:t>
            </w:r>
          </w:p>
        </w:tc>
        <w:tc>
          <w:tcPr>
            <w:tcW w:w="2466" w:type="dxa"/>
            <w:vAlign w:val="center"/>
          </w:tcPr>
          <w:p>
            <w:pPr>
              <w:pStyle w:val="14"/>
            </w:pPr>
            <w:r>
              <w:t>满意，群众支持度高</w:t>
            </w:r>
          </w:p>
        </w:tc>
        <w:tc>
          <w:tcPr>
            <w:tcW w:w="2466" w:type="dxa"/>
            <w:vAlign w:val="center"/>
          </w:tcPr>
          <w:p>
            <w:pPr>
              <w:pStyle w:val="14"/>
            </w:pPr>
            <w:r>
              <w:t>≥95%</w:t>
            </w:r>
          </w:p>
        </w:tc>
        <w:tc>
          <w:tcPr>
            <w:tcW w:w="2466" w:type="dxa"/>
            <w:vAlign w:val="center"/>
          </w:tcPr>
          <w:p>
            <w:pPr>
              <w:pStyle w:val="14"/>
            </w:pPr>
            <w:r>
              <w:t>走访调查满意率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63、提前下达2032年省级农产品质量安全及疫病防治资金（疫病防治）（冀财农[2022]159号）206.26万绩效目标表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1.养殖环节收集的病死猪全部进行无害化处理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免疫密度</w:t>
            </w:r>
          </w:p>
        </w:tc>
        <w:tc>
          <w:tcPr>
            <w:tcW w:w="2466" w:type="dxa"/>
            <w:vAlign w:val="center"/>
          </w:tcPr>
          <w:p>
            <w:pPr>
              <w:pStyle w:val="14"/>
            </w:pPr>
            <w:r>
              <w:t>强制免疫病种应免畜禽的免疫密度</w:t>
            </w:r>
          </w:p>
        </w:tc>
        <w:tc>
          <w:tcPr>
            <w:tcW w:w="2466" w:type="dxa"/>
            <w:vAlign w:val="center"/>
          </w:tcPr>
          <w:p>
            <w:pPr>
              <w:pStyle w:val="14"/>
            </w:pPr>
            <w:r>
              <w:t>≥90%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免疫质量和免疫效果</w:t>
            </w:r>
          </w:p>
        </w:tc>
        <w:tc>
          <w:tcPr>
            <w:tcW w:w="2466" w:type="dxa"/>
            <w:vAlign w:val="center"/>
          </w:tcPr>
          <w:p>
            <w:pPr>
              <w:pStyle w:val="14"/>
            </w:pPr>
            <w:r>
              <w:t>免疫合格率</w:t>
            </w:r>
          </w:p>
        </w:tc>
        <w:tc>
          <w:tcPr>
            <w:tcW w:w="2466" w:type="dxa"/>
            <w:vAlign w:val="center"/>
          </w:tcPr>
          <w:p>
            <w:pPr>
              <w:pStyle w:val="14"/>
            </w:pPr>
            <w:r>
              <w:t>≥70%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疫苗接种及时性</w:t>
            </w:r>
          </w:p>
        </w:tc>
        <w:tc>
          <w:tcPr>
            <w:tcW w:w="2466" w:type="dxa"/>
            <w:vAlign w:val="center"/>
          </w:tcPr>
          <w:p>
            <w:pPr>
              <w:pStyle w:val="14"/>
            </w:pPr>
            <w:r>
              <w:t>集中免疫时间</w:t>
            </w:r>
          </w:p>
        </w:tc>
        <w:tc>
          <w:tcPr>
            <w:tcW w:w="2466" w:type="dxa"/>
            <w:vAlign w:val="center"/>
          </w:tcPr>
          <w:p>
            <w:pPr>
              <w:pStyle w:val="14"/>
            </w:pPr>
            <w:r>
              <w:t>≥2次</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补助经费使用率</w:t>
            </w:r>
          </w:p>
        </w:tc>
        <w:tc>
          <w:tcPr>
            <w:tcW w:w="2466" w:type="dxa"/>
            <w:vAlign w:val="center"/>
          </w:tcPr>
          <w:p>
            <w:pPr>
              <w:pStyle w:val="14"/>
            </w:pPr>
            <w:r>
              <w:t>补助经费使用率</w:t>
            </w:r>
          </w:p>
        </w:tc>
        <w:tc>
          <w:tcPr>
            <w:tcW w:w="2466" w:type="dxa"/>
            <w:vAlign w:val="center"/>
          </w:tcPr>
          <w:p>
            <w:pPr>
              <w:pStyle w:val="14"/>
            </w:pPr>
            <w:r>
              <w:t>100%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病死畜禽无害化处理监管常态化</w:t>
            </w:r>
          </w:p>
        </w:tc>
        <w:tc>
          <w:tcPr>
            <w:tcW w:w="2466" w:type="dxa"/>
            <w:vAlign w:val="center"/>
          </w:tcPr>
          <w:p>
            <w:pPr>
              <w:pStyle w:val="14"/>
            </w:pPr>
            <w:r>
              <w:t>病死畜禽无害化处理监管达到常态化</w:t>
            </w:r>
          </w:p>
        </w:tc>
        <w:tc>
          <w:tcPr>
            <w:tcW w:w="2466" w:type="dxa"/>
            <w:vAlign w:val="center"/>
          </w:tcPr>
          <w:p>
            <w:pPr>
              <w:pStyle w:val="14"/>
            </w:pPr>
            <w:r>
              <w:t>常态化监管</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动物疫病防控率</w:t>
            </w:r>
          </w:p>
        </w:tc>
        <w:tc>
          <w:tcPr>
            <w:tcW w:w="2466" w:type="dxa"/>
            <w:vAlign w:val="center"/>
          </w:tcPr>
          <w:p>
            <w:pPr>
              <w:pStyle w:val="14"/>
            </w:pPr>
            <w:r>
              <w:t>病死畜禽及时处置，不造成危害</w:t>
            </w:r>
          </w:p>
        </w:tc>
        <w:tc>
          <w:tcPr>
            <w:tcW w:w="2466" w:type="dxa"/>
            <w:vAlign w:val="center"/>
          </w:tcPr>
          <w:p>
            <w:pPr>
              <w:pStyle w:val="14"/>
            </w:pPr>
            <w:r>
              <w:t>不发生经济损失</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畜产品重大安全事故发生率</w:t>
            </w:r>
          </w:p>
        </w:tc>
        <w:tc>
          <w:tcPr>
            <w:tcW w:w="2466" w:type="dxa"/>
            <w:vAlign w:val="center"/>
          </w:tcPr>
          <w:p>
            <w:pPr>
              <w:pStyle w:val="14"/>
            </w:pPr>
            <w:r>
              <w:t>不发生重大畜产品安全事故</w:t>
            </w:r>
          </w:p>
        </w:tc>
        <w:tc>
          <w:tcPr>
            <w:tcW w:w="2466" w:type="dxa"/>
            <w:vAlign w:val="center"/>
          </w:tcPr>
          <w:p>
            <w:pPr>
              <w:pStyle w:val="14"/>
            </w:pPr>
            <w:r>
              <w:t>做好病死畜禽无害化处理</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病死畜禽污染环境率</w:t>
            </w:r>
          </w:p>
        </w:tc>
        <w:tc>
          <w:tcPr>
            <w:tcW w:w="2466" w:type="dxa"/>
            <w:vAlign w:val="center"/>
          </w:tcPr>
          <w:p>
            <w:pPr>
              <w:pStyle w:val="14"/>
            </w:pPr>
            <w:r>
              <w:t>不发生病死畜禽污染事件</w:t>
            </w:r>
          </w:p>
        </w:tc>
        <w:tc>
          <w:tcPr>
            <w:tcW w:w="2466" w:type="dxa"/>
            <w:vAlign w:val="center"/>
          </w:tcPr>
          <w:p>
            <w:pPr>
              <w:pStyle w:val="14"/>
            </w:pPr>
            <w:r>
              <w:t>不破坏生态环境</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64、退休农机员遗属补助（2023）绩效目标表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1.按季度为范同月发放遗属补助</w:t>
            </w:r>
          </w:p>
          <w:p>
            <w:pPr>
              <w:pStyle w:val="14"/>
            </w:pPr>
            <w:r>
              <w:t>2.及时按调资表为范同月发放遗属补助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享受遗属补助人数</w:t>
            </w:r>
          </w:p>
        </w:tc>
        <w:tc>
          <w:tcPr>
            <w:tcW w:w="2466" w:type="dxa"/>
            <w:vAlign w:val="center"/>
          </w:tcPr>
          <w:p>
            <w:pPr>
              <w:pStyle w:val="14"/>
            </w:pPr>
            <w:r>
              <w:t>用于范同月遗属补助发放</w:t>
            </w:r>
          </w:p>
        </w:tc>
        <w:tc>
          <w:tcPr>
            <w:tcW w:w="2466" w:type="dxa"/>
            <w:vAlign w:val="center"/>
          </w:tcPr>
          <w:p>
            <w:pPr>
              <w:pStyle w:val="14"/>
            </w:pPr>
            <w:r>
              <w:t>1人</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准确计算范同月遗属补助</w:t>
            </w:r>
          </w:p>
        </w:tc>
        <w:tc>
          <w:tcPr>
            <w:tcW w:w="2466" w:type="dxa"/>
            <w:vAlign w:val="center"/>
          </w:tcPr>
          <w:p>
            <w:pPr>
              <w:pStyle w:val="14"/>
            </w:pPr>
            <w:r>
              <w:t>按照调资表为范同月发放遗属补助</w:t>
            </w:r>
          </w:p>
        </w:tc>
        <w:tc>
          <w:tcPr>
            <w:tcW w:w="2466" w:type="dxa"/>
            <w:vAlign w:val="center"/>
          </w:tcPr>
          <w:p>
            <w:pPr>
              <w:pStyle w:val="14"/>
            </w:pPr>
            <w:r>
              <w:t>范同月遗属补助</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及时进行遗属待遇审核</w:t>
            </w:r>
          </w:p>
        </w:tc>
        <w:tc>
          <w:tcPr>
            <w:tcW w:w="2466" w:type="dxa"/>
            <w:vAlign w:val="center"/>
          </w:tcPr>
          <w:p>
            <w:pPr>
              <w:pStyle w:val="14"/>
            </w:pPr>
            <w:r>
              <w:t>杜绝发生冒领遗属补助现象</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确保范同月足额享受遗属补助</w:t>
            </w:r>
          </w:p>
        </w:tc>
        <w:tc>
          <w:tcPr>
            <w:tcW w:w="2466" w:type="dxa"/>
            <w:vAlign w:val="center"/>
          </w:tcPr>
          <w:p>
            <w:pPr>
              <w:pStyle w:val="14"/>
            </w:pPr>
            <w:r>
              <w:t>积极争取资金</w:t>
            </w:r>
          </w:p>
        </w:tc>
        <w:tc>
          <w:tcPr>
            <w:tcW w:w="2466" w:type="dxa"/>
            <w:vAlign w:val="center"/>
          </w:tcPr>
          <w:p>
            <w:pPr>
              <w:pStyle w:val="14"/>
            </w:pPr>
            <w:r>
              <w:t>按月发放补助</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范同月遗属补助标准</w:t>
            </w:r>
          </w:p>
        </w:tc>
        <w:tc>
          <w:tcPr>
            <w:tcW w:w="2466" w:type="dxa"/>
            <w:vAlign w:val="center"/>
          </w:tcPr>
          <w:p>
            <w:pPr>
              <w:pStyle w:val="14"/>
            </w:pPr>
            <w:r>
              <w:t>准确计算相关待遇</w:t>
            </w:r>
          </w:p>
        </w:tc>
        <w:tc>
          <w:tcPr>
            <w:tcW w:w="2466" w:type="dxa"/>
            <w:vAlign w:val="center"/>
          </w:tcPr>
          <w:p>
            <w:pPr>
              <w:pStyle w:val="14"/>
            </w:pPr>
            <w:r>
              <w:t>遗属补助落实情况</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保障范同月生活水平</w:t>
            </w:r>
          </w:p>
        </w:tc>
        <w:tc>
          <w:tcPr>
            <w:tcW w:w="2466" w:type="dxa"/>
            <w:vAlign w:val="center"/>
          </w:tcPr>
          <w:p>
            <w:pPr>
              <w:pStyle w:val="14"/>
            </w:pPr>
            <w:r>
              <w:t>积极争取资金</w:t>
            </w:r>
          </w:p>
        </w:tc>
        <w:tc>
          <w:tcPr>
            <w:tcW w:w="2466" w:type="dxa"/>
            <w:vAlign w:val="center"/>
          </w:tcPr>
          <w:p>
            <w:pPr>
              <w:pStyle w:val="14"/>
            </w:pPr>
            <w:r>
              <w:t>范同月遗属补助落实情况</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保障范同月遗属补助待遇</w:t>
            </w:r>
          </w:p>
        </w:tc>
        <w:tc>
          <w:tcPr>
            <w:tcW w:w="2466" w:type="dxa"/>
            <w:vAlign w:val="center"/>
          </w:tcPr>
          <w:p>
            <w:pPr>
              <w:pStyle w:val="14"/>
            </w:pPr>
            <w:r>
              <w:t>遗属补助落实情况</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范同月满意度</w:t>
            </w:r>
          </w:p>
        </w:tc>
        <w:tc>
          <w:tcPr>
            <w:tcW w:w="2466" w:type="dxa"/>
            <w:vAlign w:val="center"/>
          </w:tcPr>
          <w:p>
            <w:pPr>
              <w:pStyle w:val="14"/>
            </w:pPr>
            <w:r>
              <w:t>统计范同月满意度</w:t>
            </w:r>
          </w:p>
        </w:tc>
        <w:tc>
          <w:tcPr>
            <w:tcW w:w="2466" w:type="dxa"/>
            <w:vAlign w:val="center"/>
          </w:tcPr>
          <w:p>
            <w:pPr>
              <w:pStyle w:val="14"/>
            </w:pPr>
            <w:r>
              <w:t>≥95%</w:t>
            </w:r>
          </w:p>
        </w:tc>
        <w:tc>
          <w:tcPr>
            <w:tcW w:w="2466" w:type="dxa"/>
            <w:vAlign w:val="center"/>
          </w:tcPr>
          <w:p>
            <w:pPr>
              <w:pStyle w:val="14"/>
            </w:pPr>
            <w:r>
              <w:t>范同月及家属反馈情况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65、养殖环节病死畜禽无害化处理补助（2022）绩效目标表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1.全县重大动物疫情保持稳定，不发生区域性重大动物疫病，保障全县畜牧业健康发展</w:t>
            </w:r>
          </w:p>
          <w:p>
            <w:pPr>
              <w:pStyle w:val="14"/>
            </w:pPr>
            <w:r>
              <w:t>2.宁晋县诸顺无害化处理中心收集病死动物的车辆及时清洗消毒，有效防止收集车辆携带病原菌，对全县养殖企业造成污染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处理数量</w:t>
            </w:r>
          </w:p>
        </w:tc>
        <w:tc>
          <w:tcPr>
            <w:tcW w:w="2466" w:type="dxa"/>
            <w:vAlign w:val="center"/>
          </w:tcPr>
          <w:p>
            <w:pPr>
              <w:pStyle w:val="14"/>
            </w:pPr>
            <w:r>
              <w:t>无害化处理数量</w:t>
            </w:r>
          </w:p>
        </w:tc>
        <w:tc>
          <w:tcPr>
            <w:tcW w:w="2466" w:type="dxa"/>
            <w:vAlign w:val="center"/>
          </w:tcPr>
          <w:p>
            <w:pPr>
              <w:pStyle w:val="14"/>
            </w:pPr>
            <w:r>
              <w:t>年内无害化处理头数</w:t>
            </w:r>
          </w:p>
        </w:tc>
        <w:tc>
          <w:tcPr>
            <w:tcW w:w="2466" w:type="dxa"/>
            <w:vAlign w:val="center"/>
          </w:tcPr>
          <w:p>
            <w:pPr>
              <w:pStyle w:val="14"/>
            </w:pPr>
            <w:r>
              <w:t>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病死畜禽无害化处理开展率</w:t>
            </w:r>
          </w:p>
        </w:tc>
        <w:tc>
          <w:tcPr>
            <w:tcW w:w="2466" w:type="dxa"/>
            <w:vAlign w:val="center"/>
          </w:tcPr>
          <w:p>
            <w:pPr>
              <w:pStyle w:val="14"/>
            </w:pPr>
            <w:r>
              <w:t>严格按照标准补助</w:t>
            </w:r>
          </w:p>
        </w:tc>
        <w:tc>
          <w:tcPr>
            <w:tcW w:w="2466" w:type="dxa"/>
            <w:vAlign w:val="center"/>
          </w:tcPr>
          <w:p>
            <w:pPr>
              <w:pStyle w:val="14"/>
            </w:pPr>
            <w:r>
              <w:t>按标准补助</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畜产品重大安全事故发生率</w:t>
            </w:r>
          </w:p>
        </w:tc>
        <w:tc>
          <w:tcPr>
            <w:tcW w:w="2466" w:type="dxa"/>
            <w:vAlign w:val="center"/>
          </w:tcPr>
          <w:p>
            <w:pPr>
              <w:pStyle w:val="14"/>
            </w:pPr>
            <w:r>
              <w:t>完成率</w:t>
            </w:r>
          </w:p>
        </w:tc>
        <w:tc>
          <w:tcPr>
            <w:tcW w:w="2466" w:type="dxa"/>
            <w:vAlign w:val="center"/>
          </w:tcPr>
          <w:p>
            <w:pPr>
              <w:pStyle w:val="14"/>
            </w:pPr>
            <w:r>
              <w:t>100%</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60万元</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病死畜禽无害化处理工作完成率</w:t>
            </w:r>
          </w:p>
        </w:tc>
        <w:tc>
          <w:tcPr>
            <w:tcW w:w="2466" w:type="dxa"/>
            <w:vAlign w:val="center"/>
          </w:tcPr>
          <w:p>
            <w:pPr>
              <w:pStyle w:val="14"/>
            </w:pPr>
            <w:r>
              <w:t>长期影响力</w:t>
            </w:r>
          </w:p>
        </w:tc>
        <w:tc>
          <w:tcPr>
            <w:tcW w:w="2466" w:type="dxa"/>
            <w:vAlign w:val="center"/>
          </w:tcPr>
          <w:p>
            <w:pPr>
              <w:pStyle w:val="14"/>
            </w:pPr>
            <w:r>
              <w:t>长期坚持</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降低损失</w:t>
            </w:r>
          </w:p>
        </w:tc>
        <w:tc>
          <w:tcPr>
            <w:tcW w:w="2466" w:type="dxa"/>
            <w:vAlign w:val="center"/>
          </w:tcPr>
          <w:p>
            <w:pPr>
              <w:pStyle w:val="14"/>
            </w:pPr>
            <w:r>
              <w:t>给予养殖户一定补助</w:t>
            </w:r>
          </w:p>
        </w:tc>
        <w:tc>
          <w:tcPr>
            <w:tcW w:w="2466" w:type="dxa"/>
            <w:vAlign w:val="center"/>
          </w:tcPr>
          <w:p>
            <w:pPr>
              <w:pStyle w:val="14"/>
            </w:pPr>
            <w:r>
              <w:t>降低养殖户损失</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动物疫病防控率</w:t>
            </w:r>
          </w:p>
        </w:tc>
        <w:tc>
          <w:tcPr>
            <w:tcW w:w="2466" w:type="dxa"/>
            <w:vAlign w:val="center"/>
          </w:tcPr>
          <w:p>
            <w:pPr>
              <w:pStyle w:val="14"/>
            </w:pPr>
            <w:r>
              <w:t>防控率</w:t>
            </w:r>
          </w:p>
        </w:tc>
        <w:tc>
          <w:tcPr>
            <w:tcW w:w="2466" w:type="dxa"/>
            <w:vAlign w:val="center"/>
          </w:tcPr>
          <w:p>
            <w:pPr>
              <w:pStyle w:val="14"/>
            </w:pPr>
            <w:r>
              <w:t>≥99%</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不对环境产生破坏</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66、养殖环节病死畜禽无害化处理补助（2）绩效目标表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1.全县重大动物疫情保持稳定，不发生区域性重大动物疫病，保障全县畜牧业健康发展</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处理数量</w:t>
            </w:r>
          </w:p>
        </w:tc>
        <w:tc>
          <w:tcPr>
            <w:tcW w:w="2466" w:type="dxa"/>
            <w:vAlign w:val="center"/>
          </w:tcPr>
          <w:p>
            <w:pPr>
              <w:pStyle w:val="14"/>
            </w:pPr>
            <w:r>
              <w:t>无害化处理数量</w:t>
            </w:r>
          </w:p>
        </w:tc>
        <w:tc>
          <w:tcPr>
            <w:tcW w:w="2466" w:type="dxa"/>
            <w:vAlign w:val="center"/>
          </w:tcPr>
          <w:p>
            <w:pPr>
              <w:pStyle w:val="14"/>
            </w:pPr>
            <w:r>
              <w:t>年内无害化处理头数</w:t>
            </w:r>
          </w:p>
        </w:tc>
        <w:tc>
          <w:tcPr>
            <w:tcW w:w="2466" w:type="dxa"/>
            <w:vAlign w:val="center"/>
          </w:tcPr>
          <w:p>
            <w:pPr>
              <w:pStyle w:val="14"/>
            </w:pPr>
            <w:r>
              <w:t>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病死畜禽无害化处理开展率</w:t>
            </w:r>
          </w:p>
        </w:tc>
        <w:tc>
          <w:tcPr>
            <w:tcW w:w="2466" w:type="dxa"/>
            <w:vAlign w:val="center"/>
          </w:tcPr>
          <w:p>
            <w:pPr>
              <w:pStyle w:val="14"/>
            </w:pPr>
            <w:r>
              <w:t>严格按照标准补助</w:t>
            </w:r>
          </w:p>
        </w:tc>
        <w:tc>
          <w:tcPr>
            <w:tcW w:w="2466" w:type="dxa"/>
            <w:vAlign w:val="center"/>
          </w:tcPr>
          <w:p>
            <w:pPr>
              <w:pStyle w:val="14"/>
            </w:pPr>
            <w:r>
              <w:t>按标准补助</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畜产品重大安全事故发生率</w:t>
            </w:r>
          </w:p>
        </w:tc>
        <w:tc>
          <w:tcPr>
            <w:tcW w:w="2466" w:type="dxa"/>
            <w:vAlign w:val="center"/>
          </w:tcPr>
          <w:p>
            <w:pPr>
              <w:pStyle w:val="14"/>
            </w:pPr>
            <w:r>
              <w:t>完成率</w:t>
            </w:r>
          </w:p>
        </w:tc>
        <w:tc>
          <w:tcPr>
            <w:tcW w:w="2466" w:type="dxa"/>
            <w:vAlign w:val="center"/>
          </w:tcPr>
          <w:p>
            <w:pPr>
              <w:pStyle w:val="14"/>
            </w:pPr>
            <w:r>
              <w:t>100%</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42万元</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病死畜禽无害化处理工作完成率</w:t>
            </w:r>
          </w:p>
        </w:tc>
        <w:tc>
          <w:tcPr>
            <w:tcW w:w="2466" w:type="dxa"/>
            <w:vAlign w:val="center"/>
          </w:tcPr>
          <w:p>
            <w:pPr>
              <w:pStyle w:val="14"/>
            </w:pPr>
            <w:r>
              <w:t>长期影响力</w:t>
            </w:r>
          </w:p>
        </w:tc>
        <w:tc>
          <w:tcPr>
            <w:tcW w:w="2466" w:type="dxa"/>
            <w:vAlign w:val="center"/>
          </w:tcPr>
          <w:p>
            <w:pPr>
              <w:pStyle w:val="14"/>
            </w:pPr>
            <w:r>
              <w:t>长期坚持</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降低损失</w:t>
            </w:r>
          </w:p>
        </w:tc>
        <w:tc>
          <w:tcPr>
            <w:tcW w:w="2466" w:type="dxa"/>
            <w:vAlign w:val="center"/>
          </w:tcPr>
          <w:p>
            <w:pPr>
              <w:pStyle w:val="14"/>
            </w:pPr>
            <w:r>
              <w:t>给予养殖户一定补助</w:t>
            </w:r>
          </w:p>
        </w:tc>
        <w:tc>
          <w:tcPr>
            <w:tcW w:w="2466" w:type="dxa"/>
            <w:vAlign w:val="center"/>
          </w:tcPr>
          <w:p>
            <w:pPr>
              <w:pStyle w:val="14"/>
            </w:pPr>
            <w:r>
              <w:t>降低养殖户损失</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动物疫病防控率</w:t>
            </w:r>
          </w:p>
        </w:tc>
        <w:tc>
          <w:tcPr>
            <w:tcW w:w="2466" w:type="dxa"/>
            <w:vAlign w:val="center"/>
          </w:tcPr>
          <w:p>
            <w:pPr>
              <w:pStyle w:val="14"/>
            </w:pPr>
            <w:r>
              <w:t>防控率</w:t>
            </w:r>
          </w:p>
        </w:tc>
        <w:tc>
          <w:tcPr>
            <w:tcW w:w="2466" w:type="dxa"/>
            <w:vAlign w:val="center"/>
          </w:tcPr>
          <w:p>
            <w:pPr>
              <w:pStyle w:val="14"/>
            </w:pPr>
            <w:r>
              <w:t>≥99%</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不对环境产生破坏</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67、越夏食用菌优势特色产业集群项目（2022）绩效目标表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1.提升我县食用菌产业集群建设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80万元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68、支持农民合作社发展（2022）绩效目标表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1.支持农民合作社发展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1322767.58元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69、驻村干部意外伤害险费（2023）绩效目标表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1.单位驻村干部人身意外伤害保险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为三位驻村干部入人身意外伤害险</w:t>
            </w:r>
          </w:p>
        </w:tc>
        <w:tc>
          <w:tcPr>
            <w:tcW w:w="2466" w:type="dxa"/>
            <w:vAlign w:val="center"/>
          </w:tcPr>
          <w:p>
            <w:pPr>
              <w:pStyle w:val="14"/>
            </w:pPr>
            <w:r>
              <w:t>＝3人数</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保险资金到位率</w:t>
            </w:r>
          </w:p>
        </w:tc>
        <w:tc>
          <w:tcPr>
            <w:tcW w:w="2466" w:type="dxa"/>
            <w:vAlign w:val="center"/>
          </w:tcPr>
          <w:p>
            <w:pPr>
              <w:pStyle w:val="14"/>
            </w:pPr>
            <w:r>
              <w:t>保险资金到位率</w:t>
            </w:r>
          </w:p>
        </w:tc>
        <w:tc>
          <w:tcPr>
            <w:tcW w:w="2466" w:type="dxa"/>
            <w:vAlign w:val="center"/>
          </w:tcPr>
          <w:p>
            <w:pPr>
              <w:pStyle w:val="14"/>
            </w:pPr>
            <w:r>
              <w:t>＝100%</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≥90%</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总成本</w:t>
            </w:r>
          </w:p>
        </w:tc>
        <w:tc>
          <w:tcPr>
            <w:tcW w:w="2466" w:type="dxa"/>
            <w:vAlign w:val="center"/>
          </w:tcPr>
          <w:p>
            <w:pPr>
              <w:pStyle w:val="14"/>
            </w:pPr>
            <w:r>
              <w:t>1500元</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项目可持续性服务</w:t>
            </w:r>
          </w:p>
        </w:tc>
        <w:tc>
          <w:tcPr>
            <w:tcW w:w="2466" w:type="dxa"/>
            <w:vAlign w:val="center"/>
          </w:tcPr>
          <w:p>
            <w:pPr>
              <w:pStyle w:val="14"/>
            </w:pPr>
            <w:r>
              <w:t>≥1年</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重点工作完成的占全部重点工作的比重</w:t>
            </w:r>
          </w:p>
        </w:tc>
        <w:tc>
          <w:tcPr>
            <w:tcW w:w="2466" w:type="dxa"/>
            <w:vAlign w:val="center"/>
          </w:tcPr>
          <w:p>
            <w:pPr>
              <w:pStyle w:val="14"/>
            </w:pPr>
            <w:r>
              <w:t>≥100%</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年终考核成绩</w:t>
            </w:r>
          </w:p>
        </w:tc>
        <w:tc>
          <w:tcPr>
            <w:tcW w:w="2466" w:type="dxa"/>
            <w:vAlign w:val="center"/>
          </w:tcPr>
          <w:p>
            <w:pPr>
              <w:pStyle w:val="14"/>
            </w:pPr>
            <w:r>
              <w:t>驻村人员年终考核成绩</w:t>
            </w:r>
          </w:p>
        </w:tc>
        <w:tc>
          <w:tcPr>
            <w:tcW w:w="2466" w:type="dxa"/>
            <w:vAlign w:val="center"/>
          </w:tcPr>
          <w:p>
            <w:pPr>
              <w:pStyle w:val="14"/>
            </w:pPr>
            <w:r>
              <w:t>全部良以上</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促进本单位持续、稳定发展</w:t>
            </w:r>
          </w:p>
        </w:tc>
        <w:tc>
          <w:tcPr>
            <w:tcW w:w="2466" w:type="dxa"/>
            <w:vAlign w:val="center"/>
          </w:tcPr>
          <w:p>
            <w:pPr>
              <w:pStyle w:val="14"/>
            </w:pPr>
            <w:r>
              <w:t>全部良以上</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社会公众满意度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70、转业士官工资及保险（2023）绩效目标表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1.按月为6名退役士兵发放工资</w:t>
            </w:r>
          </w:p>
          <w:p>
            <w:pPr>
              <w:pStyle w:val="14"/>
            </w:pPr>
            <w:r>
              <w:t>2.及时为6名退役士兵缴纳社会保险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享受工资待遇退役士兵人数</w:t>
            </w:r>
          </w:p>
        </w:tc>
        <w:tc>
          <w:tcPr>
            <w:tcW w:w="2466" w:type="dxa"/>
            <w:vAlign w:val="center"/>
          </w:tcPr>
          <w:p>
            <w:pPr>
              <w:pStyle w:val="14"/>
            </w:pPr>
            <w:r>
              <w:t>用于6名退役士兵2023年工资及保险</w:t>
            </w:r>
          </w:p>
        </w:tc>
        <w:tc>
          <w:tcPr>
            <w:tcW w:w="2466" w:type="dxa"/>
            <w:vAlign w:val="center"/>
          </w:tcPr>
          <w:p>
            <w:pPr>
              <w:pStyle w:val="14"/>
            </w:pPr>
            <w:r>
              <w:t>6人</w:t>
            </w:r>
          </w:p>
        </w:tc>
        <w:tc>
          <w:tcPr>
            <w:tcW w:w="2466" w:type="dxa"/>
            <w:vAlign w:val="center"/>
          </w:tcPr>
          <w:p>
            <w:pPr>
              <w:pStyle w:val="14"/>
            </w:pPr>
            <w:r>
              <w:t>接收退役士兵名单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准确计算6名退役士兵相关待遇</w:t>
            </w:r>
          </w:p>
        </w:tc>
        <w:tc>
          <w:tcPr>
            <w:tcW w:w="2466" w:type="dxa"/>
            <w:vAlign w:val="center"/>
          </w:tcPr>
          <w:p>
            <w:pPr>
              <w:pStyle w:val="14"/>
            </w:pPr>
            <w:r>
              <w:t>按照调资表为6名退役士兵发放待遇</w:t>
            </w:r>
          </w:p>
        </w:tc>
        <w:tc>
          <w:tcPr>
            <w:tcW w:w="2466" w:type="dxa"/>
            <w:vAlign w:val="center"/>
          </w:tcPr>
          <w:p>
            <w:pPr>
              <w:pStyle w:val="14"/>
            </w:pPr>
            <w:r>
              <w:t>6名退役士兵工资及其他待遇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杜绝发生违规领取工资现象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确保6名退役士兵足额享受工资待遇</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工资待遇标准</w:t>
            </w:r>
          </w:p>
        </w:tc>
        <w:tc>
          <w:tcPr>
            <w:tcW w:w="2466" w:type="dxa"/>
            <w:vAlign w:val="center"/>
          </w:tcPr>
          <w:p>
            <w:pPr>
              <w:pStyle w:val="14"/>
            </w:pPr>
            <w:r>
              <w:t>准确计算相关待遇</w:t>
            </w:r>
          </w:p>
        </w:tc>
        <w:tc>
          <w:tcPr>
            <w:tcW w:w="2466" w:type="dxa"/>
            <w:vAlign w:val="center"/>
          </w:tcPr>
          <w:p>
            <w:pPr>
              <w:pStyle w:val="14"/>
            </w:pPr>
            <w:r>
              <w:t>6名退役士兵待遇落实情况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保障6名退役士兵生活水平</w:t>
            </w:r>
          </w:p>
        </w:tc>
        <w:tc>
          <w:tcPr>
            <w:tcW w:w="2466" w:type="dxa"/>
            <w:vAlign w:val="center"/>
          </w:tcPr>
          <w:p>
            <w:pPr>
              <w:pStyle w:val="14"/>
            </w:pPr>
            <w:r>
              <w:t>积极争取资金</w:t>
            </w:r>
          </w:p>
        </w:tc>
        <w:tc>
          <w:tcPr>
            <w:tcW w:w="2466" w:type="dxa"/>
            <w:vAlign w:val="center"/>
          </w:tcPr>
          <w:p>
            <w:pPr>
              <w:pStyle w:val="14"/>
            </w:pPr>
            <w:r>
              <w:t>工资待遇落实情况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保障6名退役士兵待遇</w:t>
            </w:r>
          </w:p>
        </w:tc>
        <w:tc>
          <w:tcPr>
            <w:tcW w:w="2466" w:type="dxa"/>
            <w:vAlign w:val="center"/>
          </w:tcPr>
          <w:p>
            <w:pPr>
              <w:pStyle w:val="14"/>
            </w:pPr>
            <w:r>
              <w:t>未发生上访事件</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6名退役士兵满意度</w:t>
            </w:r>
          </w:p>
        </w:tc>
        <w:tc>
          <w:tcPr>
            <w:tcW w:w="2466" w:type="dxa"/>
            <w:vAlign w:val="center"/>
          </w:tcPr>
          <w:p>
            <w:pPr>
              <w:pStyle w:val="14"/>
            </w:pPr>
            <w:r>
              <w:t>统计6名退役士兵满意度</w:t>
            </w:r>
          </w:p>
        </w:tc>
        <w:tc>
          <w:tcPr>
            <w:tcW w:w="2466" w:type="dxa"/>
            <w:vAlign w:val="center"/>
          </w:tcPr>
          <w:p>
            <w:pPr>
              <w:pStyle w:val="14"/>
            </w:pPr>
            <w:r>
              <w:t>≥95%</w:t>
            </w:r>
          </w:p>
        </w:tc>
        <w:tc>
          <w:tcPr>
            <w:tcW w:w="2466" w:type="dxa"/>
            <w:vAlign w:val="center"/>
          </w:tcPr>
          <w:p>
            <w:pPr>
              <w:pStyle w:val="14"/>
            </w:pPr>
            <w:r>
              <w:t>6名退役士兵及家属反馈情况</w:t>
            </w:r>
          </w:p>
        </w:tc>
      </w:tr>
    </w:tbl>
    <w:p>
      <w:pPr>
        <w:ind w:firstLine="560"/>
        <w:outlineLvl w:val="3"/>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eastAsia="zh-CN"/>
        </w:rPr>
        <w:t>69</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宁晋县农村环境“清仓见底”行动和“千名干部下基层，人居环境大整治”行动资金（2023）绩效目标表</w:t>
      </w:r>
    </w:p>
    <w:tbl>
      <w:tblPr>
        <w:tblStyle w:val="6"/>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5"/>
        <w:gridCol w:w="1329"/>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8"/>
            </w:pPr>
            <w:r>
              <w:t>326001宁晋县农业农村局本级</w:t>
            </w:r>
          </w:p>
        </w:tc>
        <w:tc>
          <w:tcPr>
            <w:tcW w:w="1327"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项目编码</w:t>
            </w:r>
          </w:p>
        </w:tc>
        <w:tc>
          <w:tcPr>
            <w:tcW w:w="2654" w:type="dxa"/>
            <w:gridSpan w:val="2"/>
            <w:vAlign w:val="center"/>
          </w:tcPr>
          <w:p>
            <w:pPr>
              <w:pStyle w:val="14"/>
            </w:pPr>
            <w:r>
              <w:rPr>
                <w:rFonts w:hint="eastAsia"/>
              </w:rPr>
              <w:t>13052823P00000610076N</w:t>
            </w:r>
          </w:p>
        </w:tc>
        <w:tc>
          <w:tcPr>
            <w:tcW w:w="1327" w:type="dxa"/>
            <w:vAlign w:val="center"/>
          </w:tcPr>
          <w:p>
            <w:pPr>
              <w:pStyle w:val="12"/>
            </w:pPr>
            <w:r>
              <w:t>项目名称</w:t>
            </w:r>
          </w:p>
        </w:tc>
        <w:tc>
          <w:tcPr>
            <w:tcW w:w="3981" w:type="dxa"/>
            <w:gridSpan w:val="3"/>
            <w:vAlign w:val="center"/>
          </w:tcPr>
          <w:p>
            <w:pPr>
              <w:pStyle w:val="14"/>
            </w:pPr>
            <w:r>
              <w:rPr>
                <w:rFonts w:hint="eastAsia"/>
              </w:rPr>
              <w:t>（2023）宁晋县农村环境“清仓见底”行动和“千名干部下基层，人居环境大整治”行动资金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预算规模及资金用途</w:t>
            </w:r>
          </w:p>
        </w:tc>
        <w:tc>
          <w:tcPr>
            <w:tcW w:w="1325" w:type="dxa"/>
            <w:vAlign w:val="center"/>
          </w:tcPr>
          <w:p>
            <w:pPr>
              <w:pStyle w:val="12"/>
            </w:pPr>
            <w:r>
              <w:t>预算数</w:t>
            </w:r>
          </w:p>
        </w:tc>
        <w:tc>
          <w:tcPr>
            <w:tcW w:w="1329" w:type="dxa"/>
            <w:vAlign w:val="center"/>
          </w:tcPr>
          <w:p>
            <w:pPr>
              <w:pStyle w:val="14"/>
              <w:rPr>
                <w:lang w:eastAsia="zh-CN"/>
              </w:rPr>
            </w:pPr>
            <w:r>
              <w:rPr>
                <w:rFonts w:hint="eastAsia"/>
                <w:lang w:eastAsia="zh-CN"/>
              </w:rPr>
              <w:t>1600</w:t>
            </w:r>
          </w:p>
        </w:tc>
        <w:tc>
          <w:tcPr>
            <w:tcW w:w="1327" w:type="dxa"/>
            <w:vAlign w:val="center"/>
          </w:tcPr>
          <w:p>
            <w:pPr>
              <w:pStyle w:val="12"/>
            </w:pPr>
            <w:r>
              <w:t>其中：财政    资金</w:t>
            </w:r>
          </w:p>
        </w:tc>
        <w:tc>
          <w:tcPr>
            <w:tcW w:w="1327" w:type="dxa"/>
            <w:vAlign w:val="center"/>
          </w:tcPr>
          <w:p>
            <w:pPr>
              <w:pStyle w:val="14"/>
              <w:rPr>
                <w:lang w:eastAsia="zh-CN"/>
              </w:rPr>
            </w:pPr>
            <w:r>
              <w:rPr>
                <w:rFonts w:hint="eastAsia"/>
                <w:lang w:eastAsia="zh-CN"/>
              </w:rPr>
              <w:t>1600</w:t>
            </w:r>
          </w:p>
        </w:tc>
        <w:tc>
          <w:tcPr>
            <w:tcW w:w="1327" w:type="dxa"/>
            <w:vAlign w:val="center"/>
          </w:tcPr>
          <w:p>
            <w:pPr>
              <w:pStyle w:val="12"/>
            </w:pPr>
            <w:r>
              <w:t>其他资金</w:t>
            </w:r>
          </w:p>
        </w:tc>
        <w:tc>
          <w:tcPr>
            <w:tcW w:w="132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4"/>
            </w:pPr>
            <w:r>
              <w:rPr>
                <w:rFonts w:hint="eastAsia"/>
              </w:rPr>
              <w:t>宁晋县农村环境“清仓见底”行动和“千名干部下基层，人居环境大整治”行动资金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资金支出计划（%）</w:t>
            </w:r>
          </w:p>
        </w:tc>
        <w:tc>
          <w:tcPr>
            <w:tcW w:w="2654" w:type="dxa"/>
            <w:gridSpan w:val="2"/>
            <w:vAlign w:val="center"/>
          </w:tcPr>
          <w:p>
            <w:pPr>
              <w:pStyle w:val="12"/>
            </w:pPr>
            <w:r>
              <w:t>3月底</w:t>
            </w:r>
          </w:p>
        </w:tc>
        <w:tc>
          <w:tcPr>
            <w:tcW w:w="1327" w:type="dxa"/>
            <w:vAlign w:val="center"/>
          </w:tcPr>
          <w:p>
            <w:pPr>
              <w:pStyle w:val="12"/>
            </w:pPr>
            <w:r>
              <w:t>6月底</w:t>
            </w:r>
          </w:p>
        </w:tc>
        <w:tc>
          <w:tcPr>
            <w:tcW w:w="1327" w:type="dxa"/>
            <w:vAlign w:val="center"/>
          </w:tcPr>
          <w:p>
            <w:pPr>
              <w:pStyle w:val="12"/>
            </w:pPr>
            <w:r>
              <w:t>10月底</w:t>
            </w:r>
          </w:p>
        </w:tc>
        <w:tc>
          <w:tcPr>
            <w:tcW w:w="265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rPr>
                <w:lang w:eastAsia="zh-CN"/>
              </w:rPr>
            </w:pPr>
          </w:p>
        </w:tc>
        <w:tc>
          <w:tcPr>
            <w:tcW w:w="1327" w:type="dxa"/>
            <w:vAlign w:val="center"/>
          </w:tcPr>
          <w:p>
            <w:pPr>
              <w:pStyle w:val="15"/>
            </w:pPr>
            <w:r>
              <w:t xml:space="preserve"> </w:t>
            </w:r>
          </w:p>
        </w:tc>
        <w:tc>
          <w:tcPr>
            <w:tcW w:w="1327" w:type="dxa"/>
            <w:vAlign w:val="center"/>
          </w:tcPr>
          <w:p>
            <w:pPr>
              <w:pStyle w:val="15"/>
            </w:pPr>
            <w:r>
              <w:rPr>
                <w:rFonts w:hint="eastAsia"/>
                <w:lang w:eastAsia="zh-CN"/>
              </w:rPr>
              <w:t>1000</w:t>
            </w:r>
            <w:r>
              <w:t xml:space="preserve"> </w:t>
            </w:r>
          </w:p>
        </w:tc>
        <w:tc>
          <w:tcPr>
            <w:tcW w:w="2654" w:type="dxa"/>
            <w:gridSpan w:val="2"/>
            <w:vAlign w:val="center"/>
          </w:tcPr>
          <w:p>
            <w:pPr>
              <w:pStyle w:val="15"/>
            </w:pPr>
            <w:r>
              <w:rPr>
                <w:rFonts w:hint="eastAsia"/>
                <w:lang w:eastAsia="zh-CN"/>
              </w:rPr>
              <w:t>1600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绩效目标</w:t>
            </w:r>
          </w:p>
        </w:tc>
        <w:tc>
          <w:tcPr>
            <w:tcW w:w="7962" w:type="dxa"/>
            <w:gridSpan w:val="6"/>
            <w:vAlign w:val="center"/>
          </w:tcPr>
          <w:p>
            <w:pPr>
              <w:pStyle w:val="14"/>
              <w:rPr>
                <w:lang w:eastAsia="zh-CN"/>
              </w:rPr>
            </w:pPr>
            <w:r>
              <w:rPr>
                <w:rFonts w:hint="eastAsia"/>
                <w:lang w:eastAsia="zh-CN"/>
              </w:rPr>
              <w:t>1改善村庄人居环境</w:t>
            </w:r>
          </w:p>
          <w:p>
            <w:pPr>
              <w:pStyle w:val="14"/>
              <w:rPr>
                <w:lang w:eastAsia="zh-CN"/>
              </w:rPr>
            </w:pPr>
            <w:r>
              <w:rPr>
                <w:rFonts w:hint="eastAsia"/>
                <w:lang w:eastAsia="zh-CN"/>
              </w:rPr>
              <w:t xml:space="preserve"> 2提高群众幸福感和获得感</w:t>
            </w:r>
          </w:p>
        </w:tc>
      </w:tr>
    </w:tbl>
    <w:p>
      <w:pPr>
        <w:spacing w:line="2" w:lineRule="exact"/>
        <w:jc w:val="center"/>
      </w:pPr>
      <w:r>
        <w:rPr>
          <w:rFonts w:ascii="方正书宋_GBK" w:hAnsi="方正书宋_GBK" w:eastAsia="方正书宋_GBK" w:cs="方正书宋_GBK"/>
          <w:color w:val="000000"/>
          <w:sz w:val="21"/>
        </w:rPr>
        <w:t xml:space="preserve"> </w:t>
      </w:r>
    </w:p>
    <w:tbl>
      <w:tblPr>
        <w:tblStyle w:val="6"/>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2"/>
            </w:pPr>
            <w:r>
              <w:t>一级指标</w:t>
            </w:r>
          </w:p>
        </w:tc>
        <w:tc>
          <w:tcPr>
            <w:tcW w:w="1327" w:type="dxa"/>
            <w:vAlign w:val="center"/>
          </w:tcPr>
          <w:p>
            <w:pPr>
              <w:pStyle w:val="12"/>
            </w:pPr>
            <w:r>
              <w:t>二级指标</w:t>
            </w:r>
          </w:p>
        </w:tc>
        <w:tc>
          <w:tcPr>
            <w:tcW w:w="1327" w:type="dxa"/>
            <w:vAlign w:val="center"/>
          </w:tcPr>
          <w:p>
            <w:pPr>
              <w:pStyle w:val="12"/>
            </w:pPr>
            <w:r>
              <w:t>三级指标</w:t>
            </w:r>
          </w:p>
        </w:tc>
        <w:tc>
          <w:tcPr>
            <w:tcW w:w="2654" w:type="dxa"/>
            <w:vAlign w:val="center"/>
          </w:tcPr>
          <w:p>
            <w:pPr>
              <w:pStyle w:val="12"/>
            </w:pPr>
            <w:r>
              <w:t>绩效指标描述</w:t>
            </w:r>
          </w:p>
        </w:tc>
        <w:tc>
          <w:tcPr>
            <w:tcW w:w="1327" w:type="dxa"/>
            <w:vAlign w:val="center"/>
          </w:tcPr>
          <w:p>
            <w:pPr>
              <w:pStyle w:val="12"/>
            </w:pPr>
            <w:r>
              <w:t>指标值</w:t>
            </w:r>
          </w:p>
        </w:tc>
        <w:tc>
          <w:tcPr>
            <w:tcW w:w="132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textAlignment w:val="center"/>
            </w:pPr>
            <w:r>
              <w:rPr>
                <w:rFonts w:hint="eastAsia" w:ascii="宋体" w:hAnsi="宋体" w:eastAsia="宋体" w:cs="宋体"/>
                <w:color w:val="000000"/>
                <w:sz w:val="22"/>
                <w:szCs w:val="22"/>
                <w:lang w:eastAsia="zh-CN"/>
              </w:rPr>
              <w:t>数量指标</w:t>
            </w:r>
          </w:p>
        </w:tc>
        <w:tc>
          <w:tcPr>
            <w:tcW w:w="1327" w:type="dxa"/>
          </w:tcPr>
          <w:p>
            <w:pPr>
              <w:textAlignment w:val="top"/>
            </w:pPr>
            <w:r>
              <w:rPr>
                <w:rFonts w:ascii="Calibri" w:hAnsi="Calibri" w:eastAsia="宋体" w:cs="Calibri"/>
                <w:color w:val="000000"/>
                <w:sz w:val="22"/>
                <w:szCs w:val="22"/>
                <w:lang w:eastAsia="zh-CN"/>
              </w:rPr>
              <w:t>整治行动清理数量</w:t>
            </w:r>
          </w:p>
        </w:tc>
        <w:tc>
          <w:tcPr>
            <w:tcW w:w="2654" w:type="dxa"/>
          </w:tcPr>
          <w:p>
            <w:pPr>
              <w:textAlignment w:val="top"/>
            </w:pPr>
            <w:r>
              <w:rPr>
                <w:rFonts w:ascii="Calibri" w:hAnsi="Calibri" w:eastAsia="宋体" w:cs="Calibri"/>
                <w:color w:val="000000"/>
                <w:sz w:val="22"/>
                <w:szCs w:val="22"/>
                <w:lang w:eastAsia="zh-CN"/>
              </w:rPr>
              <w:t>清理坑塘等数量</w:t>
            </w:r>
          </w:p>
        </w:tc>
        <w:tc>
          <w:tcPr>
            <w:tcW w:w="1327" w:type="dxa"/>
            <w:vAlign w:val="center"/>
          </w:tcPr>
          <w:p>
            <w:pPr>
              <w:pStyle w:val="14"/>
            </w:pP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textAlignment w:val="center"/>
            </w:pPr>
            <w:r>
              <w:rPr>
                <w:rFonts w:hint="eastAsia" w:ascii="宋体" w:hAnsi="宋体" w:eastAsia="宋体" w:cs="宋体"/>
                <w:color w:val="000000"/>
                <w:sz w:val="22"/>
                <w:szCs w:val="22"/>
                <w:lang w:eastAsia="zh-CN"/>
              </w:rPr>
              <w:t>质量指标</w:t>
            </w:r>
          </w:p>
        </w:tc>
        <w:tc>
          <w:tcPr>
            <w:tcW w:w="1327" w:type="dxa"/>
          </w:tcPr>
          <w:p>
            <w:pPr>
              <w:textAlignment w:val="top"/>
            </w:pPr>
            <w:r>
              <w:rPr>
                <w:rFonts w:ascii="Calibri" w:hAnsi="Calibri" w:eastAsia="宋体" w:cs="Calibri"/>
                <w:color w:val="000000"/>
                <w:sz w:val="22"/>
                <w:szCs w:val="22"/>
                <w:lang w:eastAsia="zh-CN"/>
              </w:rPr>
              <w:t>按照实施方案完成验收</w:t>
            </w:r>
          </w:p>
        </w:tc>
        <w:tc>
          <w:tcPr>
            <w:tcW w:w="2654" w:type="dxa"/>
          </w:tcPr>
          <w:p>
            <w:pPr>
              <w:textAlignment w:val="top"/>
            </w:pPr>
            <w:r>
              <w:rPr>
                <w:rFonts w:ascii="Calibri" w:hAnsi="Calibri" w:eastAsia="宋体" w:cs="Calibri"/>
                <w:color w:val="000000"/>
                <w:sz w:val="22"/>
                <w:szCs w:val="22"/>
                <w:lang w:eastAsia="zh-CN"/>
              </w:rPr>
              <w:t>按照实施方案规定完成标准</w:t>
            </w:r>
          </w:p>
        </w:tc>
        <w:tc>
          <w:tcPr>
            <w:tcW w:w="1327" w:type="dxa"/>
            <w:vAlign w:val="center"/>
          </w:tcPr>
          <w:p>
            <w:pPr>
              <w:pStyle w:val="14"/>
            </w:pP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textAlignment w:val="center"/>
            </w:pPr>
            <w:r>
              <w:rPr>
                <w:rFonts w:hint="eastAsia" w:ascii="宋体" w:hAnsi="宋体" w:eastAsia="宋体" w:cs="宋体"/>
                <w:color w:val="000000"/>
                <w:sz w:val="22"/>
                <w:szCs w:val="22"/>
                <w:lang w:eastAsia="zh-CN"/>
              </w:rPr>
              <w:t>时效指标</w:t>
            </w:r>
          </w:p>
        </w:tc>
        <w:tc>
          <w:tcPr>
            <w:tcW w:w="1327" w:type="dxa"/>
          </w:tcPr>
          <w:p>
            <w:pPr>
              <w:textAlignment w:val="top"/>
            </w:pPr>
            <w:r>
              <w:rPr>
                <w:rFonts w:ascii="Calibri" w:hAnsi="Calibri" w:eastAsia="宋体" w:cs="Calibri"/>
                <w:color w:val="000000"/>
                <w:sz w:val="22"/>
                <w:szCs w:val="22"/>
                <w:lang w:eastAsia="zh-CN"/>
              </w:rPr>
              <w:t>按方案要求完成</w:t>
            </w:r>
          </w:p>
        </w:tc>
        <w:tc>
          <w:tcPr>
            <w:tcW w:w="2654" w:type="dxa"/>
          </w:tcPr>
          <w:p>
            <w:pPr>
              <w:textAlignment w:val="top"/>
            </w:pPr>
            <w:r>
              <w:rPr>
                <w:rFonts w:ascii="Calibri" w:hAnsi="Calibri" w:eastAsia="宋体" w:cs="Calibri"/>
                <w:color w:val="000000"/>
                <w:sz w:val="22"/>
                <w:szCs w:val="22"/>
                <w:lang w:eastAsia="zh-CN"/>
              </w:rPr>
              <w:t>按方案要求完成</w:t>
            </w:r>
          </w:p>
        </w:tc>
        <w:tc>
          <w:tcPr>
            <w:tcW w:w="1327" w:type="dxa"/>
            <w:vAlign w:val="center"/>
          </w:tcPr>
          <w:p>
            <w:pPr>
              <w:pStyle w:val="14"/>
            </w:pP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textAlignment w:val="center"/>
            </w:pPr>
            <w:r>
              <w:rPr>
                <w:rFonts w:hint="eastAsia" w:ascii="宋体" w:hAnsi="宋体" w:eastAsia="宋体" w:cs="宋体"/>
                <w:color w:val="000000"/>
                <w:sz w:val="22"/>
                <w:szCs w:val="22"/>
                <w:lang w:eastAsia="zh-CN"/>
              </w:rPr>
              <w:t>成本指标</w:t>
            </w:r>
          </w:p>
        </w:tc>
        <w:tc>
          <w:tcPr>
            <w:tcW w:w="1327" w:type="dxa"/>
          </w:tcPr>
          <w:p>
            <w:pPr>
              <w:textAlignment w:val="top"/>
            </w:pPr>
            <w:r>
              <w:rPr>
                <w:rFonts w:ascii="Calibri" w:hAnsi="Calibri" w:eastAsia="宋体" w:cs="Calibri"/>
                <w:color w:val="000000"/>
                <w:sz w:val="22"/>
                <w:szCs w:val="22"/>
                <w:lang w:eastAsia="zh-CN"/>
              </w:rPr>
              <w:t>预算资金</w:t>
            </w:r>
          </w:p>
        </w:tc>
        <w:tc>
          <w:tcPr>
            <w:tcW w:w="2654" w:type="dxa"/>
          </w:tcPr>
          <w:p>
            <w:pPr>
              <w:textAlignment w:val="top"/>
            </w:pPr>
            <w:r>
              <w:rPr>
                <w:rFonts w:ascii="Calibri" w:hAnsi="Calibri" w:eastAsia="宋体" w:cs="Calibri"/>
                <w:color w:val="000000"/>
                <w:sz w:val="22"/>
                <w:szCs w:val="22"/>
                <w:lang w:eastAsia="zh-CN"/>
              </w:rPr>
              <w:t>资金成本</w:t>
            </w:r>
          </w:p>
        </w:tc>
        <w:tc>
          <w:tcPr>
            <w:tcW w:w="1327" w:type="dxa"/>
            <w:vAlign w:val="center"/>
          </w:tcPr>
          <w:p>
            <w:pPr>
              <w:pStyle w:val="14"/>
              <w:rPr>
                <w:lang w:eastAsia="zh-CN"/>
              </w:rPr>
            </w:pPr>
            <w:r>
              <w:rPr>
                <w:rFonts w:hint="eastAsia"/>
                <w:lang w:eastAsia="zh-CN"/>
              </w:rPr>
              <w:t>=1600万元</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4"/>
            </w:pPr>
            <w:r>
              <w:t>可持续影响指标</w:t>
            </w:r>
          </w:p>
        </w:tc>
        <w:tc>
          <w:tcPr>
            <w:tcW w:w="1327" w:type="dxa"/>
          </w:tcPr>
          <w:p>
            <w:pPr>
              <w:textAlignment w:val="top"/>
            </w:pPr>
            <w:r>
              <w:rPr>
                <w:rFonts w:ascii="Calibri" w:hAnsi="Calibri" w:eastAsia="宋体" w:cs="Calibri"/>
                <w:color w:val="000000"/>
                <w:sz w:val="22"/>
                <w:szCs w:val="22"/>
                <w:lang w:eastAsia="zh-CN"/>
              </w:rPr>
              <w:t>改善村庄人居环境</w:t>
            </w:r>
          </w:p>
        </w:tc>
        <w:tc>
          <w:tcPr>
            <w:tcW w:w="2654" w:type="dxa"/>
          </w:tcPr>
          <w:p>
            <w:pPr>
              <w:textAlignment w:val="top"/>
            </w:pPr>
            <w:r>
              <w:rPr>
                <w:rFonts w:ascii="Calibri" w:hAnsi="Calibri" w:eastAsia="宋体" w:cs="Calibri"/>
                <w:color w:val="000000"/>
                <w:sz w:val="22"/>
                <w:szCs w:val="22"/>
                <w:lang w:eastAsia="zh-CN"/>
              </w:rPr>
              <w:t>改善村庄人居环境</w:t>
            </w:r>
          </w:p>
        </w:tc>
        <w:tc>
          <w:tcPr>
            <w:tcW w:w="1327" w:type="dxa"/>
          </w:tcPr>
          <w:p>
            <w:pPr>
              <w:textAlignment w:val="top"/>
            </w:pPr>
            <w:r>
              <w:rPr>
                <w:rFonts w:ascii="Calibri" w:hAnsi="Calibri" w:eastAsia="宋体" w:cs="Calibri"/>
                <w:color w:val="000000"/>
                <w:sz w:val="22"/>
                <w:szCs w:val="22"/>
                <w:lang w:eastAsia="zh-CN"/>
              </w:rPr>
              <w:t>改善村庄人居环境</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经济效益指标</w:t>
            </w:r>
          </w:p>
        </w:tc>
        <w:tc>
          <w:tcPr>
            <w:tcW w:w="1327" w:type="dxa"/>
          </w:tcPr>
          <w:p>
            <w:pPr>
              <w:textAlignment w:val="top"/>
            </w:pPr>
            <w:r>
              <w:rPr>
                <w:rFonts w:ascii="Calibri" w:hAnsi="Calibri" w:eastAsia="宋体" w:cs="Calibri"/>
                <w:color w:val="000000"/>
                <w:sz w:val="22"/>
                <w:szCs w:val="22"/>
                <w:lang w:eastAsia="zh-CN"/>
              </w:rPr>
              <w:t>提高工作效率</w:t>
            </w:r>
          </w:p>
        </w:tc>
        <w:tc>
          <w:tcPr>
            <w:tcW w:w="2654" w:type="dxa"/>
          </w:tcPr>
          <w:p>
            <w:pPr>
              <w:textAlignment w:val="top"/>
            </w:pPr>
            <w:r>
              <w:rPr>
                <w:rFonts w:ascii="Calibri" w:hAnsi="Calibri" w:eastAsia="宋体" w:cs="Calibri"/>
                <w:color w:val="000000"/>
                <w:sz w:val="22"/>
                <w:szCs w:val="22"/>
                <w:lang w:eastAsia="zh-CN"/>
              </w:rPr>
              <w:t>提高工作效率</w:t>
            </w:r>
          </w:p>
        </w:tc>
        <w:tc>
          <w:tcPr>
            <w:tcW w:w="1327" w:type="dxa"/>
          </w:tcPr>
          <w:p>
            <w:pPr>
              <w:textAlignment w:val="top"/>
            </w:pPr>
            <w:r>
              <w:rPr>
                <w:rFonts w:ascii="Calibri" w:hAnsi="Calibri" w:eastAsia="宋体" w:cs="Calibri"/>
                <w:color w:val="000000"/>
                <w:sz w:val="22"/>
                <w:szCs w:val="22"/>
                <w:lang w:eastAsia="zh-CN"/>
              </w:rPr>
              <w:t>高效利用资金开展整治行动</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社会效益指标</w:t>
            </w:r>
          </w:p>
        </w:tc>
        <w:tc>
          <w:tcPr>
            <w:tcW w:w="1327" w:type="dxa"/>
          </w:tcPr>
          <w:p>
            <w:pPr>
              <w:textAlignment w:val="top"/>
            </w:pPr>
            <w:r>
              <w:rPr>
                <w:rFonts w:ascii="Calibri" w:hAnsi="Calibri" w:eastAsia="宋体" w:cs="Calibri"/>
                <w:color w:val="000000"/>
                <w:sz w:val="22"/>
                <w:szCs w:val="22"/>
                <w:lang w:eastAsia="zh-CN"/>
              </w:rPr>
              <w:t>提高群众幸福感</w:t>
            </w:r>
          </w:p>
        </w:tc>
        <w:tc>
          <w:tcPr>
            <w:tcW w:w="2654" w:type="dxa"/>
          </w:tcPr>
          <w:p>
            <w:pPr>
              <w:textAlignment w:val="top"/>
            </w:pPr>
            <w:r>
              <w:rPr>
                <w:rFonts w:ascii="Calibri" w:hAnsi="Calibri" w:eastAsia="宋体" w:cs="Calibri"/>
                <w:color w:val="000000"/>
                <w:sz w:val="22"/>
                <w:szCs w:val="22"/>
                <w:lang w:eastAsia="zh-CN"/>
              </w:rPr>
              <w:t>提高群众满意度</w:t>
            </w:r>
          </w:p>
        </w:tc>
        <w:tc>
          <w:tcPr>
            <w:tcW w:w="1327" w:type="dxa"/>
          </w:tcPr>
          <w:p>
            <w:pPr>
              <w:textAlignment w:val="top"/>
            </w:pPr>
            <w:r>
              <w:rPr>
                <w:rFonts w:ascii="Calibri" w:hAnsi="Calibri" w:eastAsia="宋体" w:cs="Calibri"/>
                <w:color w:val="000000"/>
                <w:sz w:val="22"/>
                <w:szCs w:val="22"/>
                <w:lang w:eastAsia="zh-CN"/>
              </w:rPr>
              <w:t>提高群众幸福感</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生态效益指标</w:t>
            </w:r>
          </w:p>
        </w:tc>
        <w:tc>
          <w:tcPr>
            <w:tcW w:w="1327" w:type="dxa"/>
          </w:tcPr>
          <w:p>
            <w:pPr>
              <w:textAlignment w:val="top"/>
            </w:pPr>
            <w:r>
              <w:rPr>
                <w:rFonts w:ascii="Calibri" w:hAnsi="Calibri" w:eastAsia="宋体" w:cs="Calibri"/>
                <w:color w:val="000000"/>
                <w:sz w:val="22"/>
                <w:szCs w:val="22"/>
                <w:lang w:eastAsia="zh-CN"/>
              </w:rPr>
              <w:t>生态效益增值率</w:t>
            </w:r>
          </w:p>
        </w:tc>
        <w:tc>
          <w:tcPr>
            <w:tcW w:w="2654" w:type="dxa"/>
          </w:tcPr>
          <w:p>
            <w:pPr>
              <w:textAlignment w:val="top"/>
            </w:pPr>
            <w:r>
              <w:rPr>
                <w:rFonts w:ascii="Calibri" w:hAnsi="Calibri" w:eastAsia="宋体" w:cs="Calibri"/>
                <w:color w:val="000000"/>
                <w:sz w:val="22"/>
                <w:szCs w:val="22"/>
                <w:lang w:eastAsia="zh-CN"/>
              </w:rPr>
              <w:t>项目实施后生态效益</w:t>
            </w:r>
          </w:p>
        </w:tc>
        <w:tc>
          <w:tcPr>
            <w:tcW w:w="1327" w:type="dxa"/>
          </w:tcPr>
          <w:p>
            <w:pPr>
              <w:textAlignment w:val="top"/>
            </w:pPr>
            <w:r>
              <w:rPr>
                <w:rFonts w:ascii="Calibri" w:hAnsi="Calibri" w:eastAsia="宋体" w:cs="Calibri"/>
                <w:color w:val="000000"/>
                <w:sz w:val="22"/>
                <w:szCs w:val="22"/>
                <w:lang w:eastAsia="zh-CN"/>
              </w:rPr>
              <w:t>有效改善农村人居环境</w:t>
            </w:r>
          </w:p>
        </w:tc>
        <w:tc>
          <w:tcPr>
            <w:tcW w:w="1327" w:type="dxa"/>
          </w:tcPr>
          <w:p>
            <w:pPr>
              <w:textAlignment w:val="top"/>
            </w:pPr>
            <w:r>
              <w:rPr>
                <w:rFonts w:ascii="Calibri" w:hAnsi="Calibri" w:eastAsia="宋体" w:cs="Calibri"/>
                <w:color w:val="000000"/>
                <w:sz w:val="22"/>
                <w:szCs w:val="22"/>
                <w:lang w:eastAsia="zh-CN"/>
              </w:rPr>
              <w:t>项目实施方案</w:t>
            </w:r>
          </w:p>
        </w:tc>
      </w:tr>
    </w:tbl>
    <w:p>
      <w:pPr>
        <w:ind w:firstLine="560"/>
        <w:outlineLvl w:val="3"/>
        <w:rPr>
          <w:rFonts w:ascii="方正仿宋_GBK" w:hAnsi="方正仿宋_GBK" w:eastAsia="方正仿宋_GBK" w:cs="方正仿宋_GBK"/>
          <w:color w:val="000000"/>
          <w:sz w:val="28"/>
        </w:rPr>
      </w:pPr>
    </w:p>
    <w:tbl>
      <w:tblPr>
        <w:tblStyle w:val="6"/>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8"/>
              <w:rPr>
                <w:rFonts w:hint="eastAsia" w:eastAsia="宋体"/>
                <w:sz w:val="28"/>
                <w:szCs w:val="28"/>
                <w:lang w:eastAsia="zh-CN"/>
              </w:rPr>
            </w:pPr>
          </w:p>
          <w:p>
            <w:pPr>
              <w:pStyle w:val="18"/>
              <w:rPr>
                <w:rFonts w:hint="eastAsia" w:eastAsia="宋体"/>
                <w:sz w:val="28"/>
                <w:szCs w:val="28"/>
                <w:lang w:eastAsia="zh-CN"/>
              </w:rPr>
            </w:pPr>
          </w:p>
          <w:p>
            <w:pPr>
              <w:pStyle w:val="18"/>
              <w:rPr>
                <w:rFonts w:hint="eastAsia" w:eastAsia="宋体"/>
                <w:sz w:val="28"/>
                <w:szCs w:val="28"/>
                <w:lang w:eastAsia="zh-CN"/>
              </w:rPr>
            </w:pPr>
          </w:p>
          <w:p>
            <w:pPr>
              <w:pStyle w:val="18"/>
            </w:pPr>
            <w:r>
              <w:rPr>
                <w:rFonts w:hint="eastAsia" w:ascii="方正仿宋_GBK" w:hAnsi="方正仿宋_GBK" w:eastAsia="方正仿宋_GBK" w:cs="方正仿宋_GBK"/>
                <w:b w:val="0"/>
                <w:color w:val="000000"/>
                <w:sz w:val="28"/>
                <w:lang w:eastAsia="zh-CN"/>
              </w:rPr>
              <w:t>70</w:t>
            </w:r>
            <w:r>
              <w:rPr>
                <w:rFonts w:hint="eastAsia" w:ascii="方正仿宋_GBK" w:hAnsi="方正仿宋_GBK" w:eastAsia="方正仿宋_GBK" w:cs="方正仿宋_GBK"/>
                <w:b w:val="0"/>
                <w:color w:val="000000"/>
                <w:sz w:val="28"/>
              </w:rPr>
              <w:t>.宁晋县2022年度旱作雨养种植项目</w:t>
            </w:r>
            <w:r>
              <w:rPr>
                <w:rFonts w:ascii="方正仿宋_GBK" w:hAnsi="方正仿宋_GBK" w:eastAsia="方正仿宋_GBK" w:cs="方正仿宋_GBK"/>
                <w:b w:val="0"/>
                <w:color w:val="000000"/>
                <w:sz w:val="28"/>
              </w:rPr>
              <w:t>（2023）绩效</w:t>
            </w:r>
            <w:r>
              <w:rPr>
                <w:rFonts w:hint="eastAsia" w:ascii="方正仿宋_GBK" w:hAnsi="方正仿宋_GBK" w:eastAsia="方正仿宋_GBK" w:cs="方正仿宋_GBK"/>
                <w:b w:val="0"/>
                <w:color w:val="000000"/>
                <w:sz w:val="28"/>
              </w:rPr>
              <w:t>目标表</w:t>
            </w:r>
            <w:r>
              <w:t>326001宁晋县农业农村局本级</w:t>
            </w:r>
          </w:p>
        </w:tc>
        <w:tc>
          <w:tcPr>
            <w:tcW w:w="1327" w:type="dxa"/>
            <w:tcBorders>
              <w:top w:val="single" w:color="FFFFFF" w:sz="6" w:space="0"/>
              <w:left w:val="single" w:color="FFFFFF" w:sz="6" w:space="0"/>
              <w:right w:val="single" w:color="FFFFFF" w:sz="6" w:space="0"/>
            </w:tcBorders>
            <w:vAlign w:val="center"/>
          </w:tcPr>
          <w:p>
            <w:pPr>
              <w:pStyle w:val="13"/>
              <w:rPr>
                <w:lang w:eastAsia="zh-CN"/>
              </w:rPr>
            </w:pPr>
          </w:p>
          <w:p>
            <w:pPr>
              <w:pStyle w:val="13"/>
              <w:rPr>
                <w:lang w:eastAsia="zh-CN"/>
              </w:rPr>
            </w:pPr>
          </w:p>
          <w:p>
            <w:pPr>
              <w:pStyle w:val="13"/>
              <w:rPr>
                <w:lang w:eastAsia="zh-CN"/>
              </w:rPr>
            </w:pPr>
          </w:p>
          <w:p>
            <w:pPr>
              <w:pStyle w:val="13"/>
              <w:rPr>
                <w:lang w:eastAsia="zh-CN"/>
              </w:rPr>
            </w:pPr>
          </w:p>
          <w:p>
            <w:pPr>
              <w:pStyle w:val="13"/>
              <w:rPr>
                <w:lang w:eastAsia="zh-CN"/>
              </w:rPr>
            </w:pPr>
          </w:p>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项目编码</w:t>
            </w:r>
          </w:p>
        </w:tc>
        <w:tc>
          <w:tcPr>
            <w:tcW w:w="2654" w:type="dxa"/>
            <w:gridSpan w:val="2"/>
            <w:vAlign w:val="center"/>
          </w:tcPr>
          <w:p>
            <w:pPr>
              <w:pStyle w:val="14"/>
            </w:pPr>
            <w:r>
              <w:rPr>
                <w:rFonts w:hint="eastAsia"/>
              </w:rPr>
              <w:t>13052823P00000610077A</w:t>
            </w:r>
          </w:p>
        </w:tc>
        <w:tc>
          <w:tcPr>
            <w:tcW w:w="1327" w:type="dxa"/>
            <w:vAlign w:val="center"/>
          </w:tcPr>
          <w:p>
            <w:pPr>
              <w:pStyle w:val="12"/>
            </w:pPr>
            <w:r>
              <w:t>项目名称</w:t>
            </w:r>
          </w:p>
        </w:tc>
        <w:tc>
          <w:tcPr>
            <w:tcW w:w="3981" w:type="dxa"/>
            <w:gridSpan w:val="3"/>
            <w:vAlign w:val="center"/>
          </w:tcPr>
          <w:p>
            <w:pPr>
              <w:pStyle w:val="14"/>
            </w:pPr>
            <w:r>
              <w:rPr>
                <w:rFonts w:hint="eastAsia"/>
              </w:rPr>
              <w:t>（2023）宁晋县2022年度旱作雨养种植项目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预算规模及资金用途</w:t>
            </w:r>
          </w:p>
        </w:tc>
        <w:tc>
          <w:tcPr>
            <w:tcW w:w="1327" w:type="dxa"/>
            <w:vAlign w:val="center"/>
          </w:tcPr>
          <w:p>
            <w:pPr>
              <w:pStyle w:val="12"/>
            </w:pPr>
            <w:r>
              <w:t>预算数</w:t>
            </w:r>
          </w:p>
        </w:tc>
        <w:tc>
          <w:tcPr>
            <w:tcW w:w="1327" w:type="dxa"/>
            <w:vAlign w:val="center"/>
          </w:tcPr>
          <w:p>
            <w:pPr>
              <w:pStyle w:val="14"/>
              <w:rPr>
                <w:lang w:eastAsia="zh-CN"/>
              </w:rPr>
            </w:pPr>
            <w:r>
              <w:rPr>
                <w:rFonts w:hint="eastAsia"/>
                <w:lang w:eastAsia="zh-CN"/>
              </w:rPr>
              <w:t>1452.27</w:t>
            </w:r>
          </w:p>
        </w:tc>
        <w:tc>
          <w:tcPr>
            <w:tcW w:w="1327" w:type="dxa"/>
            <w:vAlign w:val="center"/>
          </w:tcPr>
          <w:p>
            <w:pPr>
              <w:pStyle w:val="12"/>
            </w:pPr>
            <w:r>
              <w:t>其中：财政    资金</w:t>
            </w:r>
          </w:p>
        </w:tc>
        <w:tc>
          <w:tcPr>
            <w:tcW w:w="1327" w:type="dxa"/>
            <w:vAlign w:val="center"/>
          </w:tcPr>
          <w:p>
            <w:pPr>
              <w:pStyle w:val="14"/>
              <w:rPr>
                <w:lang w:eastAsia="zh-CN"/>
              </w:rPr>
            </w:pPr>
            <w:r>
              <w:rPr>
                <w:rFonts w:hint="eastAsia"/>
                <w:lang w:eastAsia="zh-CN"/>
              </w:rPr>
              <w:t>1452.27</w:t>
            </w:r>
          </w:p>
        </w:tc>
        <w:tc>
          <w:tcPr>
            <w:tcW w:w="1327" w:type="dxa"/>
            <w:vAlign w:val="center"/>
          </w:tcPr>
          <w:p>
            <w:pPr>
              <w:pStyle w:val="12"/>
            </w:pPr>
            <w:r>
              <w:t>其他资金</w:t>
            </w:r>
          </w:p>
        </w:tc>
        <w:tc>
          <w:tcPr>
            <w:tcW w:w="132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4"/>
            </w:pPr>
            <w:r>
              <w:rPr>
                <w:rFonts w:hint="eastAsia"/>
              </w:rPr>
              <w:t>旱作雨养种植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资金支出计划（%）</w:t>
            </w:r>
          </w:p>
        </w:tc>
        <w:tc>
          <w:tcPr>
            <w:tcW w:w="2654" w:type="dxa"/>
            <w:gridSpan w:val="2"/>
            <w:vAlign w:val="center"/>
          </w:tcPr>
          <w:p>
            <w:pPr>
              <w:pStyle w:val="12"/>
            </w:pPr>
            <w:r>
              <w:t>3月底</w:t>
            </w:r>
          </w:p>
        </w:tc>
        <w:tc>
          <w:tcPr>
            <w:tcW w:w="1327" w:type="dxa"/>
            <w:vAlign w:val="center"/>
          </w:tcPr>
          <w:p>
            <w:pPr>
              <w:pStyle w:val="12"/>
            </w:pPr>
            <w:r>
              <w:t>6月底</w:t>
            </w:r>
          </w:p>
        </w:tc>
        <w:tc>
          <w:tcPr>
            <w:tcW w:w="1327" w:type="dxa"/>
            <w:vAlign w:val="center"/>
          </w:tcPr>
          <w:p>
            <w:pPr>
              <w:pStyle w:val="12"/>
            </w:pPr>
            <w:r>
              <w:t>10月底</w:t>
            </w:r>
          </w:p>
        </w:tc>
        <w:tc>
          <w:tcPr>
            <w:tcW w:w="265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rPr>
                <w:lang w:eastAsia="zh-CN"/>
              </w:rPr>
            </w:pPr>
          </w:p>
        </w:tc>
        <w:tc>
          <w:tcPr>
            <w:tcW w:w="1327" w:type="dxa"/>
            <w:vAlign w:val="center"/>
          </w:tcPr>
          <w:p>
            <w:pPr>
              <w:pStyle w:val="15"/>
            </w:pPr>
            <w:r>
              <w:t xml:space="preserve"> </w:t>
            </w:r>
          </w:p>
        </w:tc>
        <w:tc>
          <w:tcPr>
            <w:tcW w:w="1327" w:type="dxa"/>
            <w:vAlign w:val="center"/>
          </w:tcPr>
          <w:p>
            <w:pPr>
              <w:pStyle w:val="15"/>
            </w:pPr>
            <w:r>
              <w:t xml:space="preserve"> </w:t>
            </w:r>
            <w:r>
              <w:rPr>
                <w:rFonts w:hint="eastAsia"/>
                <w:lang w:eastAsia="zh-CN"/>
              </w:rPr>
              <w:t>1452.27</w:t>
            </w:r>
          </w:p>
        </w:tc>
        <w:tc>
          <w:tcPr>
            <w:tcW w:w="2654" w:type="dxa"/>
            <w:gridSpan w:val="2"/>
            <w:vAlign w:val="center"/>
          </w:tcPr>
          <w:p>
            <w:pPr>
              <w:pStyle w:val="15"/>
            </w:pPr>
            <w:r>
              <w:rPr>
                <w:rFonts w:hint="eastAsia"/>
                <w:lang w:eastAsia="zh-CN"/>
              </w:rPr>
              <w:t>1452.27</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绩效目标</w:t>
            </w:r>
          </w:p>
        </w:tc>
        <w:tc>
          <w:tcPr>
            <w:tcW w:w="7962" w:type="dxa"/>
            <w:gridSpan w:val="6"/>
            <w:vAlign w:val="center"/>
          </w:tcPr>
          <w:p>
            <w:pPr>
              <w:pStyle w:val="14"/>
            </w:pPr>
            <w:r>
              <w:t>1.</w:t>
            </w:r>
            <w:r>
              <w:rPr>
                <w:rFonts w:hint="eastAsia"/>
              </w:rPr>
              <w:t>实施旱作雨养项目面积9.5501万亩</w:t>
            </w:r>
          </w:p>
        </w:tc>
      </w:tr>
    </w:tbl>
    <w:p>
      <w:pPr>
        <w:spacing w:line="2" w:lineRule="exact"/>
        <w:jc w:val="center"/>
      </w:pPr>
      <w:r>
        <w:rPr>
          <w:rFonts w:ascii="方正书宋_GBK" w:hAnsi="方正书宋_GBK" w:eastAsia="方正书宋_GBK" w:cs="方正书宋_GBK"/>
          <w:color w:val="000000"/>
          <w:sz w:val="21"/>
        </w:rPr>
        <w:t xml:space="preserve"> </w:t>
      </w:r>
    </w:p>
    <w:tbl>
      <w:tblPr>
        <w:tblStyle w:val="6"/>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2"/>
            </w:pPr>
            <w:r>
              <w:t>一级指标</w:t>
            </w:r>
          </w:p>
        </w:tc>
        <w:tc>
          <w:tcPr>
            <w:tcW w:w="1327" w:type="dxa"/>
            <w:vAlign w:val="center"/>
          </w:tcPr>
          <w:p>
            <w:pPr>
              <w:pStyle w:val="12"/>
            </w:pPr>
            <w:r>
              <w:t>二级指标</w:t>
            </w:r>
          </w:p>
        </w:tc>
        <w:tc>
          <w:tcPr>
            <w:tcW w:w="1327" w:type="dxa"/>
            <w:vAlign w:val="center"/>
          </w:tcPr>
          <w:p>
            <w:pPr>
              <w:pStyle w:val="12"/>
            </w:pPr>
            <w:r>
              <w:t>三级指标</w:t>
            </w:r>
          </w:p>
        </w:tc>
        <w:tc>
          <w:tcPr>
            <w:tcW w:w="2654" w:type="dxa"/>
            <w:vAlign w:val="center"/>
          </w:tcPr>
          <w:p>
            <w:pPr>
              <w:pStyle w:val="12"/>
            </w:pPr>
            <w:r>
              <w:t>绩效指标描述</w:t>
            </w:r>
          </w:p>
        </w:tc>
        <w:tc>
          <w:tcPr>
            <w:tcW w:w="1327" w:type="dxa"/>
            <w:vAlign w:val="center"/>
          </w:tcPr>
          <w:p>
            <w:pPr>
              <w:pStyle w:val="12"/>
            </w:pPr>
            <w:r>
              <w:t>指标值</w:t>
            </w:r>
          </w:p>
        </w:tc>
        <w:tc>
          <w:tcPr>
            <w:tcW w:w="132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4"/>
            </w:pPr>
            <w:r>
              <w:t>数量指标</w:t>
            </w:r>
          </w:p>
        </w:tc>
        <w:tc>
          <w:tcPr>
            <w:tcW w:w="1327" w:type="dxa"/>
          </w:tcPr>
          <w:p>
            <w:pPr>
              <w:textAlignment w:val="top"/>
            </w:pPr>
            <w:r>
              <w:rPr>
                <w:rFonts w:ascii="Calibri" w:hAnsi="Calibri" w:eastAsia="宋体" w:cs="Calibri"/>
                <w:color w:val="000000"/>
                <w:sz w:val="22"/>
                <w:szCs w:val="22"/>
                <w:lang w:eastAsia="zh-CN"/>
              </w:rPr>
              <w:t>任务面积</w:t>
            </w:r>
          </w:p>
        </w:tc>
        <w:tc>
          <w:tcPr>
            <w:tcW w:w="2654" w:type="dxa"/>
          </w:tcPr>
          <w:p>
            <w:pPr>
              <w:textAlignment w:val="top"/>
            </w:pPr>
            <w:r>
              <w:rPr>
                <w:rFonts w:ascii="Calibri" w:hAnsi="Calibri" w:eastAsia="宋体" w:cs="Calibri"/>
                <w:color w:val="000000"/>
                <w:sz w:val="22"/>
                <w:szCs w:val="22"/>
                <w:lang w:eastAsia="zh-CN"/>
              </w:rPr>
              <w:t>实施旱作雨养种植面积</w:t>
            </w:r>
          </w:p>
        </w:tc>
        <w:tc>
          <w:tcPr>
            <w:tcW w:w="1327" w:type="dxa"/>
            <w:vAlign w:val="center"/>
          </w:tcPr>
          <w:p>
            <w:pPr>
              <w:pStyle w:val="14"/>
              <w:rPr>
                <w:lang w:eastAsia="zh-CN"/>
              </w:rPr>
            </w:pPr>
            <w:r>
              <w:rPr>
                <w:rFonts w:ascii="Arial" w:hAnsi="Arial" w:cs="Arial"/>
                <w:lang w:eastAsia="zh-CN"/>
              </w:rPr>
              <w:t>≥</w:t>
            </w:r>
            <w:r>
              <w:rPr>
                <w:rFonts w:hint="eastAsia"/>
                <w:lang w:eastAsia="zh-CN"/>
              </w:rPr>
              <w:t>95501</w:t>
            </w:r>
          </w:p>
        </w:tc>
        <w:tc>
          <w:tcPr>
            <w:tcW w:w="1327" w:type="dxa"/>
            <w:vAlign w:val="center"/>
          </w:tcPr>
          <w:p>
            <w:pPr>
              <w:pStyle w:val="14"/>
            </w:pPr>
            <w:r>
              <w:rPr>
                <w:rFonts w:hint="eastAsia"/>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质量指标</w:t>
            </w:r>
          </w:p>
        </w:tc>
        <w:tc>
          <w:tcPr>
            <w:tcW w:w="1327" w:type="dxa"/>
          </w:tcPr>
          <w:p>
            <w:pPr>
              <w:textAlignment w:val="top"/>
            </w:pPr>
            <w:r>
              <w:rPr>
                <w:rFonts w:ascii="Calibri" w:hAnsi="Calibri" w:eastAsia="宋体" w:cs="Calibri"/>
                <w:color w:val="000000"/>
                <w:sz w:val="22"/>
                <w:szCs w:val="22"/>
                <w:lang w:eastAsia="zh-CN"/>
              </w:rPr>
              <w:t>验收合格率</w:t>
            </w:r>
          </w:p>
        </w:tc>
        <w:tc>
          <w:tcPr>
            <w:tcW w:w="2654" w:type="dxa"/>
          </w:tcPr>
          <w:p>
            <w:pPr>
              <w:textAlignment w:val="top"/>
            </w:pPr>
            <w:r>
              <w:rPr>
                <w:rFonts w:ascii="Calibri" w:hAnsi="Calibri" w:eastAsia="宋体" w:cs="Calibri"/>
                <w:color w:val="000000"/>
                <w:sz w:val="22"/>
                <w:szCs w:val="22"/>
                <w:lang w:eastAsia="zh-CN"/>
              </w:rPr>
              <w:t>验收合格率</w:t>
            </w:r>
          </w:p>
        </w:tc>
        <w:tc>
          <w:tcPr>
            <w:tcW w:w="1327" w:type="dxa"/>
            <w:vAlign w:val="center"/>
          </w:tcPr>
          <w:p>
            <w:pPr>
              <w:pStyle w:val="14"/>
            </w:pPr>
            <w:r>
              <w:rPr>
                <w:rFonts w:hint="eastAsia"/>
              </w:rPr>
              <w:t>达到项目方案要求</w:t>
            </w:r>
          </w:p>
        </w:tc>
        <w:tc>
          <w:tcPr>
            <w:tcW w:w="1327" w:type="dxa"/>
            <w:vAlign w:val="center"/>
          </w:tcPr>
          <w:p>
            <w:pPr>
              <w:pStyle w:val="14"/>
            </w:pPr>
            <w:r>
              <w:rPr>
                <w:rFonts w:hint="eastAsia"/>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时效指标</w:t>
            </w:r>
          </w:p>
        </w:tc>
        <w:tc>
          <w:tcPr>
            <w:tcW w:w="1327" w:type="dxa"/>
          </w:tcPr>
          <w:p>
            <w:pPr>
              <w:textAlignment w:val="top"/>
            </w:pPr>
            <w:r>
              <w:rPr>
                <w:rFonts w:ascii="Calibri" w:hAnsi="Calibri" w:eastAsia="宋体" w:cs="Calibri"/>
                <w:color w:val="000000"/>
                <w:sz w:val="22"/>
                <w:szCs w:val="22"/>
                <w:lang w:eastAsia="zh-CN"/>
              </w:rPr>
              <w:t>项目时间</w:t>
            </w:r>
          </w:p>
        </w:tc>
        <w:tc>
          <w:tcPr>
            <w:tcW w:w="2654" w:type="dxa"/>
          </w:tcPr>
          <w:p>
            <w:pPr>
              <w:textAlignment w:val="top"/>
            </w:pPr>
            <w:r>
              <w:rPr>
                <w:rFonts w:ascii="Calibri" w:hAnsi="Calibri" w:eastAsia="宋体" w:cs="Calibri"/>
                <w:color w:val="000000"/>
                <w:sz w:val="22"/>
                <w:szCs w:val="22"/>
                <w:lang w:eastAsia="zh-CN"/>
              </w:rPr>
              <w:t>完成时限</w:t>
            </w:r>
          </w:p>
        </w:tc>
        <w:tc>
          <w:tcPr>
            <w:tcW w:w="1327" w:type="dxa"/>
            <w:vAlign w:val="center"/>
          </w:tcPr>
          <w:p>
            <w:pPr>
              <w:pStyle w:val="14"/>
            </w:pPr>
            <w:r>
              <w:rPr>
                <w:rFonts w:hint="eastAsia"/>
              </w:rPr>
              <w:t>按照项目实施方案确定时限</w:t>
            </w:r>
          </w:p>
        </w:tc>
        <w:tc>
          <w:tcPr>
            <w:tcW w:w="1327" w:type="dxa"/>
            <w:vAlign w:val="center"/>
          </w:tcPr>
          <w:p>
            <w:pPr>
              <w:pStyle w:val="14"/>
            </w:pPr>
            <w:r>
              <w:rPr>
                <w:rFonts w:hint="eastAsia"/>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成本指标</w:t>
            </w:r>
          </w:p>
        </w:tc>
        <w:tc>
          <w:tcPr>
            <w:tcW w:w="1327" w:type="dxa"/>
          </w:tcPr>
          <w:p>
            <w:pPr>
              <w:textAlignment w:val="top"/>
            </w:pPr>
            <w:r>
              <w:rPr>
                <w:rFonts w:ascii="Calibri" w:hAnsi="Calibri" w:eastAsia="宋体" w:cs="Calibri"/>
                <w:color w:val="000000"/>
                <w:sz w:val="22"/>
                <w:szCs w:val="22"/>
                <w:lang w:eastAsia="zh-CN"/>
              </w:rPr>
              <w:t>补助标准</w:t>
            </w:r>
          </w:p>
        </w:tc>
        <w:tc>
          <w:tcPr>
            <w:tcW w:w="2654" w:type="dxa"/>
          </w:tcPr>
          <w:p>
            <w:pPr>
              <w:textAlignment w:val="top"/>
            </w:pPr>
            <w:r>
              <w:rPr>
                <w:rFonts w:ascii="Calibri" w:hAnsi="Calibri" w:eastAsia="宋体" w:cs="Calibri"/>
                <w:color w:val="000000"/>
                <w:sz w:val="22"/>
                <w:szCs w:val="22"/>
                <w:lang w:eastAsia="zh-CN"/>
              </w:rPr>
              <w:t>亩均补助</w:t>
            </w:r>
          </w:p>
        </w:tc>
        <w:tc>
          <w:tcPr>
            <w:tcW w:w="1327" w:type="dxa"/>
            <w:vAlign w:val="center"/>
          </w:tcPr>
          <w:p>
            <w:pPr>
              <w:pStyle w:val="14"/>
              <w:rPr>
                <w:lang w:eastAsia="zh-CN"/>
              </w:rPr>
            </w:pPr>
            <w:r>
              <w:rPr>
                <w:rFonts w:hint="eastAsia"/>
                <w:lang w:eastAsia="zh-CN"/>
              </w:rPr>
              <w:t>=900亩</w:t>
            </w:r>
          </w:p>
        </w:tc>
        <w:tc>
          <w:tcPr>
            <w:tcW w:w="1327" w:type="dxa"/>
            <w:vAlign w:val="center"/>
          </w:tcPr>
          <w:p>
            <w:pPr>
              <w:pStyle w:val="14"/>
            </w:pPr>
            <w:r>
              <w:rPr>
                <w:rFonts w:hint="eastAsia"/>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4"/>
            </w:pPr>
            <w:r>
              <w:t>可持续影响指标</w:t>
            </w:r>
          </w:p>
        </w:tc>
        <w:tc>
          <w:tcPr>
            <w:tcW w:w="1327" w:type="dxa"/>
          </w:tcPr>
          <w:p>
            <w:pPr>
              <w:textAlignment w:val="top"/>
            </w:pPr>
            <w:r>
              <w:rPr>
                <w:rFonts w:ascii="Calibri" w:hAnsi="Calibri" w:eastAsia="宋体" w:cs="Calibri"/>
                <w:color w:val="000000"/>
                <w:sz w:val="22"/>
                <w:szCs w:val="22"/>
                <w:lang w:eastAsia="zh-CN"/>
              </w:rPr>
              <w:t>农业生产</w:t>
            </w:r>
          </w:p>
        </w:tc>
        <w:tc>
          <w:tcPr>
            <w:tcW w:w="2654" w:type="dxa"/>
          </w:tcPr>
          <w:p>
            <w:pPr>
              <w:textAlignment w:val="top"/>
            </w:pPr>
            <w:r>
              <w:rPr>
                <w:rFonts w:ascii="Calibri" w:hAnsi="Calibri" w:eastAsia="宋体" w:cs="Calibri"/>
                <w:color w:val="000000"/>
                <w:sz w:val="22"/>
                <w:szCs w:val="22"/>
                <w:lang w:eastAsia="zh-CN"/>
              </w:rPr>
              <w:t>减缓地下水位下降，保证农业生产可持续发展</w:t>
            </w:r>
          </w:p>
        </w:tc>
        <w:tc>
          <w:tcPr>
            <w:tcW w:w="1327" w:type="dxa"/>
            <w:vAlign w:val="center"/>
          </w:tcPr>
          <w:p>
            <w:pPr>
              <w:pStyle w:val="14"/>
            </w:pPr>
            <w:r>
              <w:rPr>
                <w:rFonts w:hint="eastAsia"/>
              </w:rPr>
              <w:t>农业可持续发展</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经济效益指标</w:t>
            </w:r>
          </w:p>
        </w:tc>
        <w:tc>
          <w:tcPr>
            <w:tcW w:w="1327" w:type="dxa"/>
          </w:tcPr>
          <w:p>
            <w:pPr>
              <w:textAlignment w:val="top"/>
            </w:pPr>
            <w:r>
              <w:rPr>
                <w:rFonts w:ascii="Calibri" w:hAnsi="Calibri" w:eastAsia="宋体" w:cs="Calibri"/>
                <w:color w:val="000000"/>
                <w:sz w:val="22"/>
                <w:szCs w:val="22"/>
                <w:lang w:eastAsia="zh-CN"/>
              </w:rPr>
              <w:t>节约农业用水</w:t>
            </w:r>
          </w:p>
        </w:tc>
        <w:tc>
          <w:tcPr>
            <w:tcW w:w="2654" w:type="dxa"/>
          </w:tcPr>
          <w:p>
            <w:pPr>
              <w:textAlignment w:val="top"/>
            </w:pPr>
            <w:r>
              <w:rPr>
                <w:rFonts w:ascii="Calibri" w:hAnsi="Calibri" w:eastAsia="宋体" w:cs="Calibri"/>
                <w:color w:val="000000"/>
                <w:sz w:val="22"/>
                <w:szCs w:val="22"/>
                <w:lang w:eastAsia="zh-CN"/>
              </w:rPr>
              <w:t>关停项目区内取水井，不再抽取地下水灌溉。</w:t>
            </w:r>
          </w:p>
        </w:tc>
        <w:tc>
          <w:tcPr>
            <w:tcW w:w="1327" w:type="dxa"/>
            <w:vAlign w:val="center"/>
          </w:tcPr>
          <w:p>
            <w:pPr>
              <w:pStyle w:val="14"/>
              <w:rPr>
                <w:lang w:eastAsia="zh-CN"/>
              </w:rPr>
            </w:pPr>
            <w:r>
              <w:t>≥</w:t>
            </w:r>
            <w:r>
              <w:rPr>
                <w:rFonts w:hint="eastAsia"/>
                <w:lang w:eastAsia="zh-CN"/>
              </w:rPr>
              <w:t>190立方米/亩</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社会效益指标</w:t>
            </w:r>
          </w:p>
        </w:tc>
        <w:tc>
          <w:tcPr>
            <w:tcW w:w="1327" w:type="dxa"/>
          </w:tcPr>
          <w:p>
            <w:pPr>
              <w:textAlignment w:val="top"/>
            </w:pPr>
            <w:r>
              <w:rPr>
                <w:rFonts w:ascii="Calibri" w:hAnsi="Calibri" w:eastAsia="宋体" w:cs="Calibri"/>
                <w:color w:val="000000"/>
                <w:sz w:val="22"/>
                <w:szCs w:val="22"/>
                <w:lang w:eastAsia="zh-CN"/>
              </w:rPr>
              <w:t>压采地下水</w:t>
            </w:r>
          </w:p>
        </w:tc>
        <w:tc>
          <w:tcPr>
            <w:tcW w:w="2654" w:type="dxa"/>
          </w:tcPr>
          <w:p>
            <w:pPr>
              <w:textAlignment w:val="top"/>
            </w:pPr>
            <w:r>
              <w:rPr>
                <w:rFonts w:ascii="Calibri" w:hAnsi="Calibri" w:eastAsia="宋体" w:cs="Calibri"/>
                <w:color w:val="000000"/>
                <w:sz w:val="22"/>
                <w:szCs w:val="22"/>
                <w:lang w:eastAsia="zh-CN"/>
              </w:rPr>
              <w:t>采取抗旱保墒耕作方式，利用自然降水发展农业生产。减少地下水开采。</w:t>
            </w:r>
          </w:p>
        </w:tc>
        <w:tc>
          <w:tcPr>
            <w:tcW w:w="1327" w:type="dxa"/>
            <w:vAlign w:val="center"/>
          </w:tcPr>
          <w:p>
            <w:pPr>
              <w:pStyle w:val="14"/>
            </w:pPr>
            <w:r>
              <w:rPr>
                <w:rFonts w:hint="eastAsia"/>
              </w:rPr>
              <w:t>≧0.36亿立方米</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生态效益指标</w:t>
            </w:r>
          </w:p>
        </w:tc>
        <w:tc>
          <w:tcPr>
            <w:tcW w:w="1327" w:type="dxa"/>
          </w:tcPr>
          <w:p>
            <w:pPr>
              <w:textAlignment w:val="top"/>
            </w:pPr>
            <w:r>
              <w:rPr>
                <w:rFonts w:ascii="Calibri" w:hAnsi="Calibri" w:eastAsia="宋体" w:cs="Calibri"/>
                <w:color w:val="000000"/>
                <w:sz w:val="22"/>
                <w:szCs w:val="22"/>
                <w:lang w:eastAsia="zh-CN"/>
              </w:rPr>
              <w:t>生态平衡</w:t>
            </w:r>
          </w:p>
        </w:tc>
        <w:tc>
          <w:tcPr>
            <w:tcW w:w="2654" w:type="dxa"/>
          </w:tcPr>
          <w:p>
            <w:pPr>
              <w:textAlignment w:val="top"/>
            </w:pPr>
            <w:r>
              <w:rPr>
                <w:rFonts w:ascii="Calibri" w:hAnsi="Calibri" w:eastAsia="宋体" w:cs="Calibri"/>
                <w:color w:val="000000"/>
                <w:sz w:val="22"/>
                <w:szCs w:val="22"/>
                <w:lang w:eastAsia="zh-CN"/>
              </w:rPr>
              <w:t>维护地下水生态平衡缓解地下水位的下降</w:t>
            </w:r>
          </w:p>
        </w:tc>
        <w:tc>
          <w:tcPr>
            <w:tcW w:w="1327" w:type="dxa"/>
            <w:vAlign w:val="center"/>
          </w:tcPr>
          <w:p>
            <w:pPr>
              <w:pStyle w:val="14"/>
            </w:pPr>
            <w:r>
              <w:rPr>
                <w:rFonts w:hint="eastAsia"/>
              </w:rPr>
              <w:t>缓解地下水位下降</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4"/>
            </w:pPr>
            <w:r>
              <w:t>服务对象满意度指标</w:t>
            </w:r>
          </w:p>
        </w:tc>
        <w:tc>
          <w:tcPr>
            <w:tcW w:w="1327" w:type="dxa"/>
            <w:vAlign w:val="center"/>
          </w:tcPr>
          <w:p>
            <w:pPr>
              <w:pStyle w:val="14"/>
            </w:pPr>
            <w:r>
              <w:rPr>
                <w:rFonts w:hint="eastAsia"/>
              </w:rPr>
              <w:t>服务对象满意度</w:t>
            </w:r>
          </w:p>
        </w:tc>
        <w:tc>
          <w:tcPr>
            <w:tcW w:w="2654" w:type="dxa"/>
            <w:vAlign w:val="center"/>
          </w:tcPr>
          <w:p>
            <w:pPr>
              <w:pStyle w:val="14"/>
            </w:pPr>
            <w:r>
              <w:rPr>
                <w:rFonts w:hint="eastAsia"/>
              </w:rPr>
              <w:t>服务对象满意度</w:t>
            </w:r>
          </w:p>
        </w:tc>
        <w:tc>
          <w:tcPr>
            <w:tcW w:w="1327" w:type="dxa"/>
            <w:vAlign w:val="center"/>
          </w:tcPr>
          <w:p>
            <w:pPr>
              <w:pStyle w:val="14"/>
            </w:pPr>
            <w:r>
              <w:t>≥</w:t>
            </w:r>
            <w:r>
              <w:rPr>
                <w:rFonts w:hint="eastAsia"/>
                <w:lang w:eastAsia="zh-CN"/>
              </w:rPr>
              <w:t>85</w:t>
            </w:r>
            <w:r>
              <w:t>%</w:t>
            </w:r>
          </w:p>
        </w:tc>
        <w:tc>
          <w:tcPr>
            <w:tcW w:w="1327" w:type="dxa"/>
            <w:vAlign w:val="center"/>
          </w:tcPr>
          <w:p>
            <w:pPr>
              <w:pStyle w:val="14"/>
            </w:pPr>
            <w:r>
              <w:rPr>
                <w:rFonts w:hint="eastAsia"/>
              </w:rPr>
              <w:t>走访调查满意度</w:t>
            </w:r>
          </w:p>
        </w:tc>
      </w:tr>
    </w:tbl>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tbl>
      <w:tblPr>
        <w:tblStyle w:val="6"/>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8"/>
              <w:tabs>
                <w:tab w:val="left" w:pos="312"/>
              </w:tabs>
              <w:rPr>
                <w:rFonts w:ascii="方正仿宋_GBK" w:hAnsi="方正仿宋_GBK" w:eastAsia="方正仿宋_GBK" w:cs="方正仿宋_GBK"/>
                <w:b w:val="0"/>
                <w:color w:val="000000"/>
                <w:sz w:val="28"/>
              </w:rPr>
            </w:pPr>
            <w:r>
              <w:rPr>
                <w:rFonts w:hint="eastAsia" w:ascii="方正仿宋_GBK" w:hAnsi="方正仿宋_GBK" w:eastAsia="方正仿宋_GBK" w:cs="方正仿宋_GBK"/>
                <w:b w:val="0"/>
                <w:color w:val="000000"/>
                <w:sz w:val="28"/>
                <w:lang w:eastAsia="zh-CN"/>
              </w:rPr>
              <w:t>71.</w:t>
            </w:r>
            <w:r>
              <w:rPr>
                <w:rFonts w:hint="eastAsia" w:ascii="方正仿宋_GBK" w:hAnsi="方正仿宋_GBK" w:eastAsia="方正仿宋_GBK" w:cs="方正仿宋_GBK"/>
                <w:b w:val="0"/>
                <w:color w:val="000000"/>
                <w:sz w:val="28"/>
              </w:rPr>
              <w:t>农村户厕日常维护专项资金</w:t>
            </w:r>
            <w:r>
              <w:rPr>
                <w:rFonts w:ascii="方正仿宋_GBK" w:hAnsi="方正仿宋_GBK" w:eastAsia="方正仿宋_GBK" w:cs="方正仿宋_GBK"/>
                <w:b w:val="0"/>
                <w:color w:val="000000"/>
                <w:sz w:val="28"/>
              </w:rPr>
              <w:t>（2023）绩效</w:t>
            </w:r>
            <w:r>
              <w:rPr>
                <w:rFonts w:hint="eastAsia" w:ascii="方正仿宋_GBK" w:hAnsi="方正仿宋_GBK" w:eastAsia="方正仿宋_GBK" w:cs="方正仿宋_GBK"/>
                <w:b w:val="0"/>
                <w:color w:val="000000"/>
                <w:sz w:val="28"/>
              </w:rPr>
              <w:t>目标表</w:t>
            </w:r>
          </w:p>
          <w:p>
            <w:pPr>
              <w:pStyle w:val="18"/>
            </w:pPr>
            <w:r>
              <w:t>326001宁晋县农业农村局本级</w:t>
            </w:r>
          </w:p>
        </w:tc>
        <w:tc>
          <w:tcPr>
            <w:tcW w:w="1327" w:type="dxa"/>
            <w:tcBorders>
              <w:top w:val="single" w:color="FFFFFF" w:sz="6" w:space="0"/>
              <w:left w:val="single" w:color="FFFFFF" w:sz="6" w:space="0"/>
              <w:right w:val="single" w:color="FFFFFF" w:sz="6" w:space="0"/>
            </w:tcBorders>
            <w:vAlign w:val="center"/>
          </w:tcPr>
          <w:p>
            <w:pPr>
              <w:pStyle w:val="13"/>
              <w:rPr>
                <w:lang w:eastAsia="zh-CN"/>
              </w:rPr>
            </w:pPr>
          </w:p>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项目编码</w:t>
            </w:r>
          </w:p>
        </w:tc>
        <w:tc>
          <w:tcPr>
            <w:tcW w:w="2654" w:type="dxa"/>
            <w:gridSpan w:val="2"/>
            <w:vAlign w:val="center"/>
          </w:tcPr>
          <w:p>
            <w:pPr>
              <w:pStyle w:val="14"/>
            </w:pPr>
            <w:r>
              <w:rPr>
                <w:rFonts w:hint="eastAsia"/>
              </w:rPr>
              <w:t>13052823P00000610083P</w:t>
            </w:r>
          </w:p>
        </w:tc>
        <w:tc>
          <w:tcPr>
            <w:tcW w:w="1327" w:type="dxa"/>
            <w:vAlign w:val="center"/>
          </w:tcPr>
          <w:p>
            <w:pPr>
              <w:pStyle w:val="12"/>
            </w:pPr>
            <w:r>
              <w:t>项目名称</w:t>
            </w:r>
          </w:p>
        </w:tc>
        <w:tc>
          <w:tcPr>
            <w:tcW w:w="3981" w:type="dxa"/>
            <w:gridSpan w:val="3"/>
            <w:vAlign w:val="center"/>
          </w:tcPr>
          <w:p>
            <w:pPr>
              <w:pStyle w:val="14"/>
            </w:pPr>
            <w:r>
              <w:rPr>
                <w:rFonts w:hint="eastAsia"/>
              </w:rPr>
              <w:t>（2023）农村户厕日常维护专项资金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预算规模及资金用途</w:t>
            </w:r>
          </w:p>
        </w:tc>
        <w:tc>
          <w:tcPr>
            <w:tcW w:w="1327" w:type="dxa"/>
            <w:vAlign w:val="center"/>
          </w:tcPr>
          <w:p>
            <w:pPr>
              <w:pStyle w:val="12"/>
            </w:pPr>
            <w:r>
              <w:t>预算数</w:t>
            </w:r>
          </w:p>
        </w:tc>
        <w:tc>
          <w:tcPr>
            <w:tcW w:w="1327" w:type="dxa"/>
            <w:vAlign w:val="center"/>
          </w:tcPr>
          <w:p>
            <w:pPr>
              <w:pStyle w:val="14"/>
              <w:rPr>
                <w:lang w:eastAsia="zh-CN"/>
              </w:rPr>
            </w:pPr>
            <w:r>
              <w:rPr>
                <w:rFonts w:hint="eastAsia"/>
                <w:lang w:eastAsia="zh-CN"/>
              </w:rPr>
              <w:t>100</w:t>
            </w:r>
          </w:p>
        </w:tc>
        <w:tc>
          <w:tcPr>
            <w:tcW w:w="1327" w:type="dxa"/>
            <w:vAlign w:val="center"/>
          </w:tcPr>
          <w:p>
            <w:pPr>
              <w:pStyle w:val="12"/>
            </w:pPr>
            <w:r>
              <w:t>其中：财政    资金</w:t>
            </w:r>
          </w:p>
        </w:tc>
        <w:tc>
          <w:tcPr>
            <w:tcW w:w="1327" w:type="dxa"/>
            <w:vAlign w:val="center"/>
          </w:tcPr>
          <w:p>
            <w:pPr>
              <w:pStyle w:val="14"/>
              <w:rPr>
                <w:lang w:eastAsia="zh-CN"/>
              </w:rPr>
            </w:pPr>
            <w:r>
              <w:rPr>
                <w:rFonts w:hint="eastAsia"/>
                <w:lang w:eastAsia="zh-CN"/>
              </w:rPr>
              <w:t>100</w:t>
            </w:r>
          </w:p>
        </w:tc>
        <w:tc>
          <w:tcPr>
            <w:tcW w:w="1327" w:type="dxa"/>
            <w:vAlign w:val="center"/>
          </w:tcPr>
          <w:p>
            <w:pPr>
              <w:pStyle w:val="12"/>
            </w:pPr>
            <w:r>
              <w:t>其他资金</w:t>
            </w:r>
          </w:p>
        </w:tc>
        <w:tc>
          <w:tcPr>
            <w:tcW w:w="132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4"/>
            </w:pPr>
            <w:r>
              <w:rPr>
                <w:rFonts w:hint="eastAsia"/>
              </w:rPr>
              <w:t>农村户厕日常维护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资金支出计划（%）</w:t>
            </w:r>
          </w:p>
        </w:tc>
        <w:tc>
          <w:tcPr>
            <w:tcW w:w="2654" w:type="dxa"/>
            <w:gridSpan w:val="2"/>
            <w:vAlign w:val="center"/>
          </w:tcPr>
          <w:p>
            <w:pPr>
              <w:pStyle w:val="12"/>
            </w:pPr>
            <w:r>
              <w:t>3月底</w:t>
            </w:r>
          </w:p>
        </w:tc>
        <w:tc>
          <w:tcPr>
            <w:tcW w:w="1327" w:type="dxa"/>
            <w:vAlign w:val="center"/>
          </w:tcPr>
          <w:p>
            <w:pPr>
              <w:pStyle w:val="12"/>
            </w:pPr>
            <w:r>
              <w:t>6月底</w:t>
            </w:r>
          </w:p>
        </w:tc>
        <w:tc>
          <w:tcPr>
            <w:tcW w:w="1327" w:type="dxa"/>
            <w:vAlign w:val="center"/>
          </w:tcPr>
          <w:p>
            <w:pPr>
              <w:pStyle w:val="12"/>
            </w:pPr>
            <w:r>
              <w:t>10月底</w:t>
            </w:r>
          </w:p>
        </w:tc>
        <w:tc>
          <w:tcPr>
            <w:tcW w:w="265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rPr>
                <w:lang w:eastAsia="zh-CN"/>
              </w:rPr>
            </w:pPr>
            <w:r>
              <w:rPr>
                <w:rFonts w:hint="eastAsia"/>
                <w:lang w:eastAsia="zh-CN"/>
              </w:rPr>
              <w:t>0</w:t>
            </w:r>
          </w:p>
        </w:tc>
        <w:tc>
          <w:tcPr>
            <w:tcW w:w="1327" w:type="dxa"/>
            <w:vAlign w:val="center"/>
          </w:tcPr>
          <w:p>
            <w:pPr>
              <w:pStyle w:val="15"/>
              <w:rPr>
                <w:lang w:eastAsia="zh-CN"/>
              </w:rPr>
            </w:pPr>
            <w:r>
              <w:t xml:space="preserve"> </w:t>
            </w:r>
            <w:r>
              <w:rPr>
                <w:rFonts w:hint="eastAsia"/>
                <w:lang w:eastAsia="zh-CN"/>
              </w:rPr>
              <w:t>100</w:t>
            </w:r>
          </w:p>
        </w:tc>
        <w:tc>
          <w:tcPr>
            <w:tcW w:w="1327" w:type="dxa"/>
            <w:vAlign w:val="center"/>
          </w:tcPr>
          <w:p>
            <w:pPr>
              <w:pStyle w:val="15"/>
              <w:rPr>
                <w:lang w:eastAsia="zh-CN"/>
              </w:rPr>
            </w:pPr>
            <w:r>
              <w:t xml:space="preserve"> </w:t>
            </w:r>
            <w:r>
              <w:rPr>
                <w:rFonts w:hint="eastAsia"/>
                <w:lang w:eastAsia="zh-CN"/>
              </w:rPr>
              <w:t>100</w:t>
            </w:r>
          </w:p>
        </w:tc>
        <w:tc>
          <w:tcPr>
            <w:tcW w:w="2654" w:type="dxa"/>
            <w:gridSpan w:val="2"/>
            <w:vAlign w:val="center"/>
          </w:tcPr>
          <w:p>
            <w:pPr>
              <w:pStyle w:val="15"/>
            </w:pPr>
            <w:r>
              <w:rPr>
                <w:rFonts w:hint="eastAsia"/>
                <w:lang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绩效目标</w:t>
            </w:r>
          </w:p>
        </w:tc>
        <w:tc>
          <w:tcPr>
            <w:tcW w:w="7962" w:type="dxa"/>
            <w:gridSpan w:val="6"/>
            <w:vAlign w:val="center"/>
          </w:tcPr>
          <w:p>
            <w:pPr>
              <w:pStyle w:val="14"/>
              <w:numPr>
                <w:ilvl w:val="0"/>
                <w:numId w:val="1"/>
              </w:numPr>
            </w:pPr>
            <w:r>
              <w:rPr>
                <w:rFonts w:hint="eastAsia"/>
              </w:rPr>
              <w:t>管护农村自建公厕共427座、财政资金建设51座，合计农村公厕478座</w:t>
            </w:r>
          </w:p>
          <w:p>
            <w:pPr>
              <w:pStyle w:val="14"/>
              <w:numPr>
                <w:ilvl w:val="0"/>
                <w:numId w:val="1"/>
              </w:numPr>
            </w:pPr>
            <w:r>
              <w:rPr>
                <w:rFonts w:hint="eastAsia"/>
              </w:rPr>
              <w:t>完成全省农村问题厕所“歼灭战”工作任务，为我县“厕所革命”做好后期维护工作，保障“厕所革命”取得长久成效。</w:t>
            </w:r>
          </w:p>
        </w:tc>
      </w:tr>
    </w:tbl>
    <w:p>
      <w:pPr>
        <w:spacing w:line="2" w:lineRule="exact"/>
        <w:jc w:val="center"/>
      </w:pPr>
      <w:r>
        <w:rPr>
          <w:rFonts w:ascii="方正书宋_GBK" w:hAnsi="方正书宋_GBK" w:eastAsia="方正书宋_GBK" w:cs="方正书宋_GBK"/>
          <w:color w:val="000000"/>
          <w:sz w:val="21"/>
        </w:rPr>
        <w:t xml:space="preserve"> </w:t>
      </w:r>
    </w:p>
    <w:tbl>
      <w:tblPr>
        <w:tblStyle w:val="6"/>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66"/>
        <w:gridCol w:w="1288"/>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2"/>
            </w:pPr>
            <w:r>
              <w:t>一级指标</w:t>
            </w:r>
          </w:p>
        </w:tc>
        <w:tc>
          <w:tcPr>
            <w:tcW w:w="1366" w:type="dxa"/>
            <w:vAlign w:val="center"/>
          </w:tcPr>
          <w:p>
            <w:pPr>
              <w:pStyle w:val="12"/>
            </w:pPr>
            <w:r>
              <w:t>二级指标</w:t>
            </w:r>
          </w:p>
        </w:tc>
        <w:tc>
          <w:tcPr>
            <w:tcW w:w="1288" w:type="dxa"/>
            <w:vAlign w:val="center"/>
          </w:tcPr>
          <w:p>
            <w:pPr>
              <w:pStyle w:val="12"/>
            </w:pPr>
            <w:r>
              <w:t>三级指标</w:t>
            </w:r>
          </w:p>
        </w:tc>
        <w:tc>
          <w:tcPr>
            <w:tcW w:w="2654" w:type="dxa"/>
            <w:vAlign w:val="center"/>
          </w:tcPr>
          <w:p>
            <w:pPr>
              <w:pStyle w:val="12"/>
            </w:pPr>
            <w:r>
              <w:t>绩效指标描述</w:t>
            </w:r>
          </w:p>
        </w:tc>
        <w:tc>
          <w:tcPr>
            <w:tcW w:w="1327" w:type="dxa"/>
            <w:vAlign w:val="center"/>
          </w:tcPr>
          <w:p>
            <w:pPr>
              <w:pStyle w:val="12"/>
            </w:pPr>
            <w:r>
              <w:t>指标值</w:t>
            </w:r>
          </w:p>
        </w:tc>
        <w:tc>
          <w:tcPr>
            <w:tcW w:w="132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66" w:type="dxa"/>
            <w:vAlign w:val="center"/>
          </w:tcPr>
          <w:p>
            <w:pPr>
              <w:pStyle w:val="14"/>
            </w:pPr>
            <w:r>
              <w:t>数量指标</w:t>
            </w:r>
          </w:p>
        </w:tc>
        <w:tc>
          <w:tcPr>
            <w:tcW w:w="1288" w:type="dxa"/>
          </w:tcPr>
          <w:p>
            <w:pPr>
              <w:pStyle w:val="13"/>
              <w:rPr>
                <w:lang w:eastAsia="zh-CN"/>
              </w:rPr>
            </w:pPr>
          </w:p>
          <w:p>
            <w:pPr>
              <w:textAlignment w:val="top"/>
            </w:pPr>
            <w:r>
              <w:rPr>
                <w:rFonts w:ascii="Calibri" w:hAnsi="Calibri" w:eastAsia="宋体" w:cs="Calibri"/>
                <w:color w:val="000000"/>
                <w:sz w:val="22"/>
                <w:szCs w:val="22"/>
                <w:lang w:eastAsia="zh-CN"/>
              </w:rPr>
              <w:t>农村公厕数量</w:t>
            </w:r>
          </w:p>
        </w:tc>
        <w:tc>
          <w:tcPr>
            <w:tcW w:w="2654" w:type="dxa"/>
          </w:tcPr>
          <w:p>
            <w:pPr>
              <w:textAlignment w:val="top"/>
            </w:pPr>
            <w:r>
              <w:rPr>
                <w:rFonts w:ascii="Calibri" w:hAnsi="Calibri" w:eastAsia="宋体" w:cs="Calibri"/>
                <w:color w:val="000000"/>
                <w:sz w:val="22"/>
                <w:szCs w:val="22"/>
                <w:lang w:eastAsia="zh-CN"/>
              </w:rPr>
              <w:t>包括农村自建公厕共427座、财政资金建设51座等所有农村公厕。</w:t>
            </w:r>
          </w:p>
        </w:tc>
        <w:tc>
          <w:tcPr>
            <w:tcW w:w="1327" w:type="dxa"/>
            <w:vAlign w:val="center"/>
          </w:tcPr>
          <w:p>
            <w:pPr>
              <w:pStyle w:val="14"/>
              <w:rPr>
                <w:lang w:eastAsia="zh-CN"/>
              </w:rPr>
            </w:pPr>
            <w:r>
              <w:t>＝</w:t>
            </w:r>
            <w:r>
              <w:rPr>
                <w:rFonts w:hint="eastAsia"/>
                <w:lang w:eastAsia="zh-CN"/>
              </w:rPr>
              <w:t>478</w:t>
            </w:r>
          </w:p>
        </w:tc>
        <w:tc>
          <w:tcPr>
            <w:tcW w:w="1327" w:type="dxa"/>
          </w:tcPr>
          <w:p>
            <w:pPr>
              <w:textAlignment w:val="top"/>
            </w:pPr>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质量指标</w:t>
            </w:r>
          </w:p>
        </w:tc>
        <w:tc>
          <w:tcPr>
            <w:tcW w:w="1288" w:type="dxa"/>
          </w:tcPr>
          <w:p>
            <w:pPr>
              <w:pStyle w:val="13"/>
              <w:rPr>
                <w:lang w:eastAsia="zh-CN"/>
              </w:rPr>
            </w:pPr>
          </w:p>
          <w:p>
            <w:pPr>
              <w:textAlignment w:val="top"/>
            </w:pPr>
            <w:r>
              <w:rPr>
                <w:rFonts w:ascii="Calibri" w:hAnsi="Calibri" w:eastAsia="宋体" w:cs="Calibri"/>
                <w:color w:val="000000"/>
                <w:sz w:val="22"/>
                <w:szCs w:val="22"/>
                <w:lang w:eastAsia="zh-CN"/>
              </w:rPr>
              <w:t>达标</w:t>
            </w:r>
          </w:p>
        </w:tc>
        <w:tc>
          <w:tcPr>
            <w:tcW w:w="2654" w:type="dxa"/>
          </w:tcPr>
          <w:p>
            <w:pPr>
              <w:textAlignment w:val="top"/>
            </w:pPr>
            <w:r>
              <w:rPr>
                <w:rFonts w:ascii="Calibri" w:hAnsi="Calibri" w:eastAsia="宋体" w:cs="Calibri"/>
                <w:color w:val="000000"/>
                <w:sz w:val="22"/>
                <w:szCs w:val="22"/>
                <w:lang w:eastAsia="zh-CN"/>
              </w:rPr>
              <w:t>农村公厕三级标准</w:t>
            </w:r>
          </w:p>
        </w:tc>
        <w:tc>
          <w:tcPr>
            <w:tcW w:w="1327" w:type="dxa"/>
            <w:vAlign w:val="center"/>
          </w:tcPr>
          <w:p>
            <w:pPr>
              <w:pStyle w:val="14"/>
              <w:rPr>
                <w:lang w:eastAsia="zh-CN"/>
              </w:rPr>
            </w:pPr>
            <w:r>
              <w:t>＝</w:t>
            </w:r>
            <w:r>
              <w:rPr>
                <w:rFonts w:hint="eastAsia"/>
                <w:lang w:eastAsia="zh-CN"/>
              </w:rPr>
              <w:t>478</w:t>
            </w:r>
          </w:p>
        </w:tc>
        <w:tc>
          <w:tcPr>
            <w:tcW w:w="1327" w:type="dxa"/>
          </w:tcPr>
          <w:p>
            <w:pPr>
              <w:textAlignment w:val="top"/>
            </w:pPr>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时效指标</w:t>
            </w:r>
          </w:p>
        </w:tc>
        <w:tc>
          <w:tcPr>
            <w:tcW w:w="1288" w:type="dxa"/>
          </w:tcPr>
          <w:p>
            <w:pPr>
              <w:pStyle w:val="13"/>
              <w:rPr>
                <w:lang w:eastAsia="zh-CN"/>
              </w:rPr>
            </w:pPr>
          </w:p>
          <w:p>
            <w:pPr>
              <w:pStyle w:val="13"/>
              <w:rPr>
                <w:lang w:eastAsia="zh-CN"/>
              </w:rPr>
            </w:pPr>
          </w:p>
          <w:p>
            <w:pPr>
              <w:textAlignment w:val="top"/>
            </w:pPr>
            <w:r>
              <w:rPr>
                <w:rFonts w:ascii="Calibri" w:hAnsi="Calibri" w:eastAsia="宋体" w:cs="Calibri"/>
                <w:color w:val="000000"/>
                <w:sz w:val="22"/>
                <w:szCs w:val="22"/>
                <w:lang w:eastAsia="zh-CN"/>
              </w:rPr>
              <w:t>管护时间</w:t>
            </w:r>
          </w:p>
        </w:tc>
        <w:tc>
          <w:tcPr>
            <w:tcW w:w="2654" w:type="dxa"/>
          </w:tcPr>
          <w:p>
            <w:pPr>
              <w:textAlignment w:val="top"/>
              <w:rPr>
                <w:rFonts w:ascii="Calibri" w:hAnsi="Calibri" w:eastAsia="宋体" w:cs="Calibri"/>
                <w:color w:val="000000"/>
                <w:sz w:val="22"/>
                <w:szCs w:val="22"/>
                <w:lang w:eastAsia="zh-CN"/>
              </w:rPr>
            </w:pPr>
          </w:p>
          <w:p>
            <w:pPr>
              <w:textAlignment w:val="top"/>
              <w:rPr>
                <w:rFonts w:ascii="Calibri" w:hAnsi="Calibri" w:eastAsia="宋体" w:cs="Calibri"/>
                <w:color w:val="000000"/>
                <w:sz w:val="22"/>
                <w:szCs w:val="22"/>
                <w:lang w:eastAsia="zh-CN"/>
              </w:rPr>
            </w:pPr>
          </w:p>
          <w:p>
            <w:pPr>
              <w:textAlignment w:val="top"/>
            </w:pPr>
            <w:r>
              <w:rPr>
                <w:rFonts w:ascii="Calibri" w:hAnsi="Calibri" w:eastAsia="宋体" w:cs="Calibri"/>
                <w:color w:val="000000"/>
                <w:sz w:val="22"/>
                <w:szCs w:val="22"/>
                <w:lang w:eastAsia="zh-CN"/>
              </w:rPr>
              <w:t>全年365天</w:t>
            </w:r>
          </w:p>
        </w:tc>
        <w:tc>
          <w:tcPr>
            <w:tcW w:w="1327" w:type="dxa"/>
            <w:vAlign w:val="center"/>
          </w:tcPr>
          <w:p>
            <w:pPr>
              <w:pStyle w:val="14"/>
              <w:rPr>
                <w:lang w:eastAsia="zh-CN"/>
              </w:rPr>
            </w:pPr>
            <w:r>
              <w:rPr>
                <w:rFonts w:hint="eastAsia"/>
                <w:lang w:eastAsia="zh-CN"/>
              </w:rPr>
              <w:t>=1</w:t>
            </w:r>
          </w:p>
        </w:tc>
        <w:tc>
          <w:tcPr>
            <w:tcW w:w="1327" w:type="dxa"/>
          </w:tcPr>
          <w:p>
            <w:pPr>
              <w:textAlignment w:val="top"/>
            </w:pPr>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成本指标</w:t>
            </w:r>
          </w:p>
        </w:tc>
        <w:tc>
          <w:tcPr>
            <w:tcW w:w="1288" w:type="dxa"/>
          </w:tcPr>
          <w:p>
            <w:pPr>
              <w:pStyle w:val="13"/>
              <w:rPr>
                <w:lang w:eastAsia="zh-CN"/>
              </w:rPr>
            </w:pPr>
          </w:p>
          <w:p>
            <w:pPr>
              <w:textAlignment w:val="top"/>
            </w:pPr>
            <w:r>
              <w:rPr>
                <w:rFonts w:ascii="Calibri" w:hAnsi="Calibri" w:eastAsia="宋体" w:cs="Calibri"/>
                <w:color w:val="000000"/>
                <w:sz w:val="22"/>
                <w:szCs w:val="22"/>
                <w:lang w:eastAsia="zh-CN"/>
              </w:rPr>
              <w:t>资金成本</w:t>
            </w:r>
          </w:p>
        </w:tc>
        <w:tc>
          <w:tcPr>
            <w:tcW w:w="2654" w:type="dxa"/>
          </w:tcPr>
          <w:p>
            <w:pPr>
              <w:textAlignment w:val="top"/>
              <w:rPr>
                <w:rFonts w:ascii="Calibri" w:hAnsi="Calibri" w:eastAsia="宋体" w:cs="Calibri"/>
                <w:color w:val="000000"/>
                <w:sz w:val="22"/>
                <w:szCs w:val="22"/>
                <w:lang w:eastAsia="zh-CN"/>
              </w:rPr>
            </w:pPr>
          </w:p>
          <w:p>
            <w:pPr>
              <w:textAlignment w:val="top"/>
              <w:rPr>
                <w:rFonts w:ascii="Calibri" w:hAnsi="Calibri" w:eastAsia="宋体" w:cs="Calibri"/>
                <w:color w:val="000000"/>
                <w:sz w:val="22"/>
                <w:szCs w:val="22"/>
                <w:lang w:eastAsia="zh-CN"/>
              </w:rPr>
            </w:pPr>
          </w:p>
          <w:p>
            <w:pPr>
              <w:textAlignment w:val="top"/>
            </w:pPr>
            <w:r>
              <w:rPr>
                <w:rFonts w:ascii="Calibri" w:hAnsi="Calibri" w:eastAsia="宋体" w:cs="Calibri"/>
                <w:color w:val="000000"/>
                <w:sz w:val="22"/>
                <w:szCs w:val="22"/>
                <w:lang w:eastAsia="zh-CN"/>
              </w:rPr>
              <w:t>资金成本</w:t>
            </w:r>
          </w:p>
        </w:tc>
        <w:tc>
          <w:tcPr>
            <w:tcW w:w="1327" w:type="dxa"/>
            <w:vAlign w:val="center"/>
          </w:tcPr>
          <w:p>
            <w:pPr>
              <w:pStyle w:val="14"/>
              <w:rPr>
                <w:lang w:eastAsia="zh-CN"/>
              </w:rPr>
            </w:pPr>
            <w:r>
              <w:rPr>
                <w:rFonts w:hint="eastAsia"/>
                <w:lang w:eastAsia="zh-CN"/>
              </w:rPr>
              <w:t>=100</w:t>
            </w:r>
          </w:p>
        </w:tc>
        <w:tc>
          <w:tcPr>
            <w:tcW w:w="1327" w:type="dxa"/>
          </w:tcPr>
          <w:p>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66" w:type="dxa"/>
            <w:vAlign w:val="center"/>
          </w:tcPr>
          <w:p>
            <w:pPr>
              <w:pStyle w:val="14"/>
            </w:pPr>
            <w:r>
              <w:t>可持续影响指标</w:t>
            </w:r>
          </w:p>
        </w:tc>
        <w:tc>
          <w:tcPr>
            <w:tcW w:w="1288" w:type="dxa"/>
          </w:tcPr>
          <w:p>
            <w:pPr>
              <w:textAlignment w:val="top"/>
            </w:pPr>
            <w:r>
              <w:rPr>
                <w:rFonts w:ascii="Calibri" w:hAnsi="Calibri" w:eastAsia="宋体" w:cs="Calibri"/>
                <w:color w:val="000000"/>
                <w:sz w:val="22"/>
                <w:szCs w:val="22"/>
                <w:lang w:eastAsia="zh-CN"/>
              </w:rPr>
              <w:t>持续维护农村厕所，保障厕所正常使用。</w:t>
            </w:r>
          </w:p>
        </w:tc>
        <w:tc>
          <w:tcPr>
            <w:tcW w:w="2654" w:type="dxa"/>
          </w:tcPr>
          <w:p>
            <w:pPr>
              <w:textAlignment w:val="top"/>
            </w:pPr>
            <w:r>
              <w:rPr>
                <w:rFonts w:ascii="Calibri" w:hAnsi="Calibri" w:eastAsia="宋体" w:cs="Calibri"/>
                <w:color w:val="000000"/>
                <w:sz w:val="22"/>
                <w:szCs w:val="22"/>
                <w:lang w:eastAsia="zh-CN"/>
              </w:rPr>
              <w:t>对发生的问题厕所进行日常维修维护</w:t>
            </w:r>
          </w:p>
        </w:tc>
        <w:tc>
          <w:tcPr>
            <w:tcW w:w="1327" w:type="dxa"/>
            <w:vAlign w:val="center"/>
          </w:tcPr>
          <w:p>
            <w:pPr>
              <w:pStyle w:val="14"/>
            </w:pPr>
            <w:r>
              <w:t>≥1年</w:t>
            </w:r>
          </w:p>
        </w:tc>
        <w:tc>
          <w:tcPr>
            <w:tcW w:w="1327" w:type="dxa"/>
          </w:tcPr>
          <w:p>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经济效益指标</w:t>
            </w:r>
          </w:p>
        </w:tc>
        <w:tc>
          <w:tcPr>
            <w:tcW w:w="1288" w:type="dxa"/>
          </w:tcPr>
          <w:p>
            <w:pPr>
              <w:textAlignment w:val="top"/>
            </w:pPr>
            <w:r>
              <w:rPr>
                <w:rFonts w:ascii="Calibri" w:hAnsi="Calibri" w:eastAsia="宋体" w:cs="Calibri"/>
                <w:color w:val="000000"/>
                <w:sz w:val="22"/>
                <w:szCs w:val="22"/>
                <w:lang w:eastAsia="zh-CN"/>
              </w:rPr>
              <w:t>维护厕所，降低农户厕所的废弃率</w:t>
            </w:r>
          </w:p>
        </w:tc>
        <w:tc>
          <w:tcPr>
            <w:tcW w:w="2654" w:type="dxa"/>
          </w:tcPr>
          <w:p>
            <w:pPr>
              <w:textAlignment w:val="top"/>
              <w:rPr>
                <w:rFonts w:ascii="Calibri" w:hAnsi="Calibri" w:eastAsia="宋体" w:cs="Calibri"/>
                <w:color w:val="000000"/>
                <w:sz w:val="22"/>
                <w:szCs w:val="22"/>
                <w:lang w:eastAsia="zh-CN"/>
              </w:rPr>
            </w:pPr>
          </w:p>
          <w:p>
            <w:pPr>
              <w:textAlignment w:val="top"/>
            </w:pPr>
            <w:r>
              <w:rPr>
                <w:rFonts w:ascii="Calibri" w:hAnsi="Calibri" w:eastAsia="宋体" w:cs="Calibri"/>
                <w:color w:val="000000"/>
                <w:sz w:val="22"/>
                <w:szCs w:val="22"/>
                <w:lang w:eastAsia="zh-CN"/>
              </w:rPr>
              <w:t>农村公厕三级标准</w:t>
            </w:r>
          </w:p>
        </w:tc>
        <w:tc>
          <w:tcPr>
            <w:tcW w:w="1327" w:type="dxa"/>
            <w:vAlign w:val="center"/>
          </w:tcPr>
          <w:p>
            <w:pPr>
              <w:pStyle w:val="14"/>
              <w:rPr>
                <w:lang w:eastAsia="zh-CN"/>
              </w:rPr>
            </w:pPr>
            <w:r>
              <w:t>≥1</w:t>
            </w:r>
            <w:r>
              <w:rPr>
                <w:rFonts w:hint="eastAsia"/>
                <w:lang w:eastAsia="zh-CN"/>
              </w:rPr>
              <w:t>年</w:t>
            </w:r>
          </w:p>
        </w:tc>
        <w:tc>
          <w:tcPr>
            <w:tcW w:w="1327" w:type="dxa"/>
          </w:tcPr>
          <w:p>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社会效益指标</w:t>
            </w:r>
          </w:p>
        </w:tc>
        <w:tc>
          <w:tcPr>
            <w:tcW w:w="1288" w:type="dxa"/>
          </w:tcPr>
          <w:p>
            <w:pPr>
              <w:textAlignment w:val="top"/>
            </w:pPr>
            <w:r>
              <w:rPr>
                <w:rFonts w:ascii="Calibri" w:hAnsi="Calibri" w:eastAsia="宋体" w:cs="Calibri"/>
                <w:color w:val="000000"/>
                <w:sz w:val="22"/>
                <w:szCs w:val="22"/>
                <w:lang w:eastAsia="zh-CN"/>
              </w:rPr>
              <w:t>为“厕所革命”做好后期维护工作，保障“厕所革命”取得长久成效。</w:t>
            </w:r>
          </w:p>
        </w:tc>
        <w:tc>
          <w:tcPr>
            <w:tcW w:w="2654" w:type="dxa"/>
          </w:tcPr>
          <w:p>
            <w:pPr>
              <w:textAlignment w:val="top"/>
              <w:rPr>
                <w:rFonts w:ascii="Calibri" w:hAnsi="Calibri" w:eastAsia="宋体" w:cs="Calibri"/>
                <w:color w:val="000000"/>
                <w:sz w:val="22"/>
                <w:szCs w:val="22"/>
                <w:lang w:eastAsia="zh-CN"/>
              </w:rPr>
            </w:pPr>
          </w:p>
          <w:p>
            <w:pPr>
              <w:textAlignment w:val="top"/>
              <w:rPr>
                <w:rFonts w:ascii="Calibri" w:hAnsi="Calibri" w:eastAsia="宋体" w:cs="Calibri"/>
                <w:color w:val="000000"/>
                <w:sz w:val="22"/>
                <w:szCs w:val="22"/>
                <w:lang w:eastAsia="zh-CN"/>
              </w:rPr>
            </w:pPr>
          </w:p>
          <w:p>
            <w:pPr>
              <w:textAlignment w:val="top"/>
            </w:pPr>
            <w:r>
              <w:rPr>
                <w:rFonts w:ascii="Calibri" w:hAnsi="Calibri" w:eastAsia="宋体" w:cs="Calibri"/>
                <w:color w:val="000000"/>
                <w:sz w:val="22"/>
                <w:szCs w:val="22"/>
                <w:lang w:eastAsia="zh-CN"/>
              </w:rPr>
              <w:t>贯彻落实“厕所革命”精神</w:t>
            </w:r>
          </w:p>
        </w:tc>
        <w:tc>
          <w:tcPr>
            <w:tcW w:w="1327" w:type="dxa"/>
            <w:vAlign w:val="center"/>
          </w:tcPr>
          <w:p>
            <w:pPr>
              <w:pStyle w:val="14"/>
              <w:rPr>
                <w:lang w:eastAsia="zh-CN"/>
              </w:rPr>
            </w:pPr>
            <w:r>
              <w:rPr>
                <w:rFonts w:ascii="Arial" w:hAnsi="Arial" w:cs="Arial"/>
              </w:rPr>
              <w:t>≥</w:t>
            </w:r>
            <w:r>
              <w:rPr>
                <w:rFonts w:hint="eastAsia"/>
                <w:lang w:eastAsia="zh-CN"/>
              </w:rPr>
              <w:t>364村</w:t>
            </w:r>
          </w:p>
        </w:tc>
        <w:tc>
          <w:tcPr>
            <w:tcW w:w="1327" w:type="dxa"/>
          </w:tcPr>
          <w:p>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生态效益指标</w:t>
            </w:r>
          </w:p>
        </w:tc>
        <w:tc>
          <w:tcPr>
            <w:tcW w:w="1288" w:type="dxa"/>
          </w:tcPr>
          <w:p>
            <w:pPr>
              <w:textAlignment w:val="top"/>
            </w:pPr>
            <w:r>
              <w:rPr>
                <w:rFonts w:ascii="Calibri" w:hAnsi="Calibri" w:eastAsia="宋体" w:cs="Calibri"/>
                <w:color w:val="000000"/>
                <w:sz w:val="22"/>
                <w:szCs w:val="22"/>
                <w:lang w:eastAsia="zh-CN"/>
              </w:rPr>
              <w:t>减少农村户厕对地下水、地表土壤的污染。</w:t>
            </w:r>
          </w:p>
        </w:tc>
        <w:tc>
          <w:tcPr>
            <w:tcW w:w="2654" w:type="dxa"/>
          </w:tcPr>
          <w:p>
            <w:pPr>
              <w:textAlignment w:val="top"/>
              <w:rPr>
                <w:rFonts w:ascii="Calibri" w:hAnsi="Calibri" w:eastAsia="宋体" w:cs="Calibri"/>
                <w:color w:val="000000"/>
                <w:sz w:val="22"/>
                <w:szCs w:val="22"/>
                <w:lang w:eastAsia="zh-CN"/>
              </w:rPr>
            </w:pPr>
          </w:p>
          <w:p>
            <w:pPr>
              <w:textAlignment w:val="top"/>
            </w:pPr>
            <w:r>
              <w:rPr>
                <w:rFonts w:ascii="Calibri" w:hAnsi="Calibri" w:eastAsia="宋体" w:cs="Calibri"/>
                <w:color w:val="000000"/>
                <w:sz w:val="22"/>
                <w:szCs w:val="22"/>
                <w:lang w:eastAsia="zh-CN"/>
              </w:rPr>
              <w:t>保证农村正常使用，减少农村粪污对环境污染。</w:t>
            </w:r>
          </w:p>
        </w:tc>
        <w:tc>
          <w:tcPr>
            <w:tcW w:w="1327" w:type="dxa"/>
            <w:vAlign w:val="center"/>
          </w:tcPr>
          <w:p>
            <w:pPr>
              <w:pStyle w:val="14"/>
            </w:pPr>
            <w:r>
              <w:rPr>
                <w:rFonts w:hint="eastAsia"/>
              </w:rPr>
              <w:t>营造文明卫生环保入厕环境，提高农村公厕使用率</w:t>
            </w:r>
          </w:p>
        </w:tc>
        <w:tc>
          <w:tcPr>
            <w:tcW w:w="1327" w:type="dxa"/>
          </w:tcPr>
          <w:p>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66" w:type="dxa"/>
            <w:vAlign w:val="center"/>
          </w:tcPr>
          <w:p>
            <w:pPr>
              <w:pStyle w:val="14"/>
            </w:pPr>
            <w:r>
              <w:t>服务对象满意度指标</w:t>
            </w:r>
          </w:p>
        </w:tc>
        <w:tc>
          <w:tcPr>
            <w:tcW w:w="1288" w:type="dxa"/>
          </w:tcPr>
          <w:p>
            <w:pPr>
              <w:textAlignment w:val="top"/>
            </w:pPr>
            <w:r>
              <w:rPr>
                <w:rFonts w:ascii="Calibri" w:hAnsi="Calibri" w:eastAsia="宋体" w:cs="Calibri"/>
                <w:color w:val="000000"/>
                <w:sz w:val="22"/>
                <w:szCs w:val="22"/>
                <w:lang w:eastAsia="zh-CN"/>
              </w:rPr>
              <w:t>服务对象满意度</w:t>
            </w:r>
          </w:p>
        </w:tc>
        <w:tc>
          <w:tcPr>
            <w:tcW w:w="2654" w:type="dxa"/>
          </w:tcPr>
          <w:p>
            <w:pPr>
              <w:textAlignment w:val="top"/>
            </w:pPr>
            <w:r>
              <w:rPr>
                <w:rFonts w:ascii="Calibri" w:hAnsi="Calibri" w:eastAsia="宋体" w:cs="Calibri"/>
                <w:color w:val="000000"/>
                <w:sz w:val="22"/>
                <w:szCs w:val="22"/>
                <w:lang w:eastAsia="zh-CN"/>
              </w:rPr>
              <w:t>服务对象满意度</w:t>
            </w:r>
          </w:p>
        </w:tc>
        <w:tc>
          <w:tcPr>
            <w:tcW w:w="1327" w:type="dxa"/>
            <w:vAlign w:val="center"/>
          </w:tcPr>
          <w:p>
            <w:pPr>
              <w:pStyle w:val="14"/>
            </w:pPr>
            <w:r>
              <w:t>≥9</w:t>
            </w:r>
            <w:r>
              <w:rPr>
                <w:rFonts w:hint="eastAsia"/>
                <w:lang w:eastAsia="zh-CN"/>
              </w:rPr>
              <w:t>5</w:t>
            </w:r>
            <w:r>
              <w:t>%</w:t>
            </w:r>
          </w:p>
        </w:tc>
        <w:tc>
          <w:tcPr>
            <w:tcW w:w="1327" w:type="dxa"/>
          </w:tcPr>
          <w:p>
            <w:pPr>
              <w:textAlignment w:val="top"/>
              <w:rPr>
                <w:rFonts w:eastAsia="宋体"/>
                <w:lang w:eastAsia="zh-CN"/>
              </w:rPr>
            </w:pPr>
            <w:r>
              <w:rPr>
                <w:rFonts w:hint="eastAsia"/>
              </w:rPr>
              <w:t>走访调查</w:t>
            </w:r>
          </w:p>
        </w:tc>
      </w:tr>
    </w:tbl>
    <w:p/>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2023年，宁晋县农业农村局安排政府采购预算10757.36万元。具体内容见下表。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326宁晋县农业农村局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rPr>
                <w:rFonts w:hint="eastAsia"/>
                <w:lang w:eastAsia="zh-CN"/>
              </w:rPr>
              <w:t>11948.36</w:t>
            </w:r>
          </w:p>
        </w:tc>
        <w:tc>
          <w:tcPr>
            <w:tcW w:w="924" w:type="dxa"/>
            <w:vAlign w:val="center"/>
          </w:tcPr>
          <w:p>
            <w:pPr>
              <w:pStyle w:val="17"/>
            </w:pPr>
            <w:r>
              <w:t>4858.00</w:t>
            </w:r>
          </w:p>
        </w:tc>
        <w:tc>
          <w:tcPr>
            <w:tcW w:w="924" w:type="dxa"/>
            <w:vAlign w:val="center"/>
          </w:tcPr>
          <w:p>
            <w:pPr>
              <w:pStyle w:val="17"/>
            </w:pPr>
            <w:r>
              <w:rPr>
                <w:rFonts w:hint="eastAsia"/>
                <w:lang w:eastAsia="zh-CN"/>
              </w:rPr>
              <w:t>3019.76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4070.60</w:t>
            </w:r>
          </w:p>
        </w:tc>
        <w:tc>
          <w:tcPr>
            <w:tcW w:w="924" w:type="dxa"/>
            <w:vAlign w:val="center"/>
          </w:tcPr>
          <w:p>
            <w:pPr>
              <w:pStyle w:val="17"/>
            </w:pPr>
          </w:p>
        </w:tc>
        <w:tc>
          <w:tcPr>
            <w:tcW w:w="924" w:type="dxa"/>
            <w:vAlign w:val="center"/>
          </w:tcPr>
          <w:p>
            <w:pPr>
              <w:pStyle w:val="17"/>
            </w:pPr>
            <w:r>
              <w:rPr>
                <w:rFonts w:hint="eastAsia"/>
                <w:lang w:eastAsia="zh-CN"/>
              </w:rPr>
              <w:t>6530.76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宁晋县农业农村局本级小计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rPr>
                <w:rFonts w:hint="eastAsia"/>
                <w:lang w:eastAsia="zh-CN"/>
              </w:rPr>
              <w:t>11948.36</w:t>
            </w:r>
          </w:p>
        </w:tc>
        <w:tc>
          <w:tcPr>
            <w:tcW w:w="924" w:type="dxa"/>
            <w:vAlign w:val="center"/>
          </w:tcPr>
          <w:p>
            <w:pPr>
              <w:pStyle w:val="17"/>
            </w:pPr>
            <w:r>
              <w:t>4858.00</w:t>
            </w:r>
          </w:p>
        </w:tc>
        <w:tc>
          <w:tcPr>
            <w:tcW w:w="924" w:type="dxa"/>
            <w:vAlign w:val="center"/>
          </w:tcPr>
          <w:p>
            <w:pPr>
              <w:pStyle w:val="17"/>
            </w:pPr>
            <w:r>
              <w:rPr>
                <w:rFonts w:hint="eastAsia"/>
                <w:lang w:eastAsia="zh-CN"/>
              </w:rPr>
              <w:t>3019.76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4070.60</w:t>
            </w:r>
          </w:p>
        </w:tc>
        <w:tc>
          <w:tcPr>
            <w:tcW w:w="924" w:type="dxa"/>
            <w:vAlign w:val="center"/>
          </w:tcPr>
          <w:p>
            <w:pPr>
              <w:pStyle w:val="17"/>
            </w:pPr>
          </w:p>
        </w:tc>
        <w:tc>
          <w:tcPr>
            <w:tcW w:w="924" w:type="dxa"/>
            <w:vAlign w:val="center"/>
          </w:tcPr>
          <w:p>
            <w:pPr>
              <w:pStyle w:val="17"/>
            </w:pPr>
            <w:r>
              <w:rPr>
                <w:rFonts w:hint="eastAsia"/>
                <w:lang w:eastAsia="zh-CN"/>
              </w:rPr>
              <w:t>6530.76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（2023）2022年农村户厕问题（改建农村户厕）整改项目</w:t>
            </w:r>
          </w:p>
        </w:tc>
        <w:tc>
          <w:tcPr>
            <w:tcW w:w="924" w:type="dxa"/>
            <w:vAlign w:val="center"/>
          </w:tcPr>
          <w:p>
            <w:pPr>
              <w:pStyle w:val="13"/>
            </w:pPr>
            <w:r>
              <w:t>206.76</w:t>
            </w:r>
          </w:p>
        </w:tc>
        <w:tc>
          <w:tcPr>
            <w:tcW w:w="924" w:type="dxa"/>
            <w:vAlign w:val="center"/>
          </w:tcPr>
          <w:p>
            <w:pPr>
              <w:pStyle w:val="14"/>
            </w:pPr>
            <w:r>
              <w:t>其他构筑物工程施工</w:t>
            </w:r>
          </w:p>
        </w:tc>
        <w:tc>
          <w:tcPr>
            <w:tcW w:w="924" w:type="dxa"/>
            <w:vAlign w:val="center"/>
          </w:tcPr>
          <w:p>
            <w:pPr>
              <w:pStyle w:val="14"/>
            </w:pPr>
            <w:r>
              <w:t>B02990000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206.76</w:t>
            </w:r>
          </w:p>
        </w:tc>
        <w:tc>
          <w:tcPr>
            <w:tcW w:w="924" w:type="dxa"/>
            <w:vAlign w:val="center"/>
          </w:tcPr>
          <w:p>
            <w:pPr>
              <w:pStyle w:val="13"/>
            </w:pPr>
            <w:r>
              <w:t>206.76</w:t>
            </w:r>
          </w:p>
        </w:tc>
        <w:tc>
          <w:tcPr>
            <w:tcW w:w="924" w:type="dxa"/>
            <w:vAlign w:val="center"/>
          </w:tcPr>
          <w:p>
            <w:pPr>
              <w:pStyle w:val="13"/>
            </w:pPr>
          </w:p>
        </w:tc>
        <w:tc>
          <w:tcPr>
            <w:tcW w:w="924" w:type="dxa"/>
            <w:vAlign w:val="center"/>
          </w:tcPr>
          <w:p>
            <w:pPr>
              <w:pStyle w:val="13"/>
            </w:pPr>
            <w:r>
              <w:t>206.76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（2023）宁晋县“三农”数字中心设计与装修</w:t>
            </w:r>
          </w:p>
        </w:tc>
        <w:tc>
          <w:tcPr>
            <w:tcW w:w="924" w:type="dxa"/>
            <w:vAlign w:val="center"/>
          </w:tcPr>
          <w:p>
            <w:pPr>
              <w:pStyle w:val="13"/>
            </w:pPr>
            <w:r>
              <w:t>690.00</w:t>
            </w:r>
          </w:p>
        </w:tc>
        <w:tc>
          <w:tcPr>
            <w:tcW w:w="924" w:type="dxa"/>
            <w:vAlign w:val="center"/>
          </w:tcPr>
          <w:p>
            <w:pPr>
              <w:pStyle w:val="14"/>
            </w:pPr>
            <w:r>
              <w:t>装修工程</w:t>
            </w:r>
          </w:p>
        </w:tc>
        <w:tc>
          <w:tcPr>
            <w:tcW w:w="924" w:type="dxa"/>
            <w:vAlign w:val="center"/>
          </w:tcPr>
          <w:p>
            <w:pPr>
              <w:pStyle w:val="14"/>
            </w:pPr>
            <w:r>
              <w:t>B07000000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690.00</w:t>
            </w:r>
          </w:p>
        </w:tc>
        <w:tc>
          <w:tcPr>
            <w:tcW w:w="924" w:type="dxa"/>
            <w:vAlign w:val="center"/>
          </w:tcPr>
          <w:p>
            <w:pPr>
              <w:pStyle w:val="13"/>
            </w:pPr>
            <w:r>
              <w:t>690.00</w:t>
            </w:r>
          </w:p>
        </w:tc>
        <w:tc>
          <w:tcPr>
            <w:tcW w:w="924" w:type="dxa"/>
            <w:vAlign w:val="center"/>
          </w:tcPr>
          <w:p>
            <w:pPr>
              <w:pStyle w:val="13"/>
            </w:pPr>
          </w:p>
        </w:tc>
        <w:tc>
          <w:tcPr>
            <w:tcW w:w="924" w:type="dxa"/>
            <w:vAlign w:val="center"/>
          </w:tcPr>
          <w:p>
            <w:pPr>
              <w:pStyle w:val="13"/>
            </w:pPr>
            <w:r>
              <w:t>690.00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（2023）农村厕所改造补助项目</w:t>
            </w:r>
          </w:p>
        </w:tc>
        <w:tc>
          <w:tcPr>
            <w:tcW w:w="924" w:type="dxa"/>
            <w:vAlign w:val="center"/>
          </w:tcPr>
          <w:p>
            <w:pPr>
              <w:pStyle w:val="13"/>
            </w:pPr>
            <w:r>
              <w:t>423.00</w:t>
            </w:r>
          </w:p>
        </w:tc>
        <w:tc>
          <w:tcPr>
            <w:tcW w:w="924" w:type="dxa"/>
            <w:vAlign w:val="center"/>
          </w:tcPr>
          <w:p>
            <w:pPr>
              <w:pStyle w:val="14"/>
            </w:pPr>
            <w:r>
              <w:t>其他构筑物工程施工</w:t>
            </w:r>
          </w:p>
        </w:tc>
        <w:tc>
          <w:tcPr>
            <w:tcW w:w="924" w:type="dxa"/>
            <w:vAlign w:val="center"/>
          </w:tcPr>
          <w:p>
            <w:pPr>
              <w:pStyle w:val="14"/>
            </w:pPr>
            <w:r>
              <w:t>B02990000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423.00</w:t>
            </w:r>
          </w:p>
        </w:tc>
        <w:tc>
          <w:tcPr>
            <w:tcW w:w="924" w:type="dxa"/>
            <w:vAlign w:val="center"/>
          </w:tcPr>
          <w:p>
            <w:pPr>
              <w:pStyle w:val="13"/>
            </w:pPr>
            <w:r>
              <w:t>423.00</w:t>
            </w:r>
          </w:p>
        </w:tc>
        <w:tc>
          <w:tcPr>
            <w:tcW w:w="924" w:type="dxa"/>
            <w:vAlign w:val="center"/>
          </w:tcPr>
          <w:p>
            <w:pPr>
              <w:pStyle w:val="13"/>
            </w:pPr>
          </w:p>
        </w:tc>
        <w:tc>
          <w:tcPr>
            <w:tcW w:w="924" w:type="dxa"/>
            <w:vAlign w:val="center"/>
          </w:tcPr>
          <w:p>
            <w:pPr>
              <w:pStyle w:val="13"/>
            </w:pPr>
            <w:r>
              <w:t>423.00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（2023）农业科技现代化先行县（宁晋）共建经费</w:t>
            </w:r>
          </w:p>
        </w:tc>
        <w:tc>
          <w:tcPr>
            <w:tcW w:w="924" w:type="dxa"/>
            <w:vAlign w:val="center"/>
          </w:tcPr>
          <w:p>
            <w:pPr>
              <w:pStyle w:val="13"/>
            </w:pPr>
            <w:r>
              <w:t>700.00</w:t>
            </w:r>
          </w:p>
        </w:tc>
        <w:tc>
          <w:tcPr>
            <w:tcW w:w="924" w:type="dxa"/>
            <w:vAlign w:val="center"/>
          </w:tcPr>
          <w:p>
            <w:pPr>
              <w:pStyle w:val="14"/>
            </w:pPr>
            <w:r>
              <w:t>其他建筑工程</w:t>
            </w:r>
          </w:p>
        </w:tc>
        <w:tc>
          <w:tcPr>
            <w:tcW w:w="924" w:type="dxa"/>
            <w:vAlign w:val="center"/>
          </w:tcPr>
          <w:p>
            <w:pPr>
              <w:pStyle w:val="14"/>
            </w:pPr>
            <w:r>
              <w:t>B99000000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700.00</w:t>
            </w:r>
          </w:p>
        </w:tc>
        <w:tc>
          <w:tcPr>
            <w:tcW w:w="924" w:type="dxa"/>
            <w:vAlign w:val="center"/>
          </w:tcPr>
          <w:p>
            <w:pPr>
              <w:pStyle w:val="13"/>
            </w:pPr>
            <w:r>
              <w:t>700.00</w:t>
            </w:r>
          </w:p>
        </w:tc>
        <w:tc>
          <w:tcPr>
            <w:tcW w:w="924" w:type="dxa"/>
            <w:vAlign w:val="center"/>
          </w:tcPr>
          <w:p>
            <w:pPr>
              <w:pStyle w:val="13"/>
            </w:pPr>
            <w:r>
              <w:t>700.00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关于下达河北省农村产业融合发展示范园建设中央基建投资预算的通知</w:t>
            </w:r>
          </w:p>
        </w:tc>
        <w:tc>
          <w:tcPr>
            <w:tcW w:w="924" w:type="dxa"/>
            <w:vAlign w:val="center"/>
          </w:tcPr>
          <w:p>
            <w:pPr>
              <w:pStyle w:val="13"/>
            </w:pPr>
            <w:r>
              <w:t>2000.00</w:t>
            </w:r>
          </w:p>
        </w:tc>
        <w:tc>
          <w:tcPr>
            <w:tcW w:w="924" w:type="dxa"/>
            <w:vAlign w:val="center"/>
          </w:tcPr>
          <w:p>
            <w:pPr>
              <w:pStyle w:val="14"/>
            </w:pPr>
            <w:r>
              <w:t>钢结构工程</w:t>
            </w:r>
          </w:p>
        </w:tc>
        <w:tc>
          <w:tcPr>
            <w:tcW w:w="924" w:type="dxa"/>
            <w:vAlign w:val="center"/>
          </w:tcPr>
          <w:p>
            <w:pPr>
              <w:pStyle w:val="14"/>
            </w:pPr>
            <w:r>
              <w:t>B05070000</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2000.00</w:t>
            </w:r>
          </w:p>
        </w:tc>
        <w:tc>
          <w:tcPr>
            <w:tcW w:w="924" w:type="dxa"/>
            <w:vAlign w:val="center"/>
          </w:tcPr>
          <w:p>
            <w:pPr>
              <w:pStyle w:val="13"/>
            </w:pPr>
            <w:r>
              <w:t>2000.00</w:t>
            </w:r>
          </w:p>
        </w:tc>
        <w:tc>
          <w:tcPr>
            <w:tcW w:w="924" w:type="dxa"/>
            <w:vAlign w:val="center"/>
          </w:tcPr>
          <w:p>
            <w:pPr>
              <w:pStyle w:val="13"/>
            </w:pPr>
            <w:r>
              <w:t>2000.00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提前下达2023年省级农田建设补助资金（政府债券）（冀财农[2022]165号）1264万</w:t>
            </w:r>
          </w:p>
        </w:tc>
        <w:tc>
          <w:tcPr>
            <w:tcW w:w="924" w:type="dxa"/>
            <w:vAlign w:val="center"/>
          </w:tcPr>
          <w:p>
            <w:pPr>
              <w:pStyle w:val="13"/>
            </w:pPr>
            <w:r>
              <w:t>1264.00</w:t>
            </w:r>
          </w:p>
        </w:tc>
        <w:tc>
          <w:tcPr>
            <w:tcW w:w="924" w:type="dxa"/>
            <w:vAlign w:val="center"/>
          </w:tcPr>
          <w:p>
            <w:pPr>
              <w:pStyle w:val="14"/>
            </w:pPr>
            <w:r>
              <w:t>其他水利工程施工</w:t>
            </w:r>
          </w:p>
        </w:tc>
        <w:tc>
          <w:tcPr>
            <w:tcW w:w="924" w:type="dxa"/>
            <w:vAlign w:val="center"/>
          </w:tcPr>
          <w:p>
            <w:pPr>
              <w:pStyle w:val="14"/>
            </w:pPr>
            <w:r>
              <w:t>B02099900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1264.00</w:t>
            </w:r>
          </w:p>
        </w:tc>
        <w:tc>
          <w:tcPr>
            <w:tcW w:w="924" w:type="dxa"/>
            <w:vAlign w:val="center"/>
          </w:tcPr>
          <w:p>
            <w:pPr>
              <w:pStyle w:val="13"/>
            </w:pPr>
            <w:r>
              <w:t>1264.00</w:t>
            </w:r>
          </w:p>
        </w:tc>
        <w:tc>
          <w:tcPr>
            <w:tcW w:w="924" w:type="dxa"/>
            <w:vAlign w:val="center"/>
          </w:tcPr>
          <w:p>
            <w:pPr>
              <w:pStyle w:val="13"/>
            </w:pPr>
            <w:r>
              <w:t>1264.00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提前下达2023年省级乡村振兴（农村人居环境整治提升）专项资金（政府债券）(冀财农[2022]169号）894万</w:t>
            </w:r>
          </w:p>
        </w:tc>
        <w:tc>
          <w:tcPr>
            <w:tcW w:w="924" w:type="dxa"/>
            <w:vAlign w:val="center"/>
          </w:tcPr>
          <w:p>
            <w:pPr>
              <w:pStyle w:val="13"/>
            </w:pPr>
            <w:r>
              <w:t>894.00</w:t>
            </w:r>
          </w:p>
        </w:tc>
        <w:tc>
          <w:tcPr>
            <w:tcW w:w="924" w:type="dxa"/>
            <w:vAlign w:val="center"/>
          </w:tcPr>
          <w:p>
            <w:pPr>
              <w:pStyle w:val="14"/>
            </w:pPr>
            <w:r>
              <w:t>其他安装</w:t>
            </w:r>
          </w:p>
        </w:tc>
        <w:tc>
          <w:tcPr>
            <w:tcW w:w="924" w:type="dxa"/>
            <w:vAlign w:val="center"/>
          </w:tcPr>
          <w:p>
            <w:pPr>
              <w:pStyle w:val="14"/>
            </w:pPr>
            <w:r>
              <w:t>B06990000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894.00</w:t>
            </w:r>
          </w:p>
        </w:tc>
        <w:tc>
          <w:tcPr>
            <w:tcW w:w="924" w:type="dxa"/>
            <w:vAlign w:val="center"/>
          </w:tcPr>
          <w:p>
            <w:pPr>
              <w:pStyle w:val="13"/>
            </w:pPr>
            <w:r>
              <w:t>894.00</w:t>
            </w:r>
          </w:p>
        </w:tc>
        <w:tc>
          <w:tcPr>
            <w:tcW w:w="924" w:type="dxa"/>
            <w:vAlign w:val="center"/>
          </w:tcPr>
          <w:p>
            <w:pPr>
              <w:pStyle w:val="13"/>
            </w:pPr>
            <w:r>
              <w:t>894.00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894.00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（2022预算）关于提前下达2022年中央农田建设补助资金的通知（冀财农[2021]119号）</w:t>
            </w:r>
          </w:p>
        </w:tc>
        <w:tc>
          <w:tcPr>
            <w:tcW w:w="924" w:type="dxa"/>
            <w:vAlign w:val="center"/>
          </w:tcPr>
          <w:p>
            <w:pPr>
              <w:pStyle w:val="13"/>
            </w:pPr>
            <w:r>
              <w:t>1266.97</w:t>
            </w:r>
          </w:p>
        </w:tc>
        <w:tc>
          <w:tcPr>
            <w:tcW w:w="924" w:type="dxa"/>
            <w:vAlign w:val="center"/>
          </w:tcPr>
          <w:p>
            <w:pPr>
              <w:pStyle w:val="14"/>
            </w:pPr>
            <w:r>
              <w:t>灌溉排水工程施工</w:t>
            </w:r>
          </w:p>
        </w:tc>
        <w:tc>
          <w:tcPr>
            <w:tcW w:w="924" w:type="dxa"/>
            <w:vAlign w:val="center"/>
          </w:tcPr>
          <w:p>
            <w:pPr>
              <w:pStyle w:val="14"/>
            </w:pPr>
            <w:r>
              <w:t>B02091000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1266.97</w:t>
            </w:r>
          </w:p>
        </w:tc>
        <w:tc>
          <w:tcPr>
            <w:tcW w:w="924" w:type="dxa"/>
            <w:vAlign w:val="center"/>
          </w:tcPr>
          <w:p>
            <w:pPr>
              <w:pStyle w:val="13"/>
            </w:pPr>
            <w:r>
              <w:t>1266.97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1266.97</w:t>
            </w:r>
          </w:p>
        </w:tc>
        <w:tc>
          <w:tcPr>
            <w:tcW w:w="924" w:type="dxa"/>
            <w:vAlign w:val="center"/>
          </w:tcPr>
          <w:p>
            <w:pPr>
              <w:pStyle w:val="13"/>
            </w:pPr>
          </w:p>
        </w:tc>
        <w:tc>
          <w:tcPr>
            <w:tcW w:w="924"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关于调整2022年省级农田建设补助资金（政府性基金）的通知（冀财农[2022]64号509）</w:t>
            </w:r>
          </w:p>
        </w:tc>
        <w:tc>
          <w:tcPr>
            <w:tcW w:w="924" w:type="dxa"/>
            <w:vAlign w:val="center"/>
          </w:tcPr>
          <w:p>
            <w:pPr>
              <w:pStyle w:val="13"/>
            </w:pPr>
            <w:r>
              <w:t>509.00</w:t>
            </w:r>
          </w:p>
        </w:tc>
        <w:tc>
          <w:tcPr>
            <w:tcW w:w="924" w:type="dxa"/>
            <w:vAlign w:val="center"/>
          </w:tcPr>
          <w:p>
            <w:pPr>
              <w:pStyle w:val="14"/>
            </w:pPr>
            <w:r>
              <w:t>其他水利工程施工</w:t>
            </w:r>
          </w:p>
        </w:tc>
        <w:tc>
          <w:tcPr>
            <w:tcW w:w="924" w:type="dxa"/>
            <w:vAlign w:val="center"/>
          </w:tcPr>
          <w:p>
            <w:pPr>
              <w:pStyle w:val="14"/>
            </w:pPr>
            <w:r>
              <w:t>B02099900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509.00</w:t>
            </w:r>
          </w:p>
        </w:tc>
        <w:tc>
          <w:tcPr>
            <w:tcW w:w="924" w:type="dxa"/>
            <w:vAlign w:val="center"/>
          </w:tcPr>
          <w:p>
            <w:pPr>
              <w:pStyle w:val="13"/>
            </w:pPr>
            <w:r>
              <w:t>509.00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509.00</w:t>
            </w:r>
          </w:p>
        </w:tc>
        <w:tc>
          <w:tcPr>
            <w:tcW w:w="924" w:type="dxa"/>
            <w:vAlign w:val="center"/>
          </w:tcPr>
          <w:p>
            <w:pPr>
              <w:pStyle w:val="13"/>
            </w:pPr>
          </w:p>
        </w:tc>
        <w:tc>
          <w:tcPr>
            <w:tcW w:w="924" w:type="dxa"/>
            <w:vAlign w:val="center"/>
          </w:tcPr>
          <w:p>
            <w:pPr>
              <w:pStyle w:val="13"/>
            </w:pPr>
            <w:r>
              <w:t>509.00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关于下达2022年第二批中央农田建设补助资金的通知（冀财农[2022]50号3188）</w:t>
            </w:r>
          </w:p>
        </w:tc>
        <w:tc>
          <w:tcPr>
            <w:tcW w:w="924" w:type="dxa"/>
            <w:vAlign w:val="center"/>
          </w:tcPr>
          <w:p>
            <w:pPr>
              <w:pStyle w:val="13"/>
            </w:pPr>
            <w:r>
              <w:t>3188.00</w:t>
            </w:r>
          </w:p>
        </w:tc>
        <w:tc>
          <w:tcPr>
            <w:tcW w:w="924" w:type="dxa"/>
            <w:vAlign w:val="center"/>
          </w:tcPr>
          <w:p>
            <w:pPr>
              <w:pStyle w:val="14"/>
            </w:pPr>
            <w:r>
              <w:t>其他水利工程施工</w:t>
            </w:r>
          </w:p>
        </w:tc>
        <w:tc>
          <w:tcPr>
            <w:tcW w:w="924" w:type="dxa"/>
            <w:vAlign w:val="center"/>
          </w:tcPr>
          <w:p>
            <w:pPr>
              <w:pStyle w:val="14"/>
            </w:pPr>
            <w:r>
              <w:t>B02099900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2803.63</w:t>
            </w:r>
          </w:p>
        </w:tc>
        <w:tc>
          <w:tcPr>
            <w:tcW w:w="924" w:type="dxa"/>
            <w:vAlign w:val="center"/>
          </w:tcPr>
          <w:p>
            <w:pPr>
              <w:pStyle w:val="13"/>
            </w:pPr>
            <w:r>
              <w:t>2803.63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2803.63</w:t>
            </w:r>
          </w:p>
        </w:tc>
        <w:tc>
          <w:tcPr>
            <w:tcW w:w="924" w:type="dxa"/>
            <w:vAlign w:val="center"/>
          </w:tcPr>
          <w:p>
            <w:pPr>
              <w:pStyle w:val="13"/>
            </w:pPr>
          </w:p>
        </w:tc>
        <w:tc>
          <w:tcPr>
            <w:tcW w:w="924" w:type="dxa"/>
            <w:vAlign w:val="center"/>
          </w:tcPr>
          <w:p>
            <w:pPr>
              <w:pStyle w:val="13"/>
            </w:pPr>
            <w:r>
              <w:t>1121.00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rPr>
                <w:rFonts w:hint="eastAsia"/>
              </w:rPr>
              <w:t>宁晋县农村环境“清仓见底”行动和“千名干部下基层，人居环境大整治”行动资金预算</w:t>
            </w:r>
          </w:p>
        </w:tc>
        <w:tc>
          <w:tcPr>
            <w:tcW w:w="924" w:type="dxa"/>
            <w:vAlign w:val="center"/>
          </w:tcPr>
          <w:p>
            <w:pPr>
              <w:pStyle w:val="13"/>
            </w:pPr>
            <w:r>
              <w:rPr>
                <w:rFonts w:hint="eastAsia" w:eastAsia="宋体"/>
                <w:lang w:eastAsia="zh-CN"/>
              </w:rPr>
              <w:t>1600</w:t>
            </w:r>
          </w:p>
        </w:tc>
        <w:tc>
          <w:tcPr>
            <w:tcW w:w="924" w:type="dxa"/>
            <w:vAlign w:val="center"/>
          </w:tcPr>
          <w:p>
            <w:pPr>
              <w:pStyle w:val="14"/>
            </w:pPr>
            <w:r>
              <w:t>其他构筑物工程施工</w:t>
            </w:r>
          </w:p>
        </w:tc>
        <w:tc>
          <w:tcPr>
            <w:tcW w:w="924" w:type="dxa"/>
            <w:vAlign w:val="center"/>
          </w:tcPr>
          <w:p>
            <w:pPr>
              <w:pStyle w:val="14"/>
            </w:pPr>
            <w:r>
              <w:t>B02990000</w:t>
            </w:r>
          </w:p>
        </w:tc>
        <w:tc>
          <w:tcPr>
            <w:tcW w:w="924" w:type="dxa"/>
            <w:vAlign w:val="center"/>
          </w:tcPr>
          <w:p>
            <w:pPr>
              <w:pStyle w:val="15"/>
            </w:pPr>
            <w:r>
              <w:rPr>
                <w:rFonts w:hint="eastAsia"/>
                <w:lang w:eastAsia="zh-CN"/>
              </w:rPr>
              <w:t>项</w:t>
            </w:r>
          </w:p>
        </w:tc>
        <w:tc>
          <w:tcPr>
            <w:tcW w:w="924" w:type="dxa"/>
            <w:vAlign w:val="center"/>
          </w:tcPr>
          <w:p>
            <w:pPr>
              <w:pStyle w:val="13"/>
            </w:pPr>
            <w:r>
              <w:rPr>
                <w:rFonts w:hint="eastAsia"/>
                <w:lang w:eastAsia="zh-CN"/>
              </w:rPr>
              <w:t>1</w:t>
            </w:r>
          </w:p>
        </w:tc>
        <w:tc>
          <w:tcPr>
            <w:tcW w:w="924" w:type="dxa"/>
            <w:vAlign w:val="center"/>
          </w:tcPr>
          <w:p>
            <w:pPr>
              <w:pStyle w:val="13"/>
            </w:pPr>
            <w:r>
              <w:rPr>
                <w:rFonts w:hint="eastAsia"/>
                <w:lang w:eastAsia="zh-CN"/>
              </w:rPr>
              <w:t>1600</w:t>
            </w:r>
          </w:p>
        </w:tc>
        <w:tc>
          <w:tcPr>
            <w:tcW w:w="924" w:type="dxa"/>
            <w:vAlign w:val="center"/>
          </w:tcPr>
          <w:p>
            <w:pPr>
              <w:pStyle w:val="13"/>
            </w:pPr>
            <w:r>
              <w:rPr>
                <w:rFonts w:hint="eastAsia"/>
                <w:lang w:eastAsia="zh-CN"/>
              </w:rPr>
              <w:t>1600</w:t>
            </w:r>
          </w:p>
        </w:tc>
        <w:tc>
          <w:tcPr>
            <w:tcW w:w="924" w:type="dxa"/>
            <w:vAlign w:val="center"/>
          </w:tcPr>
          <w:p>
            <w:pPr>
              <w:pStyle w:val="13"/>
            </w:pPr>
          </w:p>
        </w:tc>
        <w:tc>
          <w:tcPr>
            <w:tcW w:w="924" w:type="dxa"/>
            <w:vAlign w:val="center"/>
          </w:tcPr>
          <w:p>
            <w:pPr>
              <w:pStyle w:val="13"/>
            </w:pPr>
            <w:r>
              <w:rPr>
                <w:rFonts w:hint="eastAsia"/>
                <w:lang w:eastAsia="zh-CN"/>
              </w:rPr>
              <w:t>1600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rPr>
                <w:rFonts w:hint="eastAsia"/>
                <w:lang w:eastAsia="zh-CN"/>
              </w:rP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rPr>
                <w:rFonts w:hint="eastAsia"/>
              </w:rPr>
              <w:t>农村公厕日常维护专项资金</w:t>
            </w:r>
          </w:p>
        </w:tc>
        <w:tc>
          <w:tcPr>
            <w:tcW w:w="924" w:type="dxa"/>
            <w:vAlign w:val="center"/>
          </w:tcPr>
          <w:p>
            <w:pPr>
              <w:pStyle w:val="14"/>
              <w:rPr>
                <w:rFonts w:ascii="方正书宋_GBK" w:hAnsi="方正书宋_GBK" w:eastAsia="方正书宋_GBK" w:cs="方正书宋_GBK"/>
                <w:sz w:val="21"/>
                <w:szCs w:val="24"/>
                <w:lang w:val="en-US" w:eastAsia="uk-UA" w:bidi="ar-SA"/>
              </w:rPr>
            </w:pPr>
            <w:r>
              <w:rPr>
                <w:rFonts w:hint="eastAsia"/>
                <w:lang w:eastAsia="zh-CN"/>
              </w:rPr>
              <w:t>100</w:t>
            </w:r>
          </w:p>
        </w:tc>
        <w:tc>
          <w:tcPr>
            <w:tcW w:w="924" w:type="dxa"/>
            <w:vAlign w:val="center"/>
          </w:tcPr>
          <w:p>
            <w:pPr>
              <w:pStyle w:val="14"/>
            </w:pPr>
            <w:r>
              <w:t>其他构筑物工程施工</w:t>
            </w:r>
          </w:p>
        </w:tc>
        <w:tc>
          <w:tcPr>
            <w:tcW w:w="924" w:type="dxa"/>
            <w:vAlign w:val="center"/>
          </w:tcPr>
          <w:p>
            <w:pPr>
              <w:pStyle w:val="14"/>
            </w:pPr>
            <w:r>
              <w:t>B02990000</w:t>
            </w:r>
          </w:p>
        </w:tc>
        <w:tc>
          <w:tcPr>
            <w:tcW w:w="924" w:type="dxa"/>
            <w:vAlign w:val="center"/>
          </w:tcPr>
          <w:p>
            <w:pPr>
              <w:pStyle w:val="15"/>
            </w:pPr>
            <w:r>
              <w:rPr>
                <w:rFonts w:hint="eastAsia"/>
                <w:lang w:eastAsia="zh-CN"/>
              </w:rPr>
              <w:t>项</w:t>
            </w:r>
          </w:p>
        </w:tc>
        <w:tc>
          <w:tcPr>
            <w:tcW w:w="924" w:type="dxa"/>
            <w:vAlign w:val="center"/>
          </w:tcPr>
          <w:p>
            <w:pPr>
              <w:pStyle w:val="13"/>
            </w:pPr>
            <w:r>
              <w:rPr>
                <w:rFonts w:hint="eastAsia"/>
                <w:lang w:eastAsia="zh-CN"/>
              </w:rPr>
              <w:t>1</w:t>
            </w:r>
          </w:p>
        </w:tc>
        <w:tc>
          <w:tcPr>
            <w:tcW w:w="924" w:type="dxa"/>
            <w:vAlign w:val="center"/>
          </w:tcPr>
          <w:p>
            <w:pPr>
              <w:pStyle w:val="13"/>
              <w:rPr>
                <w:rFonts w:hint="default"/>
                <w:lang w:val="en-US"/>
              </w:rPr>
            </w:pPr>
            <w:r>
              <w:rPr>
                <w:rFonts w:hint="default"/>
                <w:lang w:val="en-US"/>
              </w:rPr>
              <w:t>100</w:t>
            </w:r>
          </w:p>
        </w:tc>
        <w:tc>
          <w:tcPr>
            <w:tcW w:w="924" w:type="dxa"/>
            <w:vAlign w:val="center"/>
          </w:tcPr>
          <w:p>
            <w:pPr>
              <w:pStyle w:val="13"/>
              <w:rPr>
                <w:rFonts w:hint="default"/>
                <w:lang w:val="en-US"/>
              </w:rPr>
            </w:pPr>
            <w:r>
              <w:rPr>
                <w:rFonts w:hint="default"/>
                <w:lang w:val="en-US"/>
              </w:rPr>
              <w:t>100</w:t>
            </w:r>
          </w:p>
        </w:tc>
        <w:tc>
          <w:tcPr>
            <w:tcW w:w="924" w:type="dxa"/>
            <w:vAlign w:val="center"/>
          </w:tcPr>
          <w:p>
            <w:pPr>
              <w:pStyle w:val="13"/>
            </w:pPr>
          </w:p>
        </w:tc>
        <w:tc>
          <w:tcPr>
            <w:tcW w:w="924" w:type="dxa"/>
            <w:vAlign w:val="center"/>
          </w:tcPr>
          <w:p>
            <w:pPr>
              <w:pStyle w:val="13"/>
              <w:rPr>
                <w:rFonts w:hint="default"/>
                <w:lang w:val="en-US"/>
              </w:rPr>
            </w:pPr>
            <w:r>
              <w:rPr>
                <w:rFonts w:hint="default"/>
                <w:lang w:val="en-US"/>
              </w:rP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rPr>
                <w:rFonts w:hint="default"/>
                <w:lang w:val="en-US"/>
              </w:rPr>
            </w:pPr>
            <w:r>
              <w:rPr>
                <w:rFonts w:hint="default"/>
                <w:lang w:val="en-US"/>
              </w:rPr>
              <w:t>100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宁晋县农业农村局（含所属单位）上年末固定资产金额为733.12万元（详见下表）。本年度拟购置固定资产总额为0.00万元，已按要求列入政府采购预算，详见政府采购预算表。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326宁晋县农业农村局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733.12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6397.60</w:t>
            </w:r>
          </w:p>
        </w:tc>
        <w:tc>
          <w:tcPr>
            <w:tcW w:w="4933" w:type="dxa"/>
            <w:vAlign w:val="center"/>
          </w:tcPr>
          <w:p>
            <w:pPr>
              <w:pStyle w:val="13"/>
            </w:pPr>
            <w:r>
              <w:t>252.61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6397.60</w:t>
            </w:r>
          </w:p>
        </w:tc>
        <w:tc>
          <w:tcPr>
            <w:tcW w:w="4933" w:type="dxa"/>
            <w:vAlign w:val="center"/>
          </w:tcPr>
          <w:p>
            <w:pPr>
              <w:pStyle w:val="13"/>
            </w:pPr>
            <w:r>
              <w:t>233.04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11</w:t>
            </w:r>
          </w:p>
        </w:tc>
        <w:tc>
          <w:tcPr>
            <w:tcW w:w="4933" w:type="dxa"/>
            <w:vAlign w:val="center"/>
          </w:tcPr>
          <w:p>
            <w:pPr>
              <w:pStyle w:val="13"/>
            </w:pPr>
            <w:r>
              <w:t>128.01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r>
              <w:t>3</w:t>
            </w:r>
          </w:p>
        </w:tc>
        <w:tc>
          <w:tcPr>
            <w:tcW w:w="4933" w:type="dxa"/>
            <w:vAlign w:val="center"/>
          </w:tcPr>
          <w:p>
            <w:pPr>
              <w:pStyle w:val="13"/>
            </w:pPr>
            <w:r>
              <w:t>122.66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229.84</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一、宁晋县农业农村局本级收支预算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326001宁晋县农业农村局本级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rPr>
                <w:rFonts w:hint="default"/>
                <w:lang w:val="en-US"/>
              </w:rPr>
            </w:pPr>
            <w:r>
              <w:rPr>
                <w:rFonts w:hint="default"/>
                <w:lang w:val="en-US"/>
              </w:rPr>
              <w:t>35910.89</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rPr>
                <w:rFonts w:hint="default"/>
                <w:lang w:val="en-US"/>
              </w:rPr>
            </w:pPr>
            <w:r>
              <w:rPr>
                <w:rFonts w:hint="default"/>
                <w:lang w:val="en-US"/>
              </w:rPr>
              <w:t>14125.84</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527.38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88.34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r>
              <w:t>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rPr>
                <w:rFonts w:hint="default"/>
                <w:lang w:val="en-US"/>
              </w:rPr>
            </w:pPr>
            <w:r>
              <w:rPr>
                <w:rFonts w:hint="default"/>
                <w:lang w:val="en-US"/>
              </w:rPr>
              <w:t>14634.84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rPr>
                <w:rFonts w:hint="default"/>
                <w:lang w:val="en-US"/>
              </w:rPr>
            </w:pPr>
            <w:r>
              <w:rPr>
                <w:rFonts w:hint="default"/>
                <w:lang w:val="en-US"/>
              </w:rPr>
              <w:t>39044.23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176.11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三十二、人行科目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本年收入合计</w:t>
            </w:r>
          </w:p>
        </w:tc>
        <w:tc>
          <w:tcPr>
            <w:tcW w:w="2959" w:type="dxa"/>
            <w:vAlign w:val="center"/>
          </w:tcPr>
          <w:p>
            <w:pPr>
              <w:pStyle w:val="17"/>
              <w:rPr>
                <w:rFonts w:hint="default"/>
                <w:lang w:val="en-US"/>
              </w:rPr>
            </w:pPr>
            <w:r>
              <w:rPr>
                <w:rFonts w:hint="default"/>
                <w:lang w:val="en-US"/>
              </w:rPr>
              <w:t>50036.73</w:t>
            </w:r>
          </w:p>
        </w:tc>
        <w:tc>
          <w:tcPr>
            <w:tcW w:w="2959" w:type="dxa"/>
            <w:vAlign w:val="center"/>
          </w:tcPr>
          <w:p>
            <w:pPr>
              <w:pStyle w:val="16"/>
            </w:pPr>
            <w:r>
              <w:t>本年支出合计</w:t>
            </w:r>
          </w:p>
        </w:tc>
        <w:tc>
          <w:tcPr>
            <w:tcW w:w="2959" w:type="dxa"/>
            <w:vAlign w:val="center"/>
          </w:tcPr>
          <w:p>
            <w:pPr>
              <w:pStyle w:val="17"/>
              <w:rPr>
                <w:rFonts w:hint="default"/>
                <w:lang w:val="en-US"/>
              </w:rPr>
            </w:pPr>
            <w:r>
              <w:rPr>
                <w:rFonts w:hint="default"/>
                <w:lang w:val="en-US"/>
              </w:rPr>
              <w:t>54616.33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4"/>
            </w:pPr>
            <w:r>
              <w:t>上年结转结余</w:t>
            </w:r>
          </w:p>
        </w:tc>
        <w:tc>
          <w:tcPr>
            <w:tcW w:w="2959" w:type="dxa"/>
            <w:vAlign w:val="center"/>
          </w:tcPr>
          <w:p>
            <w:pPr>
              <w:pStyle w:val="13"/>
            </w:pPr>
            <w:r>
              <w:t>4963.97</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35</w:t>
            </w:r>
          </w:p>
        </w:tc>
        <w:tc>
          <w:tcPr>
            <w:tcW w:w="2959" w:type="dxa"/>
            <w:vAlign w:val="center"/>
          </w:tcPr>
          <w:p>
            <w:pPr>
              <w:pStyle w:val="16"/>
            </w:pPr>
            <w:r>
              <w:t>收入总计</w:t>
            </w:r>
          </w:p>
        </w:tc>
        <w:tc>
          <w:tcPr>
            <w:tcW w:w="2959" w:type="dxa"/>
            <w:vAlign w:val="center"/>
          </w:tcPr>
          <w:p>
            <w:pPr>
              <w:pStyle w:val="17"/>
              <w:rPr>
                <w:rFonts w:hint="default"/>
                <w:lang w:val="en-US"/>
              </w:rPr>
            </w:pPr>
            <w:r>
              <w:rPr>
                <w:rFonts w:hint="default"/>
                <w:lang w:val="en-US"/>
              </w:rPr>
              <w:t>54616.33</w:t>
            </w:r>
          </w:p>
        </w:tc>
        <w:tc>
          <w:tcPr>
            <w:tcW w:w="2959" w:type="dxa"/>
            <w:vAlign w:val="center"/>
          </w:tcPr>
          <w:p>
            <w:pPr>
              <w:pStyle w:val="16"/>
            </w:pPr>
            <w:r>
              <w:t>支出总计</w:t>
            </w:r>
          </w:p>
        </w:tc>
        <w:tc>
          <w:tcPr>
            <w:tcW w:w="2959" w:type="dxa"/>
            <w:vAlign w:val="center"/>
          </w:tcPr>
          <w:p>
            <w:pPr>
              <w:pStyle w:val="17"/>
              <w:rPr>
                <w:rFonts w:hint="default"/>
                <w:lang w:val="en-US"/>
              </w:rPr>
            </w:pPr>
            <w:r>
              <w:rPr>
                <w:rFonts w:hint="default"/>
                <w:lang w:val="en-US"/>
              </w:rPr>
              <w:t>54616.33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326001宁晋县农业农村局本级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rPr>
                <w:rFonts w:hint="default"/>
                <w:lang w:val="en-US"/>
              </w:rPr>
            </w:pPr>
            <w:r>
              <w:rPr>
                <w:rFonts w:hint="default"/>
                <w:lang w:val="en-US"/>
              </w:rPr>
              <w:t>54616.33</w:t>
            </w:r>
          </w:p>
        </w:tc>
        <w:tc>
          <w:tcPr>
            <w:tcW w:w="758" w:type="dxa"/>
            <w:vAlign w:val="center"/>
          </w:tcPr>
          <w:p>
            <w:pPr>
              <w:pStyle w:val="17"/>
              <w:rPr>
                <w:rFonts w:hint="default"/>
                <w:lang w:val="en-US"/>
              </w:rPr>
            </w:pPr>
            <w:r>
              <w:rPr>
                <w:rFonts w:hint="default"/>
                <w:lang w:val="en-US"/>
              </w:rPr>
              <w:t>50036.73</w:t>
            </w:r>
          </w:p>
        </w:tc>
        <w:tc>
          <w:tcPr>
            <w:tcW w:w="758" w:type="dxa"/>
            <w:vAlign w:val="center"/>
          </w:tcPr>
          <w:p>
            <w:pPr>
              <w:pStyle w:val="17"/>
              <w:rPr>
                <w:rFonts w:hint="default"/>
                <w:lang w:val="en-US"/>
              </w:rPr>
            </w:pPr>
            <w:r>
              <w:rPr>
                <w:rFonts w:hint="default"/>
                <w:lang w:val="en-US"/>
              </w:rPr>
              <w:t>50036.73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rPr>
                <w:rFonts w:hint="default"/>
                <w:lang w:val="en-US"/>
              </w:rPr>
            </w:pPr>
            <w:r>
              <w:rPr>
                <w:rFonts w:hint="default"/>
                <w:lang w:val="en-US"/>
              </w:rPr>
              <w:t>4579.6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206</w:t>
            </w:r>
          </w:p>
        </w:tc>
        <w:tc>
          <w:tcPr>
            <w:tcW w:w="758" w:type="dxa"/>
            <w:vAlign w:val="center"/>
          </w:tcPr>
          <w:p>
            <w:pPr>
              <w:pStyle w:val="14"/>
            </w:pPr>
            <w:r>
              <w:t>科学技术支出</w:t>
            </w:r>
          </w:p>
        </w:tc>
        <w:tc>
          <w:tcPr>
            <w:tcW w:w="758" w:type="dxa"/>
            <w:vAlign w:val="center"/>
          </w:tcPr>
          <w:p>
            <w:pPr>
              <w:pStyle w:val="13"/>
            </w:pPr>
            <w:r>
              <w:t>75.00</w:t>
            </w:r>
          </w:p>
        </w:tc>
        <w:tc>
          <w:tcPr>
            <w:tcW w:w="758" w:type="dxa"/>
            <w:vAlign w:val="center"/>
          </w:tcPr>
          <w:p>
            <w:pPr>
              <w:pStyle w:val="13"/>
            </w:pPr>
            <w:r>
              <w:t>75.00</w:t>
            </w:r>
          </w:p>
        </w:tc>
        <w:tc>
          <w:tcPr>
            <w:tcW w:w="758" w:type="dxa"/>
            <w:vAlign w:val="center"/>
          </w:tcPr>
          <w:p>
            <w:pPr>
              <w:pStyle w:val="13"/>
            </w:pPr>
            <w:r>
              <w:t>75.00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20604</w:t>
            </w:r>
          </w:p>
        </w:tc>
        <w:tc>
          <w:tcPr>
            <w:tcW w:w="758" w:type="dxa"/>
            <w:vAlign w:val="center"/>
          </w:tcPr>
          <w:p>
            <w:pPr>
              <w:pStyle w:val="14"/>
            </w:pPr>
            <w:r>
              <w:t>技术研究与开发</w:t>
            </w:r>
          </w:p>
        </w:tc>
        <w:tc>
          <w:tcPr>
            <w:tcW w:w="758" w:type="dxa"/>
            <w:vAlign w:val="center"/>
          </w:tcPr>
          <w:p>
            <w:pPr>
              <w:pStyle w:val="13"/>
            </w:pPr>
            <w:r>
              <w:t>75.00</w:t>
            </w:r>
          </w:p>
        </w:tc>
        <w:tc>
          <w:tcPr>
            <w:tcW w:w="758" w:type="dxa"/>
            <w:vAlign w:val="center"/>
          </w:tcPr>
          <w:p>
            <w:pPr>
              <w:pStyle w:val="13"/>
            </w:pPr>
            <w:r>
              <w:t>75.00</w:t>
            </w:r>
          </w:p>
        </w:tc>
        <w:tc>
          <w:tcPr>
            <w:tcW w:w="758" w:type="dxa"/>
            <w:vAlign w:val="center"/>
          </w:tcPr>
          <w:p>
            <w:pPr>
              <w:pStyle w:val="13"/>
            </w:pPr>
            <w:r>
              <w:t>75.00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2060404</w:t>
            </w:r>
          </w:p>
        </w:tc>
        <w:tc>
          <w:tcPr>
            <w:tcW w:w="758" w:type="dxa"/>
            <w:vAlign w:val="center"/>
          </w:tcPr>
          <w:p>
            <w:pPr>
              <w:pStyle w:val="14"/>
            </w:pPr>
            <w:r>
              <w:t>科技成果转化与扩散</w:t>
            </w:r>
          </w:p>
        </w:tc>
        <w:tc>
          <w:tcPr>
            <w:tcW w:w="758" w:type="dxa"/>
            <w:vAlign w:val="center"/>
          </w:tcPr>
          <w:p>
            <w:pPr>
              <w:pStyle w:val="13"/>
            </w:pPr>
            <w:r>
              <w:t>75.00</w:t>
            </w:r>
          </w:p>
        </w:tc>
        <w:tc>
          <w:tcPr>
            <w:tcW w:w="758" w:type="dxa"/>
            <w:vAlign w:val="center"/>
          </w:tcPr>
          <w:p>
            <w:pPr>
              <w:pStyle w:val="13"/>
            </w:pPr>
            <w:r>
              <w:t>75.00</w:t>
            </w:r>
          </w:p>
        </w:tc>
        <w:tc>
          <w:tcPr>
            <w:tcW w:w="758" w:type="dxa"/>
            <w:vAlign w:val="center"/>
          </w:tcPr>
          <w:p>
            <w:pPr>
              <w:pStyle w:val="13"/>
            </w:pPr>
            <w:r>
              <w:t>75.00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527.38</w:t>
            </w:r>
          </w:p>
        </w:tc>
        <w:tc>
          <w:tcPr>
            <w:tcW w:w="758" w:type="dxa"/>
            <w:vAlign w:val="center"/>
          </w:tcPr>
          <w:p>
            <w:pPr>
              <w:pStyle w:val="13"/>
            </w:pPr>
            <w:r>
              <w:t>527.38</w:t>
            </w:r>
          </w:p>
        </w:tc>
        <w:tc>
          <w:tcPr>
            <w:tcW w:w="758" w:type="dxa"/>
            <w:vAlign w:val="center"/>
          </w:tcPr>
          <w:p>
            <w:pPr>
              <w:pStyle w:val="13"/>
            </w:pPr>
            <w:r>
              <w:t>527.38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500.24</w:t>
            </w:r>
          </w:p>
        </w:tc>
        <w:tc>
          <w:tcPr>
            <w:tcW w:w="758" w:type="dxa"/>
            <w:vAlign w:val="center"/>
          </w:tcPr>
          <w:p>
            <w:pPr>
              <w:pStyle w:val="13"/>
            </w:pPr>
            <w:r>
              <w:t>500.24</w:t>
            </w:r>
          </w:p>
        </w:tc>
        <w:tc>
          <w:tcPr>
            <w:tcW w:w="758" w:type="dxa"/>
            <w:vAlign w:val="center"/>
          </w:tcPr>
          <w:p>
            <w:pPr>
              <w:pStyle w:val="13"/>
            </w:pPr>
            <w:r>
              <w:t>500.24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278.00</w:t>
            </w:r>
          </w:p>
        </w:tc>
        <w:tc>
          <w:tcPr>
            <w:tcW w:w="758" w:type="dxa"/>
            <w:vAlign w:val="center"/>
          </w:tcPr>
          <w:p>
            <w:pPr>
              <w:pStyle w:val="13"/>
            </w:pPr>
            <w:r>
              <w:t>278.00</w:t>
            </w:r>
          </w:p>
        </w:tc>
        <w:tc>
          <w:tcPr>
            <w:tcW w:w="758" w:type="dxa"/>
            <w:vAlign w:val="center"/>
          </w:tcPr>
          <w:p>
            <w:pPr>
              <w:pStyle w:val="13"/>
            </w:pPr>
            <w:r>
              <w:t>278.00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222.24</w:t>
            </w:r>
          </w:p>
        </w:tc>
        <w:tc>
          <w:tcPr>
            <w:tcW w:w="758" w:type="dxa"/>
            <w:vAlign w:val="center"/>
          </w:tcPr>
          <w:p>
            <w:pPr>
              <w:pStyle w:val="13"/>
            </w:pPr>
            <w:r>
              <w:t>222.24</w:t>
            </w:r>
          </w:p>
        </w:tc>
        <w:tc>
          <w:tcPr>
            <w:tcW w:w="758" w:type="dxa"/>
            <w:vAlign w:val="center"/>
          </w:tcPr>
          <w:p>
            <w:pPr>
              <w:pStyle w:val="13"/>
            </w:pPr>
            <w:r>
              <w:t>222.24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21.00</w:t>
            </w:r>
          </w:p>
        </w:tc>
        <w:tc>
          <w:tcPr>
            <w:tcW w:w="758" w:type="dxa"/>
            <w:vAlign w:val="center"/>
          </w:tcPr>
          <w:p>
            <w:pPr>
              <w:pStyle w:val="13"/>
            </w:pPr>
            <w:r>
              <w:t>21.00</w:t>
            </w:r>
          </w:p>
        </w:tc>
        <w:tc>
          <w:tcPr>
            <w:tcW w:w="758" w:type="dxa"/>
            <w:vAlign w:val="center"/>
          </w:tcPr>
          <w:p>
            <w:pPr>
              <w:pStyle w:val="13"/>
            </w:pPr>
            <w:r>
              <w:t>21.00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21.00</w:t>
            </w:r>
          </w:p>
        </w:tc>
        <w:tc>
          <w:tcPr>
            <w:tcW w:w="758" w:type="dxa"/>
            <w:vAlign w:val="center"/>
          </w:tcPr>
          <w:p>
            <w:pPr>
              <w:pStyle w:val="13"/>
            </w:pPr>
            <w:r>
              <w:t>21.00</w:t>
            </w:r>
          </w:p>
        </w:tc>
        <w:tc>
          <w:tcPr>
            <w:tcW w:w="758" w:type="dxa"/>
            <w:vAlign w:val="center"/>
          </w:tcPr>
          <w:p>
            <w:pPr>
              <w:pStyle w:val="13"/>
            </w:pPr>
            <w:r>
              <w:t>21.00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20827</w:t>
            </w:r>
          </w:p>
        </w:tc>
        <w:tc>
          <w:tcPr>
            <w:tcW w:w="758" w:type="dxa"/>
            <w:vAlign w:val="center"/>
          </w:tcPr>
          <w:p>
            <w:pPr>
              <w:pStyle w:val="14"/>
            </w:pPr>
            <w:r>
              <w:t>财政对其他社会保险基金的补助</w:t>
            </w:r>
          </w:p>
        </w:tc>
        <w:tc>
          <w:tcPr>
            <w:tcW w:w="758" w:type="dxa"/>
            <w:vAlign w:val="center"/>
          </w:tcPr>
          <w:p>
            <w:pPr>
              <w:pStyle w:val="13"/>
            </w:pPr>
            <w:r>
              <w:t>6.14</w:t>
            </w:r>
          </w:p>
        </w:tc>
        <w:tc>
          <w:tcPr>
            <w:tcW w:w="758" w:type="dxa"/>
            <w:vAlign w:val="center"/>
          </w:tcPr>
          <w:p>
            <w:pPr>
              <w:pStyle w:val="13"/>
            </w:pPr>
            <w:r>
              <w:t>6.14</w:t>
            </w:r>
          </w:p>
        </w:tc>
        <w:tc>
          <w:tcPr>
            <w:tcW w:w="758" w:type="dxa"/>
            <w:vAlign w:val="center"/>
          </w:tcPr>
          <w:p>
            <w:pPr>
              <w:pStyle w:val="13"/>
            </w:pPr>
            <w:r>
              <w:t>6.14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2082702</w:t>
            </w:r>
          </w:p>
        </w:tc>
        <w:tc>
          <w:tcPr>
            <w:tcW w:w="758" w:type="dxa"/>
            <w:vAlign w:val="center"/>
          </w:tcPr>
          <w:p>
            <w:pPr>
              <w:pStyle w:val="14"/>
            </w:pPr>
            <w:r>
              <w:t>财政对工伤保险基金的补助</w:t>
            </w:r>
          </w:p>
        </w:tc>
        <w:tc>
          <w:tcPr>
            <w:tcW w:w="758" w:type="dxa"/>
            <w:vAlign w:val="center"/>
          </w:tcPr>
          <w:p>
            <w:pPr>
              <w:pStyle w:val="13"/>
            </w:pPr>
            <w:r>
              <w:t>6.14</w:t>
            </w:r>
          </w:p>
        </w:tc>
        <w:tc>
          <w:tcPr>
            <w:tcW w:w="758" w:type="dxa"/>
            <w:vAlign w:val="center"/>
          </w:tcPr>
          <w:p>
            <w:pPr>
              <w:pStyle w:val="13"/>
            </w:pPr>
            <w:r>
              <w:t>6.14</w:t>
            </w:r>
          </w:p>
        </w:tc>
        <w:tc>
          <w:tcPr>
            <w:tcW w:w="758" w:type="dxa"/>
            <w:vAlign w:val="center"/>
          </w:tcPr>
          <w:p>
            <w:pPr>
              <w:pStyle w:val="13"/>
            </w:pPr>
            <w:r>
              <w:t>6.14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88.34</w:t>
            </w:r>
          </w:p>
        </w:tc>
        <w:tc>
          <w:tcPr>
            <w:tcW w:w="758" w:type="dxa"/>
            <w:vAlign w:val="center"/>
          </w:tcPr>
          <w:p>
            <w:pPr>
              <w:pStyle w:val="13"/>
            </w:pPr>
            <w:r>
              <w:t>88.34</w:t>
            </w:r>
          </w:p>
        </w:tc>
        <w:tc>
          <w:tcPr>
            <w:tcW w:w="758" w:type="dxa"/>
            <w:vAlign w:val="center"/>
          </w:tcPr>
          <w:p>
            <w:pPr>
              <w:pStyle w:val="13"/>
            </w:pPr>
            <w:r>
              <w:t>88.34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88.34</w:t>
            </w:r>
          </w:p>
        </w:tc>
        <w:tc>
          <w:tcPr>
            <w:tcW w:w="758" w:type="dxa"/>
            <w:vAlign w:val="center"/>
          </w:tcPr>
          <w:p>
            <w:pPr>
              <w:pStyle w:val="13"/>
            </w:pPr>
            <w:r>
              <w:t>88.34</w:t>
            </w:r>
          </w:p>
        </w:tc>
        <w:tc>
          <w:tcPr>
            <w:tcW w:w="758" w:type="dxa"/>
            <w:vAlign w:val="center"/>
          </w:tcPr>
          <w:p>
            <w:pPr>
              <w:pStyle w:val="13"/>
            </w:pPr>
            <w:r>
              <w:t>88.34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88.34</w:t>
            </w:r>
          </w:p>
        </w:tc>
        <w:tc>
          <w:tcPr>
            <w:tcW w:w="758" w:type="dxa"/>
            <w:vAlign w:val="center"/>
          </w:tcPr>
          <w:p>
            <w:pPr>
              <w:pStyle w:val="13"/>
            </w:pPr>
            <w:r>
              <w:t>88.34</w:t>
            </w:r>
          </w:p>
        </w:tc>
        <w:tc>
          <w:tcPr>
            <w:tcW w:w="758" w:type="dxa"/>
            <w:vAlign w:val="center"/>
          </w:tcPr>
          <w:p>
            <w:pPr>
              <w:pStyle w:val="13"/>
            </w:pPr>
            <w:r>
              <w:t>88.34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70.43</w:t>
            </w:r>
          </w:p>
        </w:tc>
        <w:tc>
          <w:tcPr>
            <w:tcW w:w="758" w:type="dxa"/>
            <w:vAlign w:val="center"/>
          </w:tcPr>
          <w:p>
            <w:pPr>
              <w:pStyle w:val="13"/>
            </w:pPr>
            <w:r>
              <w:t>70.43</w:t>
            </w:r>
          </w:p>
        </w:tc>
        <w:tc>
          <w:tcPr>
            <w:tcW w:w="758" w:type="dxa"/>
            <w:vAlign w:val="center"/>
          </w:tcPr>
          <w:p>
            <w:pPr>
              <w:pStyle w:val="13"/>
            </w:pPr>
            <w:r>
              <w:t>70.43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21103</w:t>
            </w:r>
          </w:p>
        </w:tc>
        <w:tc>
          <w:tcPr>
            <w:tcW w:w="758" w:type="dxa"/>
            <w:vAlign w:val="center"/>
          </w:tcPr>
          <w:p>
            <w:pPr>
              <w:pStyle w:val="14"/>
            </w:pPr>
            <w:r>
              <w:t>污染防治</w:t>
            </w:r>
          </w:p>
        </w:tc>
        <w:tc>
          <w:tcPr>
            <w:tcW w:w="758" w:type="dxa"/>
            <w:vAlign w:val="center"/>
          </w:tcPr>
          <w:p>
            <w:pPr>
              <w:pStyle w:val="13"/>
            </w:pPr>
            <w:r>
              <w:t>70.43</w:t>
            </w:r>
          </w:p>
        </w:tc>
        <w:tc>
          <w:tcPr>
            <w:tcW w:w="758" w:type="dxa"/>
            <w:vAlign w:val="center"/>
          </w:tcPr>
          <w:p>
            <w:pPr>
              <w:pStyle w:val="13"/>
            </w:pPr>
            <w:r>
              <w:t>70.43</w:t>
            </w:r>
          </w:p>
        </w:tc>
        <w:tc>
          <w:tcPr>
            <w:tcW w:w="758" w:type="dxa"/>
            <w:vAlign w:val="center"/>
          </w:tcPr>
          <w:p>
            <w:pPr>
              <w:pStyle w:val="13"/>
            </w:pPr>
            <w:r>
              <w:t>70.43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2110301</w:t>
            </w:r>
          </w:p>
        </w:tc>
        <w:tc>
          <w:tcPr>
            <w:tcW w:w="758" w:type="dxa"/>
            <w:vAlign w:val="center"/>
          </w:tcPr>
          <w:p>
            <w:pPr>
              <w:pStyle w:val="14"/>
            </w:pPr>
            <w:r>
              <w:t>大气</w:t>
            </w:r>
          </w:p>
        </w:tc>
        <w:tc>
          <w:tcPr>
            <w:tcW w:w="758" w:type="dxa"/>
            <w:vAlign w:val="center"/>
          </w:tcPr>
          <w:p>
            <w:pPr>
              <w:pStyle w:val="13"/>
            </w:pPr>
            <w:r>
              <w:t>70.43</w:t>
            </w:r>
          </w:p>
        </w:tc>
        <w:tc>
          <w:tcPr>
            <w:tcW w:w="758" w:type="dxa"/>
            <w:vAlign w:val="center"/>
          </w:tcPr>
          <w:p>
            <w:pPr>
              <w:pStyle w:val="13"/>
            </w:pPr>
            <w:r>
              <w:t>70.43</w:t>
            </w:r>
          </w:p>
        </w:tc>
        <w:tc>
          <w:tcPr>
            <w:tcW w:w="758" w:type="dxa"/>
            <w:vAlign w:val="center"/>
          </w:tcPr>
          <w:p>
            <w:pPr>
              <w:pStyle w:val="13"/>
            </w:pPr>
            <w:r>
              <w:t>70.43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rPr>
                <w:rFonts w:hint="default"/>
                <w:lang w:val="en-US"/>
              </w:rPr>
            </w:pPr>
            <w:r>
              <w:rPr>
                <w:rFonts w:hint="default"/>
                <w:lang w:val="en-US"/>
              </w:rPr>
              <w:t>14634.84</w:t>
            </w:r>
          </w:p>
        </w:tc>
        <w:tc>
          <w:tcPr>
            <w:tcW w:w="758" w:type="dxa"/>
            <w:vAlign w:val="center"/>
          </w:tcPr>
          <w:p>
            <w:pPr>
              <w:pStyle w:val="13"/>
              <w:rPr>
                <w:rFonts w:hint="default"/>
                <w:lang w:val="en-US"/>
              </w:rPr>
            </w:pPr>
            <w:r>
              <w:rPr>
                <w:rFonts w:hint="default"/>
                <w:lang w:val="en-US"/>
              </w:rPr>
              <w:t>14125.84</w:t>
            </w:r>
          </w:p>
        </w:tc>
        <w:tc>
          <w:tcPr>
            <w:tcW w:w="758" w:type="dxa"/>
            <w:vAlign w:val="center"/>
          </w:tcPr>
          <w:p>
            <w:pPr>
              <w:pStyle w:val="13"/>
              <w:rPr>
                <w:rFonts w:hint="default"/>
                <w:lang w:val="en-US"/>
              </w:rPr>
            </w:pPr>
            <w:r>
              <w:rPr>
                <w:rFonts w:hint="default"/>
                <w:lang w:val="en-US"/>
              </w:rPr>
              <w:t>14125.84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rPr>
                <w:rFonts w:hint="default"/>
                <w:lang w:val="en-US"/>
              </w:rPr>
            </w:pPr>
            <w:r>
              <w:rPr>
                <w:rFonts w:hint="default"/>
                <w:lang w:val="en-US"/>
              </w:rPr>
              <w:t>14125.84</w:t>
            </w:r>
          </w:p>
        </w:tc>
        <w:tc>
          <w:tcPr>
            <w:tcW w:w="758" w:type="dxa"/>
            <w:vAlign w:val="center"/>
          </w:tcPr>
          <w:p>
            <w:pPr>
              <w:pStyle w:val="13"/>
              <w:rPr>
                <w:rFonts w:hint="default"/>
                <w:lang w:val="en-US"/>
              </w:rPr>
            </w:pPr>
            <w:r>
              <w:rPr>
                <w:rFonts w:hint="default"/>
                <w:lang w:val="en-US"/>
              </w:rPr>
              <w:t>14125.84</w:t>
            </w:r>
          </w:p>
        </w:tc>
        <w:tc>
          <w:tcPr>
            <w:tcW w:w="758" w:type="dxa"/>
            <w:vAlign w:val="center"/>
          </w:tcPr>
          <w:p>
            <w:pPr>
              <w:pStyle w:val="13"/>
              <w:rPr>
                <w:rFonts w:hint="default"/>
                <w:lang w:val="en-US"/>
              </w:rPr>
            </w:pPr>
            <w:r>
              <w:rPr>
                <w:rFonts w:hint="default"/>
                <w:lang w:val="en-US"/>
              </w:rPr>
              <w:t>14125.84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2120814</w:t>
            </w:r>
          </w:p>
        </w:tc>
        <w:tc>
          <w:tcPr>
            <w:tcW w:w="758" w:type="dxa"/>
            <w:vAlign w:val="center"/>
          </w:tcPr>
          <w:p>
            <w:pPr>
              <w:pStyle w:val="14"/>
            </w:pPr>
            <w:r>
              <w:t>农业生产发展支出</w:t>
            </w:r>
          </w:p>
        </w:tc>
        <w:tc>
          <w:tcPr>
            <w:tcW w:w="758" w:type="dxa"/>
            <w:vAlign w:val="center"/>
          </w:tcPr>
          <w:p>
            <w:pPr>
              <w:pStyle w:val="13"/>
              <w:rPr>
                <w:rFonts w:hint="default"/>
                <w:lang w:val="en-US"/>
              </w:rPr>
            </w:pPr>
            <w:r>
              <w:rPr>
                <w:rFonts w:hint="default"/>
                <w:lang w:val="en-US"/>
              </w:rPr>
              <w:t>8661.66</w:t>
            </w:r>
          </w:p>
        </w:tc>
        <w:tc>
          <w:tcPr>
            <w:tcW w:w="758" w:type="dxa"/>
            <w:vAlign w:val="center"/>
          </w:tcPr>
          <w:p>
            <w:pPr>
              <w:pStyle w:val="13"/>
              <w:rPr>
                <w:rFonts w:hint="default"/>
                <w:lang w:val="en-US"/>
              </w:rPr>
            </w:pPr>
            <w:r>
              <w:rPr>
                <w:rFonts w:hint="default"/>
                <w:lang w:val="en-US"/>
              </w:rPr>
              <w:t>8661.66</w:t>
            </w:r>
          </w:p>
        </w:tc>
        <w:tc>
          <w:tcPr>
            <w:tcW w:w="758" w:type="dxa"/>
            <w:vAlign w:val="center"/>
          </w:tcPr>
          <w:p>
            <w:pPr>
              <w:pStyle w:val="13"/>
              <w:rPr>
                <w:rFonts w:hint="default"/>
                <w:lang w:val="en-US"/>
              </w:rPr>
            </w:pPr>
            <w:r>
              <w:rPr>
                <w:rFonts w:hint="default"/>
                <w:lang w:val="en-US"/>
              </w:rPr>
              <w:t>8661.66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2120816</w:t>
            </w:r>
          </w:p>
        </w:tc>
        <w:tc>
          <w:tcPr>
            <w:tcW w:w="758" w:type="dxa"/>
            <w:vAlign w:val="center"/>
          </w:tcPr>
          <w:p>
            <w:pPr>
              <w:pStyle w:val="14"/>
            </w:pPr>
            <w:r>
              <w:t>农业农村生态环境支出</w:t>
            </w:r>
          </w:p>
        </w:tc>
        <w:tc>
          <w:tcPr>
            <w:tcW w:w="758" w:type="dxa"/>
            <w:vAlign w:val="center"/>
          </w:tcPr>
          <w:p>
            <w:pPr>
              <w:pStyle w:val="13"/>
              <w:rPr>
                <w:rFonts w:hint="default"/>
                <w:lang w:val="en-US"/>
              </w:rPr>
            </w:pPr>
            <w:r>
              <w:rPr>
                <w:rFonts w:hint="default"/>
                <w:lang w:val="en-US"/>
              </w:rPr>
              <w:t>4501.73</w:t>
            </w:r>
          </w:p>
        </w:tc>
        <w:tc>
          <w:tcPr>
            <w:tcW w:w="758" w:type="dxa"/>
            <w:vAlign w:val="center"/>
          </w:tcPr>
          <w:p>
            <w:pPr>
              <w:pStyle w:val="13"/>
              <w:rPr>
                <w:rFonts w:hint="default"/>
                <w:lang w:val="en-US"/>
              </w:rPr>
            </w:pPr>
            <w:r>
              <w:rPr>
                <w:rFonts w:hint="default"/>
                <w:lang w:val="en-US"/>
              </w:rPr>
              <w:t>4501.73</w:t>
            </w:r>
          </w:p>
        </w:tc>
        <w:tc>
          <w:tcPr>
            <w:tcW w:w="758" w:type="dxa"/>
            <w:vAlign w:val="center"/>
          </w:tcPr>
          <w:p>
            <w:pPr>
              <w:pStyle w:val="13"/>
              <w:rPr>
                <w:rFonts w:hint="default"/>
                <w:lang w:val="en-US"/>
              </w:rPr>
            </w:pPr>
            <w:r>
              <w:rPr>
                <w:rFonts w:hint="default"/>
                <w:lang w:val="en-US"/>
              </w:rPr>
              <w:t>4501.73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2120899</w:t>
            </w:r>
          </w:p>
        </w:tc>
        <w:tc>
          <w:tcPr>
            <w:tcW w:w="758" w:type="dxa"/>
            <w:vAlign w:val="center"/>
          </w:tcPr>
          <w:p>
            <w:pPr>
              <w:pStyle w:val="14"/>
            </w:pPr>
            <w:r>
              <w:t>其他国有土地使用权出让收入安排的支出</w:t>
            </w:r>
          </w:p>
        </w:tc>
        <w:tc>
          <w:tcPr>
            <w:tcW w:w="758" w:type="dxa"/>
            <w:vAlign w:val="center"/>
          </w:tcPr>
          <w:p>
            <w:pPr>
              <w:pStyle w:val="13"/>
            </w:pPr>
            <w:r>
              <w:t>962.45</w:t>
            </w:r>
          </w:p>
        </w:tc>
        <w:tc>
          <w:tcPr>
            <w:tcW w:w="758" w:type="dxa"/>
            <w:vAlign w:val="center"/>
          </w:tcPr>
          <w:p>
            <w:pPr>
              <w:pStyle w:val="13"/>
            </w:pPr>
            <w:r>
              <w:t>962.45</w:t>
            </w:r>
          </w:p>
        </w:tc>
        <w:tc>
          <w:tcPr>
            <w:tcW w:w="758" w:type="dxa"/>
            <w:vAlign w:val="center"/>
          </w:tcPr>
          <w:p>
            <w:pPr>
              <w:pStyle w:val="13"/>
            </w:pPr>
            <w:r>
              <w:t>962.45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21211</w:t>
            </w:r>
          </w:p>
        </w:tc>
        <w:tc>
          <w:tcPr>
            <w:tcW w:w="758" w:type="dxa"/>
            <w:vAlign w:val="center"/>
          </w:tcPr>
          <w:p>
            <w:pPr>
              <w:pStyle w:val="14"/>
            </w:pPr>
            <w:r>
              <w:t>农业土地开发资金安排的支出</w:t>
            </w:r>
          </w:p>
        </w:tc>
        <w:tc>
          <w:tcPr>
            <w:tcW w:w="758" w:type="dxa"/>
            <w:vAlign w:val="center"/>
          </w:tcPr>
          <w:p>
            <w:pPr>
              <w:pStyle w:val="13"/>
            </w:pPr>
            <w:r>
              <w:t>509.00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rPr>
                <w:rFonts w:hint="default"/>
                <w:lang w:val="en-US"/>
              </w:rPr>
            </w:pPr>
            <w:r>
              <w:rPr>
                <w:rFonts w:hint="default"/>
                <w:lang w:val="en-US"/>
              </w:rPr>
              <w:t>39044.23</w:t>
            </w:r>
          </w:p>
        </w:tc>
        <w:tc>
          <w:tcPr>
            <w:tcW w:w="758" w:type="dxa"/>
            <w:vAlign w:val="center"/>
          </w:tcPr>
          <w:p>
            <w:pPr>
              <w:pStyle w:val="13"/>
              <w:rPr>
                <w:rFonts w:hint="default"/>
                <w:lang w:val="en-US"/>
              </w:rPr>
            </w:pPr>
            <w:r>
              <w:rPr>
                <w:rFonts w:hint="default"/>
                <w:lang w:val="en-US"/>
              </w:rPr>
              <w:t>34973.63</w:t>
            </w:r>
          </w:p>
        </w:tc>
        <w:tc>
          <w:tcPr>
            <w:tcW w:w="758" w:type="dxa"/>
            <w:vAlign w:val="center"/>
          </w:tcPr>
          <w:p>
            <w:pPr>
              <w:pStyle w:val="13"/>
              <w:rPr>
                <w:rFonts w:hint="default"/>
                <w:lang w:val="en-US"/>
              </w:rPr>
            </w:pPr>
            <w:r>
              <w:rPr>
                <w:rFonts w:hint="default"/>
                <w:lang w:val="en-US"/>
              </w:rPr>
              <w:t>34973.63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rPr>
                <w:rFonts w:hint="default"/>
                <w:lang w:val="en-US"/>
              </w:rPr>
            </w:pPr>
            <w:r>
              <w:rPr>
                <w:rFonts w:hint="default"/>
                <w:lang w:val="en-US"/>
              </w:rPr>
              <w:t>4070.6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rPr>
                <w:rFonts w:hint="default"/>
                <w:lang w:val="en-US"/>
              </w:rPr>
            </w:pPr>
            <w:r>
              <w:rPr>
                <w:rFonts w:hint="default"/>
                <w:lang w:val="en-US"/>
              </w:rPr>
              <w:t>38967.23</w:t>
            </w:r>
          </w:p>
        </w:tc>
        <w:tc>
          <w:tcPr>
            <w:tcW w:w="758" w:type="dxa"/>
            <w:vAlign w:val="center"/>
          </w:tcPr>
          <w:p>
            <w:pPr>
              <w:pStyle w:val="13"/>
              <w:rPr>
                <w:rFonts w:hint="default"/>
                <w:lang w:val="en-US"/>
              </w:rPr>
            </w:pPr>
            <w:r>
              <w:rPr>
                <w:rFonts w:hint="default"/>
                <w:lang w:val="en-US"/>
              </w:rPr>
              <w:t>34896.63</w:t>
            </w:r>
          </w:p>
        </w:tc>
        <w:tc>
          <w:tcPr>
            <w:tcW w:w="758" w:type="dxa"/>
            <w:vAlign w:val="center"/>
          </w:tcPr>
          <w:p>
            <w:pPr>
              <w:pStyle w:val="13"/>
              <w:rPr>
                <w:rFonts w:hint="default"/>
                <w:lang w:val="en-US"/>
              </w:rPr>
            </w:pPr>
            <w:r>
              <w:rPr>
                <w:rFonts w:hint="default"/>
                <w:lang w:val="en-US"/>
              </w:rPr>
              <w:t>34896.63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rPr>
                <w:rFonts w:hint="default"/>
                <w:lang w:val="en-US"/>
              </w:rPr>
            </w:pPr>
            <w:r>
              <w:rPr>
                <w:rFonts w:hint="default"/>
                <w:lang w:val="en-US"/>
              </w:rPr>
              <w:t>4070.6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2130104</w:t>
            </w:r>
          </w:p>
        </w:tc>
        <w:tc>
          <w:tcPr>
            <w:tcW w:w="758" w:type="dxa"/>
            <w:vAlign w:val="center"/>
          </w:tcPr>
          <w:p>
            <w:pPr>
              <w:pStyle w:val="14"/>
            </w:pPr>
            <w:r>
              <w:t>事业运行</w:t>
            </w:r>
          </w:p>
        </w:tc>
        <w:tc>
          <w:tcPr>
            <w:tcW w:w="758" w:type="dxa"/>
            <w:vAlign w:val="center"/>
          </w:tcPr>
          <w:p>
            <w:pPr>
              <w:pStyle w:val="13"/>
            </w:pPr>
            <w:r>
              <w:t>1730.99</w:t>
            </w:r>
          </w:p>
        </w:tc>
        <w:tc>
          <w:tcPr>
            <w:tcW w:w="758" w:type="dxa"/>
            <w:vAlign w:val="center"/>
          </w:tcPr>
          <w:p>
            <w:pPr>
              <w:pStyle w:val="13"/>
            </w:pPr>
            <w:r>
              <w:t>1730.99</w:t>
            </w:r>
          </w:p>
        </w:tc>
        <w:tc>
          <w:tcPr>
            <w:tcW w:w="758" w:type="dxa"/>
            <w:vAlign w:val="center"/>
          </w:tcPr>
          <w:p>
            <w:pPr>
              <w:pStyle w:val="13"/>
            </w:pPr>
            <w:r>
              <w:t>1730.99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2130108</w:t>
            </w:r>
          </w:p>
        </w:tc>
        <w:tc>
          <w:tcPr>
            <w:tcW w:w="758" w:type="dxa"/>
            <w:vAlign w:val="center"/>
          </w:tcPr>
          <w:p>
            <w:pPr>
              <w:pStyle w:val="14"/>
            </w:pPr>
            <w:r>
              <w:t>病虫害控制</w:t>
            </w:r>
          </w:p>
        </w:tc>
        <w:tc>
          <w:tcPr>
            <w:tcW w:w="758" w:type="dxa"/>
            <w:vAlign w:val="center"/>
          </w:tcPr>
          <w:p>
            <w:pPr>
              <w:pStyle w:val="13"/>
            </w:pPr>
            <w:r>
              <w:t>918.23</w:t>
            </w:r>
          </w:p>
        </w:tc>
        <w:tc>
          <w:tcPr>
            <w:tcW w:w="758" w:type="dxa"/>
            <w:vAlign w:val="center"/>
          </w:tcPr>
          <w:p>
            <w:pPr>
              <w:pStyle w:val="13"/>
            </w:pPr>
            <w:r>
              <w:t>918.23</w:t>
            </w:r>
          </w:p>
        </w:tc>
        <w:tc>
          <w:tcPr>
            <w:tcW w:w="758" w:type="dxa"/>
            <w:vAlign w:val="center"/>
          </w:tcPr>
          <w:p>
            <w:pPr>
              <w:pStyle w:val="13"/>
            </w:pPr>
            <w:r>
              <w:t>918.23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2130109</w:t>
            </w:r>
          </w:p>
        </w:tc>
        <w:tc>
          <w:tcPr>
            <w:tcW w:w="758" w:type="dxa"/>
            <w:vAlign w:val="center"/>
          </w:tcPr>
          <w:p>
            <w:pPr>
              <w:pStyle w:val="14"/>
            </w:pPr>
            <w:r>
              <w:t>农产品质量安全</w:t>
            </w:r>
          </w:p>
        </w:tc>
        <w:tc>
          <w:tcPr>
            <w:tcW w:w="758" w:type="dxa"/>
            <w:vAlign w:val="center"/>
          </w:tcPr>
          <w:p>
            <w:pPr>
              <w:pStyle w:val="13"/>
            </w:pPr>
            <w:r>
              <w:t>205.39</w:t>
            </w:r>
          </w:p>
        </w:tc>
        <w:tc>
          <w:tcPr>
            <w:tcW w:w="758" w:type="dxa"/>
            <w:vAlign w:val="center"/>
          </w:tcPr>
          <w:p>
            <w:pPr>
              <w:pStyle w:val="13"/>
            </w:pPr>
            <w:r>
              <w:t>205.39</w:t>
            </w:r>
          </w:p>
        </w:tc>
        <w:tc>
          <w:tcPr>
            <w:tcW w:w="758" w:type="dxa"/>
            <w:vAlign w:val="center"/>
          </w:tcPr>
          <w:p>
            <w:pPr>
              <w:pStyle w:val="13"/>
            </w:pPr>
            <w:r>
              <w:t>205.39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2130122</w:t>
            </w:r>
          </w:p>
        </w:tc>
        <w:tc>
          <w:tcPr>
            <w:tcW w:w="758" w:type="dxa"/>
            <w:vAlign w:val="center"/>
          </w:tcPr>
          <w:p>
            <w:pPr>
              <w:pStyle w:val="14"/>
            </w:pPr>
            <w:r>
              <w:t>农业生产发展</w:t>
            </w:r>
          </w:p>
        </w:tc>
        <w:tc>
          <w:tcPr>
            <w:tcW w:w="758" w:type="dxa"/>
            <w:vAlign w:val="center"/>
          </w:tcPr>
          <w:p>
            <w:pPr>
              <w:pStyle w:val="13"/>
              <w:rPr>
                <w:rFonts w:hint="default"/>
                <w:lang w:val="en-US"/>
              </w:rPr>
            </w:pPr>
            <w:r>
              <w:rPr>
                <w:rFonts w:hint="default"/>
                <w:lang w:val="en-US"/>
              </w:rPr>
              <w:t>17373.55</w:t>
            </w:r>
          </w:p>
        </w:tc>
        <w:tc>
          <w:tcPr>
            <w:tcW w:w="758" w:type="dxa"/>
            <w:vAlign w:val="center"/>
          </w:tcPr>
          <w:p>
            <w:pPr>
              <w:pStyle w:val="13"/>
              <w:rPr>
                <w:rFonts w:hint="default"/>
                <w:lang w:val="en-US"/>
              </w:rPr>
            </w:pPr>
            <w:r>
              <w:rPr>
                <w:rFonts w:hint="default"/>
                <w:lang w:val="en-US"/>
              </w:rPr>
              <w:t>17373.55</w:t>
            </w:r>
          </w:p>
        </w:tc>
        <w:tc>
          <w:tcPr>
            <w:tcW w:w="758" w:type="dxa"/>
            <w:vAlign w:val="center"/>
          </w:tcPr>
          <w:p>
            <w:pPr>
              <w:pStyle w:val="13"/>
              <w:rPr>
                <w:rFonts w:hint="default"/>
                <w:lang w:val="en-US"/>
              </w:rPr>
            </w:pPr>
            <w:r>
              <w:rPr>
                <w:rFonts w:hint="default"/>
                <w:lang w:val="en-US"/>
              </w:rPr>
              <w:t>17373.55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2130126</w:t>
            </w:r>
          </w:p>
        </w:tc>
        <w:tc>
          <w:tcPr>
            <w:tcW w:w="758" w:type="dxa"/>
            <w:vAlign w:val="center"/>
          </w:tcPr>
          <w:p>
            <w:pPr>
              <w:pStyle w:val="14"/>
            </w:pPr>
            <w:r>
              <w:t>农村社会事业</w:t>
            </w:r>
          </w:p>
        </w:tc>
        <w:tc>
          <w:tcPr>
            <w:tcW w:w="758" w:type="dxa"/>
            <w:vAlign w:val="center"/>
          </w:tcPr>
          <w:p>
            <w:pPr>
              <w:pStyle w:val="13"/>
            </w:pPr>
            <w:r>
              <w:t>6486.50</w:t>
            </w:r>
          </w:p>
        </w:tc>
        <w:tc>
          <w:tcPr>
            <w:tcW w:w="758" w:type="dxa"/>
            <w:vAlign w:val="center"/>
          </w:tcPr>
          <w:p>
            <w:pPr>
              <w:pStyle w:val="13"/>
            </w:pPr>
            <w:r>
              <w:t>6486.50</w:t>
            </w:r>
          </w:p>
        </w:tc>
        <w:tc>
          <w:tcPr>
            <w:tcW w:w="758" w:type="dxa"/>
            <w:vAlign w:val="center"/>
          </w:tcPr>
          <w:p>
            <w:pPr>
              <w:pStyle w:val="13"/>
            </w:pPr>
            <w:r>
              <w:t>6486.50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2130135</w:t>
            </w:r>
          </w:p>
        </w:tc>
        <w:tc>
          <w:tcPr>
            <w:tcW w:w="758" w:type="dxa"/>
            <w:vAlign w:val="center"/>
          </w:tcPr>
          <w:p>
            <w:pPr>
              <w:pStyle w:val="14"/>
            </w:pPr>
            <w:r>
              <w:t>农业资源保护修复与利用</w:t>
            </w:r>
          </w:p>
        </w:tc>
        <w:tc>
          <w:tcPr>
            <w:tcW w:w="758" w:type="dxa"/>
            <w:vAlign w:val="center"/>
          </w:tcPr>
          <w:p>
            <w:pPr>
              <w:pStyle w:val="13"/>
            </w:pPr>
            <w:r>
              <w:t>1470.00</w:t>
            </w:r>
          </w:p>
        </w:tc>
        <w:tc>
          <w:tcPr>
            <w:tcW w:w="758" w:type="dxa"/>
            <w:vAlign w:val="center"/>
          </w:tcPr>
          <w:p>
            <w:pPr>
              <w:pStyle w:val="13"/>
            </w:pPr>
            <w:r>
              <w:t>1470.00</w:t>
            </w:r>
          </w:p>
        </w:tc>
        <w:tc>
          <w:tcPr>
            <w:tcW w:w="758" w:type="dxa"/>
            <w:vAlign w:val="center"/>
          </w:tcPr>
          <w:p>
            <w:pPr>
              <w:pStyle w:val="13"/>
            </w:pPr>
            <w:r>
              <w:t>1470.00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2130148</w:t>
            </w:r>
          </w:p>
        </w:tc>
        <w:tc>
          <w:tcPr>
            <w:tcW w:w="758" w:type="dxa"/>
            <w:vAlign w:val="center"/>
          </w:tcPr>
          <w:p>
            <w:pPr>
              <w:pStyle w:val="14"/>
            </w:pPr>
            <w:r>
              <w:t>渔业发展</w:t>
            </w:r>
          </w:p>
        </w:tc>
        <w:tc>
          <w:tcPr>
            <w:tcW w:w="758" w:type="dxa"/>
            <w:vAlign w:val="center"/>
          </w:tcPr>
          <w:p>
            <w:pPr>
              <w:pStyle w:val="13"/>
            </w:pPr>
            <w:r>
              <w:t>90.00</w:t>
            </w:r>
          </w:p>
        </w:tc>
        <w:tc>
          <w:tcPr>
            <w:tcW w:w="758" w:type="dxa"/>
            <w:vAlign w:val="center"/>
          </w:tcPr>
          <w:p>
            <w:pPr>
              <w:pStyle w:val="13"/>
            </w:pPr>
            <w:r>
              <w:t>90.00</w:t>
            </w:r>
          </w:p>
        </w:tc>
        <w:tc>
          <w:tcPr>
            <w:tcW w:w="758" w:type="dxa"/>
            <w:vAlign w:val="center"/>
          </w:tcPr>
          <w:p>
            <w:pPr>
              <w:pStyle w:val="13"/>
            </w:pPr>
            <w:r>
              <w:t>90.00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34</w:t>
            </w:r>
          </w:p>
        </w:tc>
        <w:tc>
          <w:tcPr>
            <w:tcW w:w="758" w:type="dxa"/>
            <w:vAlign w:val="center"/>
          </w:tcPr>
          <w:p>
            <w:pPr>
              <w:pStyle w:val="14"/>
            </w:pPr>
            <w:r>
              <w:t>2130153</w:t>
            </w:r>
          </w:p>
        </w:tc>
        <w:tc>
          <w:tcPr>
            <w:tcW w:w="758" w:type="dxa"/>
            <w:vAlign w:val="center"/>
          </w:tcPr>
          <w:p>
            <w:pPr>
              <w:pStyle w:val="14"/>
            </w:pPr>
            <w:r>
              <w:t>农田建设</w:t>
            </w:r>
          </w:p>
        </w:tc>
        <w:tc>
          <w:tcPr>
            <w:tcW w:w="758" w:type="dxa"/>
            <w:vAlign w:val="center"/>
          </w:tcPr>
          <w:p>
            <w:pPr>
              <w:pStyle w:val="13"/>
              <w:rPr>
                <w:rFonts w:hint="default"/>
                <w:lang w:val="en-US"/>
              </w:rPr>
            </w:pPr>
            <w:r>
              <w:rPr>
                <w:rFonts w:hint="default"/>
                <w:lang w:val="en-US"/>
              </w:rPr>
              <w:t>10204.6</w:t>
            </w:r>
          </w:p>
        </w:tc>
        <w:tc>
          <w:tcPr>
            <w:tcW w:w="758" w:type="dxa"/>
            <w:vAlign w:val="center"/>
          </w:tcPr>
          <w:p>
            <w:pPr>
              <w:pStyle w:val="13"/>
              <w:rPr>
                <w:rFonts w:hint="default"/>
                <w:lang w:val="en-US"/>
              </w:rPr>
            </w:pPr>
            <w:r>
              <w:rPr>
                <w:rFonts w:hint="default"/>
                <w:lang w:val="en-US"/>
              </w:rPr>
              <w:t>6134</w:t>
            </w:r>
          </w:p>
        </w:tc>
        <w:tc>
          <w:tcPr>
            <w:tcW w:w="758" w:type="dxa"/>
            <w:vAlign w:val="center"/>
          </w:tcPr>
          <w:p>
            <w:pPr>
              <w:pStyle w:val="13"/>
              <w:rPr>
                <w:rFonts w:hint="default"/>
                <w:lang w:val="en-US"/>
              </w:rPr>
            </w:pPr>
            <w:r>
              <w:rPr>
                <w:rFonts w:hint="default"/>
                <w:lang w:val="en-US"/>
              </w:rPr>
              <w:t>6134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rPr>
                <w:rFonts w:hint="default"/>
                <w:lang w:val="en-US"/>
              </w:rPr>
            </w:pPr>
            <w:r>
              <w:rPr>
                <w:rFonts w:hint="default"/>
                <w:lang w:val="en-US"/>
              </w:rPr>
              <w:t>4070.6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35</w:t>
            </w:r>
          </w:p>
        </w:tc>
        <w:tc>
          <w:tcPr>
            <w:tcW w:w="758" w:type="dxa"/>
            <w:vAlign w:val="center"/>
          </w:tcPr>
          <w:p>
            <w:pPr>
              <w:pStyle w:val="14"/>
            </w:pPr>
            <w:r>
              <w:t>2130199</w:t>
            </w:r>
          </w:p>
        </w:tc>
        <w:tc>
          <w:tcPr>
            <w:tcW w:w="758" w:type="dxa"/>
            <w:vAlign w:val="center"/>
          </w:tcPr>
          <w:p>
            <w:pPr>
              <w:pStyle w:val="14"/>
            </w:pPr>
            <w:r>
              <w:t>其他农业农村支出</w:t>
            </w:r>
          </w:p>
        </w:tc>
        <w:tc>
          <w:tcPr>
            <w:tcW w:w="758" w:type="dxa"/>
            <w:vAlign w:val="center"/>
          </w:tcPr>
          <w:p>
            <w:pPr>
              <w:pStyle w:val="13"/>
              <w:rPr>
                <w:rFonts w:hint="default"/>
                <w:lang w:val="en-US"/>
              </w:rPr>
            </w:pPr>
            <w:r>
              <w:t>487.9</w:t>
            </w:r>
            <w:r>
              <w:rPr>
                <w:rFonts w:hint="default"/>
                <w:lang w:val="en-US"/>
              </w:rPr>
              <w:t>7</w:t>
            </w:r>
          </w:p>
        </w:tc>
        <w:tc>
          <w:tcPr>
            <w:tcW w:w="758" w:type="dxa"/>
            <w:vAlign w:val="center"/>
          </w:tcPr>
          <w:p>
            <w:pPr>
              <w:pStyle w:val="13"/>
              <w:rPr>
                <w:rFonts w:hint="default"/>
                <w:lang w:val="en-US"/>
              </w:rPr>
            </w:pPr>
            <w:r>
              <w:t>487.9</w:t>
            </w:r>
            <w:r>
              <w:rPr>
                <w:rFonts w:hint="default"/>
                <w:lang w:val="en-US"/>
              </w:rPr>
              <w:t>7</w:t>
            </w:r>
          </w:p>
        </w:tc>
        <w:tc>
          <w:tcPr>
            <w:tcW w:w="758" w:type="dxa"/>
            <w:vAlign w:val="center"/>
          </w:tcPr>
          <w:p>
            <w:pPr>
              <w:pStyle w:val="13"/>
              <w:rPr>
                <w:rFonts w:hint="default"/>
                <w:lang w:val="en-US"/>
              </w:rPr>
            </w:pPr>
            <w:r>
              <w:t>487.9</w:t>
            </w:r>
            <w:r>
              <w:rPr>
                <w:rFonts w:hint="default"/>
                <w:lang w:val="en-US"/>
              </w:rPr>
              <w:t>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36</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77.00</w:t>
            </w:r>
          </w:p>
        </w:tc>
        <w:tc>
          <w:tcPr>
            <w:tcW w:w="758" w:type="dxa"/>
            <w:vAlign w:val="center"/>
          </w:tcPr>
          <w:p>
            <w:pPr>
              <w:pStyle w:val="13"/>
            </w:pPr>
            <w:r>
              <w:t>77.00</w:t>
            </w:r>
          </w:p>
        </w:tc>
        <w:tc>
          <w:tcPr>
            <w:tcW w:w="758" w:type="dxa"/>
            <w:vAlign w:val="center"/>
          </w:tcPr>
          <w:p>
            <w:pPr>
              <w:pStyle w:val="13"/>
            </w:pPr>
            <w:r>
              <w:t>77.00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37</w:t>
            </w:r>
          </w:p>
        </w:tc>
        <w:tc>
          <w:tcPr>
            <w:tcW w:w="758" w:type="dxa"/>
            <w:vAlign w:val="center"/>
          </w:tcPr>
          <w:p>
            <w:pPr>
              <w:pStyle w:val="14"/>
            </w:pPr>
            <w:r>
              <w:t>2130799</w:t>
            </w:r>
          </w:p>
        </w:tc>
        <w:tc>
          <w:tcPr>
            <w:tcW w:w="758" w:type="dxa"/>
            <w:vAlign w:val="center"/>
          </w:tcPr>
          <w:p>
            <w:pPr>
              <w:pStyle w:val="14"/>
            </w:pPr>
            <w:r>
              <w:t>其他农村综合改革支出</w:t>
            </w:r>
          </w:p>
        </w:tc>
        <w:tc>
          <w:tcPr>
            <w:tcW w:w="758" w:type="dxa"/>
            <w:vAlign w:val="center"/>
          </w:tcPr>
          <w:p>
            <w:pPr>
              <w:pStyle w:val="13"/>
            </w:pPr>
            <w:r>
              <w:t>77.00</w:t>
            </w:r>
          </w:p>
        </w:tc>
        <w:tc>
          <w:tcPr>
            <w:tcW w:w="758" w:type="dxa"/>
            <w:vAlign w:val="center"/>
          </w:tcPr>
          <w:p>
            <w:pPr>
              <w:pStyle w:val="13"/>
            </w:pPr>
            <w:r>
              <w:t>77.00</w:t>
            </w:r>
          </w:p>
        </w:tc>
        <w:tc>
          <w:tcPr>
            <w:tcW w:w="758" w:type="dxa"/>
            <w:vAlign w:val="center"/>
          </w:tcPr>
          <w:p>
            <w:pPr>
              <w:pStyle w:val="13"/>
            </w:pPr>
            <w:r>
              <w:t>77.00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38</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176.11</w:t>
            </w:r>
          </w:p>
        </w:tc>
        <w:tc>
          <w:tcPr>
            <w:tcW w:w="758" w:type="dxa"/>
            <w:vAlign w:val="center"/>
          </w:tcPr>
          <w:p>
            <w:pPr>
              <w:pStyle w:val="13"/>
            </w:pPr>
            <w:r>
              <w:t>176.11</w:t>
            </w:r>
          </w:p>
        </w:tc>
        <w:tc>
          <w:tcPr>
            <w:tcW w:w="758" w:type="dxa"/>
            <w:vAlign w:val="center"/>
          </w:tcPr>
          <w:p>
            <w:pPr>
              <w:pStyle w:val="13"/>
            </w:pPr>
            <w:r>
              <w:t>176.11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39</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176.11</w:t>
            </w:r>
          </w:p>
        </w:tc>
        <w:tc>
          <w:tcPr>
            <w:tcW w:w="758" w:type="dxa"/>
            <w:vAlign w:val="center"/>
          </w:tcPr>
          <w:p>
            <w:pPr>
              <w:pStyle w:val="13"/>
            </w:pPr>
            <w:r>
              <w:t>176.11</w:t>
            </w:r>
          </w:p>
        </w:tc>
        <w:tc>
          <w:tcPr>
            <w:tcW w:w="758" w:type="dxa"/>
            <w:vAlign w:val="center"/>
          </w:tcPr>
          <w:p>
            <w:pPr>
              <w:pStyle w:val="13"/>
            </w:pPr>
            <w:r>
              <w:t>176.11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40</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176.11</w:t>
            </w:r>
          </w:p>
        </w:tc>
        <w:tc>
          <w:tcPr>
            <w:tcW w:w="758" w:type="dxa"/>
            <w:vAlign w:val="center"/>
          </w:tcPr>
          <w:p>
            <w:pPr>
              <w:pStyle w:val="13"/>
            </w:pPr>
            <w:r>
              <w:t>176.11</w:t>
            </w:r>
          </w:p>
        </w:tc>
        <w:tc>
          <w:tcPr>
            <w:tcW w:w="758" w:type="dxa"/>
            <w:vAlign w:val="center"/>
          </w:tcPr>
          <w:p>
            <w:pPr>
              <w:pStyle w:val="13"/>
            </w:pPr>
            <w:r>
              <w:t>176.11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326001宁晋县农业农村局本级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rPr>
                <w:rFonts w:hint="default"/>
                <w:lang w:val="en-US"/>
              </w:rPr>
            </w:pPr>
            <w:r>
              <w:rPr>
                <w:rFonts w:hint="default"/>
                <w:lang w:val="en-US"/>
              </w:rPr>
              <w:t>54616.23</w:t>
            </w:r>
          </w:p>
        </w:tc>
        <w:tc>
          <w:tcPr>
            <w:tcW w:w="1095" w:type="dxa"/>
            <w:vAlign w:val="center"/>
          </w:tcPr>
          <w:p>
            <w:pPr>
              <w:pStyle w:val="17"/>
            </w:pPr>
            <w:r>
              <w:t>2522.82</w:t>
            </w:r>
          </w:p>
        </w:tc>
        <w:tc>
          <w:tcPr>
            <w:tcW w:w="1095" w:type="dxa"/>
            <w:vAlign w:val="center"/>
          </w:tcPr>
          <w:p>
            <w:pPr>
              <w:pStyle w:val="17"/>
              <w:rPr>
                <w:rFonts w:hint="default"/>
                <w:lang w:val="en-US"/>
              </w:rPr>
            </w:pPr>
            <w:r>
              <w:rPr>
                <w:rFonts w:hint="default"/>
                <w:lang w:val="en-US"/>
              </w:rPr>
              <w:t>52093.51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206</w:t>
            </w:r>
          </w:p>
        </w:tc>
        <w:tc>
          <w:tcPr>
            <w:tcW w:w="1095" w:type="dxa"/>
            <w:vAlign w:val="center"/>
          </w:tcPr>
          <w:p>
            <w:pPr>
              <w:pStyle w:val="14"/>
            </w:pPr>
            <w:r>
              <w:t>科学技术支出</w:t>
            </w: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20604</w:t>
            </w:r>
          </w:p>
        </w:tc>
        <w:tc>
          <w:tcPr>
            <w:tcW w:w="1095" w:type="dxa"/>
            <w:vAlign w:val="center"/>
          </w:tcPr>
          <w:p>
            <w:pPr>
              <w:pStyle w:val="14"/>
            </w:pPr>
            <w:r>
              <w:t>技术研究与开发</w:t>
            </w: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2060404</w:t>
            </w:r>
          </w:p>
        </w:tc>
        <w:tc>
          <w:tcPr>
            <w:tcW w:w="1095" w:type="dxa"/>
            <w:vAlign w:val="center"/>
          </w:tcPr>
          <w:p>
            <w:pPr>
              <w:pStyle w:val="14"/>
            </w:pPr>
            <w:r>
              <w:t>科技成果转化与扩散</w:t>
            </w: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527.38</w:t>
            </w:r>
          </w:p>
        </w:tc>
        <w:tc>
          <w:tcPr>
            <w:tcW w:w="1095" w:type="dxa"/>
            <w:vAlign w:val="center"/>
          </w:tcPr>
          <w:p>
            <w:pPr>
              <w:pStyle w:val="13"/>
            </w:pPr>
            <w:r>
              <w:t>527.38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500.24</w:t>
            </w:r>
          </w:p>
        </w:tc>
        <w:tc>
          <w:tcPr>
            <w:tcW w:w="1095" w:type="dxa"/>
            <w:vAlign w:val="center"/>
          </w:tcPr>
          <w:p>
            <w:pPr>
              <w:pStyle w:val="13"/>
            </w:pPr>
            <w:r>
              <w:t>500.24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278.00</w:t>
            </w:r>
          </w:p>
        </w:tc>
        <w:tc>
          <w:tcPr>
            <w:tcW w:w="1095" w:type="dxa"/>
            <w:vAlign w:val="center"/>
          </w:tcPr>
          <w:p>
            <w:pPr>
              <w:pStyle w:val="13"/>
            </w:pPr>
            <w:r>
              <w:t>278.00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222.24</w:t>
            </w:r>
          </w:p>
        </w:tc>
        <w:tc>
          <w:tcPr>
            <w:tcW w:w="1095" w:type="dxa"/>
            <w:vAlign w:val="center"/>
          </w:tcPr>
          <w:p>
            <w:pPr>
              <w:pStyle w:val="13"/>
            </w:pPr>
            <w:r>
              <w:t>222.24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21.00</w:t>
            </w:r>
          </w:p>
        </w:tc>
        <w:tc>
          <w:tcPr>
            <w:tcW w:w="1095" w:type="dxa"/>
            <w:vAlign w:val="center"/>
          </w:tcPr>
          <w:p>
            <w:pPr>
              <w:pStyle w:val="13"/>
            </w:pPr>
            <w:r>
              <w:t>21.00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21.00</w:t>
            </w:r>
          </w:p>
        </w:tc>
        <w:tc>
          <w:tcPr>
            <w:tcW w:w="1095" w:type="dxa"/>
            <w:vAlign w:val="center"/>
          </w:tcPr>
          <w:p>
            <w:pPr>
              <w:pStyle w:val="13"/>
            </w:pPr>
            <w:r>
              <w:t>21.00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6.14</w:t>
            </w:r>
          </w:p>
        </w:tc>
        <w:tc>
          <w:tcPr>
            <w:tcW w:w="1095" w:type="dxa"/>
            <w:vAlign w:val="center"/>
          </w:tcPr>
          <w:p>
            <w:pPr>
              <w:pStyle w:val="13"/>
            </w:pPr>
            <w:r>
              <w:t>6.14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6.14</w:t>
            </w:r>
          </w:p>
        </w:tc>
        <w:tc>
          <w:tcPr>
            <w:tcW w:w="1095" w:type="dxa"/>
            <w:vAlign w:val="center"/>
          </w:tcPr>
          <w:p>
            <w:pPr>
              <w:pStyle w:val="13"/>
            </w:pPr>
            <w:r>
              <w:t>6.14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88.34</w:t>
            </w:r>
          </w:p>
        </w:tc>
        <w:tc>
          <w:tcPr>
            <w:tcW w:w="1095" w:type="dxa"/>
            <w:vAlign w:val="center"/>
          </w:tcPr>
          <w:p>
            <w:pPr>
              <w:pStyle w:val="13"/>
            </w:pPr>
            <w:r>
              <w:t>88.34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88.34</w:t>
            </w:r>
          </w:p>
        </w:tc>
        <w:tc>
          <w:tcPr>
            <w:tcW w:w="1095" w:type="dxa"/>
            <w:vAlign w:val="center"/>
          </w:tcPr>
          <w:p>
            <w:pPr>
              <w:pStyle w:val="13"/>
            </w:pPr>
            <w:r>
              <w:t>88.34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88.34</w:t>
            </w:r>
          </w:p>
        </w:tc>
        <w:tc>
          <w:tcPr>
            <w:tcW w:w="1095" w:type="dxa"/>
            <w:vAlign w:val="center"/>
          </w:tcPr>
          <w:p>
            <w:pPr>
              <w:pStyle w:val="13"/>
            </w:pPr>
            <w:r>
              <w:t>88.34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21103</w:t>
            </w:r>
          </w:p>
        </w:tc>
        <w:tc>
          <w:tcPr>
            <w:tcW w:w="1095" w:type="dxa"/>
            <w:vAlign w:val="center"/>
          </w:tcPr>
          <w:p>
            <w:pPr>
              <w:pStyle w:val="14"/>
            </w:pPr>
            <w:r>
              <w:t>污染防治</w:t>
            </w: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2110301</w:t>
            </w:r>
          </w:p>
        </w:tc>
        <w:tc>
          <w:tcPr>
            <w:tcW w:w="1095" w:type="dxa"/>
            <w:vAlign w:val="center"/>
          </w:tcPr>
          <w:p>
            <w:pPr>
              <w:pStyle w:val="14"/>
            </w:pPr>
            <w:r>
              <w:t>大气</w:t>
            </w: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r>
              <w:t>70.43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rPr>
                <w:rFonts w:hint="default"/>
                <w:lang w:val="en-US"/>
              </w:rPr>
            </w:pPr>
            <w:r>
              <w:rPr>
                <w:rFonts w:hint="default"/>
                <w:lang w:val="en-US"/>
              </w:rPr>
              <w:t>14634.84</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14634.84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rPr>
                <w:rFonts w:hint="default"/>
                <w:lang w:val="en-US"/>
              </w:rPr>
            </w:pPr>
            <w:r>
              <w:rPr>
                <w:rFonts w:hint="default"/>
                <w:lang w:val="en-US"/>
              </w:rPr>
              <w:t>14125.84</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14125.84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2120814</w:t>
            </w:r>
          </w:p>
        </w:tc>
        <w:tc>
          <w:tcPr>
            <w:tcW w:w="1095" w:type="dxa"/>
            <w:vAlign w:val="center"/>
          </w:tcPr>
          <w:p>
            <w:pPr>
              <w:pStyle w:val="14"/>
            </w:pPr>
            <w:r>
              <w:t>农业生产发展支出</w:t>
            </w:r>
          </w:p>
        </w:tc>
        <w:tc>
          <w:tcPr>
            <w:tcW w:w="1095" w:type="dxa"/>
            <w:vAlign w:val="center"/>
          </w:tcPr>
          <w:p>
            <w:pPr>
              <w:pStyle w:val="13"/>
              <w:rPr>
                <w:rFonts w:hint="default"/>
                <w:lang w:val="en-US"/>
              </w:rPr>
            </w:pPr>
            <w:r>
              <w:rPr>
                <w:rFonts w:hint="default"/>
                <w:lang w:val="en-US"/>
              </w:rPr>
              <w:t>8661.66</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8661.66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2120816</w:t>
            </w:r>
          </w:p>
        </w:tc>
        <w:tc>
          <w:tcPr>
            <w:tcW w:w="1095" w:type="dxa"/>
            <w:vAlign w:val="center"/>
          </w:tcPr>
          <w:p>
            <w:pPr>
              <w:pStyle w:val="14"/>
            </w:pPr>
            <w:r>
              <w:t>农业农村生态环境支出</w:t>
            </w:r>
          </w:p>
        </w:tc>
        <w:tc>
          <w:tcPr>
            <w:tcW w:w="1095" w:type="dxa"/>
            <w:vAlign w:val="center"/>
          </w:tcPr>
          <w:p>
            <w:pPr>
              <w:pStyle w:val="13"/>
              <w:rPr>
                <w:rFonts w:hint="default"/>
                <w:lang w:val="en-US"/>
              </w:rPr>
            </w:pPr>
            <w:r>
              <w:rPr>
                <w:rFonts w:hint="default"/>
                <w:lang w:val="en-US"/>
              </w:rPr>
              <w:t>4501.73</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4501.73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2120899</w:t>
            </w:r>
          </w:p>
        </w:tc>
        <w:tc>
          <w:tcPr>
            <w:tcW w:w="1095" w:type="dxa"/>
            <w:vAlign w:val="center"/>
          </w:tcPr>
          <w:p>
            <w:pPr>
              <w:pStyle w:val="14"/>
            </w:pPr>
            <w:r>
              <w:t>其他国有土地使用权出让收入安排的支出</w:t>
            </w:r>
          </w:p>
        </w:tc>
        <w:tc>
          <w:tcPr>
            <w:tcW w:w="1095" w:type="dxa"/>
            <w:vAlign w:val="center"/>
          </w:tcPr>
          <w:p>
            <w:pPr>
              <w:pStyle w:val="13"/>
            </w:pPr>
            <w:r>
              <w:t>962.45</w:t>
            </w:r>
          </w:p>
        </w:tc>
        <w:tc>
          <w:tcPr>
            <w:tcW w:w="1095" w:type="dxa"/>
            <w:vAlign w:val="center"/>
          </w:tcPr>
          <w:p>
            <w:pPr>
              <w:pStyle w:val="13"/>
            </w:pPr>
          </w:p>
        </w:tc>
        <w:tc>
          <w:tcPr>
            <w:tcW w:w="1095" w:type="dxa"/>
            <w:vAlign w:val="center"/>
          </w:tcPr>
          <w:p>
            <w:pPr>
              <w:pStyle w:val="13"/>
            </w:pPr>
            <w:r>
              <w:t>962.45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21211</w:t>
            </w:r>
          </w:p>
        </w:tc>
        <w:tc>
          <w:tcPr>
            <w:tcW w:w="1095" w:type="dxa"/>
            <w:vAlign w:val="center"/>
          </w:tcPr>
          <w:p>
            <w:pPr>
              <w:pStyle w:val="14"/>
            </w:pPr>
            <w:r>
              <w:t>农业土地开发资金安排的支出</w:t>
            </w:r>
          </w:p>
        </w:tc>
        <w:tc>
          <w:tcPr>
            <w:tcW w:w="1095" w:type="dxa"/>
            <w:vAlign w:val="center"/>
          </w:tcPr>
          <w:p>
            <w:pPr>
              <w:pStyle w:val="13"/>
            </w:pPr>
            <w:r>
              <w:t>509.00</w:t>
            </w:r>
          </w:p>
        </w:tc>
        <w:tc>
          <w:tcPr>
            <w:tcW w:w="1095" w:type="dxa"/>
            <w:vAlign w:val="center"/>
          </w:tcPr>
          <w:p>
            <w:pPr>
              <w:pStyle w:val="13"/>
            </w:pPr>
          </w:p>
        </w:tc>
        <w:tc>
          <w:tcPr>
            <w:tcW w:w="1095" w:type="dxa"/>
            <w:vAlign w:val="center"/>
          </w:tcPr>
          <w:p>
            <w:pPr>
              <w:pStyle w:val="13"/>
            </w:pPr>
            <w:r>
              <w:t>509.00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rPr>
                <w:rFonts w:hint="default"/>
                <w:lang w:val="en-US"/>
              </w:rPr>
            </w:pPr>
            <w:r>
              <w:rPr>
                <w:rFonts w:hint="default"/>
                <w:lang w:val="en-US"/>
              </w:rPr>
              <w:t>39044.23</w:t>
            </w:r>
          </w:p>
        </w:tc>
        <w:tc>
          <w:tcPr>
            <w:tcW w:w="1095" w:type="dxa"/>
            <w:vAlign w:val="center"/>
          </w:tcPr>
          <w:p>
            <w:pPr>
              <w:pStyle w:val="13"/>
            </w:pPr>
            <w:r>
              <w:t>1730.99</w:t>
            </w:r>
          </w:p>
        </w:tc>
        <w:tc>
          <w:tcPr>
            <w:tcW w:w="1095" w:type="dxa"/>
            <w:vAlign w:val="center"/>
          </w:tcPr>
          <w:p>
            <w:pPr>
              <w:pStyle w:val="13"/>
              <w:rPr>
                <w:rFonts w:hint="default"/>
                <w:lang w:val="en-US"/>
              </w:rPr>
            </w:pPr>
            <w:r>
              <w:rPr>
                <w:rFonts w:hint="default"/>
                <w:lang w:val="en-US"/>
              </w:rPr>
              <w:t>37313.24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rPr>
                <w:rFonts w:hint="default"/>
                <w:lang w:val="en-US"/>
              </w:rPr>
            </w:pPr>
            <w:r>
              <w:rPr>
                <w:rFonts w:hint="default"/>
                <w:lang w:val="en-US"/>
              </w:rPr>
              <w:t>38967.23</w:t>
            </w:r>
          </w:p>
        </w:tc>
        <w:tc>
          <w:tcPr>
            <w:tcW w:w="1095" w:type="dxa"/>
            <w:vAlign w:val="center"/>
          </w:tcPr>
          <w:p>
            <w:pPr>
              <w:pStyle w:val="13"/>
            </w:pPr>
            <w:r>
              <w:t>1730.99</w:t>
            </w:r>
          </w:p>
        </w:tc>
        <w:tc>
          <w:tcPr>
            <w:tcW w:w="1095" w:type="dxa"/>
            <w:vAlign w:val="center"/>
          </w:tcPr>
          <w:p>
            <w:pPr>
              <w:pStyle w:val="13"/>
              <w:rPr>
                <w:rFonts w:hint="default"/>
                <w:lang w:val="en-US"/>
              </w:rPr>
            </w:pPr>
            <w:r>
              <w:rPr>
                <w:rFonts w:hint="default"/>
                <w:lang w:val="en-US"/>
              </w:rPr>
              <w:t>37236.24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2130104</w:t>
            </w:r>
          </w:p>
        </w:tc>
        <w:tc>
          <w:tcPr>
            <w:tcW w:w="1095" w:type="dxa"/>
            <w:vAlign w:val="center"/>
          </w:tcPr>
          <w:p>
            <w:pPr>
              <w:pStyle w:val="14"/>
            </w:pPr>
            <w:r>
              <w:t>事业运行</w:t>
            </w:r>
          </w:p>
        </w:tc>
        <w:tc>
          <w:tcPr>
            <w:tcW w:w="1095" w:type="dxa"/>
            <w:vAlign w:val="center"/>
          </w:tcPr>
          <w:p>
            <w:pPr>
              <w:pStyle w:val="13"/>
            </w:pPr>
            <w:r>
              <w:t>1730.99</w:t>
            </w:r>
          </w:p>
        </w:tc>
        <w:tc>
          <w:tcPr>
            <w:tcW w:w="1095" w:type="dxa"/>
            <w:vAlign w:val="center"/>
          </w:tcPr>
          <w:p>
            <w:pPr>
              <w:pStyle w:val="13"/>
            </w:pPr>
            <w:r>
              <w:t>1730.99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2130108</w:t>
            </w:r>
          </w:p>
        </w:tc>
        <w:tc>
          <w:tcPr>
            <w:tcW w:w="1095" w:type="dxa"/>
            <w:vAlign w:val="center"/>
          </w:tcPr>
          <w:p>
            <w:pPr>
              <w:pStyle w:val="14"/>
            </w:pPr>
            <w:r>
              <w:t>病虫害控制</w:t>
            </w:r>
          </w:p>
        </w:tc>
        <w:tc>
          <w:tcPr>
            <w:tcW w:w="1095" w:type="dxa"/>
            <w:vAlign w:val="center"/>
          </w:tcPr>
          <w:p>
            <w:pPr>
              <w:pStyle w:val="13"/>
            </w:pPr>
            <w:r>
              <w:t>918.23</w:t>
            </w:r>
          </w:p>
        </w:tc>
        <w:tc>
          <w:tcPr>
            <w:tcW w:w="1095" w:type="dxa"/>
            <w:vAlign w:val="center"/>
          </w:tcPr>
          <w:p>
            <w:pPr>
              <w:pStyle w:val="13"/>
            </w:pPr>
          </w:p>
        </w:tc>
        <w:tc>
          <w:tcPr>
            <w:tcW w:w="1095" w:type="dxa"/>
            <w:vAlign w:val="center"/>
          </w:tcPr>
          <w:p>
            <w:pPr>
              <w:pStyle w:val="13"/>
            </w:pPr>
            <w:r>
              <w:t>918.23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2130109</w:t>
            </w:r>
          </w:p>
        </w:tc>
        <w:tc>
          <w:tcPr>
            <w:tcW w:w="1095" w:type="dxa"/>
            <w:vAlign w:val="center"/>
          </w:tcPr>
          <w:p>
            <w:pPr>
              <w:pStyle w:val="14"/>
            </w:pPr>
            <w:r>
              <w:t>农产品质量安全</w:t>
            </w:r>
          </w:p>
        </w:tc>
        <w:tc>
          <w:tcPr>
            <w:tcW w:w="1095" w:type="dxa"/>
            <w:vAlign w:val="center"/>
          </w:tcPr>
          <w:p>
            <w:pPr>
              <w:pStyle w:val="13"/>
            </w:pPr>
            <w:r>
              <w:t>205.39</w:t>
            </w:r>
          </w:p>
        </w:tc>
        <w:tc>
          <w:tcPr>
            <w:tcW w:w="1095" w:type="dxa"/>
            <w:vAlign w:val="center"/>
          </w:tcPr>
          <w:p>
            <w:pPr>
              <w:pStyle w:val="13"/>
            </w:pPr>
          </w:p>
        </w:tc>
        <w:tc>
          <w:tcPr>
            <w:tcW w:w="1095" w:type="dxa"/>
            <w:vAlign w:val="center"/>
          </w:tcPr>
          <w:p>
            <w:pPr>
              <w:pStyle w:val="13"/>
            </w:pPr>
            <w:r>
              <w:t>205.39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2130122</w:t>
            </w:r>
          </w:p>
        </w:tc>
        <w:tc>
          <w:tcPr>
            <w:tcW w:w="1095" w:type="dxa"/>
            <w:vAlign w:val="center"/>
          </w:tcPr>
          <w:p>
            <w:pPr>
              <w:pStyle w:val="14"/>
            </w:pPr>
            <w:r>
              <w:t>农业生产发展</w:t>
            </w:r>
          </w:p>
        </w:tc>
        <w:tc>
          <w:tcPr>
            <w:tcW w:w="1095" w:type="dxa"/>
            <w:vAlign w:val="center"/>
          </w:tcPr>
          <w:p>
            <w:pPr>
              <w:pStyle w:val="13"/>
              <w:rPr>
                <w:rFonts w:hint="default"/>
                <w:lang w:val="en-US"/>
              </w:rPr>
            </w:pPr>
            <w:r>
              <w:rPr>
                <w:rFonts w:hint="default"/>
                <w:lang w:val="en-US"/>
              </w:rPr>
              <w:t>17373.55</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17373.55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2130126</w:t>
            </w:r>
          </w:p>
        </w:tc>
        <w:tc>
          <w:tcPr>
            <w:tcW w:w="1095" w:type="dxa"/>
            <w:vAlign w:val="center"/>
          </w:tcPr>
          <w:p>
            <w:pPr>
              <w:pStyle w:val="14"/>
            </w:pPr>
            <w:r>
              <w:t>农村社会事业</w:t>
            </w:r>
          </w:p>
        </w:tc>
        <w:tc>
          <w:tcPr>
            <w:tcW w:w="1095" w:type="dxa"/>
            <w:vAlign w:val="center"/>
          </w:tcPr>
          <w:p>
            <w:pPr>
              <w:pStyle w:val="13"/>
            </w:pPr>
            <w:r>
              <w:t>6486.50</w:t>
            </w:r>
          </w:p>
        </w:tc>
        <w:tc>
          <w:tcPr>
            <w:tcW w:w="1095" w:type="dxa"/>
            <w:vAlign w:val="center"/>
          </w:tcPr>
          <w:p>
            <w:pPr>
              <w:pStyle w:val="13"/>
            </w:pPr>
          </w:p>
        </w:tc>
        <w:tc>
          <w:tcPr>
            <w:tcW w:w="1095" w:type="dxa"/>
            <w:vAlign w:val="center"/>
          </w:tcPr>
          <w:p>
            <w:pPr>
              <w:pStyle w:val="13"/>
            </w:pPr>
            <w:r>
              <w:t>6486.50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2130135</w:t>
            </w:r>
          </w:p>
        </w:tc>
        <w:tc>
          <w:tcPr>
            <w:tcW w:w="1095" w:type="dxa"/>
            <w:vAlign w:val="center"/>
          </w:tcPr>
          <w:p>
            <w:pPr>
              <w:pStyle w:val="14"/>
            </w:pPr>
            <w:r>
              <w:t>农业资源保护修复与利用</w:t>
            </w:r>
          </w:p>
        </w:tc>
        <w:tc>
          <w:tcPr>
            <w:tcW w:w="1095" w:type="dxa"/>
            <w:vAlign w:val="center"/>
          </w:tcPr>
          <w:p>
            <w:pPr>
              <w:pStyle w:val="13"/>
            </w:pPr>
            <w:r>
              <w:t>1470.00</w:t>
            </w:r>
          </w:p>
        </w:tc>
        <w:tc>
          <w:tcPr>
            <w:tcW w:w="1095" w:type="dxa"/>
            <w:vAlign w:val="center"/>
          </w:tcPr>
          <w:p>
            <w:pPr>
              <w:pStyle w:val="13"/>
            </w:pPr>
          </w:p>
        </w:tc>
        <w:tc>
          <w:tcPr>
            <w:tcW w:w="1095" w:type="dxa"/>
            <w:vAlign w:val="center"/>
          </w:tcPr>
          <w:p>
            <w:pPr>
              <w:pStyle w:val="13"/>
            </w:pPr>
            <w:r>
              <w:t>1470.00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2130148</w:t>
            </w:r>
          </w:p>
        </w:tc>
        <w:tc>
          <w:tcPr>
            <w:tcW w:w="1095" w:type="dxa"/>
            <w:vAlign w:val="center"/>
          </w:tcPr>
          <w:p>
            <w:pPr>
              <w:pStyle w:val="14"/>
            </w:pPr>
            <w:r>
              <w:t>渔业发展</w:t>
            </w:r>
          </w:p>
        </w:tc>
        <w:tc>
          <w:tcPr>
            <w:tcW w:w="1095" w:type="dxa"/>
            <w:vAlign w:val="center"/>
          </w:tcPr>
          <w:p>
            <w:pPr>
              <w:pStyle w:val="13"/>
            </w:pPr>
            <w:r>
              <w:t>90.00</w:t>
            </w:r>
          </w:p>
        </w:tc>
        <w:tc>
          <w:tcPr>
            <w:tcW w:w="1095" w:type="dxa"/>
            <w:vAlign w:val="center"/>
          </w:tcPr>
          <w:p>
            <w:pPr>
              <w:pStyle w:val="13"/>
            </w:pPr>
          </w:p>
        </w:tc>
        <w:tc>
          <w:tcPr>
            <w:tcW w:w="1095" w:type="dxa"/>
            <w:vAlign w:val="center"/>
          </w:tcPr>
          <w:p>
            <w:pPr>
              <w:pStyle w:val="13"/>
            </w:pPr>
            <w:r>
              <w:t>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34</w:t>
            </w:r>
          </w:p>
        </w:tc>
        <w:tc>
          <w:tcPr>
            <w:tcW w:w="1095" w:type="dxa"/>
            <w:vAlign w:val="center"/>
          </w:tcPr>
          <w:p>
            <w:pPr>
              <w:pStyle w:val="14"/>
            </w:pPr>
            <w:r>
              <w:t>2130153</w:t>
            </w:r>
          </w:p>
        </w:tc>
        <w:tc>
          <w:tcPr>
            <w:tcW w:w="1095" w:type="dxa"/>
            <w:vAlign w:val="center"/>
          </w:tcPr>
          <w:p>
            <w:pPr>
              <w:pStyle w:val="14"/>
            </w:pPr>
            <w:r>
              <w:t>农田建设</w:t>
            </w:r>
          </w:p>
        </w:tc>
        <w:tc>
          <w:tcPr>
            <w:tcW w:w="1095" w:type="dxa"/>
            <w:vAlign w:val="center"/>
          </w:tcPr>
          <w:p>
            <w:pPr>
              <w:pStyle w:val="13"/>
              <w:rPr>
                <w:rFonts w:hint="default"/>
                <w:lang w:val="en-US"/>
              </w:rPr>
            </w:pPr>
            <w:r>
              <w:rPr>
                <w:rFonts w:hint="default"/>
                <w:lang w:val="en-US"/>
              </w:rPr>
              <w:t>10204.6</w:t>
            </w:r>
          </w:p>
        </w:tc>
        <w:tc>
          <w:tcPr>
            <w:tcW w:w="1095" w:type="dxa"/>
            <w:vAlign w:val="center"/>
          </w:tcPr>
          <w:p>
            <w:pPr>
              <w:pStyle w:val="13"/>
            </w:pPr>
          </w:p>
        </w:tc>
        <w:tc>
          <w:tcPr>
            <w:tcW w:w="1095" w:type="dxa"/>
            <w:vAlign w:val="center"/>
          </w:tcPr>
          <w:p>
            <w:pPr>
              <w:pStyle w:val="13"/>
              <w:rPr>
                <w:rFonts w:hint="default"/>
                <w:lang w:val="en-US"/>
              </w:rPr>
            </w:pPr>
            <w:r>
              <w:rPr>
                <w:rFonts w:hint="default"/>
                <w:lang w:val="en-US"/>
              </w:rPr>
              <w:t>10204.6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35</w:t>
            </w:r>
          </w:p>
        </w:tc>
        <w:tc>
          <w:tcPr>
            <w:tcW w:w="1095" w:type="dxa"/>
            <w:vAlign w:val="center"/>
          </w:tcPr>
          <w:p>
            <w:pPr>
              <w:pStyle w:val="14"/>
            </w:pPr>
            <w:r>
              <w:t>2130199</w:t>
            </w:r>
          </w:p>
        </w:tc>
        <w:tc>
          <w:tcPr>
            <w:tcW w:w="1095" w:type="dxa"/>
            <w:vAlign w:val="center"/>
          </w:tcPr>
          <w:p>
            <w:pPr>
              <w:pStyle w:val="14"/>
            </w:pPr>
            <w:r>
              <w:t>其他农业农村支出</w:t>
            </w:r>
          </w:p>
        </w:tc>
        <w:tc>
          <w:tcPr>
            <w:tcW w:w="1095" w:type="dxa"/>
            <w:vAlign w:val="center"/>
          </w:tcPr>
          <w:p>
            <w:pPr>
              <w:pStyle w:val="13"/>
              <w:rPr>
                <w:rFonts w:hint="default"/>
                <w:lang w:val="en-US"/>
              </w:rPr>
            </w:pPr>
            <w:r>
              <w:rPr>
                <w:rFonts w:hint="default"/>
                <w:lang w:val="en-US"/>
              </w:rPr>
              <w:t>487.97</w:t>
            </w:r>
          </w:p>
        </w:tc>
        <w:tc>
          <w:tcPr>
            <w:tcW w:w="1095" w:type="dxa"/>
            <w:vAlign w:val="center"/>
          </w:tcPr>
          <w:p>
            <w:pPr>
              <w:pStyle w:val="13"/>
            </w:pPr>
          </w:p>
        </w:tc>
        <w:tc>
          <w:tcPr>
            <w:tcW w:w="1095" w:type="dxa"/>
            <w:vAlign w:val="center"/>
          </w:tcPr>
          <w:p>
            <w:pPr>
              <w:pStyle w:val="13"/>
              <w:rPr>
                <w:rFonts w:hint="default"/>
                <w:lang w:val="en-US"/>
              </w:rPr>
            </w:pPr>
            <w:r>
              <w:t>487.9</w:t>
            </w:r>
            <w:r>
              <w:rPr>
                <w:rFonts w:hint="default"/>
                <w:lang w:val="en-US"/>
              </w:rPr>
              <w:t>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36</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77.00</w:t>
            </w:r>
          </w:p>
        </w:tc>
        <w:tc>
          <w:tcPr>
            <w:tcW w:w="1095" w:type="dxa"/>
            <w:vAlign w:val="center"/>
          </w:tcPr>
          <w:p>
            <w:pPr>
              <w:pStyle w:val="13"/>
            </w:pPr>
          </w:p>
        </w:tc>
        <w:tc>
          <w:tcPr>
            <w:tcW w:w="1095" w:type="dxa"/>
            <w:vAlign w:val="center"/>
          </w:tcPr>
          <w:p>
            <w:pPr>
              <w:pStyle w:val="13"/>
            </w:pPr>
            <w:r>
              <w:t>77.00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37</w:t>
            </w:r>
          </w:p>
        </w:tc>
        <w:tc>
          <w:tcPr>
            <w:tcW w:w="1095" w:type="dxa"/>
            <w:vAlign w:val="center"/>
          </w:tcPr>
          <w:p>
            <w:pPr>
              <w:pStyle w:val="14"/>
            </w:pPr>
            <w:r>
              <w:t>2130799</w:t>
            </w:r>
          </w:p>
        </w:tc>
        <w:tc>
          <w:tcPr>
            <w:tcW w:w="1095" w:type="dxa"/>
            <w:vAlign w:val="center"/>
          </w:tcPr>
          <w:p>
            <w:pPr>
              <w:pStyle w:val="14"/>
            </w:pPr>
            <w:r>
              <w:t>其他农村综合改革支出</w:t>
            </w:r>
          </w:p>
        </w:tc>
        <w:tc>
          <w:tcPr>
            <w:tcW w:w="1095" w:type="dxa"/>
            <w:vAlign w:val="center"/>
          </w:tcPr>
          <w:p>
            <w:pPr>
              <w:pStyle w:val="13"/>
            </w:pPr>
            <w:r>
              <w:t>77.00</w:t>
            </w:r>
          </w:p>
        </w:tc>
        <w:tc>
          <w:tcPr>
            <w:tcW w:w="1095" w:type="dxa"/>
            <w:vAlign w:val="center"/>
          </w:tcPr>
          <w:p>
            <w:pPr>
              <w:pStyle w:val="13"/>
            </w:pPr>
          </w:p>
        </w:tc>
        <w:tc>
          <w:tcPr>
            <w:tcW w:w="1095" w:type="dxa"/>
            <w:vAlign w:val="center"/>
          </w:tcPr>
          <w:p>
            <w:pPr>
              <w:pStyle w:val="13"/>
            </w:pPr>
            <w:r>
              <w:t>77.00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38</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176.11</w:t>
            </w:r>
          </w:p>
        </w:tc>
        <w:tc>
          <w:tcPr>
            <w:tcW w:w="1095" w:type="dxa"/>
            <w:vAlign w:val="center"/>
          </w:tcPr>
          <w:p>
            <w:pPr>
              <w:pStyle w:val="13"/>
            </w:pPr>
            <w:r>
              <w:t>176.11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39</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176.11</w:t>
            </w:r>
          </w:p>
        </w:tc>
        <w:tc>
          <w:tcPr>
            <w:tcW w:w="1095" w:type="dxa"/>
            <w:vAlign w:val="center"/>
          </w:tcPr>
          <w:p>
            <w:pPr>
              <w:pStyle w:val="13"/>
            </w:pPr>
            <w:r>
              <w:t>176.11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40</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176.11</w:t>
            </w:r>
          </w:p>
        </w:tc>
        <w:tc>
          <w:tcPr>
            <w:tcW w:w="1095" w:type="dxa"/>
            <w:vAlign w:val="center"/>
          </w:tcPr>
          <w:p>
            <w:pPr>
              <w:pStyle w:val="13"/>
            </w:pPr>
            <w:r>
              <w:t>176.11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326001宁晋县农业农村局本级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rPr>
                <w:rFonts w:hint="default"/>
                <w:lang w:val="en-US"/>
              </w:rPr>
            </w:pPr>
            <w:r>
              <w:rPr>
                <w:rFonts w:hint="default"/>
                <w:lang w:val="en-US"/>
              </w:rPr>
              <w:t>35910.89</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rPr>
                <w:rFonts w:hint="default"/>
                <w:lang w:val="en-US"/>
              </w:rPr>
            </w:pPr>
            <w:r>
              <w:rPr>
                <w:rFonts w:hint="default"/>
                <w:lang w:val="en-US"/>
              </w:rPr>
              <w:t>14125.84</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r>
              <w:t>75.00</w:t>
            </w:r>
          </w:p>
        </w:tc>
        <w:tc>
          <w:tcPr>
            <w:tcW w:w="1232" w:type="dxa"/>
            <w:vAlign w:val="center"/>
          </w:tcPr>
          <w:p>
            <w:pPr>
              <w:pStyle w:val="13"/>
            </w:pPr>
            <w:r>
              <w:t>75.00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527.38</w:t>
            </w:r>
          </w:p>
        </w:tc>
        <w:tc>
          <w:tcPr>
            <w:tcW w:w="1232" w:type="dxa"/>
            <w:vAlign w:val="center"/>
          </w:tcPr>
          <w:p>
            <w:pPr>
              <w:pStyle w:val="13"/>
            </w:pPr>
            <w:r>
              <w:t>527.38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88.34</w:t>
            </w:r>
          </w:p>
        </w:tc>
        <w:tc>
          <w:tcPr>
            <w:tcW w:w="1232" w:type="dxa"/>
            <w:vAlign w:val="center"/>
          </w:tcPr>
          <w:p>
            <w:pPr>
              <w:pStyle w:val="13"/>
            </w:pPr>
            <w:r>
              <w:t>88.34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70.43</w:t>
            </w:r>
          </w:p>
        </w:tc>
        <w:tc>
          <w:tcPr>
            <w:tcW w:w="1232" w:type="dxa"/>
            <w:vAlign w:val="center"/>
          </w:tcPr>
          <w:p>
            <w:pPr>
              <w:pStyle w:val="13"/>
            </w:pPr>
            <w:r>
              <w:t>70.43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rPr>
                <w:rFonts w:hint="default"/>
                <w:lang w:val="en-US"/>
              </w:rPr>
            </w:pPr>
            <w:r>
              <w:rPr>
                <w:rFonts w:hint="default"/>
                <w:lang w:val="en-US"/>
              </w:rPr>
              <w:t>14634.84</w:t>
            </w:r>
          </w:p>
        </w:tc>
        <w:tc>
          <w:tcPr>
            <w:tcW w:w="1232" w:type="dxa"/>
            <w:vAlign w:val="center"/>
          </w:tcPr>
          <w:p>
            <w:pPr>
              <w:pStyle w:val="13"/>
            </w:pPr>
          </w:p>
        </w:tc>
        <w:tc>
          <w:tcPr>
            <w:tcW w:w="1232" w:type="dxa"/>
            <w:vAlign w:val="center"/>
          </w:tcPr>
          <w:p>
            <w:pPr>
              <w:pStyle w:val="13"/>
              <w:rPr>
                <w:rFonts w:hint="default"/>
                <w:lang w:val="en-US"/>
              </w:rPr>
            </w:pPr>
            <w:r>
              <w:rPr>
                <w:rFonts w:hint="default"/>
                <w:lang w:val="en-US"/>
              </w:rPr>
              <w:t>14634.84</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rPr>
                <w:rFonts w:hint="default"/>
                <w:lang w:val="en-US"/>
              </w:rPr>
            </w:pPr>
            <w:r>
              <w:rPr>
                <w:rFonts w:hint="default"/>
                <w:lang w:val="en-US"/>
              </w:rPr>
              <w:t>39044.23</w:t>
            </w:r>
          </w:p>
        </w:tc>
        <w:tc>
          <w:tcPr>
            <w:tcW w:w="1232" w:type="dxa"/>
            <w:vAlign w:val="center"/>
          </w:tcPr>
          <w:p>
            <w:pPr>
              <w:pStyle w:val="13"/>
              <w:rPr>
                <w:rFonts w:hint="default"/>
                <w:lang w:val="en-US"/>
              </w:rPr>
            </w:pPr>
            <w:r>
              <w:rPr>
                <w:rFonts w:hint="default"/>
                <w:lang w:val="en-US"/>
              </w:rPr>
              <w:t>39044.23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176.11</w:t>
            </w:r>
          </w:p>
        </w:tc>
        <w:tc>
          <w:tcPr>
            <w:tcW w:w="1232" w:type="dxa"/>
            <w:vAlign w:val="center"/>
          </w:tcPr>
          <w:p>
            <w:pPr>
              <w:pStyle w:val="13"/>
            </w:pPr>
            <w:r>
              <w:t>176.11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rPr>
                <w:rFonts w:hint="default"/>
                <w:lang w:val="en-US"/>
              </w:rPr>
            </w:pPr>
            <w:r>
              <w:rPr>
                <w:rFonts w:hint="default"/>
                <w:lang w:val="en-US"/>
              </w:rPr>
              <w:t>50036.73</w:t>
            </w:r>
          </w:p>
        </w:tc>
        <w:tc>
          <w:tcPr>
            <w:tcW w:w="1232" w:type="dxa"/>
            <w:vAlign w:val="center"/>
          </w:tcPr>
          <w:p>
            <w:pPr>
              <w:pStyle w:val="16"/>
            </w:pPr>
            <w:r>
              <w:t>本年支出合计</w:t>
            </w:r>
          </w:p>
        </w:tc>
        <w:tc>
          <w:tcPr>
            <w:tcW w:w="1232" w:type="dxa"/>
            <w:vAlign w:val="center"/>
          </w:tcPr>
          <w:p>
            <w:pPr>
              <w:pStyle w:val="17"/>
              <w:rPr>
                <w:rFonts w:hint="default"/>
                <w:lang w:val="en-US"/>
              </w:rPr>
            </w:pPr>
            <w:r>
              <w:rPr>
                <w:rFonts w:hint="default"/>
                <w:lang w:val="en-US"/>
              </w:rPr>
              <w:t>54616.33</w:t>
            </w:r>
          </w:p>
        </w:tc>
        <w:tc>
          <w:tcPr>
            <w:tcW w:w="1232" w:type="dxa"/>
            <w:vAlign w:val="center"/>
          </w:tcPr>
          <w:p>
            <w:pPr>
              <w:pStyle w:val="17"/>
              <w:rPr>
                <w:rFonts w:hint="default"/>
                <w:lang w:val="en-US"/>
              </w:rPr>
            </w:pPr>
            <w:r>
              <w:rPr>
                <w:rFonts w:hint="default"/>
                <w:lang w:val="en-US"/>
              </w:rPr>
              <w:t>39981.49</w:t>
            </w:r>
          </w:p>
        </w:tc>
        <w:tc>
          <w:tcPr>
            <w:tcW w:w="1232" w:type="dxa"/>
            <w:vAlign w:val="center"/>
          </w:tcPr>
          <w:p>
            <w:pPr>
              <w:pStyle w:val="17"/>
              <w:rPr>
                <w:rFonts w:hint="default"/>
                <w:lang w:val="en-US"/>
              </w:rPr>
            </w:pPr>
            <w:r>
              <w:rPr>
                <w:rFonts w:hint="default"/>
                <w:lang w:val="en-US"/>
              </w:rPr>
              <w:t>14634.84</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rPr>
                <w:rFonts w:hint="default"/>
                <w:lang w:val="en-US"/>
              </w:rPr>
            </w:pPr>
            <w:r>
              <w:rPr>
                <w:rFonts w:hint="default"/>
                <w:lang w:val="en-US"/>
              </w:rPr>
              <w:t>4579.6</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rPr>
                <w:rFonts w:hint="default"/>
                <w:lang w:val="en-US"/>
              </w:rPr>
            </w:pPr>
            <w:r>
              <w:rPr>
                <w:rFonts w:hint="default"/>
                <w:lang w:val="en-US"/>
              </w:rPr>
              <w:t>4070.6</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r>
              <w:t>509.00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rPr>
                <w:rFonts w:hint="default"/>
                <w:lang w:val="en-US"/>
              </w:rPr>
            </w:pPr>
            <w:r>
              <w:rPr>
                <w:rFonts w:hint="default"/>
                <w:lang w:val="en-US"/>
              </w:rPr>
              <w:t>54616.33</w:t>
            </w:r>
          </w:p>
        </w:tc>
        <w:tc>
          <w:tcPr>
            <w:tcW w:w="1232" w:type="dxa"/>
            <w:vAlign w:val="center"/>
          </w:tcPr>
          <w:p>
            <w:pPr>
              <w:pStyle w:val="16"/>
            </w:pPr>
            <w:r>
              <w:t>支出总计</w:t>
            </w:r>
          </w:p>
        </w:tc>
        <w:tc>
          <w:tcPr>
            <w:tcW w:w="1232" w:type="dxa"/>
            <w:vAlign w:val="center"/>
          </w:tcPr>
          <w:p>
            <w:pPr>
              <w:pStyle w:val="17"/>
              <w:rPr>
                <w:rFonts w:hint="default"/>
                <w:lang w:val="en-US"/>
              </w:rPr>
            </w:pPr>
            <w:r>
              <w:rPr>
                <w:rFonts w:hint="default"/>
                <w:lang w:val="en-US"/>
              </w:rPr>
              <w:t>54616.33</w:t>
            </w:r>
          </w:p>
        </w:tc>
        <w:tc>
          <w:tcPr>
            <w:tcW w:w="1232" w:type="dxa"/>
            <w:vAlign w:val="center"/>
          </w:tcPr>
          <w:p>
            <w:pPr>
              <w:pStyle w:val="17"/>
              <w:rPr>
                <w:rFonts w:hint="default"/>
                <w:lang w:val="en-US"/>
              </w:rPr>
            </w:pPr>
            <w:r>
              <w:rPr>
                <w:rFonts w:hint="default"/>
                <w:lang w:val="en-US"/>
              </w:rPr>
              <w:t>39981.49</w:t>
            </w:r>
          </w:p>
        </w:tc>
        <w:tc>
          <w:tcPr>
            <w:tcW w:w="1232" w:type="dxa"/>
            <w:vAlign w:val="center"/>
          </w:tcPr>
          <w:p>
            <w:pPr>
              <w:pStyle w:val="17"/>
              <w:rPr>
                <w:rFonts w:hint="default"/>
                <w:lang w:val="en-US"/>
              </w:rPr>
            </w:pPr>
            <w:r>
              <w:rPr>
                <w:rFonts w:hint="default"/>
                <w:lang w:val="en-US"/>
              </w:rPr>
              <w:t>14634.84</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326001宁晋县农业农村局本级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rPr>
                <w:rFonts w:hint="default"/>
                <w:lang w:val="en-US"/>
              </w:rPr>
            </w:pPr>
            <w:r>
              <w:rPr>
                <w:rFonts w:hint="default"/>
                <w:lang w:val="en-US"/>
              </w:rPr>
              <w:t>39981.49</w:t>
            </w:r>
          </w:p>
        </w:tc>
        <w:tc>
          <w:tcPr>
            <w:tcW w:w="1643" w:type="dxa"/>
            <w:vAlign w:val="center"/>
          </w:tcPr>
          <w:p>
            <w:pPr>
              <w:pStyle w:val="17"/>
            </w:pPr>
            <w:r>
              <w:t>2522.82</w:t>
            </w:r>
          </w:p>
        </w:tc>
        <w:tc>
          <w:tcPr>
            <w:tcW w:w="1643" w:type="dxa"/>
            <w:vAlign w:val="center"/>
          </w:tcPr>
          <w:p>
            <w:pPr>
              <w:pStyle w:val="17"/>
              <w:rPr>
                <w:rFonts w:hint="default"/>
                <w:lang w:val="en-US"/>
              </w:rPr>
            </w:pPr>
            <w:r>
              <w:rPr>
                <w:rFonts w:hint="default"/>
                <w:lang w:val="en-US"/>
              </w:rPr>
              <w:t>37458.67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206</w:t>
            </w:r>
          </w:p>
        </w:tc>
        <w:tc>
          <w:tcPr>
            <w:tcW w:w="1643" w:type="dxa"/>
            <w:vAlign w:val="center"/>
          </w:tcPr>
          <w:p>
            <w:pPr>
              <w:pStyle w:val="14"/>
            </w:pPr>
            <w:r>
              <w:t>科学技术支出</w:t>
            </w:r>
          </w:p>
        </w:tc>
        <w:tc>
          <w:tcPr>
            <w:tcW w:w="1643" w:type="dxa"/>
            <w:vAlign w:val="center"/>
          </w:tcPr>
          <w:p>
            <w:pPr>
              <w:pStyle w:val="13"/>
            </w:pPr>
            <w:r>
              <w:t>75.00</w:t>
            </w:r>
          </w:p>
        </w:tc>
        <w:tc>
          <w:tcPr>
            <w:tcW w:w="1643" w:type="dxa"/>
            <w:vAlign w:val="center"/>
          </w:tcPr>
          <w:p>
            <w:pPr>
              <w:pStyle w:val="13"/>
            </w:pPr>
          </w:p>
        </w:tc>
        <w:tc>
          <w:tcPr>
            <w:tcW w:w="1643"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20604</w:t>
            </w:r>
          </w:p>
        </w:tc>
        <w:tc>
          <w:tcPr>
            <w:tcW w:w="1643" w:type="dxa"/>
            <w:vAlign w:val="center"/>
          </w:tcPr>
          <w:p>
            <w:pPr>
              <w:pStyle w:val="14"/>
            </w:pPr>
            <w:r>
              <w:t>技术研究与开发</w:t>
            </w:r>
          </w:p>
        </w:tc>
        <w:tc>
          <w:tcPr>
            <w:tcW w:w="1643" w:type="dxa"/>
            <w:vAlign w:val="center"/>
          </w:tcPr>
          <w:p>
            <w:pPr>
              <w:pStyle w:val="13"/>
            </w:pPr>
            <w:r>
              <w:t>75.00</w:t>
            </w:r>
          </w:p>
        </w:tc>
        <w:tc>
          <w:tcPr>
            <w:tcW w:w="1643" w:type="dxa"/>
            <w:vAlign w:val="center"/>
          </w:tcPr>
          <w:p>
            <w:pPr>
              <w:pStyle w:val="13"/>
            </w:pPr>
          </w:p>
        </w:tc>
        <w:tc>
          <w:tcPr>
            <w:tcW w:w="1643"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2060404</w:t>
            </w:r>
          </w:p>
        </w:tc>
        <w:tc>
          <w:tcPr>
            <w:tcW w:w="1643" w:type="dxa"/>
            <w:vAlign w:val="center"/>
          </w:tcPr>
          <w:p>
            <w:pPr>
              <w:pStyle w:val="14"/>
            </w:pPr>
            <w:r>
              <w:t>科技成果转化与扩散</w:t>
            </w:r>
          </w:p>
        </w:tc>
        <w:tc>
          <w:tcPr>
            <w:tcW w:w="1643" w:type="dxa"/>
            <w:vAlign w:val="center"/>
          </w:tcPr>
          <w:p>
            <w:pPr>
              <w:pStyle w:val="13"/>
            </w:pPr>
            <w:r>
              <w:t>75.00</w:t>
            </w:r>
          </w:p>
        </w:tc>
        <w:tc>
          <w:tcPr>
            <w:tcW w:w="1643" w:type="dxa"/>
            <w:vAlign w:val="center"/>
          </w:tcPr>
          <w:p>
            <w:pPr>
              <w:pStyle w:val="13"/>
            </w:pPr>
          </w:p>
        </w:tc>
        <w:tc>
          <w:tcPr>
            <w:tcW w:w="1643"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527.38</w:t>
            </w:r>
          </w:p>
        </w:tc>
        <w:tc>
          <w:tcPr>
            <w:tcW w:w="1643" w:type="dxa"/>
            <w:vAlign w:val="center"/>
          </w:tcPr>
          <w:p>
            <w:pPr>
              <w:pStyle w:val="13"/>
            </w:pPr>
            <w:r>
              <w:t>527.38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500.24</w:t>
            </w:r>
          </w:p>
        </w:tc>
        <w:tc>
          <w:tcPr>
            <w:tcW w:w="1643" w:type="dxa"/>
            <w:vAlign w:val="center"/>
          </w:tcPr>
          <w:p>
            <w:pPr>
              <w:pStyle w:val="13"/>
            </w:pPr>
            <w:r>
              <w:t>500.24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278.00</w:t>
            </w:r>
          </w:p>
        </w:tc>
        <w:tc>
          <w:tcPr>
            <w:tcW w:w="1643" w:type="dxa"/>
            <w:vAlign w:val="center"/>
          </w:tcPr>
          <w:p>
            <w:pPr>
              <w:pStyle w:val="13"/>
            </w:pPr>
            <w:r>
              <w:t>278.00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222.24</w:t>
            </w:r>
          </w:p>
        </w:tc>
        <w:tc>
          <w:tcPr>
            <w:tcW w:w="1643" w:type="dxa"/>
            <w:vAlign w:val="center"/>
          </w:tcPr>
          <w:p>
            <w:pPr>
              <w:pStyle w:val="13"/>
            </w:pPr>
            <w:r>
              <w:t>222.24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21.00</w:t>
            </w:r>
          </w:p>
        </w:tc>
        <w:tc>
          <w:tcPr>
            <w:tcW w:w="1643" w:type="dxa"/>
            <w:vAlign w:val="center"/>
          </w:tcPr>
          <w:p>
            <w:pPr>
              <w:pStyle w:val="13"/>
            </w:pPr>
            <w:r>
              <w:t>21.00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21.00</w:t>
            </w:r>
          </w:p>
        </w:tc>
        <w:tc>
          <w:tcPr>
            <w:tcW w:w="1643" w:type="dxa"/>
            <w:vAlign w:val="center"/>
          </w:tcPr>
          <w:p>
            <w:pPr>
              <w:pStyle w:val="13"/>
            </w:pPr>
            <w:r>
              <w:t>21.00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6.14</w:t>
            </w:r>
          </w:p>
        </w:tc>
        <w:tc>
          <w:tcPr>
            <w:tcW w:w="1643" w:type="dxa"/>
            <w:vAlign w:val="center"/>
          </w:tcPr>
          <w:p>
            <w:pPr>
              <w:pStyle w:val="13"/>
            </w:pPr>
            <w:r>
              <w:t>6.14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6.14</w:t>
            </w:r>
          </w:p>
        </w:tc>
        <w:tc>
          <w:tcPr>
            <w:tcW w:w="1643" w:type="dxa"/>
            <w:vAlign w:val="center"/>
          </w:tcPr>
          <w:p>
            <w:pPr>
              <w:pStyle w:val="13"/>
            </w:pPr>
            <w:r>
              <w:t>6.14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88.34</w:t>
            </w:r>
          </w:p>
        </w:tc>
        <w:tc>
          <w:tcPr>
            <w:tcW w:w="1643" w:type="dxa"/>
            <w:vAlign w:val="center"/>
          </w:tcPr>
          <w:p>
            <w:pPr>
              <w:pStyle w:val="13"/>
            </w:pPr>
            <w:r>
              <w:t>88.34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88.34</w:t>
            </w:r>
          </w:p>
        </w:tc>
        <w:tc>
          <w:tcPr>
            <w:tcW w:w="1643" w:type="dxa"/>
            <w:vAlign w:val="center"/>
          </w:tcPr>
          <w:p>
            <w:pPr>
              <w:pStyle w:val="13"/>
            </w:pPr>
            <w:r>
              <w:t>88.34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88.34</w:t>
            </w:r>
          </w:p>
        </w:tc>
        <w:tc>
          <w:tcPr>
            <w:tcW w:w="1643" w:type="dxa"/>
            <w:vAlign w:val="center"/>
          </w:tcPr>
          <w:p>
            <w:pPr>
              <w:pStyle w:val="13"/>
            </w:pPr>
            <w:r>
              <w:t>88.34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70.43</w:t>
            </w:r>
          </w:p>
        </w:tc>
        <w:tc>
          <w:tcPr>
            <w:tcW w:w="1643" w:type="dxa"/>
            <w:vAlign w:val="center"/>
          </w:tcPr>
          <w:p>
            <w:pPr>
              <w:pStyle w:val="13"/>
            </w:pPr>
          </w:p>
        </w:tc>
        <w:tc>
          <w:tcPr>
            <w:tcW w:w="1643" w:type="dxa"/>
            <w:vAlign w:val="center"/>
          </w:tcPr>
          <w:p>
            <w:pPr>
              <w:pStyle w:val="13"/>
            </w:pPr>
            <w:r>
              <w:t>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21103</w:t>
            </w:r>
          </w:p>
        </w:tc>
        <w:tc>
          <w:tcPr>
            <w:tcW w:w="1643" w:type="dxa"/>
            <w:vAlign w:val="center"/>
          </w:tcPr>
          <w:p>
            <w:pPr>
              <w:pStyle w:val="14"/>
            </w:pPr>
            <w:r>
              <w:t>污染防治</w:t>
            </w:r>
          </w:p>
        </w:tc>
        <w:tc>
          <w:tcPr>
            <w:tcW w:w="1643" w:type="dxa"/>
            <w:vAlign w:val="center"/>
          </w:tcPr>
          <w:p>
            <w:pPr>
              <w:pStyle w:val="13"/>
            </w:pPr>
            <w:r>
              <w:t>70.43</w:t>
            </w:r>
          </w:p>
        </w:tc>
        <w:tc>
          <w:tcPr>
            <w:tcW w:w="1643" w:type="dxa"/>
            <w:vAlign w:val="center"/>
          </w:tcPr>
          <w:p>
            <w:pPr>
              <w:pStyle w:val="13"/>
            </w:pPr>
          </w:p>
        </w:tc>
        <w:tc>
          <w:tcPr>
            <w:tcW w:w="1643" w:type="dxa"/>
            <w:vAlign w:val="center"/>
          </w:tcPr>
          <w:p>
            <w:pPr>
              <w:pStyle w:val="13"/>
            </w:pPr>
            <w:r>
              <w:t>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2110301</w:t>
            </w:r>
          </w:p>
        </w:tc>
        <w:tc>
          <w:tcPr>
            <w:tcW w:w="1643" w:type="dxa"/>
            <w:vAlign w:val="center"/>
          </w:tcPr>
          <w:p>
            <w:pPr>
              <w:pStyle w:val="14"/>
            </w:pPr>
            <w:r>
              <w:t>大气</w:t>
            </w:r>
          </w:p>
        </w:tc>
        <w:tc>
          <w:tcPr>
            <w:tcW w:w="1643" w:type="dxa"/>
            <w:vAlign w:val="center"/>
          </w:tcPr>
          <w:p>
            <w:pPr>
              <w:pStyle w:val="13"/>
            </w:pPr>
            <w:r>
              <w:t>70.43</w:t>
            </w:r>
          </w:p>
        </w:tc>
        <w:tc>
          <w:tcPr>
            <w:tcW w:w="1643" w:type="dxa"/>
            <w:vAlign w:val="center"/>
          </w:tcPr>
          <w:p>
            <w:pPr>
              <w:pStyle w:val="13"/>
            </w:pPr>
          </w:p>
        </w:tc>
        <w:tc>
          <w:tcPr>
            <w:tcW w:w="1643" w:type="dxa"/>
            <w:vAlign w:val="center"/>
          </w:tcPr>
          <w:p>
            <w:pPr>
              <w:pStyle w:val="13"/>
            </w:pPr>
            <w:r>
              <w:t>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rPr>
                <w:rFonts w:hint="default"/>
                <w:lang w:val="en-US"/>
              </w:rPr>
            </w:pPr>
            <w:r>
              <w:rPr>
                <w:rFonts w:hint="default"/>
                <w:lang w:val="en-US"/>
              </w:rPr>
              <w:t>39044.23</w:t>
            </w:r>
          </w:p>
        </w:tc>
        <w:tc>
          <w:tcPr>
            <w:tcW w:w="1643" w:type="dxa"/>
            <w:vAlign w:val="center"/>
          </w:tcPr>
          <w:p>
            <w:pPr>
              <w:pStyle w:val="13"/>
            </w:pPr>
            <w:r>
              <w:t>1730.99</w:t>
            </w:r>
          </w:p>
        </w:tc>
        <w:tc>
          <w:tcPr>
            <w:tcW w:w="1643" w:type="dxa"/>
            <w:vAlign w:val="center"/>
          </w:tcPr>
          <w:p>
            <w:pPr>
              <w:pStyle w:val="13"/>
              <w:rPr>
                <w:rFonts w:hint="default"/>
                <w:lang w:val="en-US"/>
              </w:rPr>
            </w:pPr>
            <w:r>
              <w:rPr>
                <w:rFonts w:hint="default"/>
                <w:lang w:val="en-US"/>
              </w:rPr>
              <w:t>37313.24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rPr>
                <w:rFonts w:hint="default"/>
                <w:lang w:val="en-US"/>
              </w:rPr>
            </w:pPr>
            <w:r>
              <w:rPr>
                <w:rFonts w:hint="default"/>
                <w:lang w:val="en-US"/>
              </w:rPr>
              <w:t>38967.23</w:t>
            </w:r>
          </w:p>
        </w:tc>
        <w:tc>
          <w:tcPr>
            <w:tcW w:w="1643" w:type="dxa"/>
            <w:vAlign w:val="center"/>
          </w:tcPr>
          <w:p>
            <w:pPr>
              <w:pStyle w:val="13"/>
            </w:pPr>
            <w:r>
              <w:t>1730.99</w:t>
            </w:r>
          </w:p>
        </w:tc>
        <w:tc>
          <w:tcPr>
            <w:tcW w:w="1643" w:type="dxa"/>
            <w:vAlign w:val="center"/>
          </w:tcPr>
          <w:p>
            <w:pPr>
              <w:pStyle w:val="13"/>
              <w:rPr>
                <w:rFonts w:hint="default"/>
                <w:lang w:val="en-US"/>
              </w:rPr>
            </w:pPr>
            <w:r>
              <w:rPr>
                <w:rFonts w:hint="default"/>
                <w:lang w:val="en-US"/>
              </w:rPr>
              <w:t>37236.24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2130104</w:t>
            </w:r>
          </w:p>
        </w:tc>
        <w:tc>
          <w:tcPr>
            <w:tcW w:w="1643" w:type="dxa"/>
            <w:vAlign w:val="center"/>
          </w:tcPr>
          <w:p>
            <w:pPr>
              <w:pStyle w:val="14"/>
            </w:pPr>
            <w:r>
              <w:t>事业运行</w:t>
            </w:r>
          </w:p>
        </w:tc>
        <w:tc>
          <w:tcPr>
            <w:tcW w:w="1643" w:type="dxa"/>
            <w:vAlign w:val="center"/>
          </w:tcPr>
          <w:p>
            <w:pPr>
              <w:pStyle w:val="13"/>
            </w:pPr>
            <w:r>
              <w:t>1730.99</w:t>
            </w:r>
          </w:p>
        </w:tc>
        <w:tc>
          <w:tcPr>
            <w:tcW w:w="1643" w:type="dxa"/>
            <w:vAlign w:val="center"/>
          </w:tcPr>
          <w:p>
            <w:pPr>
              <w:pStyle w:val="13"/>
            </w:pPr>
            <w:r>
              <w:t>1730.99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2130108</w:t>
            </w:r>
          </w:p>
        </w:tc>
        <w:tc>
          <w:tcPr>
            <w:tcW w:w="1643" w:type="dxa"/>
            <w:vAlign w:val="center"/>
          </w:tcPr>
          <w:p>
            <w:pPr>
              <w:pStyle w:val="14"/>
            </w:pPr>
            <w:r>
              <w:t>病虫害控制</w:t>
            </w:r>
          </w:p>
        </w:tc>
        <w:tc>
          <w:tcPr>
            <w:tcW w:w="1643" w:type="dxa"/>
            <w:vAlign w:val="center"/>
          </w:tcPr>
          <w:p>
            <w:pPr>
              <w:pStyle w:val="13"/>
            </w:pPr>
            <w:r>
              <w:t>918.23</w:t>
            </w:r>
          </w:p>
        </w:tc>
        <w:tc>
          <w:tcPr>
            <w:tcW w:w="1643" w:type="dxa"/>
            <w:vAlign w:val="center"/>
          </w:tcPr>
          <w:p>
            <w:pPr>
              <w:pStyle w:val="13"/>
            </w:pPr>
          </w:p>
        </w:tc>
        <w:tc>
          <w:tcPr>
            <w:tcW w:w="1643" w:type="dxa"/>
            <w:vAlign w:val="center"/>
          </w:tcPr>
          <w:p>
            <w:pPr>
              <w:pStyle w:val="13"/>
            </w:pPr>
            <w:r>
              <w:t>918.23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2130109</w:t>
            </w:r>
          </w:p>
        </w:tc>
        <w:tc>
          <w:tcPr>
            <w:tcW w:w="1643" w:type="dxa"/>
            <w:vAlign w:val="center"/>
          </w:tcPr>
          <w:p>
            <w:pPr>
              <w:pStyle w:val="14"/>
            </w:pPr>
            <w:r>
              <w:t>农产品质量安全</w:t>
            </w:r>
          </w:p>
        </w:tc>
        <w:tc>
          <w:tcPr>
            <w:tcW w:w="1643" w:type="dxa"/>
            <w:vAlign w:val="center"/>
          </w:tcPr>
          <w:p>
            <w:pPr>
              <w:pStyle w:val="13"/>
            </w:pPr>
            <w:r>
              <w:t>205.39</w:t>
            </w:r>
          </w:p>
        </w:tc>
        <w:tc>
          <w:tcPr>
            <w:tcW w:w="1643" w:type="dxa"/>
            <w:vAlign w:val="center"/>
          </w:tcPr>
          <w:p>
            <w:pPr>
              <w:pStyle w:val="13"/>
            </w:pPr>
          </w:p>
        </w:tc>
        <w:tc>
          <w:tcPr>
            <w:tcW w:w="1643" w:type="dxa"/>
            <w:vAlign w:val="center"/>
          </w:tcPr>
          <w:p>
            <w:pPr>
              <w:pStyle w:val="13"/>
            </w:pPr>
            <w:r>
              <w:t>205.39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2130122</w:t>
            </w:r>
          </w:p>
        </w:tc>
        <w:tc>
          <w:tcPr>
            <w:tcW w:w="1643" w:type="dxa"/>
            <w:vAlign w:val="center"/>
          </w:tcPr>
          <w:p>
            <w:pPr>
              <w:pStyle w:val="14"/>
            </w:pPr>
            <w:r>
              <w:t>农业生产发展</w:t>
            </w:r>
          </w:p>
        </w:tc>
        <w:tc>
          <w:tcPr>
            <w:tcW w:w="1643" w:type="dxa"/>
            <w:vAlign w:val="center"/>
          </w:tcPr>
          <w:p>
            <w:pPr>
              <w:pStyle w:val="13"/>
              <w:rPr>
                <w:rFonts w:hint="default"/>
                <w:lang w:val="en-US"/>
              </w:rPr>
            </w:pPr>
            <w:r>
              <w:rPr>
                <w:rFonts w:hint="default"/>
                <w:lang w:val="en-US"/>
              </w:rPr>
              <w:t>17373.55</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17373.55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2130126</w:t>
            </w:r>
          </w:p>
        </w:tc>
        <w:tc>
          <w:tcPr>
            <w:tcW w:w="1643" w:type="dxa"/>
            <w:vAlign w:val="center"/>
          </w:tcPr>
          <w:p>
            <w:pPr>
              <w:pStyle w:val="14"/>
            </w:pPr>
            <w:r>
              <w:t>农村社会事业</w:t>
            </w:r>
          </w:p>
        </w:tc>
        <w:tc>
          <w:tcPr>
            <w:tcW w:w="1643" w:type="dxa"/>
            <w:vAlign w:val="center"/>
          </w:tcPr>
          <w:p>
            <w:pPr>
              <w:pStyle w:val="13"/>
            </w:pPr>
            <w:r>
              <w:t>6486.50</w:t>
            </w:r>
          </w:p>
        </w:tc>
        <w:tc>
          <w:tcPr>
            <w:tcW w:w="1643" w:type="dxa"/>
            <w:vAlign w:val="center"/>
          </w:tcPr>
          <w:p>
            <w:pPr>
              <w:pStyle w:val="13"/>
            </w:pPr>
          </w:p>
        </w:tc>
        <w:tc>
          <w:tcPr>
            <w:tcW w:w="1643" w:type="dxa"/>
            <w:vAlign w:val="center"/>
          </w:tcPr>
          <w:p>
            <w:pPr>
              <w:pStyle w:val="13"/>
            </w:pPr>
            <w:r>
              <w:t>6486.50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2130135</w:t>
            </w:r>
          </w:p>
        </w:tc>
        <w:tc>
          <w:tcPr>
            <w:tcW w:w="1643" w:type="dxa"/>
            <w:vAlign w:val="center"/>
          </w:tcPr>
          <w:p>
            <w:pPr>
              <w:pStyle w:val="14"/>
            </w:pPr>
            <w:r>
              <w:t>农业资源保护修复与利用</w:t>
            </w:r>
          </w:p>
        </w:tc>
        <w:tc>
          <w:tcPr>
            <w:tcW w:w="1643" w:type="dxa"/>
            <w:vAlign w:val="center"/>
          </w:tcPr>
          <w:p>
            <w:pPr>
              <w:pStyle w:val="13"/>
            </w:pPr>
            <w:r>
              <w:t>1470.00</w:t>
            </w:r>
          </w:p>
        </w:tc>
        <w:tc>
          <w:tcPr>
            <w:tcW w:w="1643" w:type="dxa"/>
            <w:vAlign w:val="center"/>
          </w:tcPr>
          <w:p>
            <w:pPr>
              <w:pStyle w:val="13"/>
            </w:pPr>
          </w:p>
        </w:tc>
        <w:tc>
          <w:tcPr>
            <w:tcW w:w="1643" w:type="dxa"/>
            <w:vAlign w:val="center"/>
          </w:tcPr>
          <w:p>
            <w:pPr>
              <w:pStyle w:val="13"/>
            </w:pPr>
            <w:r>
              <w:t>1470.00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2130148</w:t>
            </w:r>
          </w:p>
        </w:tc>
        <w:tc>
          <w:tcPr>
            <w:tcW w:w="1643" w:type="dxa"/>
            <w:vAlign w:val="center"/>
          </w:tcPr>
          <w:p>
            <w:pPr>
              <w:pStyle w:val="14"/>
            </w:pPr>
            <w:r>
              <w:t>渔业发展</w:t>
            </w:r>
          </w:p>
        </w:tc>
        <w:tc>
          <w:tcPr>
            <w:tcW w:w="1643" w:type="dxa"/>
            <w:vAlign w:val="center"/>
          </w:tcPr>
          <w:p>
            <w:pPr>
              <w:pStyle w:val="13"/>
            </w:pPr>
            <w:r>
              <w:t>90.00</w:t>
            </w:r>
          </w:p>
        </w:tc>
        <w:tc>
          <w:tcPr>
            <w:tcW w:w="1643" w:type="dxa"/>
            <w:vAlign w:val="center"/>
          </w:tcPr>
          <w:p>
            <w:pPr>
              <w:pStyle w:val="13"/>
            </w:pPr>
          </w:p>
        </w:tc>
        <w:tc>
          <w:tcPr>
            <w:tcW w:w="1643"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2130153</w:t>
            </w:r>
          </w:p>
        </w:tc>
        <w:tc>
          <w:tcPr>
            <w:tcW w:w="1643" w:type="dxa"/>
            <w:vAlign w:val="center"/>
          </w:tcPr>
          <w:p>
            <w:pPr>
              <w:pStyle w:val="14"/>
            </w:pPr>
            <w:r>
              <w:t>农田建设</w:t>
            </w:r>
          </w:p>
        </w:tc>
        <w:tc>
          <w:tcPr>
            <w:tcW w:w="1643" w:type="dxa"/>
            <w:vAlign w:val="center"/>
          </w:tcPr>
          <w:p>
            <w:pPr>
              <w:pStyle w:val="13"/>
              <w:rPr>
                <w:rFonts w:hint="default"/>
                <w:lang w:val="en-US"/>
              </w:rPr>
            </w:pPr>
            <w:r>
              <w:rPr>
                <w:rFonts w:hint="default"/>
                <w:lang w:val="en-US"/>
              </w:rPr>
              <w:t>10204.6</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10204.6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2130199</w:t>
            </w:r>
          </w:p>
        </w:tc>
        <w:tc>
          <w:tcPr>
            <w:tcW w:w="1643" w:type="dxa"/>
            <w:vAlign w:val="center"/>
          </w:tcPr>
          <w:p>
            <w:pPr>
              <w:pStyle w:val="14"/>
            </w:pPr>
            <w:r>
              <w:t>其他农业农村支出</w:t>
            </w:r>
          </w:p>
        </w:tc>
        <w:tc>
          <w:tcPr>
            <w:tcW w:w="1643" w:type="dxa"/>
            <w:vAlign w:val="center"/>
          </w:tcPr>
          <w:p>
            <w:pPr>
              <w:pStyle w:val="13"/>
              <w:rPr>
                <w:rFonts w:hint="default"/>
                <w:lang w:val="en-US"/>
              </w:rPr>
            </w:pPr>
            <w:r>
              <w:t>487.9</w:t>
            </w:r>
            <w:r>
              <w:rPr>
                <w:rFonts w:hint="default"/>
                <w:lang w:val="en-US"/>
              </w:rPr>
              <w:t>7</w:t>
            </w:r>
          </w:p>
        </w:tc>
        <w:tc>
          <w:tcPr>
            <w:tcW w:w="1643" w:type="dxa"/>
            <w:vAlign w:val="center"/>
          </w:tcPr>
          <w:p>
            <w:pPr>
              <w:pStyle w:val="13"/>
            </w:pPr>
          </w:p>
        </w:tc>
        <w:tc>
          <w:tcPr>
            <w:tcW w:w="1643" w:type="dxa"/>
            <w:vAlign w:val="center"/>
          </w:tcPr>
          <w:p>
            <w:pPr>
              <w:pStyle w:val="13"/>
              <w:rPr>
                <w:rFonts w:hint="default"/>
                <w:lang w:val="en-US"/>
              </w:rPr>
            </w:pPr>
            <w:r>
              <w:t>487.9</w:t>
            </w:r>
            <w:r>
              <w:rPr>
                <w:rFonts w:hint="default"/>
                <w:lang w:val="en-US"/>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77.00</w:t>
            </w:r>
          </w:p>
        </w:tc>
        <w:tc>
          <w:tcPr>
            <w:tcW w:w="1643" w:type="dxa"/>
            <w:vAlign w:val="center"/>
          </w:tcPr>
          <w:p>
            <w:pPr>
              <w:pStyle w:val="13"/>
            </w:pPr>
          </w:p>
        </w:tc>
        <w:tc>
          <w:tcPr>
            <w:tcW w:w="1643" w:type="dxa"/>
            <w:vAlign w:val="center"/>
          </w:tcPr>
          <w:p>
            <w:pPr>
              <w:pStyle w:val="13"/>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2130799</w:t>
            </w:r>
          </w:p>
        </w:tc>
        <w:tc>
          <w:tcPr>
            <w:tcW w:w="1643" w:type="dxa"/>
            <w:vAlign w:val="center"/>
          </w:tcPr>
          <w:p>
            <w:pPr>
              <w:pStyle w:val="14"/>
            </w:pPr>
            <w:r>
              <w:t>其他农村综合改革支出</w:t>
            </w:r>
          </w:p>
        </w:tc>
        <w:tc>
          <w:tcPr>
            <w:tcW w:w="1643" w:type="dxa"/>
            <w:vAlign w:val="center"/>
          </w:tcPr>
          <w:p>
            <w:pPr>
              <w:pStyle w:val="13"/>
            </w:pPr>
            <w:r>
              <w:t>77.00</w:t>
            </w:r>
          </w:p>
        </w:tc>
        <w:tc>
          <w:tcPr>
            <w:tcW w:w="1643" w:type="dxa"/>
            <w:vAlign w:val="center"/>
          </w:tcPr>
          <w:p>
            <w:pPr>
              <w:pStyle w:val="13"/>
            </w:pPr>
          </w:p>
        </w:tc>
        <w:tc>
          <w:tcPr>
            <w:tcW w:w="1643" w:type="dxa"/>
            <w:vAlign w:val="center"/>
          </w:tcPr>
          <w:p>
            <w:pPr>
              <w:pStyle w:val="13"/>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176.11</w:t>
            </w:r>
          </w:p>
        </w:tc>
        <w:tc>
          <w:tcPr>
            <w:tcW w:w="1643" w:type="dxa"/>
            <w:vAlign w:val="center"/>
          </w:tcPr>
          <w:p>
            <w:pPr>
              <w:pStyle w:val="13"/>
            </w:pPr>
            <w:r>
              <w:t>176.11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33</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176.11</w:t>
            </w:r>
          </w:p>
        </w:tc>
        <w:tc>
          <w:tcPr>
            <w:tcW w:w="1643" w:type="dxa"/>
            <w:vAlign w:val="center"/>
          </w:tcPr>
          <w:p>
            <w:pPr>
              <w:pStyle w:val="13"/>
            </w:pPr>
            <w:r>
              <w:t>176.11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34</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176.11</w:t>
            </w:r>
          </w:p>
        </w:tc>
        <w:tc>
          <w:tcPr>
            <w:tcW w:w="1643" w:type="dxa"/>
            <w:vAlign w:val="center"/>
          </w:tcPr>
          <w:p>
            <w:pPr>
              <w:pStyle w:val="13"/>
            </w:pPr>
            <w:r>
              <w:t>176.11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326001宁晋县农业农村局本级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2522.82</w:t>
            </w:r>
          </w:p>
        </w:tc>
        <w:tc>
          <w:tcPr>
            <w:tcW w:w="1643" w:type="dxa"/>
            <w:vAlign w:val="center"/>
          </w:tcPr>
          <w:p>
            <w:pPr>
              <w:pStyle w:val="17"/>
            </w:pPr>
            <w:r>
              <w:t>2371.00</w:t>
            </w:r>
          </w:p>
        </w:tc>
        <w:tc>
          <w:tcPr>
            <w:tcW w:w="1643" w:type="dxa"/>
            <w:vAlign w:val="center"/>
          </w:tcPr>
          <w:p>
            <w:pPr>
              <w:pStyle w:val="17"/>
            </w:pPr>
            <w:r>
              <w:t>151.82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2072.00</w:t>
            </w:r>
          </w:p>
        </w:tc>
        <w:tc>
          <w:tcPr>
            <w:tcW w:w="1643" w:type="dxa"/>
            <w:vAlign w:val="center"/>
          </w:tcPr>
          <w:p>
            <w:pPr>
              <w:pStyle w:val="13"/>
            </w:pPr>
            <w:r>
              <w:t>2072.00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1044.58</w:t>
            </w:r>
          </w:p>
        </w:tc>
        <w:tc>
          <w:tcPr>
            <w:tcW w:w="1643" w:type="dxa"/>
            <w:vAlign w:val="center"/>
          </w:tcPr>
          <w:p>
            <w:pPr>
              <w:pStyle w:val="13"/>
            </w:pPr>
            <w:r>
              <w:t>1044.58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314.00</w:t>
            </w:r>
          </w:p>
        </w:tc>
        <w:tc>
          <w:tcPr>
            <w:tcW w:w="1643" w:type="dxa"/>
            <w:vAlign w:val="center"/>
          </w:tcPr>
          <w:p>
            <w:pPr>
              <w:pStyle w:val="13"/>
            </w:pPr>
            <w:r>
              <w:t>314.00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98.59</w:t>
            </w:r>
          </w:p>
        </w:tc>
        <w:tc>
          <w:tcPr>
            <w:tcW w:w="1643" w:type="dxa"/>
            <w:vAlign w:val="center"/>
          </w:tcPr>
          <w:p>
            <w:pPr>
              <w:pStyle w:val="13"/>
            </w:pPr>
            <w:r>
              <w:t>98.59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122.00</w:t>
            </w:r>
          </w:p>
        </w:tc>
        <w:tc>
          <w:tcPr>
            <w:tcW w:w="1643" w:type="dxa"/>
            <w:vAlign w:val="center"/>
          </w:tcPr>
          <w:p>
            <w:pPr>
              <w:pStyle w:val="13"/>
            </w:pPr>
            <w:r>
              <w:t>122.00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222.24</w:t>
            </w:r>
          </w:p>
        </w:tc>
        <w:tc>
          <w:tcPr>
            <w:tcW w:w="1643" w:type="dxa"/>
            <w:vAlign w:val="center"/>
          </w:tcPr>
          <w:p>
            <w:pPr>
              <w:pStyle w:val="13"/>
            </w:pPr>
            <w:r>
              <w:t>222.24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88.34</w:t>
            </w:r>
          </w:p>
        </w:tc>
        <w:tc>
          <w:tcPr>
            <w:tcW w:w="1643" w:type="dxa"/>
            <w:vAlign w:val="center"/>
          </w:tcPr>
          <w:p>
            <w:pPr>
              <w:pStyle w:val="13"/>
            </w:pPr>
            <w:r>
              <w:t>88.34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6.14</w:t>
            </w:r>
          </w:p>
        </w:tc>
        <w:tc>
          <w:tcPr>
            <w:tcW w:w="1643" w:type="dxa"/>
            <w:vAlign w:val="center"/>
          </w:tcPr>
          <w:p>
            <w:pPr>
              <w:pStyle w:val="13"/>
            </w:pPr>
            <w:r>
              <w:t>6.14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176.11</w:t>
            </w:r>
          </w:p>
        </w:tc>
        <w:tc>
          <w:tcPr>
            <w:tcW w:w="1643" w:type="dxa"/>
            <w:vAlign w:val="center"/>
          </w:tcPr>
          <w:p>
            <w:pPr>
              <w:pStyle w:val="13"/>
            </w:pPr>
            <w:r>
              <w:t>176.11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151.82</w:t>
            </w:r>
          </w:p>
        </w:tc>
        <w:tc>
          <w:tcPr>
            <w:tcW w:w="1643" w:type="dxa"/>
            <w:vAlign w:val="center"/>
          </w:tcPr>
          <w:p>
            <w:pPr>
              <w:pStyle w:val="13"/>
            </w:pPr>
          </w:p>
        </w:tc>
        <w:tc>
          <w:tcPr>
            <w:tcW w:w="1643" w:type="dxa"/>
            <w:vAlign w:val="center"/>
          </w:tcPr>
          <w:p>
            <w:pPr>
              <w:pStyle w:val="13"/>
            </w:pPr>
            <w:r>
              <w:t>151.82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19.01</w:t>
            </w:r>
          </w:p>
        </w:tc>
        <w:tc>
          <w:tcPr>
            <w:tcW w:w="1643" w:type="dxa"/>
            <w:vAlign w:val="center"/>
          </w:tcPr>
          <w:p>
            <w:pPr>
              <w:pStyle w:val="13"/>
            </w:pPr>
          </w:p>
        </w:tc>
        <w:tc>
          <w:tcPr>
            <w:tcW w:w="1643" w:type="dxa"/>
            <w:vAlign w:val="center"/>
          </w:tcPr>
          <w:p>
            <w:pPr>
              <w:pStyle w:val="13"/>
            </w:pPr>
            <w:r>
              <w:t>19.01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0.84</w:t>
            </w:r>
          </w:p>
        </w:tc>
        <w:tc>
          <w:tcPr>
            <w:tcW w:w="1643" w:type="dxa"/>
            <w:vAlign w:val="center"/>
          </w:tcPr>
          <w:p>
            <w:pPr>
              <w:pStyle w:val="13"/>
            </w:pPr>
          </w:p>
        </w:tc>
        <w:tc>
          <w:tcPr>
            <w:tcW w:w="1643" w:type="dxa"/>
            <w:vAlign w:val="center"/>
          </w:tcPr>
          <w:p>
            <w:pPr>
              <w:pStyle w:val="13"/>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6.11</w:t>
            </w:r>
          </w:p>
        </w:tc>
        <w:tc>
          <w:tcPr>
            <w:tcW w:w="1643" w:type="dxa"/>
            <w:vAlign w:val="center"/>
          </w:tcPr>
          <w:p>
            <w:pPr>
              <w:pStyle w:val="13"/>
            </w:pPr>
          </w:p>
        </w:tc>
        <w:tc>
          <w:tcPr>
            <w:tcW w:w="1643" w:type="dxa"/>
            <w:vAlign w:val="center"/>
          </w:tcPr>
          <w:p>
            <w:pPr>
              <w:pStyle w:val="13"/>
            </w:pPr>
            <w:r>
              <w:t>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29.00</w:t>
            </w:r>
          </w:p>
        </w:tc>
        <w:tc>
          <w:tcPr>
            <w:tcW w:w="1643" w:type="dxa"/>
            <w:vAlign w:val="center"/>
          </w:tcPr>
          <w:p>
            <w:pPr>
              <w:pStyle w:val="13"/>
            </w:pPr>
          </w:p>
        </w:tc>
        <w:tc>
          <w:tcPr>
            <w:tcW w:w="1643"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2.06</w:t>
            </w:r>
          </w:p>
        </w:tc>
        <w:tc>
          <w:tcPr>
            <w:tcW w:w="1643" w:type="dxa"/>
            <w:vAlign w:val="center"/>
          </w:tcPr>
          <w:p>
            <w:pPr>
              <w:pStyle w:val="13"/>
            </w:pPr>
          </w:p>
        </w:tc>
        <w:tc>
          <w:tcPr>
            <w:tcW w:w="1643" w:type="dxa"/>
            <w:vAlign w:val="center"/>
          </w:tcPr>
          <w:p>
            <w:pPr>
              <w:pStyle w:val="13"/>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4.01</w:t>
            </w:r>
          </w:p>
        </w:tc>
        <w:tc>
          <w:tcPr>
            <w:tcW w:w="1643" w:type="dxa"/>
            <w:vAlign w:val="center"/>
          </w:tcPr>
          <w:p>
            <w:pPr>
              <w:pStyle w:val="13"/>
            </w:pPr>
          </w:p>
        </w:tc>
        <w:tc>
          <w:tcPr>
            <w:tcW w:w="1643" w:type="dxa"/>
            <w:vAlign w:val="center"/>
          </w:tcPr>
          <w:p>
            <w:pPr>
              <w:pStyle w:val="13"/>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30215</w:t>
            </w:r>
          </w:p>
        </w:tc>
        <w:tc>
          <w:tcPr>
            <w:tcW w:w="1643" w:type="dxa"/>
            <w:vAlign w:val="center"/>
          </w:tcPr>
          <w:p>
            <w:pPr>
              <w:pStyle w:val="14"/>
            </w:pPr>
            <w:r>
              <w:t>会议费</w:t>
            </w:r>
          </w:p>
        </w:tc>
        <w:tc>
          <w:tcPr>
            <w:tcW w:w="1643" w:type="dxa"/>
            <w:vAlign w:val="center"/>
          </w:tcPr>
          <w:p>
            <w:pPr>
              <w:pStyle w:val="13"/>
            </w:pPr>
            <w:r>
              <w:t>0.70</w:t>
            </w:r>
          </w:p>
        </w:tc>
        <w:tc>
          <w:tcPr>
            <w:tcW w:w="1643" w:type="dxa"/>
            <w:vAlign w:val="center"/>
          </w:tcPr>
          <w:p>
            <w:pPr>
              <w:pStyle w:val="13"/>
            </w:pPr>
          </w:p>
        </w:tc>
        <w:tc>
          <w:tcPr>
            <w:tcW w:w="1643"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0.71</w:t>
            </w:r>
          </w:p>
        </w:tc>
        <w:tc>
          <w:tcPr>
            <w:tcW w:w="1643" w:type="dxa"/>
            <w:vAlign w:val="center"/>
          </w:tcPr>
          <w:p>
            <w:pPr>
              <w:pStyle w:val="13"/>
            </w:pPr>
          </w:p>
        </w:tc>
        <w:tc>
          <w:tcPr>
            <w:tcW w:w="1643" w:type="dxa"/>
            <w:vAlign w:val="center"/>
          </w:tcPr>
          <w:p>
            <w:pPr>
              <w:pStyle w:val="13"/>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18.95</w:t>
            </w:r>
          </w:p>
        </w:tc>
        <w:tc>
          <w:tcPr>
            <w:tcW w:w="1643" w:type="dxa"/>
            <w:vAlign w:val="center"/>
          </w:tcPr>
          <w:p>
            <w:pPr>
              <w:pStyle w:val="13"/>
            </w:pPr>
          </w:p>
        </w:tc>
        <w:tc>
          <w:tcPr>
            <w:tcW w:w="1643" w:type="dxa"/>
            <w:vAlign w:val="center"/>
          </w:tcPr>
          <w:p>
            <w:pPr>
              <w:pStyle w:val="13"/>
            </w:pPr>
            <w:r>
              <w:t>18.95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28.43</w:t>
            </w:r>
          </w:p>
        </w:tc>
        <w:tc>
          <w:tcPr>
            <w:tcW w:w="1643" w:type="dxa"/>
            <w:vAlign w:val="center"/>
          </w:tcPr>
          <w:p>
            <w:pPr>
              <w:pStyle w:val="13"/>
            </w:pPr>
          </w:p>
        </w:tc>
        <w:tc>
          <w:tcPr>
            <w:tcW w:w="1643" w:type="dxa"/>
            <w:vAlign w:val="center"/>
          </w:tcPr>
          <w:p>
            <w:pPr>
              <w:pStyle w:val="13"/>
            </w:pPr>
            <w:r>
              <w:t>28.43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9.00</w:t>
            </w:r>
          </w:p>
        </w:tc>
        <w:tc>
          <w:tcPr>
            <w:tcW w:w="1643" w:type="dxa"/>
            <w:vAlign w:val="center"/>
          </w:tcPr>
          <w:p>
            <w:pPr>
              <w:pStyle w:val="13"/>
            </w:pPr>
          </w:p>
        </w:tc>
        <w:tc>
          <w:tcPr>
            <w:tcW w:w="1643"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33.00</w:t>
            </w:r>
          </w:p>
        </w:tc>
        <w:tc>
          <w:tcPr>
            <w:tcW w:w="1643" w:type="dxa"/>
            <w:vAlign w:val="center"/>
          </w:tcPr>
          <w:p>
            <w:pPr>
              <w:pStyle w:val="13"/>
            </w:pPr>
          </w:p>
        </w:tc>
        <w:tc>
          <w:tcPr>
            <w:tcW w:w="1643" w:type="dxa"/>
            <w:vAlign w:val="center"/>
          </w:tcPr>
          <w:p>
            <w:pPr>
              <w:pStyle w:val="13"/>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299.00</w:t>
            </w:r>
          </w:p>
        </w:tc>
        <w:tc>
          <w:tcPr>
            <w:tcW w:w="1643" w:type="dxa"/>
            <w:vAlign w:val="center"/>
          </w:tcPr>
          <w:p>
            <w:pPr>
              <w:pStyle w:val="13"/>
            </w:pPr>
            <w:r>
              <w:t>299.00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30301</w:t>
            </w:r>
          </w:p>
        </w:tc>
        <w:tc>
          <w:tcPr>
            <w:tcW w:w="1643" w:type="dxa"/>
            <w:vAlign w:val="center"/>
          </w:tcPr>
          <w:p>
            <w:pPr>
              <w:pStyle w:val="14"/>
            </w:pPr>
            <w:r>
              <w:t>离休费</w:t>
            </w:r>
          </w:p>
        </w:tc>
        <w:tc>
          <w:tcPr>
            <w:tcW w:w="1643" w:type="dxa"/>
            <w:vAlign w:val="center"/>
          </w:tcPr>
          <w:p>
            <w:pPr>
              <w:pStyle w:val="13"/>
            </w:pPr>
            <w:r>
              <w:t>15.50</w:t>
            </w:r>
          </w:p>
        </w:tc>
        <w:tc>
          <w:tcPr>
            <w:tcW w:w="1643" w:type="dxa"/>
            <w:vAlign w:val="center"/>
          </w:tcPr>
          <w:p>
            <w:pPr>
              <w:pStyle w:val="13"/>
            </w:pPr>
            <w:r>
              <w:t>15.50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262.50</w:t>
            </w:r>
          </w:p>
        </w:tc>
        <w:tc>
          <w:tcPr>
            <w:tcW w:w="1643" w:type="dxa"/>
            <w:vAlign w:val="center"/>
          </w:tcPr>
          <w:p>
            <w:pPr>
              <w:pStyle w:val="13"/>
            </w:pPr>
            <w:r>
              <w:t>262.50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30304</w:t>
            </w:r>
          </w:p>
        </w:tc>
        <w:tc>
          <w:tcPr>
            <w:tcW w:w="1643" w:type="dxa"/>
            <w:vAlign w:val="center"/>
          </w:tcPr>
          <w:p>
            <w:pPr>
              <w:pStyle w:val="14"/>
            </w:pPr>
            <w:r>
              <w:t>抚恤金</w:t>
            </w:r>
          </w:p>
        </w:tc>
        <w:tc>
          <w:tcPr>
            <w:tcW w:w="1643" w:type="dxa"/>
            <w:vAlign w:val="center"/>
          </w:tcPr>
          <w:p>
            <w:pPr>
              <w:pStyle w:val="13"/>
            </w:pPr>
            <w:r>
              <w:t>21.00</w:t>
            </w:r>
          </w:p>
        </w:tc>
        <w:tc>
          <w:tcPr>
            <w:tcW w:w="1643" w:type="dxa"/>
            <w:vAlign w:val="center"/>
          </w:tcPr>
          <w:p>
            <w:pPr>
              <w:pStyle w:val="13"/>
            </w:pPr>
            <w:r>
              <w:t>21.00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326001宁晋县农业农村局本级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rPr>
                <w:rFonts w:hint="default"/>
                <w:lang w:val="en-US"/>
              </w:rPr>
            </w:pPr>
            <w:r>
              <w:rPr>
                <w:rFonts w:hint="default"/>
                <w:lang w:val="en-US"/>
              </w:rPr>
              <w:t>14634.84</w:t>
            </w:r>
          </w:p>
        </w:tc>
        <w:tc>
          <w:tcPr>
            <w:tcW w:w="1643" w:type="dxa"/>
            <w:vAlign w:val="center"/>
          </w:tcPr>
          <w:p>
            <w:pPr>
              <w:pStyle w:val="17"/>
            </w:pPr>
          </w:p>
        </w:tc>
        <w:tc>
          <w:tcPr>
            <w:tcW w:w="1643" w:type="dxa"/>
            <w:vAlign w:val="center"/>
          </w:tcPr>
          <w:p>
            <w:pPr>
              <w:pStyle w:val="17"/>
              <w:rPr>
                <w:rFonts w:hint="default"/>
                <w:lang w:val="en-US"/>
              </w:rPr>
            </w:pPr>
            <w:r>
              <w:rPr>
                <w:rFonts w:hint="default"/>
                <w:lang w:val="en-US"/>
              </w:rPr>
              <w:t>14634.84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rPr>
                <w:rFonts w:hint="default"/>
                <w:lang w:val="en-US"/>
              </w:rPr>
            </w:pPr>
            <w:r>
              <w:rPr>
                <w:rFonts w:hint="default"/>
                <w:lang w:val="en-US"/>
              </w:rPr>
              <w:t>14634.84</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14634.84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rPr>
                <w:rFonts w:hint="default"/>
                <w:lang w:val="en-US"/>
              </w:rPr>
            </w:pPr>
            <w:r>
              <w:rPr>
                <w:rFonts w:hint="default"/>
                <w:lang w:val="en-US"/>
              </w:rPr>
              <w:t>14125.84</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14125.84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2120814</w:t>
            </w:r>
          </w:p>
        </w:tc>
        <w:tc>
          <w:tcPr>
            <w:tcW w:w="1643" w:type="dxa"/>
            <w:vAlign w:val="center"/>
          </w:tcPr>
          <w:p>
            <w:pPr>
              <w:pStyle w:val="14"/>
            </w:pPr>
            <w:r>
              <w:t>农业生产发展支出</w:t>
            </w:r>
          </w:p>
        </w:tc>
        <w:tc>
          <w:tcPr>
            <w:tcW w:w="1643" w:type="dxa"/>
            <w:vAlign w:val="center"/>
          </w:tcPr>
          <w:p>
            <w:pPr>
              <w:pStyle w:val="13"/>
              <w:rPr>
                <w:rFonts w:hint="default"/>
                <w:lang w:val="en-US"/>
              </w:rPr>
            </w:pPr>
            <w:r>
              <w:rPr>
                <w:rFonts w:hint="default"/>
                <w:lang w:val="en-US"/>
              </w:rPr>
              <w:t>8661.66</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8661.66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2120816</w:t>
            </w:r>
          </w:p>
        </w:tc>
        <w:tc>
          <w:tcPr>
            <w:tcW w:w="1643" w:type="dxa"/>
            <w:vAlign w:val="center"/>
          </w:tcPr>
          <w:p>
            <w:pPr>
              <w:pStyle w:val="14"/>
            </w:pPr>
            <w:r>
              <w:t>农业农村生态环境支出</w:t>
            </w:r>
          </w:p>
        </w:tc>
        <w:tc>
          <w:tcPr>
            <w:tcW w:w="1643" w:type="dxa"/>
            <w:vAlign w:val="center"/>
          </w:tcPr>
          <w:p>
            <w:pPr>
              <w:pStyle w:val="13"/>
              <w:rPr>
                <w:rFonts w:hint="default"/>
                <w:lang w:val="en-US"/>
              </w:rPr>
            </w:pPr>
            <w:r>
              <w:rPr>
                <w:rFonts w:hint="default"/>
                <w:lang w:val="en-US"/>
              </w:rPr>
              <w:t>4501.73</w:t>
            </w:r>
          </w:p>
        </w:tc>
        <w:tc>
          <w:tcPr>
            <w:tcW w:w="1643" w:type="dxa"/>
            <w:vAlign w:val="center"/>
          </w:tcPr>
          <w:p>
            <w:pPr>
              <w:pStyle w:val="13"/>
            </w:pPr>
          </w:p>
        </w:tc>
        <w:tc>
          <w:tcPr>
            <w:tcW w:w="1643" w:type="dxa"/>
            <w:vAlign w:val="center"/>
          </w:tcPr>
          <w:p>
            <w:pPr>
              <w:pStyle w:val="13"/>
              <w:rPr>
                <w:rFonts w:hint="default"/>
                <w:lang w:val="en-US"/>
              </w:rPr>
            </w:pPr>
            <w:r>
              <w:rPr>
                <w:rFonts w:hint="default"/>
                <w:lang w:val="en-US"/>
              </w:rPr>
              <w:t>4501.73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2120899</w:t>
            </w:r>
          </w:p>
        </w:tc>
        <w:tc>
          <w:tcPr>
            <w:tcW w:w="1643" w:type="dxa"/>
            <w:vAlign w:val="center"/>
          </w:tcPr>
          <w:p>
            <w:pPr>
              <w:pStyle w:val="14"/>
            </w:pPr>
            <w:r>
              <w:t>其他国有土地使用权出让收入安排的支出</w:t>
            </w:r>
          </w:p>
        </w:tc>
        <w:tc>
          <w:tcPr>
            <w:tcW w:w="1643" w:type="dxa"/>
            <w:vAlign w:val="center"/>
          </w:tcPr>
          <w:p>
            <w:pPr>
              <w:pStyle w:val="13"/>
            </w:pPr>
            <w:r>
              <w:t>962.45</w:t>
            </w:r>
          </w:p>
        </w:tc>
        <w:tc>
          <w:tcPr>
            <w:tcW w:w="1643" w:type="dxa"/>
            <w:vAlign w:val="center"/>
          </w:tcPr>
          <w:p>
            <w:pPr>
              <w:pStyle w:val="13"/>
            </w:pPr>
          </w:p>
        </w:tc>
        <w:tc>
          <w:tcPr>
            <w:tcW w:w="1643" w:type="dxa"/>
            <w:vAlign w:val="center"/>
          </w:tcPr>
          <w:p>
            <w:pPr>
              <w:pStyle w:val="13"/>
            </w:pPr>
            <w:r>
              <w:t>962.45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21211</w:t>
            </w:r>
          </w:p>
        </w:tc>
        <w:tc>
          <w:tcPr>
            <w:tcW w:w="1643" w:type="dxa"/>
            <w:vAlign w:val="center"/>
          </w:tcPr>
          <w:p>
            <w:pPr>
              <w:pStyle w:val="14"/>
            </w:pPr>
            <w:r>
              <w:t>农业土地开发资金安排的支出</w:t>
            </w:r>
          </w:p>
        </w:tc>
        <w:tc>
          <w:tcPr>
            <w:tcW w:w="1643" w:type="dxa"/>
            <w:vAlign w:val="center"/>
          </w:tcPr>
          <w:p>
            <w:pPr>
              <w:pStyle w:val="13"/>
            </w:pPr>
            <w:r>
              <w:t>509.00</w:t>
            </w:r>
          </w:p>
        </w:tc>
        <w:tc>
          <w:tcPr>
            <w:tcW w:w="1643" w:type="dxa"/>
            <w:vAlign w:val="center"/>
          </w:tcPr>
          <w:p>
            <w:pPr>
              <w:pStyle w:val="13"/>
            </w:pPr>
          </w:p>
        </w:tc>
        <w:tc>
          <w:tcPr>
            <w:tcW w:w="1643" w:type="dxa"/>
            <w:vAlign w:val="center"/>
          </w:tcPr>
          <w:p>
            <w:pPr>
              <w:pStyle w:val="13"/>
            </w:pPr>
            <w:r>
              <w:t>509.00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326001宁晋县农业农村局本级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sz w:val="36"/>
        </w:rPr>
        <w:t>单位预算财政拨款“三公”经费支出表</w:t>
      </w:r>
    </w:p>
    <w:tbl>
      <w:tblPr>
        <w:tblStyle w:val="6"/>
        <w:tblW w:w="1062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8"/>
        <w:gridCol w:w="259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99" w:type="dxa"/>
            <w:gridSpan w:val="3"/>
            <w:tcBorders>
              <w:top w:val="single" w:color="FFFFFF" w:sz="6" w:space="0"/>
              <w:left w:val="single" w:color="FFFFFF" w:sz="6" w:space="0"/>
              <w:right w:val="single" w:color="FFFFFF" w:sz="6" w:space="0"/>
            </w:tcBorders>
            <w:vAlign w:val="center"/>
          </w:tcPr>
          <w:p>
            <w:pPr>
              <w:pStyle w:val="11"/>
            </w:pPr>
            <w:r>
              <w:t>326001宁晋县农业农村局本级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58" w:type="dxa"/>
            <w:vMerge w:val="restart"/>
            <w:vAlign w:val="center"/>
          </w:tcPr>
          <w:p>
            <w:pPr>
              <w:pStyle w:val="12"/>
            </w:pPr>
            <w:r>
              <w:t>序号</w:t>
            </w:r>
          </w:p>
        </w:tc>
        <w:tc>
          <w:tcPr>
            <w:tcW w:w="2598" w:type="dxa"/>
            <w:vMerge w:val="restart"/>
            <w:vAlign w:val="center"/>
          </w:tcPr>
          <w:p>
            <w:pPr>
              <w:pStyle w:val="12"/>
            </w:pPr>
            <w:r>
              <w:t>项  目</w:t>
            </w:r>
          </w:p>
        </w:tc>
        <w:tc>
          <w:tcPr>
            <w:tcW w:w="6572" w:type="dxa"/>
            <w:gridSpan w:val="4"/>
            <w:vAlign w:val="center"/>
          </w:tcPr>
          <w:p>
            <w:pPr>
              <w:pStyle w:val="12"/>
            </w:pPr>
            <w:r>
              <w:t>资 金 性 质</w:t>
            </w:r>
          </w:p>
        </w:tc>
      </w:tr>
      <w:tr>
        <w:tblPrEx>
          <w:tblLayout w:type="fixed"/>
          <w:tblCellMar>
            <w:top w:w="0" w:type="dxa"/>
            <w:left w:w="108" w:type="dxa"/>
            <w:bottom w:w="0" w:type="dxa"/>
            <w:right w:w="108" w:type="dxa"/>
          </w:tblCellMar>
        </w:tblPrEx>
        <w:trPr>
          <w:trHeight w:val="567" w:hRule="atLeast"/>
          <w:tblHeader/>
          <w:jc w:val="center"/>
        </w:trPr>
        <w:tc>
          <w:tcPr>
            <w:tcW w:w="1458" w:type="dxa"/>
            <w:vMerge w:val="continue"/>
          </w:tcPr>
          <w:p/>
        </w:tc>
        <w:tc>
          <w:tcPr>
            <w:tcW w:w="2598"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458" w:type="dxa"/>
            <w:vAlign w:val="center"/>
          </w:tcPr>
          <w:p>
            <w:pPr>
              <w:pStyle w:val="12"/>
            </w:pPr>
            <w:r>
              <w:t>栏次</w:t>
            </w:r>
          </w:p>
        </w:tc>
        <w:tc>
          <w:tcPr>
            <w:tcW w:w="2598"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Layout w:type="fixed"/>
          <w:tblCellMar>
            <w:top w:w="0" w:type="dxa"/>
            <w:left w:w="108" w:type="dxa"/>
            <w:bottom w:w="0" w:type="dxa"/>
            <w:right w:w="108" w:type="dxa"/>
          </w:tblCellMar>
        </w:tblPrEx>
        <w:trPr>
          <w:trHeight w:val="567" w:hRule="atLeast"/>
          <w:jc w:val="center"/>
        </w:trPr>
        <w:tc>
          <w:tcPr>
            <w:tcW w:w="1458" w:type="dxa"/>
            <w:vAlign w:val="center"/>
          </w:tcPr>
          <w:p>
            <w:pPr>
              <w:pStyle w:val="15"/>
              <w:rPr>
                <w:rFonts w:hint="eastAsia" w:eastAsiaTheme="minorEastAsia"/>
                <w:lang w:eastAsia="zh-CN"/>
              </w:rPr>
            </w:pPr>
          </w:p>
        </w:tc>
        <w:tc>
          <w:tcPr>
            <w:tcW w:w="2598" w:type="dxa"/>
            <w:vAlign w:val="center"/>
          </w:tcPr>
          <w:p>
            <w:pPr>
              <w:pStyle w:val="14"/>
              <w:jc w:val="center"/>
              <w:rPr>
                <w:rFonts w:hint="eastAsia" w:eastAsiaTheme="minorEastAsia"/>
                <w:lang w:eastAsia="zh-CN"/>
              </w:rPr>
            </w:pPr>
            <w:r>
              <w:rPr>
                <w:rFonts w:hint="eastAsia" w:eastAsiaTheme="minorEastAsia"/>
                <w:lang w:eastAsia="zh-CN"/>
              </w:rPr>
              <w:t>合计</w:t>
            </w:r>
          </w:p>
        </w:tc>
        <w:tc>
          <w:tcPr>
            <w:tcW w:w="1643" w:type="dxa"/>
            <w:vAlign w:val="center"/>
          </w:tcPr>
          <w:p>
            <w:pPr>
              <w:pStyle w:val="13"/>
              <w:rPr>
                <w:rFonts w:hint="eastAsia" w:eastAsiaTheme="minorEastAsia"/>
                <w:lang w:eastAsia="zh-CN"/>
              </w:rPr>
            </w:pPr>
          </w:p>
        </w:tc>
        <w:tc>
          <w:tcPr>
            <w:tcW w:w="1643" w:type="dxa"/>
            <w:vAlign w:val="center"/>
          </w:tcPr>
          <w:p>
            <w:pPr>
              <w:pStyle w:val="13"/>
              <w:rPr>
                <w:rFonts w:hint="eastAsia" w:eastAsiaTheme="minorEastAsia"/>
                <w:lang w:eastAsia="zh-CN"/>
              </w:rPr>
            </w:pPr>
            <w:r>
              <w:rPr>
                <w:rFonts w:hint="eastAsia" w:eastAsiaTheme="minorEastAsia"/>
                <w:lang w:eastAsia="zh-CN"/>
              </w:rPr>
              <w:t>9.71</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58" w:type="dxa"/>
            <w:vAlign w:val="center"/>
          </w:tcPr>
          <w:p>
            <w:pPr>
              <w:pStyle w:val="15"/>
              <w:rPr>
                <w:rFonts w:hint="eastAsia" w:eastAsiaTheme="minorEastAsia"/>
                <w:lang w:eastAsia="zh-CN"/>
              </w:rPr>
            </w:pPr>
            <w:r>
              <w:rPr>
                <w:rFonts w:hint="eastAsia" w:eastAsiaTheme="minorEastAsia"/>
                <w:lang w:eastAsia="zh-CN"/>
              </w:rPr>
              <w:t>1</w:t>
            </w:r>
          </w:p>
        </w:tc>
        <w:tc>
          <w:tcPr>
            <w:tcW w:w="2598" w:type="dxa"/>
            <w:vAlign w:val="center"/>
          </w:tcPr>
          <w:p>
            <w:pPr>
              <w:pStyle w:val="14"/>
              <w:rPr>
                <w:rFonts w:hint="eastAsia" w:eastAsiaTheme="minorEastAsia"/>
                <w:lang w:eastAsia="zh-CN"/>
              </w:rPr>
            </w:pPr>
            <w:r>
              <w:rPr>
                <w:rFonts w:hint="eastAsia" w:eastAsiaTheme="minorEastAsia"/>
                <w:lang w:eastAsia="zh-CN"/>
              </w:rPr>
              <w:t>因公出国（境）费</w:t>
            </w:r>
          </w:p>
        </w:tc>
        <w:tc>
          <w:tcPr>
            <w:tcW w:w="1643" w:type="dxa"/>
            <w:vAlign w:val="center"/>
          </w:tcPr>
          <w:p>
            <w:pPr>
              <w:pStyle w:val="13"/>
              <w:rPr>
                <w:rFonts w:hint="eastAsia" w:eastAsiaTheme="minorEastAsia"/>
                <w:lang w:eastAsia="zh-CN"/>
              </w:rPr>
            </w:pPr>
          </w:p>
        </w:tc>
        <w:tc>
          <w:tcPr>
            <w:tcW w:w="1643" w:type="dxa"/>
            <w:vAlign w:val="center"/>
          </w:tcPr>
          <w:p>
            <w:pPr>
              <w:pStyle w:val="13"/>
              <w:rPr>
                <w:rFonts w:hint="eastAsia" w:eastAsiaTheme="minorEastAsia"/>
                <w:lang w:eastAsia="zh-CN"/>
              </w:rP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58" w:type="dxa"/>
            <w:vAlign w:val="center"/>
          </w:tcPr>
          <w:p>
            <w:pPr>
              <w:pStyle w:val="15"/>
              <w:rPr>
                <w:rFonts w:hint="eastAsia" w:eastAsiaTheme="minorEastAsia"/>
                <w:lang w:eastAsia="zh-CN"/>
              </w:rPr>
            </w:pPr>
            <w:r>
              <w:rPr>
                <w:rFonts w:hint="eastAsia" w:eastAsiaTheme="minorEastAsia"/>
                <w:lang w:eastAsia="zh-CN"/>
              </w:rPr>
              <w:t>2</w:t>
            </w:r>
          </w:p>
        </w:tc>
        <w:tc>
          <w:tcPr>
            <w:tcW w:w="2598" w:type="dxa"/>
            <w:vAlign w:val="center"/>
          </w:tcPr>
          <w:p>
            <w:pPr>
              <w:pStyle w:val="14"/>
              <w:rPr>
                <w:rFonts w:hint="eastAsia" w:eastAsiaTheme="minorEastAsia"/>
                <w:lang w:eastAsia="zh-CN"/>
              </w:rPr>
            </w:pPr>
            <w:r>
              <w:rPr>
                <w:rFonts w:hint="eastAsia" w:eastAsiaTheme="minorEastAsia"/>
                <w:lang w:eastAsia="zh-CN"/>
              </w:rPr>
              <w:t>公务用车运行维护费</w:t>
            </w:r>
          </w:p>
        </w:tc>
        <w:tc>
          <w:tcPr>
            <w:tcW w:w="1643" w:type="dxa"/>
            <w:vAlign w:val="center"/>
          </w:tcPr>
          <w:p>
            <w:pPr>
              <w:pStyle w:val="13"/>
              <w:rPr>
                <w:rFonts w:hint="eastAsia" w:eastAsiaTheme="minorEastAsia"/>
                <w:lang w:eastAsia="zh-CN"/>
              </w:rPr>
            </w:pPr>
          </w:p>
        </w:tc>
        <w:tc>
          <w:tcPr>
            <w:tcW w:w="1643" w:type="dxa"/>
            <w:vAlign w:val="center"/>
          </w:tcPr>
          <w:p>
            <w:pPr>
              <w:pStyle w:val="13"/>
              <w:rPr>
                <w:rFonts w:hint="eastAsia" w:eastAsiaTheme="minorEastAsia"/>
                <w:lang w:eastAsia="zh-CN"/>
              </w:rPr>
            </w:pPr>
            <w:r>
              <w:rPr>
                <w:rFonts w:hint="eastAsia" w:eastAsiaTheme="minorEastAsia"/>
                <w:lang w:eastAsia="zh-CN"/>
              </w:rPr>
              <w:t>9</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58" w:type="dxa"/>
            <w:vAlign w:val="center"/>
          </w:tcPr>
          <w:p>
            <w:pPr>
              <w:pStyle w:val="15"/>
              <w:rPr>
                <w:rFonts w:hint="eastAsia" w:eastAsiaTheme="minorEastAsia"/>
                <w:lang w:eastAsia="zh-CN"/>
              </w:rPr>
            </w:pPr>
            <w:r>
              <w:rPr>
                <w:rFonts w:hint="eastAsia" w:eastAsiaTheme="minorEastAsia"/>
                <w:lang w:eastAsia="zh-CN"/>
              </w:rPr>
              <w:t>3</w:t>
            </w:r>
          </w:p>
        </w:tc>
        <w:tc>
          <w:tcPr>
            <w:tcW w:w="2598" w:type="dxa"/>
            <w:vAlign w:val="center"/>
          </w:tcPr>
          <w:p>
            <w:pPr>
              <w:pStyle w:val="14"/>
              <w:rPr>
                <w:rFonts w:hint="eastAsia" w:eastAsiaTheme="minorEastAsia"/>
                <w:lang w:eastAsia="zh-CN"/>
              </w:rPr>
            </w:pPr>
            <w:r>
              <w:rPr>
                <w:rFonts w:hint="eastAsia" w:eastAsiaTheme="minorEastAsia"/>
                <w:lang w:eastAsia="zh-CN"/>
              </w:rPr>
              <w:t>公务接待费</w:t>
            </w:r>
          </w:p>
        </w:tc>
        <w:tc>
          <w:tcPr>
            <w:tcW w:w="1643" w:type="dxa"/>
            <w:vAlign w:val="center"/>
          </w:tcPr>
          <w:p>
            <w:pPr>
              <w:pStyle w:val="13"/>
              <w:rPr>
                <w:rFonts w:hint="eastAsia" w:eastAsiaTheme="minorEastAsia"/>
                <w:lang w:eastAsia="zh-CN"/>
              </w:rPr>
            </w:pPr>
          </w:p>
        </w:tc>
        <w:tc>
          <w:tcPr>
            <w:tcW w:w="1643" w:type="dxa"/>
            <w:vAlign w:val="center"/>
          </w:tcPr>
          <w:p>
            <w:pPr>
              <w:pStyle w:val="13"/>
              <w:rPr>
                <w:rFonts w:hint="eastAsia" w:eastAsiaTheme="minorEastAsia"/>
                <w:lang w:eastAsia="zh-CN"/>
              </w:rPr>
            </w:pPr>
            <w:r>
              <w:rPr>
                <w:rFonts w:hint="eastAsia" w:eastAsiaTheme="minorEastAsia"/>
                <w:lang w:eastAsia="zh-CN"/>
              </w:rPr>
              <w:t>0.71</w:t>
            </w:r>
          </w:p>
        </w:tc>
        <w:tc>
          <w:tcPr>
            <w:tcW w:w="1643" w:type="dxa"/>
            <w:vAlign w:val="center"/>
          </w:tcPr>
          <w:p>
            <w:pPr>
              <w:pStyle w:val="13"/>
            </w:pPr>
          </w:p>
        </w:tc>
        <w:tc>
          <w:tcPr>
            <w:tcW w:w="1643" w:type="dxa"/>
            <w:vAlign w:val="center"/>
          </w:tcPr>
          <w:p>
            <w:pPr>
              <w:pStyle w:val="13"/>
            </w:pPr>
          </w:p>
        </w:tc>
      </w:tr>
    </w:tbl>
    <w:p>
      <w:pPr>
        <w:jc w:val="center"/>
        <w:outlineLvl w:val="4"/>
        <w:rPr>
          <w:rFonts w:hint="eastAsia" w:ascii="方正小标宋_GBK" w:hAnsi="方正小标宋_GBK" w:cs="方正小标宋_GBK" w:eastAsiaTheme="minorEastAsia"/>
          <w:color w:val="000000"/>
          <w:sz w:val="44"/>
          <w:lang w:eastAsia="zh-CN"/>
        </w:rPr>
      </w:pPr>
    </w:p>
    <w:p>
      <w:pPr>
        <w:jc w:val="center"/>
        <w:outlineLvl w:val="4"/>
        <w:rPr>
          <w:rFonts w:hint="eastAsia" w:ascii="方正小标宋_GBK" w:hAnsi="方正小标宋_GBK" w:cs="方正小标宋_GBK" w:eastAsiaTheme="minorEastAsia"/>
          <w:color w:val="000000"/>
          <w:sz w:val="44"/>
          <w:lang w:eastAsia="zh-CN"/>
        </w:rPr>
      </w:pPr>
    </w:p>
    <w:p>
      <w:pPr>
        <w:jc w:val="center"/>
        <w:outlineLvl w:val="4"/>
        <w:rPr>
          <w:rFonts w:hint="eastAsia" w:ascii="方正小标宋_GBK" w:hAnsi="方正小标宋_GBK" w:cs="方正小标宋_GBK" w:eastAsiaTheme="minorEastAsia"/>
          <w:color w:val="000000"/>
          <w:sz w:val="44"/>
          <w:lang w:eastAsia="zh-CN"/>
        </w:rPr>
      </w:pPr>
    </w:p>
    <w:p>
      <w:pPr>
        <w:jc w:val="center"/>
        <w:outlineLvl w:val="4"/>
        <w:rPr>
          <w:rFonts w:hint="eastAsia" w:ascii="方正小标宋_GBK" w:hAnsi="方正小标宋_GBK" w:cs="方正小标宋_GBK" w:eastAsiaTheme="minorEastAsia"/>
          <w:color w:val="000000"/>
          <w:sz w:val="44"/>
          <w:lang w:eastAsia="zh-CN"/>
        </w:rPr>
      </w:pPr>
    </w:p>
    <w:p>
      <w:pPr>
        <w:jc w:val="center"/>
        <w:outlineLvl w:val="4"/>
      </w:pPr>
      <w:r>
        <w:rPr>
          <w:rFonts w:ascii="方正小标宋_GBK" w:hAnsi="方正小标宋_GBK" w:eastAsia="方正小标宋_GBK" w:cs="方正小标宋_GBK"/>
          <w:color w:val="000000"/>
          <w:sz w:val="44"/>
        </w:rPr>
        <w:t>宁晋县农业农村局本级2023年单位预算信息公开情况说明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按照《预算法》、《地方预决算公开操作规程》和《关于进一步推进预算公开工作的实施意见》规定，现将宁晋县农业农村局本级2023年单位预算公开如下：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统筹硏究和组织实施全县“三农”工作的发展战略中长期规划、重大政策。起草、落实有关县农业农村工作规章的草案，负责全县农业综合执法。参与涉农的财税、价格、收储、金融保险、进出口等政策落实。</w:t>
      </w:r>
    </w:p>
    <w:p>
      <w:pPr>
        <w:pStyle w:val="27"/>
      </w:pPr>
      <w:r>
        <w:t>(二)协调推动发展全县农村社会事业、农村公共服务、农村文化、农村基础设施和乡村治理.牵头组织改善农村人居环境协调推进乡村文明和优秀农耕文化建设。指导农业行业安全生产工作。</w:t>
      </w:r>
    </w:p>
    <w:p>
      <w:pPr>
        <w:pStyle w:val="27"/>
      </w:pPr>
      <w:r>
        <w:t>(三)提出深化农村经济体制改革和巩固完善农村基本经营制度的政策。负责农民承包地、农村宅基地改革和管理有关工作，负责农村集体产权制度改革，指导农村集体经济组织发展和集体资产管理工作。指导农民合作经济组织、农业社会化服务体系、新型农业经营主体建设与发展。</w:t>
      </w:r>
    </w:p>
    <w:p>
      <w:pPr>
        <w:pStyle w:val="27"/>
      </w:pPr>
      <w:r>
        <w:t>(四)指导全县乡村产业、农产品加工业和体闲农业发展工作，提出促进大宗农产品流通的建议，培育、保护农业品牌。发布农业农村经济信息，监测分析农业农村经济运行.承担农业统计和农业农村信息化有关工作。</w:t>
      </w:r>
    </w:p>
    <w:p>
      <w:pPr>
        <w:pStyle w:val="27"/>
      </w:pPr>
      <w:r>
        <w:t>(五)负责全县种植业、畜牧业、渔业、农垦、农业机械化等农业各产业的监督管理。指导粮、棉、油、菜、水果、肉、蛋奶、蜜、渔等农产品生产。组织构建现代农业产业体系、生产体系，经营体系，指导农业标准化生产。</w:t>
      </w:r>
    </w:p>
    <w:p>
      <w:pPr>
        <w:pStyle w:val="27"/>
      </w:pPr>
      <w:r>
        <w:t>(六)负责全县农产品质量安全监督管理。组织开展农产品质量安全监测、追溯、风险评佔和监督抽查.会同有关部门组织实施农产品质量安全有关标准。指导农业检验检测体系建设。</w:t>
      </w:r>
    </w:p>
    <w:p>
      <w:pPr>
        <w:pStyle w:val="27"/>
      </w:pPr>
      <w: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27"/>
      </w:pPr>
      <w:r>
        <w:t>(八)负责有关农业生产资料和农业投入品的监督管理。组织农业生产资料市场体系建设，组织实施农业生产资料有关标准。按照药残留限量和残留检测方法省级标准开展工作。组织兽医医政、兽药药政药检工作，负责执业兽医和畜禽屠宰行业管理。</w:t>
      </w:r>
    </w:p>
    <w:p>
      <w:pPr>
        <w:pStyle w:val="27"/>
      </w:pPr>
      <w:r>
        <w:t>(九)负责农业防灾减灾、农作物重大病虫害预测预报及防治工作。指导动植物防疫检疫体系建设，组织、监督县内动植物防疲检疫工作，依法发布疫情并组织扑灭。</w:t>
      </w:r>
    </w:p>
    <w:p>
      <w:pPr>
        <w:pStyle w:val="27"/>
      </w:pPr>
      <w:r>
        <w:t>(十)负责农业投资管理提出农业投融资体制机制改革建议。编制县级投资安排的农业投资项目建设规划，提出农业投资规模和方向、扶持农业农村发展财政项目的建议，负责农业投资</w:t>
      </w:r>
    </w:p>
    <w:p>
      <w:pPr>
        <w:pStyle w:val="27"/>
      </w:pPr>
      <w:r>
        <w:t>项目资金安排和监督管理。</w:t>
      </w:r>
    </w:p>
    <w:p>
      <w:pPr>
        <w:pStyle w:val="27"/>
      </w:pPr>
      <w:r>
        <w:t>(十一)推动农业科技体制改革和农业科技创新体系建设。指导农业产业技术体系和农技推广体系建设，组织开展农业领城的高新技术和应用技术研究、科技成果转化和技术推广・负责农业转基因生物安全监督管理和农业植物新品种保护</w:t>
      </w:r>
    </w:p>
    <w:p>
      <w:pPr>
        <w:pStyle w:val="27"/>
      </w:pPr>
      <w:r>
        <w:t>(十二)指导农业农村人オ工作、拟订县农业农村人才队伍建设规划并组织实施，指导农业教育和农业职业技能开发，指导新型职业农民培育、农业科技人才培养和农村实用人才培训工作</w:t>
      </w:r>
    </w:p>
    <w:p>
      <w:pPr>
        <w:pStyle w:val="27"/>
      </w:pPr>
      <w:r>
        <w:t>(十三)牵头开展农业对外合作工作。承办政府间农业涉外事务，组织开展对外农业贸易和有关国际交流合作，具体执行有关农业援外项目</w:t>
      </w:r>
    </w:p>
    <w:p>
      <w:pPr>
        <w:pStyle w:val="27"/>
      </w:pPr>
      <w:r>
        <w:t>(十四)完成县委、县政府和县委农村工作领导小组交办的其他任务</w:t>
      </w:r>
    </w:p>
    <w:p>
      <w:pPr>
        <w:pStyle w:val="2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宁晋县农业农村局本级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ind w:firstLine="640" w:firstLineChars="200"/>
        <w:rPr>
          <w:rFonts w:hint="eastAsia" w:ascii="宋体" w:hAnsi="宋体" w:cs="宋体"/>
          <w:kern w:val="0"/>
          <w:sz w:val="32"/>
          <w:szCs w:val="32"/>
          <w:lang w:bidi="ar"/>
        </w:rPr>
      </w:pPr>
      <w:r>
        <w:rPr>
          <w:rFonts w:hint="eastAsia" w:ascii="宋体" w:hAnsi="宋体" w:cs="宋体"/>
          <w:kern w:val="0"/>
          <w:sz w:val="32"/>
          <w:szCs w:val="32"/>
          <w:lang w:bidi="ar"/>
        </w:rPr>
        <w:t>根据县财政局《关于2023年县级部门预算的批复》，2023年宁晋县农业农村局预算总收入54616.3</w:t>
      </w:r>
      <w:r>
        <w:rPr>
          <w:rFonts w:hint="default" w:ascii="宋体" w:hAnsi="宋体" w:cs="宋体"/>
          <w:kern w:val="0"/>
          <w:sz w:val="32"/>
          <w:szCs w:val="32"/>
          <w:lang w:val="en-US" w:bidi="ar"/>
        </w:rPr>
        <w:t>3</w:t>
      </w:r>
      <w:r>
        <w:rPr>
          <w:rFonts w:hint="eastAsia" w:ascii="宋体" w:hAnsi="宋体" w:cs="宋体"/>
          <w:kern w:val="0"/>
          <w:sz w:val="32"/>
          <w:szCs w:val="32"/>
          <w:lang w:bidi="ar"/>
        </w:rPr>
        <w:t>万元（包括一般公共预算拨款35910.8</w:t>
      </w:r>
      <w:r>
        <w:rPr>
          <w:rFonts w:hint="default" w:ascii="宋体" w:hAnsi="宋体" w:cs="宋体"/>
          <w:kern w:val="0"/>
          <w:sz w:val="32"/>
          <w:szCs w:val="32"/>
          <w:lang w:val="en-US" w:bidi="ar"/>
        </w:rPr>
        <w:t>9</w:t>
      </w:r>
      <w:r>
        <w:rPr>
          <w:rFonts w:hint="eastAsia" w:ascii="宋体" w:hAnsi="宋体" w:cs="宋体"/>
          <w:kern w:val="0"/>
          <w:sz w:val="32"/>
          <w:szCs w:val="32"/>
          <w:lang w:bidi="ar"/>
        </w:rPr>
        <w:t>万元，基金预算拨款14125.84万元,上年结转结余4579.6万元），较2022年预算总收入（</w:t>
      </w:r>
      <w:r>
        <w:rPr>
          <w:rFonts w:ascii="宋体" w:hAnsi="宋体" w:cs="宋体"/>
          <w:kern w:val="0"/>
          <w:sz w:val="32"/>
          <w:szCs w:val="32"/>
          <w:lang w:bidi="ar"/>
        </w:rPr>
        <w:t>60343.83</w:t>
      </w:r>
      <w:r>
        <w:rPr>
          <w:rFonts w:hint="eastAsia" w:ascii="宋体" w:hAnsi="宋体" w:cs="宋体"/>
          <w:kern w:val="0"/>
          <w:sz w:val="32"/>
          <w:szCs w:val="32"/>
          <w:lang w:bidi="ar"/>
        </w:rPr>
        <w:t>万元）减少5727.5万元，减少9.49%。2023年宁晋县农业农村局预算总支出54616.3</w:t>
      </w:r>
      <w:r>
        <w:rPr>
          <w:rFonts w:hint="default" w:ascii="宋体" w:hAnsi="宋体" w:cs="宋体"/>
          <w:kern w:val="0"/>
          <w:sz w:val="32"/>
          <w:szCs w:val="32"/>
          <w:lang w:val="en-US" w:bidi="ar"/>
        </w:rPr>
        <w:t>3</w:t>
      </w:r>
      <w:r>
        <w:rPr>
          <w:rFonts w:hint="eastAsia" w:ascii="宋体" w:hAnsi="宋体" w:cs="宋体"/>
          <w:kern w:val="0"/>
          <w:sz w:val="32"/>
          <w:szCs w:val="32"/>
          <w:lang w:bidi="ar"/>
        </w:rPr>
        <w:t>万元，较2022年预算总支出（</w:t>
      </w:r>
      <w:r>
        <w:rPr>
          <w:rFonts w:ascii="宋体" w:hAnsi="宋体" w:cs="宋体"/>
          <w:kern w:val="0"/>
          <w:sz w:val="32"/>
          <w:szCs w:val="32"/>
          <w:lang w:bidi="ar"/>
        </w:rPr>
        <w:t>60343.83</w:t>
      </w:r>
      <w:r>
        <w:rPr>
          <w:rFonts w:hint="eastAsia" w:ascii="宋体" w:hAnsi="宋体" w:cs="宋体"/>
          <w:kern w:val="0"/>
          <w:sz w:val="32"/>
          <w:szCs w:val="32"/>
          <w:lang w:bidi="ar"/>
        </w:rPr>
        <w:t>万元）减少5727.5万元，减少9.49%，其中，人员经费支出2371.00万元，较2022年（</w:t>
      </w:r>
      <w:r>
        <w:rPr>
          <w:rFonts w:ascii="宋体" w:hAnsi="宋体" w:cs="宋体"/>
          <w:kern w:val="0"/>
          <w:sz w:val="32"/>
          <w:szCs w:val="32"/>
          <w:lang w:bidi="ar"/>
        </w:rPr>
        <w:t>2507.86</w:t>
      </w:r>
      <w:r>
        <w:rPr>
          <w:rFonts w:hint="eastAsia" w:ascii="宋体" w:hAnsi="宋体" w:cs="宋体"/>
          <w:kern w:val="0"/>
          <w:sz w:val="32"/>
          <w:szCs w:val="32"/>
          <w:lang w:bidi="ar"/>
        </w:rPr>
        <w:t>万元）减少136.86万元，减少5.45%。日常公用经费支出151.82万元，较2022年（</w:t>
      </w:r>
      <w:r>
        <w:rPr>
          <w:rFonts w:ascii="宋体" w:hAnsi="宋体" w:cs="宋体"/>
          <w:kern w:val="0"/>
          <w:sz w:val="32"/>
          <w:szCs w:val="32"/>
          <w:lang w:bidi="ar"/>
        </w:rPr>
        <w:t>161.16</w:t>
      </w:r>
      <w:r>
        <w:rPr>
          <w:rFonts w:hint="eastAsia" w:ascii="宋体" w:hAnsi="宋体" w:cs="宋体"/>
          <w:kern w:val="0"/>
          <w:sz w:val="32"/>
          <w:szCs w:val="32"/>
          <w:lang w:bidi="ar"/>
        </w:rPr>
        <w:t>万元）减少9.34万元，减少5.79%。项目支出（不含上级项目支出）51584.49万元，较2022年（</w:t>
      </w:r>
      <w:r>
        <w:rPr>
          <w:rFonts w:ascii="宋体" w:hAnsi="宋体" w:cs="宋体"/>
          <w:kern w:val="0"/>
          <w:sz w:val="32"/>
          <w:szCs w:val="32"/>
          <w:lang w:bidi="ar"/>
        </w:rPr>
        <w:t>57674.81</w:t>
      </w:r>
      <w:r>
        <w:rPr>
          <w:rFonts w:hint="eastAsia" w:ascii="宋体" w:hAnsi="宋体" w:cs="宋体"/>
          <w:kern w:val="0"/>
          <w:sz w:val="32"/>
          <w:szCs w:val="32"/>
          <w:lang w:bidi="ar"/>
        </w:rPr>
        <w:t>万元）减少6090.32万元，减少10.55%。</w:t>
      </w:r>
    </w:p>
    <w:p>
      <w:pPr>
        <w:spacing w:before="10" w:after="10"/>
        <w:ind w:firstLine="640"/>
        <w:outlineLvl w:val="5"/>
      </w:pPr>
      <w:r>
        <w:rPr>
          <w:rFonts w:ascii="黑体" w:hAnsi="黑体" w:eastAsia="黑体" w:cs="黑体"/>
          <w:color w:val="000000"/>
          <w:sz w:val="32"/>
        </w:rPr>
        <w:t>三、机关运行经费安排情况</w:t>
      </w:r>
    </w:p>
    <w:p>
      <w:pPr>
        <w:pStyle w:val="29"/>
      </w:pPr>
      <w:r>
        <w:t>局机关2023年日常公用经费共计安排151.82万元，较2022年（161.16万元）减少9.34万元。其中，基础定额类支出安排103.73万元，主要用于办公、水电、取暖、差旅、会议以及通讯和交通补贴等用于机关日常业务开展的支出；按规定比例计提类支出安排48.09万元，主要用于公务接待费、工会经费和福利费的支出。</w:t>
      </w:r>
    </w:p>
    <w:p>
      <w:pPr>
        <w:pStyle w:val="29"/>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我单位2023年“三公”经费预算总额9.71万元，其中公务用车购置费0万元，公务用车运行维护费9万元，公务接待费0.71万元。未安排公务出国经费。2023年公务接待费较2022年（0.75万元）减少0.04万元，主要因为按规定比例计提。2023年公务用车购置费较2022年（29万元）减少29万元，主要因为2023年不用购置公务用车。公务用车运行维护费较2022年（9万元）增加0万元。公务用车运行维护费没有变化。</w:t>
      </w:r>
    </w:p>
    <w:p>
      <w:pPr>
        <w:pStyle w:val="30"/>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1、2022年度大豆玉米带状复合种植项目（400）绩效目标表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1.落实上级安排大豆玉米带状复合种植任务</w:t>
            </w:r>
          </w:p>
          <w:p>
            <w:pPr>
              <w:pStyle w:val="14"/>
            </w:pPr>
            <w:r>
              <w:t>2.对承担示范推广带状复合种植任务的主体，按每亩200元左右的标准给予补助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落实上级安排大豆玉米带状复合种植任务</w:t>
            </w:r>
          </w:p>
        </w:tc>
        <w:tc>
          <w:tcPr>
            <w:tcW w:w="2466" w:type="dxa"/>
            <w:vAlign w:val="center"/>
          </w:tcPr>
          <w:p>
            <w:pPr>
              <w:pStyle w:val="14"/>
            </w:pPr>
            <w:r>
              <w:t>落实上级安排大豆玉米带状复合种植任务</w:t>
            </w:r>
          </w:p>
        </w:tc>
        <w:tc>
          <w:tcPr>
            <w:tcW w:w="2466" w:type="dxa"/>
            <w:vAlign w:val="center"/>
          </w:tcPr>
          <w:p>
            <w:pPr>
              <w:pStyle w:val="14"/>
            </w:pPr>
            <w:r>
              <w:t>2万亩</w:t>
            </w:r>
          </w:p>
        </w:tc>
        <w:tc>
          <w:tcPr>
            <w:tcW w:w="2466" w:type="dxa"/>
            <w:vAlign w:val="center"/>
          </w:tcPr>
          <w:p>
            <w:pPr>
              <w:pStyle w:val="14"/>
            </w:pPr>
            <w:r>
              <w:t>主体面积申报表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每亩200元左右的标准给予补助</w:t>
            </w:r>
          </w:p>
        </w:tc>
        <w:tc>
          <w:tcPr>
            <w:tcW w:w="2466" w:type="dxa"/>
            <w:vAlign w:val="center"/>
          </w:tcPr>
          <w:p>
            <w:pPr>
              <w:pStyle w:val="14"/>
            </w:pPr>
            <w:r>
              <w:t>每亩200元左右的标准给予补助</w:t>
            </w:r>
          </w:p>
        </w:tc>
        <w:tc>
          <w:tcPr>
            <w:tcW w:w="2466" w:type="dxa"/>
            <w:vAlign w:val="center"/>
          </w:tcPr>
          <w:p>
            <w:pPr>
              <w:pStyle w:val="14"/>
            </w:pPr>
            <w:r>
              <w:t>200元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落实上级文件精神</w:t>
            </w:r>
          </w:p>
        </w:tc>
        <w:tc>
          <w:tcPr>
            <w:tcW w:w="2466" w:type="dxa"/>
            <w:vAlign w:val="center"/>
          </w:tcPr>
          <w:p>
            <w:pPr>
              <w:pStyle w:val="14"/>
            </w:pPr>
            <w:r>
              <w:t>落实上级文件精神</w:t>
            </w:r>
          </w:p>
        </w:tc>
        <w:tc>
          <w:tcPr>
            <w:tcW w:w="2466" w:type="dxa"/>
            <w:vAlign w:val="center"/>
          </w:tcPr>
          <w:p>
            <w:pPr>
              <w:pStyle w:val="14"/>
            </w:pPr>
            <w:r>
              <w:t>可长期影响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良好社会效益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不产生环境破坏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2、2022年宁晋县“粮改饲”试点项目（561）绩效目标表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1.收储面积4.6万亩</w:t>
            </w:r>
          </w:p>
          <w:p>
            <w:pPr>
              <w:pStyle w:val="14"/>
            </w:pPr>
            <w:r>
              <w:t>2.收储量11.6万吨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面积</w:t>
            </w:r>
          </w:p>
        </w:tc>
        <w:tc>
          <w:tcPr>
            <w:tcW w:w="2466" w:type="dxa"/>
            <w:vAlign w:val="center"/>
          </w:tcPr>
          <w:p>
            <w:pPr>
              <w:pStyle w:val="14"/>
            </w:pPr>
            <w:r>
              <w:t>收储面积</w:t>
            </w:r>
          </w:p>
        </w:tc>
        <w:tc>
          <w:tcPr>
            <w:tcW w:w="2466" w:type="dxa"/>
            <w:vAlign w:val="center"/>
          </w:tcPr>
          <w:p>
            <w:pPr>
              <w:pStyle w:val="14"/>
            </w:pPr>
            <w:r>
              <w:t>4.6万亩</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完成情况</w:t>
            </w:r>
          </w:p>
        </w:tc>
        <w:tc>
          <w:tcPr>
            <w:tcW w:w="2466" w:type="dxa"/>
            <w:vAlign w:val="center"/>
          </w:tcPr>
          <w:p>
            <w:pPr>
              <w:pStyle w:val="14"/>
            </w:pPr>
            <w:r>
              <w:t>项目完成情况</w:t>
            </w:r>
          </w:p>
        </w:tc>
        <w:tc>
          <w:tcPr>
            <w:tcW w:w="2466" w:type="dxa"/>
            <w:vAlign w:val="center"/>
          </w:tcPr>
          <w:p>
            <w:pPr>
              <w:pStyle w:val="14"/>
            </w:pPr>
            <w:r>
              <w:t>通过验收</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补助发放</w:t>
            </w:r>
          </w:p>
        </w:tc>
        <w:tc>
          <w:tcPr>
            <w:tcW w:w="2466" w:type="dxa"/>
            <w:vAlign w:val="center"/>
          </w:tcPr>
          <w:p>
            <w:pPr>
              <w:pStyle w:val="14"/>
            </w:pPr>
            <w:r>
              <w:t>补助发放及时性</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561万元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综合利用率</w:t>
            </w:r>
          </w:p>
        </w:tc>
        <w:tc>
          <w:tcPr>
            <w:tcW w:w="2466" w:type="dxa"/>
            <w:vAlign w:val="center"/>
          </w:tcPr>
          <w:p>
            <w:pPr>
              <w:pStyle w:val="14"/>
            </w:pPr>
            <w:r>
              <w:t>项目建成后的利用、使用情况</w:t>
            </w:r>
          </w:p>
        </w:tc>
        <w:tc>
          <w:tcPr>
            <w:tcW w:w="2466" w:type="dxa"/>
            <w:vAlign w:val="center"/>
          </w:tcPr>
          <w:p>
            <w:pPr>
              <w:pStyle w:val="14"/>
            </w:pPr>
            <w:r>
              <w:t>提升</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良好</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项目实施对环境的影响</w:t>
            </w:r>
          </w:p>
        </w:tc>
        <w:tc>
          <w:tcPr>
            <w:tcW w:w="2466" w:type="dxa"/>
            <w:vAlign w:val="center"/>
          </w:tcPr>
          <w:p>
            <w:pPr>
              <w:pStyle w:val="14"/>
            </w:pPr>
            <w:r>
              <w:t>项目实施对环境的影响</w:t>
            </w:r>
          </w:p>
        </w:tc>
        <w:tc>
          <w:tcPr>
            <w:tcW w:w="2466" w:type="dxa"/>
            <w:vAlign w:val="center"/>
          </w:tcPr>
          <w:p>
            <w:pPr>
              <w:pStyle w:val="14"/>
            </w:pPr>
            <w:r>
              <w:t>符合环保部门要求</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持续发展作用力</w:t>
            </w:r>
          </w:p>
        </w:tc>
        <w:tc>
          <w:tcPr>
            <w:tcW w:w="2466" w:type="dxa"/>
            <w:vAlign w:val="center"/>
          </w:tcPr>
          <w:p>
            <w:pPr>
              <w:pStyle w:val="14"/>
            </w:pPr>
            <w:r>
              <w:t>持续发展作用力</w:t>
            </w:r>
          </w:p>
        </w:tc>
        <w:tc>
          <w:tcPr>
            <w:tcW w:w="2466" w:type="dxa"/>
            <w:vAlign w:val="center"/>
          </w:tcPr>
          <w:p>
            <w:pPr>
              <w:pStyle w:val="14"/>
            </w:pPr>
            <w:r>
              <w:t>长期产生良好推进作用</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3、2023年“三员”补贴（2023）绩效目标表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1.缓解“三员”生活压力，维护社会和谐稳定</w:t>
            </w:r>
          </w:p>
          <w:p>
            <w:pPr>
              <w:pStyle w:val="14"/>
            </w:pPr>
            <w:r>
              <w:t>2.严格按照标准确定的人员发放生活补贴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“三员”人员人数（人）</w:t>
            </w:r>
          </w:p>
        </w:tc>
        <w:tc>
          <w:tcPr>
            <w:tcW w:w="2466" w:type="dxa"/>
            <w:vAlign w:val="center"/>
          </w:tcPr>
          <w:p>
            <w:pPr>
              <w:pStyle w:val="14"/>
            </w:pPr>
            <w:r>
              <w:t>应发补贴870人</w:t>
            </w:r>
          </w:p>
        </w:tc>
        <w:tc>
          <w:tcPr>
            <w:tcW w:w="2466" w:type="dxa"/>
            <w:vAlign w:val="center"/>
          </w:tcPr>
          <w:p>
            <w:pPr>
              <w:pStyle w:val="14"/>
            </w:pPr>
            <w:r>
              <w:t>≤890人</w:t>
            </w:r>
          </w:p>
        </w:tc>
        <w:tc>
          <w:tcPr>
            <w:tcW w:w="2466" w:type="dxa"/>
            <w:vAlign w:val="center"/>
          </w:tcPr>
          <w:p>
            <w:pPr>
              <w:pStyle w:val="14"/>
            </w:pPr>
            <w:r>
              <w:t>人员确定档案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发放补助覆盖率</w:t>
            </w:r>
          </w:p>
        </w:tc>
        <w:tc>
          <w:tcPr>
            <w:tcW w:w="2466" w:type="dxa"/>
            <w:vAlign w:val="center"/>
          </w:tcPr>
          <w:p>
            <w:pPr>
              <w:pStyle w:val="14"/>
            </w:pPr>
            <w:r>
              <w:t>发放补助人数覆盖率=补助发放人数/确定为“三员”人员人数</w:t>
            </w:r>
          </w:p>
        </w:tc>
        <w:tc>
          <w:tcPr>
            <w:tcW w:w="2466" w:type="dxa"/>
            <w:vAlign w:val="center"/>
          </w:tcPr>
          <w:p>
            <w:pPr>
              <w:pStyle w:val="14"/>
            </w:pPr>
            <w:r>
              <w:t>≥95%</w:t>
            </w:r>
          </w:p>
        </w:tc>
        <w:tc>
          <w:tcPr>
            <w:tcW w:w="2466" w:type="dxa"/>
            <w:vAlign w:val="center"/>
          </w:tcPr>
          <w:p>
            <w:pPr>
              <w:pStyle w:val="14"/>
            </w:pPr>
            <w:r>
              <w:t>发放成功清单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补助发放及时率</w:t>
            </w:r>
          </w:p>
        </w:tc>
        <w:tc>
          <w:tcPr>
            <w:tcW w:w="2466" w:type="dxa"/>
            <w:vAlign w:val="center"/>
          </w:tcPr>
          <w:p>
            <w:pPr>
              <w:pStyle w:val="14"/>
            </w:pPr>
            <w:r>
              <w:t>“三员”补助按规定时间发放</w:t>
            </w:r>
          </w:p>
        </w:tc>
        <w:tc>
          <w:tcPr>
            <w:tcW w:w="2466" w:type="dxa"/>
            <w:vAlign w:val="center"/>
          </w:tcPr>
          <w:p>
            <w:pPr>
              <w:pStyle w:val="14"/>
            </w:pPr>
            <w:r>
              <w:t>≥95%</w:t>
            </w:r>
          </w:p>
        </w:tc>
        <w:tc>
          <w:tcPr>
            <w:tcW w:w="2466" w:type="dxa"/>
            <w:vAlign w:val="center"/>
          </w:tcPr>
          <w:p>
            <w:pPr>
              <w:pStyle w:val="14"/>
            </w:pPr>
            <w:r>
              <w:t>发放清单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w:t>
            </w:r>
          </w:p>
        </w:tc>
        <w:tc>
          <w:tcPr>
            <w:tcW w:w="2466" w:type="dxa"/>
            <w:vAlign w:val="center"/>
          </w:tcPr>
          <w:p>
            <w:pPr>
              <w:pStyle w:val="14"/>
            </w:pPr>
            <w:r>
              <w:t>严格按照上级规定标准测算</w:t>
            </w:r>
          </w:p>
        </w:tc>
        <w:tc>
          <w:tcPr>
            <w:tcW w:w="2466" w:type="dxa"/>
            <w:vAlign w:val="center"/>
          </w:tcPr>
          <w:p>
            <w:pPr>
              <w:pStyle w:val="14"/>
            </w:pPr>
            <w:r>
              <w:t>按照上级规定标准</w:t>
            </w:r>
          </w:p>
        </w:tc>
        <w:tc>
          <w:tcPr>
            <w:tcW w:w="2466" w:type="dxa"/>
            <w:vAlign w:val="center"/>
          </w:tcPr>
          <w:p>
            <w:pPr>
              <w:pStyle w:val="14"/>
            </w:pPr>
            <w:r>
              <w:t>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持续对三员进行补贴</w:t>
            </w:r>
          </w:p>
        </w:tc>
        <w:tc>
          <w:tcPr>
            <w:tcW w:w="2466" w:type="dxa"/>
            <w:vAlign w:val="center"/>
          </w:tcPr>
          <w:p>
            <w:pPr>
              <w:pStyle w:val="14"/>
            </w:pPr>
            <w:r>
              <w:t>工作长期性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改善生活</w:t>
            </w:r>
          </w:p>
        </w:tc>
        <w:tc>
          <w:tcPr>
            <w:tcW w:w="2466" w:type="dxa"/>
            <w:vAlign w:val="center"/>
          </w:tcPr>
          <w:p>
            <w:pPr>
              <w:pStyle w:val="14"/>
            </w:pPr>
            <w:r>
              <w:t>缓解“三员”生活压力</w:t>
            </w:r>
          </w:p>
        </w:tc>
        <w:tc>
          <w:tcPr>
            <w:tcW w:w="2466" w:type="dxa"/>
            <w:vAlign w:val="center"/>
          </w:tcPr>
          <w:p>
            <w:pPr>
              <w:pStyle w:val="14"/>
            </w:pPr>
            <w:r>
              <w:t>缓解生活压力，提高生活标准</w:t>
            </w:r>
          </w:p>
        </w:tc>
        <w:tc>
          <w:tcPr>
            <w:tcW w:w="2466" w:type="dxa"/>
            <w:vAlign w:val="center"/>
          </w:tcPr>
          <w:p>
            <w:pPr>
              <w:pStyle w:val="14"/>
            </w:pPr>
            <w:r>
              <w:t>发放标准及清单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政策知晓率</w:t>
            </w:r>
          </w:p>
        </w:tc>
        <w:tc>
          <w:tcPr>
            <w:tcW w:w="2466" w:type="dxa"/>
            <w:vAlign w:val="center"/>
          </w:tcPr>
          <w:p>
            <w:pPr>
              <w:pStyle w:val="14"/>
            </w:pPr>
            <w:r>
              <w:t>受益人员对国家惠民政策的知晓程度</w:t>
            </w:r>
          </w:p>
        </w:tc>
        <w:tc>
          <w:tcPr>
            <w:tcW w:w="2466" w:type="dxa"/>
            <w:vAlign w:val="center"/>
          </w:tcPr>
          <w:p>
            <w:pPr>
              <w:pStyle w:val="14"/>
            </w:pPr>
            <w:r>
              <w:t>≥95%</w:t>
            </w:r>
          </w:p>
        </w:tc>
        <w:tc>
          <w:tcPr>
            <w:tcW w:w="246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≥90%</w:t>
            </w:r>
          </w:p>
        </w:tc>
        <w:tc>
          <w:tcPr>
            <w:tcW w:w="246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群众对当年“三员”补助发放工作整体满意度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4、2023年退休农机员工资（2023）绩效目标表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1.及时为退休农机员发放取暖费等待遇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享受退休待遇农机员人数</w:t>
            </w:r>
          </w:p>
        </w:tc>
        <w:tc>
          <w:tcPr>
            <w:tcW w:w="2466" w:type="dxa"/>
            <w:vAlign w:val="center"/>
          </w:tcPr>
          <w:p>
            <w:pPr>
              <w:pStyle w:val="14"/>
            </w:pPr>
            <w:r>
              <w:t>用于7名退休农机员2021年待遇发放</w:t>
            </w:r>
          </w:p>
        </w:tc>
        <w:tc>
          <w:tcPr>
            <w:tcW w:w="2466" w:type="dxa"/>
            <w:vAlign w:val="center"/>
          </w:tcPr>
          <w:p>
            <w:pPr>
              <w:pStyle w:val="14"/>
            </w:pPr>
            <w:r>
              <w:t>7人</w:t>
            </w:r>
          </w:p>
        </w:tc>
        <w:tc>
          <w:tcPr>
            <w:tcW w:w="2466" w:type="dxa"/>
            <w:vAlign w:val="center"/>
          </w:tcPr>
          <w:p>
            <w:pPr>
              <w:pStyle w:val="14"/>
            </w:pPr>
            <w:r>
              <w:t>退休农机员名单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准确计算7名退休农机员相关待遇</w:t>
            </w:r>
          </w:p>
        </w:tc>
        <w:tc>
          <w:tcPr>
            <w:tcW w:w="2466" w:type="dxa"/>
            <w:vAlign w:val="center"/>
          </w:tcPr>
          <w:p>
            <w:pPr>
              <w:pStyle w:val="14"/>
            </w:pPr>
            <w:r>
              <w:t>按照调资表为7名退休农机员发放待遇</w:t>
            </w:r>
          </w:p>
        </w:tc>
        <w:tc>
          <w:tcPr>
            <w:tcW w:w="2466" w:type="dxa"/>
            <w:vAlign w:val="center"/>
          </w:tcPr>
          <w:p>
            <w:pPr>
              <w:pStyle w:val="14"/>
            </w:pPr>
            <w:r>
              <w:t>8名退休农机工资及其他待遇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及时进行退休待遇审核</w:t>
            </w:r>
          </w:p>
        </w:tc>
        <w:tc>
          <w:tcPr>
            <w:tcW w:w="2466" w:type="dxa"/>
            <w:vAlign w:val="center"/>
          </w:tcPr>
          <w:p>
            <w:pPr>
              <w:pStyle w:val="14"/>
            </w:pPr>
            <w:r>
              <w:t>杜绝发生冒领退休金现象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确保退休农机员足额享受退休待遇</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退休待遇标准</w:t>
            </w:r>
          </w:p>
        </w:tc>
        <w:tc>
          <w:tcPr>
            <w:tcW w:w="2466" w:type="dxa"/>
            <w:vAlign w:val="center"/>
          </w:tcPr>
          <w:p>
            <w:pPr>
              <w:pStyle w:val="14"/>
            </w:pPr>
            <w:r>
              <w:t>准确计算相关待遇</w:t>
            </w:r>
          </w:p>
        </w:tc>
        <w:tc>
          <w:tcPr>
            <w:tcW w:w="2466" w:type="dxa"/>
            <w:vAlign w:val="center"/>
          </w:tcPr>
          <w:p>
            <w:pPr>
              <w:pStyle w:val="14"/>
            </w:pPr>
            <w:r>
              <w:t>退休待遇落实情况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保障退休农机员生活水平</w:t>
            </w:r>
          </w:p>
        </w:tc>
        <w:tc>
          <w:tcPr>
            <w:tcW w:w="2466" w:type="dxa"/>
            <w:vAlign w:val="center"/>
          </w:tcPr>
          <w:p>
            <w:pPr>
              <w:pStyle w:val="14"/>
            </w:pPr>
            <w:r>
              <w:t>积极争取资金</w:t>
            </w:r>
          </w:p>
        </w:tc>
        <w:tc>
          <w:tcPr>
            <w:tcW w:w="2466" w:type="dxa"/>
            <w:vAlign w:val="center"/>
          </w:tcPr>
          <w:p>
            <w:pPr>
              <w:pStyle w:val="14"/>
            </w:pPr>
            <w:r>
              <w:t>退休待遇落实情况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保障退休农机员待遇</w:t>
            </w:r>
          </w:p>
        </w:tc>
        <w:tc>
          <w:tcPr>
            <w:tcW w:w="2466" w:type="dxa"/>
            <w:vAlign w:val="center"/>
          </w:tcPr>
          <w:p>
            <w:pPr>
              <w:pStyle w:val="14"/>
            </w:pPr>
            <w:r>
              <w:t>退休待遇落实情况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退休农机员满意度</w:t>
            </w:r>
          </w:p>
        </w:tc>
        <w:tc>
          <w:tcPr>
            <w:tcW w:w="2466" w:type="dxa"/>
            <w:vAlign w:val="center"/>
          </w:tcPr>
          <w:p>
            <w:pPr>
              <w:pStyle w:val="14"/>
            </w:pPr>
            <w:r>
              <w:t>统计退休农机员满意度</w:t>
            </w:r>
          </w:p>
        </w:tc>
        <w:tc>
          <w:tcPr>
            <w:tcW w:w="2466" w:type="dxa"/>
            <w:vAlign w:val="center"/>
          </w:tcPr>
          <w:p>
            <w:pPr>
              <w:pStyle w:val="14"/>
            </w:pPr>
            <w:r>
              <w:t>≥95%</w:t>
            </w:r>
          </w:p>
        </w:tc>
        <w:tc>
          <w:tcPr>
            <w:tcW w:w="2466" w:type="dxa"/>
            <w:vAlign w:val="center"/>
          </w:tcPr>
          <w:p>
            <w:pPr>
              <w:pStyle w:val="14"/>
            </w:pPr>
            <w:r>
              <w:t>退休农机员及家属反馈情况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5、2023年转业士官工资及保险（2023）绩效目标表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1.及时为转业士官发放工资及缴纳社保</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享受工资待遇退役士兵人数</w:t>
            </w:r>
          </w:p>
        </w:tc>
        <w:tc>
          <w:tcPr>
            <w:tcW w:w="2466" w:type="dxa"/>
            <w:vAlign w:val="center"/>
          </w:tcPr>
          <w:p>
            <w:pPr>
              <w:pStyle w:val="14"/>
            </w:pPr>
            <w:r>
              <w:t>用于退役士兵2023年工资及保险</w:t>
            </w:r>
          </w:p>
        </w:tc>
        <w:tc>
          <w:tcPr>
            <w:tcW w:w="2466" w:type="dxa"/>
            <w:vAlign w:val="center"/>
          </w:tcPr>
          <w:p>
            <w:pPr>
              <w:pStyle w:val="14"/>
            </w:pPr>
            <w:r>
              <w:t>1人</w:t>
            </w:r>
          </w:p>
        </w:tc>
        <w:tc>
          <w:tcPr>
            <w:tcW w:w="2466" w:type="dxa"/>
            <w:vAlign w:val="center"/>
          </w:tcPr>
          <w:p>
            <w:pPr>
              <w:pStyle w:val="14"/>
            </w:pPr>
            <w:r>
              <w:t>接收退役士兵名单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准确计算退役士兵相关待遇</w:t>
            </w:r>
          </w:p>
        </w:tc>
        <w:tc>
          <w:tcPr>
            <w:tcW w:w="2466" w:type="dxa"/>
            <w:vAlign w:val="center"/>
          </w:tcPr>
          <w:p>
            <w:pPr>
              <w:pStyle w:val="14"/>
            </w:pPr>
            <w:r>
              <w:t>按照调资表为退役士兵发放待遇</w:t>
            </w:r>
          </w:p>
        </w:tc>
        <w:tc>
          <w:tcPr>
            <w:tcW w:w="2466" w:type="dxa"/>
            <w:vAlign w:val="center"/>
          </w:tcPr>
          <w:p>
            <w:pPr>
              <w:pStyle w:val="14"/>
            </w:pPr>
            <w:r>
              <w:t>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杜绝发生违规领取工资现象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确保工资按时发放</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工资待遇标准</w:t>
            </w:r>
          </w:p>
        </w:tc>
        <w:tc>
          <w:tcPr>
            <w:tcW w:w="2466" w:type="dxa"/>
            <w:vAlign w:val="center"/>
          </w:tcPr>
          <w:p>
            <w:pPr>
              <w:pStyle w:val="14"/>
            </w:pPr>
            <w:r>
              <w:t>准确计算相关待遇</w:t>
            </w:r>
          </w:p>
        </w:tc>
        <w:tc>
          <w:tcPr>
            <w:tcW w:w="2466" w:type="dxa"/>
            <w:vAlign w:val="center"/>
          </w:tcPr>
          <w:p>
            <w:pPr>
              <w:pStyle w:val="14"/>
            </w:pPr>
            <w:r>
              <w:t>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保障退役士兵生活水平</w:t>
            </w:r>
          </w:p>
        </w:tc>
        <w:tc>
          <w:tcPr>
            <w:tcW w:w="2466" w:type="dxa"/>
            <w:vAlign w:val="center"/>
          </w:tcPr>
          <w:p>
            <w:pPr>
              <w:pStyle w:val="14"/>
            </w:pPr>
            <w:r>
              <w:t>积极争取资金</w:t>
            </w:r>
          </w:p>
        </w:tc>
        <w:tc>
          <w:tcPr>
            <w:tcW w:w="2466" w:type="dxa"/>
            <w:vAlign w:val="center"/>
          </w:tcPr>
          <w:p>
            <w:pPr>
              <w:pStyle w:val="14"/>
            </w:pPr>
            <w:r>
              <w:t>工资待遇落实情况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保障退役士兵待遇</w:t>
            </w:r>
          </w:p>
        </w:tc>
        <w:tc>
          <w:tcPr>
            <w:tcW w:w="2466" w:type="dxa"/>
            <w:vAlign w:val="center"/>
          </w:tcPr>
          <w:p>
            <w:pPr>
              <w:pStyle w:val="14"/>
            </w:pPr>
            <w:r>
              <w:t>未发生上访事件</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退役士兵满意度</w:t>
            </w:r>
          </w:p>
        </w:tc>
        <w:tc>
          <w:tcPr>
            <w:tcW w:w="2466" w:type="dxa"/>
            <w:vAlign w:val="center"/>
          </w:tcPr>
          <w:p>
            <w:pPr>
              <w:pStyle w:val="14"/>
            </w:pPr>
            <w:r>
              <w:t>统计退役士兵满意度</w:t>
            </w:r>
          </w:p>
        </w:tc>
        <w:tc>
          <w:tcPr>
            <w:tcW w:w="2466" w:type="dxa"/>
            <w:vAlign w:val="center"/>
          </w:tcPr>
          <w:p>
            <w:pPr>
              <w:pStyle w:val="14"/>
            </w:pPr>
            <w:r>
              <w:t>≥95%</w:t>
            </w:r>
          </w:p>
        </w:tc>
        <w:tc>
          <w:tcPr>
            <w:tcW w:w="2466" w:type="dxa"/>
            <w:vAlign w:val="center"/>
          </w:tcPr>
          <w:p>
            <w:pPr>
              <w:pStyle w:val="14"/>
            </w:pPr>
            <w:r>
              <w:t>退役士兵及家属反馈情况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6、2023年自收自支人员经费（定点屠宰）（2023）绩效目标表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1.进一步健全我县畜禽屠宰监管体系，确保我县畜禽屠宰监管工作顺利进行，落实屠宰管理人员工作经费保障。</w:t>
            </w:r>
          </w:p>
          <w:p>
            <w:pPr>
              <w:pStyle w:val="14"/>
            </w:pPr>
            <w:r>
              <w:t>2.完善屠宰安全生产档案记录，加强安全生产日常管理，落实安全生产的各项措施等工作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定点屠宰人员配备</w:t>
            </w:r>
          </w:p>
        </w:tc>
        <w:tc>
          <w:tcPr>
            <w:tcW w:w="2466" w:type="dxa"/>
            <w:vAlign w:val="center"/>
          </w:tcPr>
          <w:p>
            <w:pPr>
              <w:pStyle w:val="14"/>
            </w:pPr>
            <w:r>
              <w:t>6名定点屠宰自收自支人员</w:t>
            </w:r>
          </w:p>
        </w:tc>
        <w:tc>
          <w:tcPr>
            <w:tcW w:w="2466" w:type="dxa"/>
            <w:vAlign w:val="center"/>
          </w:tcPr>
          <w:p>
            <w:pPr>
              <w:pStyle w:val="14"/>
            </w:pPr>
            <w:r>
              <w:t>6人</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准确计算6名定点屠宰自收自支人员相关待遇</w:t>
            </w:r>
          </w:p>
        </w:tc>
        <w:tc>
          <w:tcPr>
            <w:tcW w:w="2466" w:type="dxa"/>
            <w:vAlign w:val="center"/>
          </w:tcPr>
          <w:p>
            <w:pPr>
              <w:pStyle w:val="14"/>
            </w:pPr>
            <w:r>
              <w:t>按照调资表为6名定点屠宰自收自支人员发放待遇</w:t>
            </w:r>
          </w:p>
        </w:tc>
        <w:tc>
          <w:tcPr>
            <w:tcW w:w="2466" w:type="dxa"/>
            <w:vAlign w:val="center"/>
          </w:tcPr>
          <w:p>
            <w:pPr>
              <w:pStyle w:val="14"/>
            </w:pPr>
            <w:r>
              <w:t>6名定点屠宰自收自支人员工资及其他待遇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杜绝发生违规领取工资现象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确保6名定点屠宰自收自支人员享受工资待遇</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工资待遇标准</w:t>
            </w:r>
          </w:p>
        </w:tc>
        <w:tc>
          <w:tcPr>
            <w:tcW w:w="2466" w:type="dxa"/>
            <w:vAlign w:val="center"/>
          </w:tcPr>
          <w:p>
            <w:pPr>
              <w:pStyle w:val="14"/>
            </w:pPr>
            <w:r>
              <w:t>准确计算相关待遇</w:t>
            </w:r>
          </w:p>
        </w:tc>
        <w:tc>
          <w:tcPr>
            <w:tcW w:w="2466" w:type="dxa"/>
            <w:vAlign w:val="center"/>
          </w:tcPr>
          <w:p>
            <w:pPr>
              <w:pStyle w:val="14"/>
            </w:pPr>
            <w:r>
              <w:t>6名定点屠宰自收自支人员待遇落实情况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健全我县畜禽屠宰监管体系，确保我县畜禽屠宰监管工作顺利进行</w:t>
            </w:r>
          </w:p>
        </w:tc>
        <w:tc>
          <w:tcPr>
            <w:tcW w:w="2466" w:type="dxa"/>
            <w:vAlign w:val="center"/>
          </w:tcPr>
          <w:p>
            <w:pPr>
              <w:pStyle w:val="14"/>
            </w:pPr>
            <w:r>
              <w:t>促进我县屠宰行业水平提高</w:t>
            </w:r>
          </w:p>
        </w:tc>
        <w:tc>
          <w:tcPr>
            <w:tcW w:w="2466" w:type="dxa"/>
            <w:vAlign w:val="center"/>
          </w:tcPr>
          <w:p>
            <w:pPr>
              <w:pStyle w:val="14"/>
            </w:pPr>
            <w:r>
              <w:t>定点屠宰工作的落实情况</w:t>
            </w:r>
          </w:p>
        </w:tc>
        <w:tc>
          <w:tcPr>
            <w:tcW w:w="2466" w:type="dxa"/>
            <w:vAlign w:val="center"/>
          </w:tcPr>
          <w:p>
            <w:pPr>
              <w:pStyle w:val="14"/>
            </w:pPr>
            <w:r>
              <w:t>对屠宰行业监管情况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稳定职工情绪</w:t>
            </w:r>
          </w:p>
        </w:tc>
        <w:tc>
          <w:tcPr>
            <w:tcW w:w="2466" w:type="dxa"/>
            <w:vAlign w:val="center"/>
          </w:tcPr>
          <w:p>
            <w:pPr>
              <w:pStyle w:val="14"/>
            </w:pPr>
            <w:r>
              <w:t>保障定点屠宰工作的落实情况待遇</w:t>
            </w:r>
          </w:p>
        </w:tc>
        <w:tc>
          <w:tcPr>
            <w:tcW w:w="2466" w:type="dxa"/>
            <w:vAlign w:val="center"/>
          </w:tcPr>
          <w:p>
            <w:pPr>
              <w:pStyle w:val="14"/>
            </w:pPr>
            <w:r>
              <w:t>未发生上访事件</w:t>
            </w:r>
          </w:p>
        </w:tc>
        <w:tc>
          <w:tcPr>
            <w:tcW w:w="2466" w:type="dxa"/>
            <w:vAlign w:val="center"/>
          </w:tcPr>
          <w:p>
            <w:pPr>
              <w:pStyle w:val="14"/>
            </w:pPr>
            <w:r>
              <w:t>定点屠宰工作情况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定点屠宰工作的落实情况满意度</w:t>
            </w:r>
          </w:p>
        </w:tc>
        <w:tc>
          <w:tcPr>
            <w:tcW w:w="2466" w:type="dxa"/>
            <w:vAlign w:val="center"/>
          </w:tcPr>
          <w:p>
            <w:pPr>
              <w:pStyle w:val="14"/>
            </w:pPr>
            <w:r>
              <w:t>统计定点屠宰工作的落实情况满意度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7、2023年自收自支人员经费（种畜场）（2023）绩效目标表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1.培育和提供优良种子，开展种畜禽性能测定</w:t>
            </w:r>
          </w:p>
          <w:p>
            <w:pPr>
              <w:pStyle w:val="14"/>
            </w:pPr>
            <w:r>
              <w:t>2.促进我县种畜禽场的生产经营工作，为培育和提供优良种子做保证</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人员配备</w:t>
            </w:r>
          </w:p>
        </w:tc>
        <w:tc>
          <w:tcPr>
            <w:tcW w:w="2466" w:type="dxa"/>
            <w:vAlign w:val="center"/>
          </w:tcPr>
          <w:p>
            <w:pPr>
              <w:pStyle w:val="14"/>
            </w:pPr>
            <w:r>
              <w:t>1名自支人员</w:t>
            </w:r>
          </w:p>
        </w:tc>
        <w:tc>
          <w:tcPr>
            <w:tcW w:w="2466" w:type="dxa"/>
            <w:vAlign w:val="center"/>
          </w:tcPr>
          <w:p>
            <w:pPr>
              <w:pStyle w:val="14"/>
            </w:pPr>
            <w:r>
              <w:t>1人</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准确计算赵伟全相关待遇</w:t>
            </w:r>
          </w:p>
        </w:tc>
        <w:tc>
          <w:tcPr>
            <w:tcW w:w="2466" w:type="dxa"/>
            <w:vAlign w:val="center"/>
          </w:tcPr>
          <w:p>
            <w:pPr>
              <w:pStyle w:val="14"/>
            </w:pPr>
            <w:r>
              <w:t>按照调资表为赵伟全人员发放待遇</w:t>
            </w:r>
          </w:p>
        </w:tc>
        <w:tc>
          <w:tcPr>
            <w:tcW w:w="2466" w:type="dxa"/>
            <w:vAlign w:val="center"/>
          </w:tcPr>
          <w:p>
            <w:pPr>
              <w:pStyle w:val="14"/>
            </w:pPr>
            <w:r>
              <w:t>赵伟全工资及其他待遇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杜绝发生违规领取工资现象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确保赵伟全工资待遇</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培育和提供优良种子</w:t>
            </w:r>
          </w:p>
        </w:tc>
        <w:tc>
          <w:tcPr>
            <w:tcW w:w="2466" w:type="dxa"/>
            <w:vAlign w:val="center"/>
          </w:tcPr>
          <w:p>
            <w:pPr>
              <w:pStyle w:val="14"/>
            </w:pPr>
            <w:r>
              <w:t>开展种畜禽性能测定</w:t>
            </w:r>
          </w:p>
        </w:tc>
        <w:tc>
          <w:tcPr>
            <w:tcW w:w="2466" w:type="dxa"/>
            <w:vAlign w:val="center"/>
          </w:tcPr>
          <w:p>
            <w:pPr>
              <w:pStyle w:val="14"/>
            </w:pPr>
            <w:r>
              <w:t>提供优良种子</w:t>
            </w:r>
          </w:p>
        </w:tc>
        <w:tc>
          <w:tcPr>
            <w:tcW w:w="2466" w:type="dxa"/>
            <w:vAlign w:val="center"/>
          </w:tcPr>
          <w:p>
            <w:pPr>
              <w:pStyle w:val="14"/>
            </w:pPr>
            <w:r>
              <w:t>相关工作的开展情况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培育和提供优良种子</w:t>
            </w:r>
          </w:p>
        </w:tc>
        <w:tc>
          <w:tcPr>
            <w:tcW w:w="2466" w:type="dxa"/>
            <w:vAlign w:val="center"/>
          </w:tcPr>
          <w:p>
            <w:pPr>
              <w:pStyle w:val="14"/>
            </w:pPr>
            <w:r>
              <w:t>为培育和提供优良种子做保证</w:t>
            </w:r>
          </w:p>
        </w:tc>
        <w:tc>
          <w:tcPr>
            <w:tcW w:w="2466" w:type="dxa"/>
            <w:vAlign w:val="center"/>
          </w:tcPr>
          <w:p>
            <w:pPr>
              <w:pStyle w:val="14"/>
            </w:pPr>
            <w:r>
              <w:t>培育优良种子</w:t>
            </w:r>
          </w:p>
        </w:tc>
        <w:tc>
          <w:tcPr>
            <w:tcW w:w="2466" w:type="dxa"/>
            <w:vAlign w:val="center"/>
          </w:tcPr>
          <w:p>
            <w:pPr>
              <w:pStyle w:val="14"/>
            </w:pPr>
            <w:r>
              <w:t>相关工作的开展情况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促进我县种畜禽场的生产经营工作发展</w:t>
            </w:r>
          </w:p>
        </w:tc>
        <w:tc>
          <w:tcPr>
            <w:tcW w:w="2466" w:type="dxa"/>
            <w:vAlign w:val="center"/>
          </w:tcPr>
          <w:p>
            <w:pPr>
              <w:pStyle w:val="14"/>
            </w:pPr>
            <w:r>
              <w:t>为培育和提供优良种子做保证</w:t>
            </w:r>
          </w:p>
        </w:tc>
        <w:tc>
          <w:tcPr>
            <w:tcW w:w="2466" w:type="dxa"/>
            <w:vAlign w:val="center"/>
          </w:tcPr>
          <w:p>
            <w:pPr>
              <w:pStyle w:val="14"/>
            </w:pPr>
            <w:r>
              <w:t>培育优良种子</w:t>
            </w:r>
          </w:p>
        </w:tc>
        <w:tc>
          <w:tcPr>
            <w:tcW w:w="2466" w:type="dxa"/>
            <w:vAlign w:val="center"/>
          </w:tcPr>
          <w:p>
            <w:pPr>
              <w:pStyle w:val="14"/>
            </w:pPr>
            <w:r>
              <w:t>相关工作的开展情况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赵伟全对工资待遇满意度</w:t>
            </w:r>
          </w:p>
        </w:tc>
        <w:tc>
          <w:tcPr>
            <w:tcW w:w="2466" w:type="dxa"/>
            <w:vAlign w:val="center"/>
          </w:tcPr>
          <w:p>
            <w:pPr>
              <w:pStyle w:val="14"/>
            </w:pPr>
            <w:r>
              <w:t>赵伟全反馈情况</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8、（2022预算）关于提前下达2022年中央农田建设补助资金的通知（冀财农[2021]119号）绩效目标表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1.新建高标准农田建设6万亩</w:t>
            </w:r>
          </w:p>
          <w:p>
            <w:pPr>
              <w:pStyle w:val="14"/>
            </w:pPr>
            <w:r>
              <w:t>2.同步发展高效节水灌溉6万亩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建设任务</w:t>
            </w:r>
          </w:p>
        </w:tc>
        <w:tc>
          <w:tcPr>
            <w:tcW w:w="2466" w:type="dxa"/>
            <w:vAlign w:val="center"/>
          </w:tcPr>
          <w:p>
            <w:pPr>
              <w:pStyle w:val="14"/>
            </w:pPr>
            <w:r>
              <w:t>建成面积</w:t>
            </w:r>
          </w:p>
        </w:tc>
        <w:tc>
          <w:tcPr>
            <w:tcW w:w="2466" w:type="dxa"/>
            <w:vAlign w:val="center"/>
          </w:tcPr>
          <w:p>
            <w:pPr>
              <w:pStyle w:val="14"/>
            </w:pPr>
            <w:r>
              <w:t>＝6万亩</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建设质量</w:t>
            </w:r>
          </w:p>
        </w:tc>
        <w:tc>
          <w:tcPr>
            <w:tcW w:w="2466" w:type="dxa"/>
            <w:vAlign w:val="center"/>
          </w:tcPr>
          <w:p>
            <w:pPr>
              <w:pStyle w:val="14"/>
            </w:pPr>
            <w:r>
              <w:t>项目建设质量</w:t>
            </w:r>
          </w:p>
        </w:tc>
        <w:tc>
          <w:tcPr>
            <w:tcW w:w="2466" w:type="dxa"/>
            <w:vAlign w:val="center"/>
          </w:tcPr>
          <w:p>
            <w:pPr>
              <w:pStyle w:val="14"/>
            </w:pPr>
            <w:r>
              <w:t>达到设计标准</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项目管理</w:t>
            </w:r>
          </w:p>
        </w:tc>
        <w:tc>
          <w:tcPr>
            <w:tcW w:w="2466" w:type="dxa"/>
            <w:vAlign w:val="center"/>
          </w:tcPr>
          <w:p>
            <w:pPr>
              <w:pStyle w:val="14"/>
            </w:pPr>
            <w:r>
              <w:t>任务完成时限</w:t>
            </w:r>
          </w:p>
        </w:tc>
        <w:tc>
          <w:tcPr>
            <w:tcW w:w="2466" w:type="dxa"/>
            <w:vAlign w:val="center"/>
          </w:tcPr>
          <w:p>
            <w:pPr>
              <w:pStyle w:val="14"/>
            </w:pPr>
            <w:r>
              <w:t>＝1年</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项目管理</w:t>
            </w:r>
          </w:p>
        </w:tc>
        <w:tc>
          <w:tcPr>
            <w:tcW w:w="2466" w:type="dxa"/>
            <w:vAlign w:val="center"/>
          </w:tcPr>
          <w:p>
            <w:pPr>
              <w:pStyle w:val="14"/>
            </w:pPr>
            <w:r>
              <w:t>财政资金亩均补助水平</w:t>
            </w:r>
          </w:p>
        </w:tc>
        <w:tc>
          <w:tcPr>
            <w:tcW w:w="2466" w:type="dxa"/>
            <w:vAlign w:val="center"/>
          </w:tcPr>
          <w:p>
            <w:pPr>
              <w:pStyle w:val="14"/>
            </w:pPr>
            <w:r>
              <w:t>≧1200元</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建设成效</w:t>
            </w:r>
          </w:p>
        </w:tc>
        <w:tc>
          <w:tcPr>
            <w:tcW w:w="2466" w:type="dxa"/>
            <w:vAlign w:val="center"/>
          </w:tcPr>
          <w:p>
            <w:pPr>
              <w:pStyle w:val="14"/>
            </w:pPr>
            <w:r>
              <w:t>耕地质量</w:t>
            </w:r>
          </w:p>
        </w:tc>
        <w:tc>
          <w:tcPr>
            <w:tcW w:w="2466" w:type="dxa"/>
            <w:vAlign w:val="center"/>
          </w:tcPr>
          <w:p>
            <w:pPr>
              <w:pStyle w:val="14"/>
            </w:pPr>
            <w:r>
              <w:t>逐步提升</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建设成效</w:t>
            </w:r>
          </w:p>
        </w:tc>
        <w:tc>
          <w:tcPr>
            <w:tcW w:w="2466" w:type="dxa"/>
            <w:vAlign w:val="center"/>
          </w:tcPr>
          <w:p>
            <w:pPr>
              <w:pStyle w:val="14"/>
            </w:pPr>
            <w:r>
              <w:t>新增粮食产能</w:t>
            </w:r>
          </w:p>
        </w:tc>
        <w:tc>
          <w:tcPr>
            <w:tcW w:w="2466" w:type="dxa"/>
            <w:vAlign w:val="center"/>
          </w:tcPr>
          <w:p>
            <w:pPr>
              <w:pStyle w:val="14"/>
            </w:pPr>
            <w:r>
              <w:t>明显提升</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项目管理</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建设成效</w:t>
            </w:r>
          </w:p>
        </w:tc>
        <w:tc>
          <w:tcPr>
            <w:tcW w:w="2466" w:type="dxa"/>
            <w:vAlign w:val="center"/>
          </w:tcPr>
          <w:p>
            <w:pPr>
              <w:pStyle w:val="14"/>
            </w:pPr>
            <w:r>
              <w:t>水资源利用率</w:t>
            </w:r>
          </w:p>
        </w:tc>
        <w:tc>
          <w:tcPr>
            <w:tcW w:w="2466" w:type="dxa"/>
            <w:vAlign w:val="center"/>
          </w:tcPr>
          <w:p>
            <w:pPr>
              <w:pStyle w:val="14"/>
            </w:pPr>
            <w:r>
              <w:t>逐步提升</w:t>
            </w:r>
          </w:p>
        </w:tc>
        <w:tc>
          <w:tcPr>
            <w:tcW w:w="2466" w:type="dxa"/>
            <w:vAlign w:val="center"/>
          </w:tcPr>
          <w:p>
            <w:pPr>
              <w:pStyle w:val="14"/>
            </w:pPr>
            <w:r>
              <w:t>2022年中央农田建设专项资金绩效目标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建设成效</w:t>
            </w:r>
          </w:p>
        </w:tc>
        <w:tc>
          <w:tcPr>
            <w:tcW w:w="2466" w:type="dxa"/>
            <w:vAlign w:val="center"/>
          </w:tcPr>
          <w:p>
            <w:pPr>
              <w:pStyle w:val="14"/>
            </w:pPr>
            <w:r>
              <w:t>受益群众满意率</w:t>
            </w:r>
          </w:p>
        </w:tc>
        <w:tc>
          <w:tcPr>
            <w:tcW w:w="2466" w:type="dxa"/>
            <w:vAlign w:val="center"/>
          </w:tcPr>
          <w:p>
            <w:pPr>
              <w:pStyle w:val="14"/>
            </w:pPr>
            <w:r>
              <w:t>≧95%</w:t>
            </w:r>
          </w:p>
        </w:tc>
        <w:tc>
          <w:tcPr>
            <w:tcW w:w="2466" w:type="dxa"/>
            <w:vAlign w:val="center"/>
          </w:tcPr>
          <w:p>
            <w:pPr>
              <w:pStyle w:val="14"/>
            </w:pPr>
            <w:r>
              <w:t>2022年中央农田建设专项资金绩效目标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9、（2023）2021年度地下水超采综合治理旱作雨养种植项目绩效目标表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1.维护地下水生态平衡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任务面积</w:t>
            </w:r>
          </w:p>
        </w:tc>
        <w:tc>
          <w:tcPr>
            <w:tcW w:w="2466" w:type="dxa"/>
            <w:vAlign w:val="center"/>
          </w:tcPr>
          <w:p>
            <w:pPr>
              <w:pStyle w:val="14"/>
            </w:pPr>
            <w:r>
              <w:t>在全县17个乡镇138个村完成任务面积</w:t>
            </w:r>
          </w:p>
        </w:tc>
        <w:tc>
          <w:tcPr>
            <w:tcW w:w="2466" w:type="dxa"/>
            <w:vAlign w:val="center"/>
          </w:tcPr>
          <w:p>
            <w:pPr>
              <w:pStyle w:val="14"/>
            </w:pPr>
            <w:r>
              <w:t>17.05万亩</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断电封井</w:t>
            </w:r>
          </w:p>
        </w:tc>
        <w:tc>
          <w:tcPr>
            <w:tcW w:w="2466" w:type="dxa"/>
            <w:vAlign w:val="center"/>
          </w:tcPr>
          <w:p>
            <w:pPr>
              <w:pStyle w:val="14"/>
            </w:pPr>
            <w:r>
              <w:t>在全县关停土封堵机井 摘除电表</w:t>
            </w:r>
          </w:p>
        </w:tc>
        <w:tc>
          <w:tcPr>
            <w:tcW w:w="2466" w:type="dxa"/>
            <w:vAlign w:val="center"/>
          </w:tcPr>
          <w:p>
            <w:pPr>
              <w:pStyle w:val="14"/>
            </w:pPr>
            <w:r>
              <w:t>≧2000眼</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项目时间</w:t>
            </w:r>
          </w:p>
        </w:tc>
        <w:tc>
          <w:tcPr>
            <w:tcW w:w="2466" w:type="dxa"/>
            <w:vAlign w:val="center"/>
          </w:tcPr>
          <w:p>
            <w:pPr>
              <w:pStyle w:val="14"/>
            </w:pPr>
            <w:r>
              <w:t>2021年 10月1日至 2022年 9月30日</w:t>
            </w:r>
          </w:p>
        </w:tc>
        <w:tc>
          <w:tcPr>
            <w:tcW w:w="2466" w:type="dxa"/>
            <w:vAlign w:val="center"/>
          </w:tcPr>
          <w:p>
            <w:pPr>
              <w:pStyle w:val="14"/>
            </w:pPr>
            <w:r>
              <w:t>2022年9月30日前</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补助标准</w:t>
            </w:r>
          </w:p>
        </w:tc>
        <w:tc>
          <w:tcPr>
            <w:tcW w:w="2466" w:type="dxa"/>
            <w:vAlign w:val="center"/>
          </w:tcPr>
          <w:p>
            <w:pPr>
              <w:pStyle w:val="14"/>
            </w:pPr>
            <w:r>
              <w:t>按方案要求进行断电封井、并验收通过后，按每亩补助标准进行补助。</w:t>
            </w:r>
          </w:p>
        </w:tc>
        <w:tc>
          <w:tcPr>
            <w:tcW w:w="2466" w:type="dxa"/>
            <w:vAlign w:val="center"/>
          </w:tcPr>
          <w:p>
            <w:pPr>
              <w:pStyle w:val="14"/>
            </w:pPr>
            <w:r>
              <w:t>≧900元/亩</w:t>
            </w:r>
          </w:p>
        </w:tc>
        <w:tc>
          <w:tcPr>
            <w:tcW w:w="2466" w:type="dxa"/>
            <w:vAlign w:val="center"/>
          </w:tcPr>
          <w:p>
            <w:pPr>
              <w:pStyle w:val="14"/>
            </w:pPr>
            <w:r>
              <w:t>宁农字﹝2021﹞104号       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农业生产</w:t>
            </w:r>
          </w:p>
        </w:tc>
        <w:tc>
          <w:tcPr>
            <w:tcW w:w="2466" w:type="dxa"/>
            <w:vAlign w:val="center"/>
          </w:tcPr>
          <w:p>
            <w:pPr>
              <w:pStyle w:val="14"/>
            </w:pPr>
            <w:r>
              <w:t>减缓地下水位下降，保证农业生产可持续发展</w:t>
            </w:r>
          </w:p>
        </w:tc>
        <w:tc>
          <w:tcPr>
            <w:tcW w:w="2466" w:type="dxa"/>
            <w:vAlign w:val="center"/>
          </w:tcPr>
          <w:p>
            <w:pPr>
              <w:pStyle w:val="14"/>
            </w:pPr>
            <w:r>
              <w:t>农业可持续发展</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节水</w:t>
            </w:r>
          </w:p>
        </w:tc>
        <w:tc>
          <w:tcPr>
            <w:tcW w:w="2466" w:type="dxa"/>
            <w:vAlign w:val="center"/>
          </w:tcPr>
          <w:p>
            <w:pPr>
              <w:pStyle w:val="14"/>
            </w:pPr>
            <w:r>
              <w:t>关停项目区内取水井，不再抽取地下水灌溉。</w:t>
            </w:r>
          </w:p>
        </w:tc>
        <w:tc>
          <w:tcPr>
            <w:tcW w:w="2466" w:type="dxa"/>
            <w:vAlign w:val="center"/>
          </w:tcPr>
          <w:p>
            <w:pPr>
              <w:pStyle w:val="14"/>
            </w:pPr>
            <w:r>
              <w:t>≧220立方米/亩</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压采地下水</w:t>
            </w:r>
          </w:p>
        </w:tc>
        <w:tc>
          <w:tcPr>
            <w:tcW w:w="2466" w:type="dxa"/>
            <w:vAlign w:val="center"/>
          </w:tcPr>
          <w:p>
            <w:pPr>
              <w:pStyle w:val="14"/>
            </w:pPr>
            <w:r>
              <w:t>采取抗旱保墒耕作方式，利用自然降水发展农业生产。减少地下水开采。</w:t>
            </w:r>
          </w:p>
        </w:tc>
        <w:tc>
          <w:tcPr>
            <w:tcW w:w="2466" w:type="dxa"/>
            <w:vAlign w:val="center"/>
          </w:tcPr>
          <w:p>
            <w:pPr>
              <w:pStyle w:val="14"/>
            </w:pPr>
            <w:r>
              <w:t>≧0.36亿立方米</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生态平衡</w:t>
            </w:r>
          </w:p>
        </w:tc>
        <w:tc>
          <w:tcPr>
            <w:tcW w:w="2466" w:type="dxa"/>
            <w:vAlign w:val="center"/>
          </w:tcPr>
          <w:p>
            <w:pPr>
              <w:pStyle w:val="14"/>
            </w:pPr>
            <w:r>
              <w:t>维护地下水生态平衡缓解地下水位的下降</w:t>
            </w:r>
          </w:p>
        </w:tc>
        <w:tc>
          <w:tcPr>
            <w:tcW w:w="2466" w:type="dxa"/>
            <w:vAlign w:val="center"/>
          </w:tcPr>
          <w:p>
            <w:pPr>
              <w:pStyle w:val="14"/>
            </w:pPr>
            <w:r>
              <w:t>缓解地下水位下降</w:t>
            </w:r>
          </w:p>
        </w:tc>
        <w:tc>
          <w:tcPr>
            <w:tcW w:w="2466" w:type="dxa"/>
            <w:vAlign w:val="center"/>
          </w:tcPr>
          <w:p>
            <w:pPr>
              <w:pStyle w:val="14"/>
            </w:pPr>
            <w:r>
              <w:t>宁农字﹝2021﹞105号       宁农字﹝2021﹞107号       宁水超采治理办﹝2021﹞5号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农民收益</w:t>
            </w:r>
          </w:p>
        </w:tc>
        <w:tc>
          <w:tcPr>
            <w:tcW w:w="2466" w:type="dxa"/>
            <w:vAlign w:val="center"/>
          </w:tcPr>
          <w:p>
            <w:pPr>
              <w:pStyle w:val="14"/>
            </w:pPr>
            <w:r>
              <w:t>节水、每亩领到900元补助的同时收获一定的杂粮等收益，以达到农民满意</w:t>
            </w:r>
          </w:p>
        </w:tc>
        <w:tc>
          <w:tcPr>
            <w:tcW w:w="2466" w:type="dxa"/>
            <w:vAlign w:val="center"/>
          </w:tcPr>
          <w:p>
            <w:pPr>
              <w:pStyle w:val="14"/>
            </w:pPr>
            <w:r>
              <w:t>≧95%</w:t>
            </w:r>
          </w:p>
        </w:tc>
        <w:tc>
          <w:tcPr>
            <w:tcW w:w="2466" w:type="dxa"/>
            <w:vAlign w:val="center"/>
          </w:tcPr>
          <w:p>
            <w:pPr>
              <w:pStyle w:val="14"/>
            </w:pPr>
            <w:r>
              <w:t>问题反馈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10、（2023）2022年农村户厕问题（改建农村户厕）整改项目绩效目标表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1.完成农村问题厕所整改4993座</w:t>
            </w:r>
          </w:p>
          <w:p>
            <w:pPr>
              <w:pStyle w:val="14"/>
            </w:pPr>
            <w:r>
              <w:t>2.完成全省农村问题厕所“歼灭战”工作任务，为我县“厕所革命”做好后期维护工作，保障“厕所革命”取得长久成效。</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整改数量</w:t>
            </w:r>
          </w:p>
        </w:tc>
        <w:tc>
          <w:tcPr>
            <w:tcW w:w="2466" w:type="dxa"/>
            <w:vAlign w:val="center"/>
          </w:tcPr>
          <w:p>
            <w:pPr>
              <w:pStyle w:val="14"/>
            </w:pPr>
            <w:r>
              <w:t>整改问题厕所数量</w:t>
            </w:r>
          </w:p>
        </w:tc>
        <w:tc>
          <w:tcPr>
            <w:tcW w:w="2466" w:type="dxa"/>
            <w:vAlign w:val="center"/>
          </w:tcPr>
          <w:p>
            <w:pPr>
              <w:pStyle w:val="14"/>
            </w:pPr>
            <w:r>
              <w:t>≥4993座</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达标</w:t>
            </w:r>
          </w:p>
        </w:tc>
        <w:tc>
          <w:tcPr>
            <w:tcW w:w="2466" w:type="dxa"/>
            <w:vAlign w:val="center"/>
          </w:tcPr>
          <w:p>
            <w:pPr>
              <w:pStyle w:val="14"/>
            </w:pPr>
            <w:r>
              <w:t>全省标准</w:t>
            </w:r>
          </w:p>
        </w:tc>
        <w:tc>
          <w:tcPr>
            <w:tcW w:w="2466" w:type="dxa"/>
            <w:vAlign w:val="center"/>
          </w:tcPr>
          <w:p>
            <w:pPr>
              <w:pStyle w:val="14"/>
            </w:pPr>
            <w:r>
              <w:t>质量达标</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工程款时间</w:t>
            </w:r>
          </w:p>
        </w:tc>
        <w:tc>
          <w:tcPr>
            <w:tcW w:w="2466" w:type="dxa"/>
            <w:vAlign w:val="center"/>
          </w:tcPr>
          <w:p>
            <w:pPr>
              <w:pStyle w:val="14"/>
            </w:pPr>
            <w:r>
              <w:t>项目期一年</w:t>
            </w:r>
          </w:p>
        </w:tc>
        <w:tc>
          <w:tcPr>
            <w:tcW w:w="2466" w:type="dxa"/>
            <w:vAlign w:val="center"/>
          </w:tcPr>
          <w:p>
            <w:pPr>
              <w:pStyle w:val="14"/>
            </w:pPr>
            <w:r>
              <w:t>1年</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财政预算，超出部分，第三方单位自筹</w:t>
            </w:r>
          </w:p>
        </w:tc>
        <w:tc>
          <w:tcPr>
            <w:tcW w:w="2466" w:type="dxa"/>
            <w:vAlign w:val="center"/>
          </w:tcPr>
          <w:p>
            <w:pPr>
              <w:pStyle w:val="14"/>
            </w:pPr>
            <w:r>
              <w:t>审计结算结果</w:t>
            </w:r>
          </w:p>
        </w:tc>
        <w:tc>
          <w:tcPr>
            <w:tcW w:w="2466" w:type="dxa"/>
            <w:vAlign w:val="center"/>
          </w:tcPr>
          <w:p>
            <w:pPr>
              <w:pStyle w:val="14"/>
            </w:pPr>
            <w:r>
              <w:t>206.76万元</w:t>
            </w:r>
          </w:p>
        </w:tc>
        <w:tc>
          <w:tcPr>
            <w:tcW w:w="2466" w:type="dxa"/>
            <w:vAlign w:val="center"/>
          </w:tcPr>
          <w:p>
            <w:pPr>
              <w:pStyle w:val="14"/>
            </w:pPr>
            <w:r>
              <w:t>石家庄威尔工程咨询有限公司《宁晋县2022年农村厕所改造项目工程审计报告》（第158号）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持续维护农村厕所，保障厕所正常使用。</w:t>
            </w:r>
          </w:p>
        </w:tc>
        <w:tc>
          <w:tcPr>
            <w:tcW w:w="2466" w:type="dxa"/>
            <w:vAlign w:val="center"/>
          </w:tcPr>
          <w:p>
            <w:pPr>
              <w:pStyle w:val="14"/>
            </w:pPr>
            <w:r>
              <w:t>对发生的问题厕所进行日常维修维护</w:t>
            </w:r>
          </w:p>
        </w:tc>
        <w:tc>
          <w:tcPr>
            <w:tcW w:w="2466" w:type="dxa"/>
            <w:vAlign w:val="center"/>
          </w:tcPr>
          <w:p>
            <w:pPr>
              <w:pStyle w:val="14"/>
            </w:pPr>
            <w:r>
              <w:t>≧1年</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维护厕所，降低农户厕所的废弃率</w:t>
            </w:r>
          </w:p>
        </w:tc>
        <w:tc>
          <w:tcPr>
            <w:tcW w:w="2466" w:type="dxa"/>
            <w:vAlign w:val="center"/>
          </w:tcPr>
          <w:p>
            <w:pPr>
              <w:pStyle w:val="14"/>
            </w:pPr>
            <w:r>
              <w:t>全省标准</w:t>
            </w:r>
          </w:p>
        </w:tc>
        <w:tc>
          <w:tcPr>
            <w:tcW w:w="2466" w:type="dxa"/>
            <w:vAlign w:val="center"/>
          </w:tcPr>
          <w:p>
            <w:pPr>
              <w:pStyle w:val="14"/>
            </w:pPr>
            <w:r>
              <w:t>≧95％</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为“厕所革命”做好后期维护工作，保障“厕所革命”取得长久成效。</w:t>
            </w:r>
          </w:p>
        </w:tc>
        <w:tc>
          <w:tcPr>
            <w:tcW w:w="2466" w:type="dxa"/>
            <w:vAlign w:val="center"/>
          </w:tcPr>
          <w:p>
            <w:pPr>
              <w:pStyle w:val="14"/>
            </w:pPr>
            <w:r>
              <w:t>贯彻落实“厕所革命”精神</w:t>
            </w:r>
          </w:p>
        </w:tc>
        <w:tc>
          <w:tcPr>
            <w:tcW w:w="2466" w:type="dxa"/>
            <w:vAlign w:val="center"/>
          </w:tcPr>
          <w:p>
            <w:pPr>
              <w:pStyle w:val="14"/>
            </w:pPr>
            <w:r>
              <w:t>≧4993厕所座数</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w:t>
            </w:r>
          </w:p>
        </w:tc>
        <w:tc>
          <w:tcPr>
            <w:tcW w:w="2466" w:type="dxa"/>
            <w:vAlign w:val="center"/>
          </w:tcPr>
          <w:p>
            <w:pPr>
              <w:pStyle w:val="14"/>
            </w:pPr>
            <w:r>
              <w:t>保证农村厕所正常使用</w:t>
            </w:r>
          </w:p>
        </w:tc>
        <w:tc>
          <w:tcPr>
            <w:tcW w:w="2466" w:type="dxa"/>
            <w:vAlign w:val="center"/>
          </w:tcPr>
          <w:p>
            <w:pPr>
              <w:pStyle w:val="14"/>
            </w:pPr>
            <w:r>
              <w:t>≧4993厕所座数</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11、（2023）2023年粮改饲项目第三方验收服务费用绩效目标表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1.收储全株玉米和苜蓿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收储面积</w:t>
            </w:r>
          </w:p>
        </w:tc>
        <w:tc>
          <w:tcPr>
            <w:tcW w:w="2466" w:type="dxa"/>
            <w:vAlign w:val="center"/>
          </w:tcPr>
          <w:p>
            <w:pPr>
              <w:pStyle w:val="14"/>
            </w:pPr>
            <w:r>
              <w:t>收储面积</w:t>
            </w:r>
          </w:p>
        </w:tc>
        <w:tc>
          <w:tcPr>
            <w:tcW w:w="2466" w:type="dxa"/>
            <w:vAlign w:val="center"/>
          </w:tcPr>
          <w:p>
            <w:pPr>
              <w:pStyle w:val="14"/>
            </w:pPr>
            <w:r>
              <w:t>按方案要求</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收储量</w:t>
            </w:r>
          </w:p>
        </w:tc>
        <w:tc>
          <w:tcPr>
            <w:tcW w:w="2466" w:type="dxa"/>
            <w:vAlign w:val="center"/>
          </w:tcPr>
          <w:p>
            <w:pPr>
              <w:pStyle w:val="14"/>
            </w:pPr>
            <w:r>
              <w:t>收储量</w:t>
            </w:r>
          </w:p>
        </w:tc>
        <w:tc>
          <w:tcPr>
            <w:tcW w:w="2466" w:type="dxa"/>
            <w:vAlign w:val="center"/>
          </w:tcPr>
          <w:p>
            <w:pPr>
              <w:pStyle w:val="14"/>
            </w:pPr>
            <w:r>
              <w:t>按方案要求</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生产成本</w:t>
            </w:r>
          </w:p>
        </w:tc>
        <w:tc>
          <w:tcPr>
            <w:tcW w:w="2466" w:type="dxa"/>
            <w:vAlign w:val="center"/>
          </w:tcPr>
          <w:p>
            <w:pPr>
              <w:pStyle w:val="14"/>
            </w:pPr>
            <w:r>
              <w:t>降低5%</w:t>
            </w:r>
          </w:p>
        </w:tc>
        <w:tc>
          <w:tcPr>
            <w:tcW w:w="2466" w:type="dxa"/>
            <w:vAlign w:val="center"/>
          </w:tcPr>
          <w:p>
            <w:pPr>
              <w:pStyle w:val="14"/>
            </w:pPr>
            <w:r>
              <w:t>≤5%</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种植效益</w:t>
            </w:r>
          </w:p>
        </w:tc>
        <w:tc>
          <w:tcPr>
            <w:tcW w:w="2466" w:type="dxa"/>
            <w:vAlign w:val="center"/>
          </w:tcPr>
          <w:p>
            <w:pPr>
              <w:pStyle w:val="14"/>
            </w:pPr>
            <w:r>
              <w:t>提高5%</w:t>
            </w:r>
          </w:p>
        </w:tc>
        <w:tc>
          <w:tcPr>
            <w:tcW w:w="2466" w:type="dxa"/>
            <w:vAlign w:val="center"/>
          </w:tcPr>
          <w:p>
            <w:pPr>
              <w:pStyle w:val="14"/>
            </w:pPr>
            <w:r>
              <w:t>≥5%</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长期实用性</w:t>
            </w:r>
          </w:p>
        </w:tc>
        <w:tc>
          <w:tcPr>
            <w:tcW w:w="2466" w:type="dxa"/>
            <w:vAlign w:val="center"/>
          </w:tcPr>
          <w:p>
            <w:pPr>
              <w:pStyle w:val="14"/>
            </w:pPr>
            <w:r>
              <w:t>长期实用性</w:t>
            </w:r>
          </w:p>
        </w:tc>
        <w:tc>
          <w:tcPr>
            <w:tcW w:w="2466" w:type="dxa"/>
            <w:vAlign w:val="center"/>
          </w:tcPr>
          <w:p>
            <w:pPr>
              <w:pStyle w:val="14"/>
            </w:pPr>
            <w:r>
              <w:t>长期影响面</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经济效益增加值</w:t>
            </w:r>
          </w:p>
        </w:tc>
        <w:tc>
          <w:tcPr>
            <w:tcW w:w="2466" w:type="dxa"/>
            <w:vAlign w:val="center"/>
          </w:tcPr>
          <w:p>
            <w:pPr>
              <w:pStyle w:val="14"/>
            </w:pPr>
            <w:r>
              <w:t>通过项目开展对经济效益提升值</w:t>
            </w:r>
          </w:p>
        </w:tc>
        <w:tc>
          <w:tcPr>
            <w:tcW w:w="2466" w:type="dxa"/>
            <w:vAlign w:val="center"/>
          </w:tcPr>
          <w:p>
            <w:pPr>
              <w:pStyle w:val="14"/>
            </w:pPr>
            <w:r>
              <w:t>提升经济效益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社会效益增长率</w:t>
            </w:r>
          </w:p>
        </w:tc>
        <w:tc>
          <w:tcPr>
            <w:tcW w:w="2466" w:type="dxa"/>
            <w:vAlign w:val="center"/>
          </w:tcPr>
          <w:p>
            <w:pPr>
              <w:pStyle w:val="14"/>
            </w:pPr>
            <w:r>
              <w:t>社会效益增长率</w:t>
            </w:r>
          </w:p>
        </w:tc>
        <w:tc>
          <w:tcPr>
            <w:tcW w:w="2466" w:type="dxa"/>
            <w:vAlign w:val="center"/>
          </w:tcPr>
          <w:p>
            <w:pPr>
              <w:pStyle w:val="14"/>
            </w:pPr>
            <w:r>
              <w:t>良好社会效益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环保节能</w:t>
            </w:r>
          </w:p>
        </w:tc>
        <w:tc>
          <w:tcPr>
            <w:tcW w:w="2466" w:type="dxa"/>
            <w:vAlign w:val="center"/>
          </w:tcPr>
          <w:p>
            <w:pPr>
              <w:pStyle w:val="14"/>
            </w:pPr>
            <w:r>
              <w:t>环保节能</w:t>
            </w:r>
          </w:p>
        </w:tc>
        <w:tc>
          <w:tcPr>
            <w:tcW w:w="2466" w:type="dxa"/>
            <w:vAlign w:val="center"/>
          </w:tcPr>
          <w:p>
            <w:pPr>
              <w:pStyle w:val="14"/>
            </w:pPr>
            <w:r>
              <w:t>不产生生态环境破坏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12、（2023）2023年畜禽屠宰监管经费绩效目标表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1.加强屠宰企业日常监管</w:t>
            </w:r>
          </w:p>
          <w:p>
            <w:pPr>
              <w:pStyle w:val="14"/>
            </w:pPr>
            <w:r>
              <w:t>2.加强屠宰企业出厂动物产品安全保障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监管企业数量</w:t>
            </w:r>
          </w:p>
        </w:tc>
        <w:tc>
          <w:tcPr>
            <w:tcW w:w="2466" w:type="dxa"/>
            <w:vAlign w:val="center"/>
          </w:tcPr>
          <w:p>
            <w:pPr>
              <w:pStyle w:val="14"/>
            </w:pPr>
            <w:r>
              <w:t>我县屠宰企业均纳入日常监管范围</w:t>
            </w:r>
          </w:p>
        </w:tc>
        <w:tc>
          <w:tcPr>
            <w:tcW w:w="2466" w:type="dxa"/>
            <w:vAlign w:val="center"/>
          </w:tcPr>
          <w:p>
            <w:pPr>
              <w:pStyle w:val="14"/>
            </w:pPr>
            <w:r>
              <w:t>≤3我县企业数量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监管次数</w:t>
            </w:r>
          </w:p>
        </w:tc>
        <w:tc>
          <w:tcPr>
            <w:tcW w:w="2466" w:type="dxa"/>
            <w:vAlign w:val="center"/>
          </w:tcPr>
          <w:p>
            <w:pPr>
              <w:pStyle w:val="14"/>
            </w:pPr>
            <w:r>
              <w:t>每月监管一次</w:t>
            </w:r>
          </w:p>
        </w:tc>
        <w:tc>
          <w:tcPr>
            <w:tcW w:w="2466" w:type="dxa"/>
            <w:vAlign w:val="center"/>
          </w:tcPr>
          <w:p>
            <w:pPr>
              <w:pStyle w:val="14"/>
            </w:pPr>
            <w:r>
              <w:t>每月监管一次</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及时监管</w:t>
            </w:r>
          </w:p>
        </w:tc>
        <w:tc>
          <w:tcPr>
            <w:tcW w:w="2466" w:type="dxa"/>
            <w:vAlign w:val="center"/>
          </w:tcPr>
          <w:p>
            <w:pPr>
              <w:pStyle w:val="14"/>
            </w:pPr>
            <w:r>
              <w:t>每月按时监管</w:t>
            </w:r>
          </w:p>
        </w:tc>
        <w:tc>
          <w:tcPr>
            <w:tcW w:w="2466" w:type="dxa"/>
            <w:vAlign w:val="center"/>
          </w:tcPr>
          <w:p>
            <w:pPr>
              <w:pStyle w:val="14"/>
            </w:pPr>
            <w:r>
              <w:t>100及时</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监管费用</w:t>
            </w:r>
          </w:p>
        </w:tc>
        <w:tc>
          <w:tcPr>
            <w:tcW w:w="2466" w:type="dxa"/>
            <w:vAlign w:val="center"/>
          </w:tcPr>
          <w:p>
            <w:pPr>
              <w:pStyle w:val="14"/>
            </w:pPr>
            <w:r>
              <w:t>年支出监管经费</w:t>
            </w:r>
          </w:p>
        </w:tc>
        <w:tc>
          <w:tcPr>
            <w:tcW w:w="2466" w:type="dxa"/>
            <w:vAlign w:val="center"/>
          </w:tcPr>
          <w:p>
            <w:pPr>
              <w:pStyle w:val="14"/>
            </w:pPr>
            <w:r>
              <w:t>18.22万元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增加监管效果</w:t>
            </w:r>
          </w:p>
        </w:tc>
        <w:tc>
          <w:tcPr>
            <w:tcW w:w="2466" w:type="dxa"/>
            <w:vAlign w:val="center"/>
          </w:tcPr>
          <w:p>
            <w:pPr>
              <w:pStyle w:val="14"/>
            </w:pPr>
            <w:r>
              <w:t>日常监管到位</w:t>
            </w:r>
          </w:p>
        </w:tc>
        <w:tc>
          <w:tcPr>
            <w:tcW w:w="2466" w:type="dxa"/>
            <w:vAlign w:val="center"/>
          </w:tcPr>
          <w:p>
            <w:pPr>
              <w:pStyle w:val="14"/>
            </w:pPr>
            <w:r>
              <w:t>监管频次</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提高企业效益</w:t>
            </w:r>
          </w:p>
        </w:tc>
        <w:tc>
          <w:tcPr>
            <w:tcW w:w="2466" w:type="dxa"/>
            <w:vAlign w:val="center"/>
          </w:tcPr>
          <w:p>
            <w:pPr>
              <w:pStyle w:val="14"/>
            </w:pPr>
            <w:r>
              <w:t>减少损失</w:t>
            </w:r>
          </w:p>
        </w:tc>
        <w:tc>
          <w:tcPr>
            <w:tcW w:w="2466" w:type="dxa"/>
            <w:vAlign w:val="center"/>
          </w:tcPr>
          <w:p>
            <w:pPr>
              <w:pStyle w:val="14"/>
            </w:pPr>
            <w:r>
              <w:t>损失金额</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推动我县食品安全</w:t>
            </w:r>
          </w:p>
        </w:tc>
        <w:tc>
          <w:tcPr>
            <w:tcW w:w="2466" w:type="dxa"/>
            <w:vAlign w:val="center"/>
          </w:tcPr>
          <w:p>
            <w:pPr>
              <w:pStyle w:val="14"/>
            </w:pPr>
            <w:r>
              <w:t>不发生食品安全事件</w:t>
            </w:r>
          </w:p>
        </w:tc>
        <w:tc>
          <w:tcPr>
            <w:tcW w:w="2466" w:type="dxa"/>
            <w:vAlign w:val="center"/>
          </w:tcPr>
          <w:p>
            <w:pPr>
              <w:pStyle w:val="14"/>
            </w:pPr>
            <w:r>
              <w:t>不发生一起</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屠宰企业不发生环境问题</w:t>
            </w:r>
          </w:p>
        </w:tc>
        <w:tc>
          <w:tcPr>
            <w:tcW w:w="2466" w:type="dxa"/>
            <w:vAlign w:val="center"/>
          </w:tcPr>
          <w:p>
            <w:pPr>
              <w:pStyle w:val="14"/>
            </w:pPr>
            <w:r>
              <w:t>不发生环境问题</w:t>
            </w:r>
          </w:p>
        </w:tc>
        <w:tc>
          <w:tcPr>
            <w:tcW w:w="2466" w:type="dxa"/>
            <w:vAlign w:val="center"/>
          </w:tcPr>
          <w:p>
            <w:pPr>
              <w:pStyle w:val="14"/>
            </w:pPr>
            <w:r>
              <w:t>不发生一起</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13、（2023）动物强制免疫“先打后补”政策试点补助经费绩效目标表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1.口蹄疫、高致病性禽流感、布病、小反刍兽疫等强制免疫病种的应免畜禽免疫密度常年保持在90%以上</w:t>
            </w:r>
          </w:p>
          <w:p>
            <w:pPr>
              <w:pStyle w:val="14"/>
            </w:pPr>
            <w:r>
              <w:t>2.免疫抗体合格率常年保持70%以上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免疫密度</w:t>
            </w:r>
          </w:p>
        </w:tc>
        <w:tc>
          <w:tcPr>
            <w:tcW w:w="2466" w:type="dxa"/>
            <w:vAlign w:val="center"/>
          </w:tcPr>
          <w:p>
            <w:pPr>
              <w:pStyle w:val="14"/>
            </w:pPr>
            <w:r>
              <w:t>强制免疫病种应免畜禽的免疫密度</w:t>
            </w:r>
          </w:p>
        </w:tc>
        <w:tc>
          <w:tcPr>
            <w:tcW w:w="2466" w:type="dxa"/>
            <w:vAlign w:val="center"/>
          </w:tcPr>
          <w:p>
            <w:pPr>
              <w:pStyle w:val="14"/>
            </w:pPr>
            <w:r>
              <w:t>≥90%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免疫效果</w:t>
            </w:r>
          </w:p>
        </w:tc>
        <w:tc>
          <w:tcPr>
            <w:tcW w:w="2466" w:type="dxa"/>
            <w:vAlign w:val="center"/>
          </w:tcPr>
          <w:p>
            <w:pPr>
              <w:pStyle w:val="14"/>
            </w:pPr>
            <w:r>
              <w:t>免疫合格率</w:t>
            </w:r>
          </w:p>
        </w:tc>
        <w:tc>
          <w:tcPr>
            <w:tcW w:w="2466" w:type="dxa"/>
            <w:vAlign w:val="center"/>
          </w:tcPr>
          <w:p>
            <w:pPr>
              <w:pStyle w:val="14"/>
            </w:pPr>
            <w:r>
              <w:t>≥70%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补助发放及时性</w:t>
            </w:r>
          </w:p>
        </w:tc>
        <w:tc>
          <w:tcPr>
            <w:tcW w:w="2466" w:type="dxa"/>
            <w:vAlign w:val="center"/>
          </w:tcPr>
          <w:p>
            <w:pPr>
              <w:pStyle w:val="14"/>
            </w:pPr>
            <w:r>
              <w:t>补助发放及时性</w:t>
            </w:r>
          </w:p>
        </w:tc>
        <w:tc>
          <w:tcPr>
            <w:tcW w:w="2466" w:type="dxa"/>
            <w:vAlign w:val="center"/>
          </w:tcPr>
          <w:p>
            <w:pPr>
              <w:pStyle w:val="14"/>
            </w:pPr>
            <w:r>
              <w:t>100%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523170元</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疫病发生率</w:t>
            </w:r>
          </w:p>
        </w:tc>
        <w:tc>
          <w:tcPr>
            <w:tcW w:w="2466" w:type="dxa"/>
            <w:vAlign w:val="center"/>
          </w:tcPr>
          <w:p>
            <w:pPr>
              <w:pStyle w:val="14"/>
            </w:pPr>
            <w:r>
              <w:t>区域性重大动物疫病</w:t>
            </w:r>
          </w:p>
        </w:tc>
        <w:tc>
          <w:tcPr>
            <w:tcW w:w="2466" w:type="dxa"/>
            <w:vAlign w:val="center"/>
          </w:tcPr>
          <w:p>
            <w:pPr>
              <w:pStyle w:val="14"/>
            </w:pPr>
            <w:r>
              <w:t>不发生</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经济损失</w:t>
            </w:r>
          </w:p>
        </w:tc>
        <w:tc>
          <w:tcPr>
            <w:tcW w:w="2466" w:type="dxa"/>
            <w:vAlign w:val="center"/>
          </w:tcPr>
          <w:p>
            <w:pPr>
              <w:pStyle w:val="14"/>
            </w:pPr>
            <w:r>
              <w:t>因免疫不到位发生疫病造成经济损失</w:t>
            </w:r>
          </w:p>
        </w:tc>
        <w:tc>
          <w:tcPr>
            <w:tcW w:w="2466" w:type="dxa"/>
            <w:vAlign w:val="center"/>
          </w:tcPr>
          <w:p>
            <w:pPr>
              <w:pStyle w:val="14"/>
            </w:pPr>
            <w:r>
              <w:t>不造成损失</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免疫政策宣传</w:t>
            </w:r>
          </w:p>
        </w:tc>
        <w:tc>
          <w:tcPr>
            <w:tcW w:w="2466" w:type="dxa"/>
            <w:vAlign w:val="center"/>
          </w:tcPr>
          <w:p>
            <w:pPr>
              <w:pStyle w:val="14"/>
            </w:pPr>
            <w:r>
              <w:t>免疫政策宣传</w:t>
            </w:r>
          </w:p>
        </w:tc>
        <w:tc>
          <w:tcPr>
            <w:tcW w:w="2466" w:type="dxa"/>
            <w:vAlign w:val="center"/>
          </w:tcPr>
          <w:p>
            <w:pPr>
              <w:pStyle w:val="14"/>
            </w:pPr>
            <w:r>
              <w:t>≥2次</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依法对重大动物疫情处置率</w:t>
            </w:r>
          </w:p>
        </w:tc>
        <w:tc>
          <w:tcPr>
            <w:tcW w:w="2466" w:type="dxa"/>
            <w:vAlign w:val="center"/>
          </w:tcPr>
          <w:p>
            <w:pPr>
              <w:pStyle w:val="14"/>
            </w:pPr>
            <w:r>
              <w:t>依法对重大动物疫情处置率</w:t>
            </w:r>
          </w:p>
        </w:tc>
        <w:tc>
          <w:tcPr>
            <w:tcW w:w="2466" w:type="dxa"/>
            <w:vAlign w:val="center"/>
          </w:tcPr>
          <w:p>
            <w:pPr>
              <w:pStyle w:val="14"/>
            </w:pPr>
            <w:r>
              <w:t>100%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养殖户满意率</w:t>
            </w:r>
          </w:p>
        </w:tc>
        <w:tc>
          <w:tcPr>
            <w:tcW w:w="2466" w:type="dxa"/>
            <w:vAlign w:val="center"/>
          </w:tcPr>
          <w:p>
            <w:pPr>
              <w:pStyle w:val="14"/>
            </w:pPr>
            <w:r>
              <w:t>养殖户对强制免疫工作满意度</w:t>
            </w:r>
          </w:p>
        </w:tc>
        <w:tc>
          <w:tcPr>
            <w:tcW w:w="2466" w:type="dxa"/>
            <w:vAlign w:val="center"/>
          </w:tcPr>
          <w:p>
            <w:pPr>
              <w:pStyle w:val="14"/>
            </w:pPr>
            <w:r>
              <w:t>≥70%</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14、（2023）宁晋县“三农”数字中心设计与装修绩效目标表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1.完成“三农”数字中心专家楼办公室、会议室、活动室、休息室设计与装修</w:t>
            </w:r>
          </w:p>
          <w:p>
            <w:pPr>
              <w:pStyle w:val="14"/>
            </w:pPr>
            <w:r>
              <w:t>2.完成“三农”数字中心展览厅、展览室、办公室、会议室、餐厅等的设计与装修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面积</w:t>
            </w:r>
          </w:p>
        </w:tc>
        <w:tc>
          <w:tcPr>
            <w:tcW w:w="2466" w:type="dxa"/>
            <w:vAlign w:val="center"/>
          </w:tcPr>
          <w:p>
            <w:pPr>
              <w:pStyle w:val="14"/>
            </w:pPr>
            <w:r>
              <w:t>总面积</w:t>
            </w:r>
          </w:p>
        </w:tc>
        <w:tc>
          <w:tcPr>
            <w:tcW w:w="2466" w:type="dxa"/>
            <w:vAlign w:val="center"/>
          </w:tcPr>
          <w:p>
            <w:pPr>
              <w:pStyle w:val="14"/>
            </w:pPr>
            <w:r>
              <w:t>≥4053平方米</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验收合格率</w:t>
            </w:r>
          </w:p>
        </w:tc>
        <w:tc>
          <w:tcPr>
            <w:tcW w:w="2466" w:type="dxa"/>
            <w:vAlign w:val="center"/>
          </w:tcPr>
          <w:p>
            <w:pPr>
              <w:pStyle w:val="14"/>
            </w:pPr>
            <w:r>
              <w:t>100%</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100%</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690万元</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保障和展示的  常态化</w:t>
            </w:r>
          </w:p>
        </w:tc>
        <w:tc>
          <w:tcPr>
            <w:tcW w:w="2466" w:type="dxa"/>
            <w:vAlign w:val="center"/>
          </w:tcPr>
          <w:p>
            <w:pPr>
              <w:pStyle w:val="14"/>
            </w:pPr>
            <w:r>
              <w:t>专家活动保障和三农亮点展示做到常态化</w:t>
            </w:r>
          </w:p>
        </w:tc>
        <w:tc>
          <w:tcPr>
            <w:tcW w:w="2466" w:type="dxa"/>
            <w:vAlign w:val="center"/>
          </w:tcPr>
          <w:p>
            <w:pPr>
              <w:pStyle w:val="14"/>
            </w:pPr>
            <w:r>
              <w:t>专家活动保障和三农亮点展示做到常态化</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专家技术指导落实率</w:t>
            </w:r>
          </w:p>
        </w:tc>
        <w:tc>
          <w:tcPr>
            <w:tcW w:w="2466" w:type="dxa"/>
            <w:vAlign w:val="center"/>
          </w:tcPr>
          <w:p>
            <w:pPr>
              <w:pStyle w:val="14"/>
            </w:pPr>
            <w:r>
              <w:t>专家技术活动有效落实到农业生产</w:t>
            </w:r>
          </w:p>
        </w:tc>
        <w:tc>
          <w:tcPr>
            <w:tcW w:w="2466" w:type="dxa"/>
            <w:vAlign w:val="center"/>
          </w:tcPr>
          <w:p>
            <w:pPr>
              <w:pStyle w:val="14"/>
            </w:pPr>
            <w:r>
              <w:t>专家技术活动有效落实到农业生产</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三农亮点展示率</w:t>
            </w:r>
          </w:p>
        </w:tc>
        <w:tc>
          <w:tcPr>
            <w:tcW w:w="2466" w:type="dxa"/>
            <w:vAlign w:val="center"/>
          </w:tcPr>
          <w:p>
            <w:pPr>
              <w:pStyle w:val="14"/>
            </w:pPr>
            <w:r>
              <w:t>三农亮点全面展示</w:t>
            </w:r>
          </w:p>
        </w:tc>
        <w:tc>
          <w:tcPr>
            <w:tcW w:w="2466" w:type="dxa"/>
            <w:vAlign w:val="center"/>
          </w:tcPr>
          <w:p>
            <w:pPr>
              <w:pStyle w:val="14"/>
            </w:pPr>
            <w:r>
              <w:t>三农亮点全面展示</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应用新型展示场景</w:t>
            </w:r>
          </w:p>
        </w:tc>
        <w:tc>
          <w:tcPr>
            <w:tcW w:w="2466" w:type="dxa"/>
            <w:vAlign w:val="center"/>
          </w:tcPr>
          <w:p>
            <w:pPr>
              <w:pStyle w:val="14"/>
            </w:pPr>
            <w:r>
              <w:t>引进数字展示技术</w:t>
            </w:r>
          </w:p>
        </w:tc>
        <w:tc>
          <w:tcPr>
            <w:tcW w:w="2466" w:type="dxa"/>
            <w:vAlign w:val="center"/>
          </w:tcPr>
          <w:p>
            <w:pPr>
              <w:pStyle w:val="14"/>
            </w:pPr>
            <w:r>
              <w:t>不破坏生态环境</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满意程度</w:t>
            </w:r>
          </w:p>
        </w:tc>
        <w:tc>
          <w:tcPr>
            <w:tcW w:w="2466" w:type="dxa"/>
            <w:vAlign w:val="center"/>
          </w:tcPr>
          <w:p>
            <w:pPr>
              <w:pStyle w:val="14"/>
            </w:pPr>
            <w:r>
              <w:t>农民群众是否满意</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15、（2023）宁晋县产业融合发展配套基础设施项目建设费用绩效目标表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1.有效推动一二三产融合发展，为乡村振兴提供有效助力</w:t>
            </w:r>
          </w:p>
          <w:p>
            <w:pPr>
              <w:pStyle w:val="14"/>
            </w:pPr>
            <w:r>
              <w:t>2.解决了当地农业特色种植发展储藏保值问题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面积</w:t>
            </w:r>
          </w:p>
        </w:tc>
        <w:tc>
          <w:tcPr>
            <w:tcW w:w="2466" w:type="dxa"/>
            <w:vAlign w:val="center"/>
          </w:tcPr>
          <w:p>
            <w:pPr>
              <w:pStyle w:val="14"/>
            </w:pPr>
            <w:r>
              <w:t>总建筑面积</w:t>
            </w:r>
          </w:p>
        </w:tc>
        <w:tc>
          <w:tcPr>
            <w:tcW w:w="2466" w:type="dxa"/>
            <w:vAlign w:val="center"/>
          </w:tcPr>
          <w:p>
            <w:pPr>
              <w:pStyle w:val="14"/>
            </w:pPr>
            <w:r>
              <w:t>≥6410平方米</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质量合格率</w:t>
            </w:r>
          </w:p>
        </w:tc>
        <w:tc>
          <w:tcPr>
            <w:tcW w:w="2466" w:type="dxa"/>
            <w:vAlign w:val="center"/>
          </w:tcPr>
          <w:p>
            <w:pPr>
              <w:pStyle w:val="14"/>
            </w:pPr>
            <w:r>
              <w:t>质量合格率</w:t>
            </w:r>
          </w:p>
        </w:tc>
        <w:tc>
          <w:tcPr>
            <w:tcW w:w="2466" w:type="dxa"/>
            <w:vAlign w:val="center"/>
          </w:tcPr>
          <w:p>
            <w:pPr>
              <w:pStyle w:val="14"/>
            </w:pPr>
            <w:r>
              <w:t>达到验收条件，正常使用</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12月30日前完成</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2724499.17元</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项目持续影响效果</w:t>
            </w:r>
          </w:p>
        </w:tc>
        <w:tc>
          <w:tcPr>
            <w:tcW w:w="2466" w:type="dxa"/>
            <w:vAlign w:val="center"/>
          </w:tcPr>
          <w:p>
            <w:pPr>
              <w:pStyle w:val="14"/>
            </w:pPr>
            <w:r>
              <w:t>有效带动群众种植积极性</w:t>
            </w:r>
          </w:p>
        </w:tc>
        <w:tc>
          <w:tcPr>
            <w:tcW w:w="2466" w:type="dxa"/>
            <w:vAlign w:val="center"/>
          </w:tcPr>
          <w:p>
            <w:pPr>
              <w:pStyle w:val="14"/>
            </w:pPr>
            <w:r>
              <w:t>有效带动群众种植积极性</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鲜果增值，提升农民收入</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带动当地经济，实现一二三产融合发展</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不产生</w:t>
            </w:r>
          </w:p>
        </w:tc>
        <w:tc>
          <w:tcPr>
            <w:tcW w:w="2466" w:type="dxa"/>
            <w:vAlign w:val="center"/>
          </w:tcPr>
          <w:p>
            <w:pPr>
              <w:pStyle w:val="14"/>
            </w:pPr>
            <w:r>
              <w:t>项目实施方案及债券资金要求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16、（2023）宁晋县粪污处理站监控配套及户牌安装项目（第一标段）绩效目标表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1.116套监控设备及配套软硬件采购安装和15万户二维码“三个电话”户牌安装</w:t>
            </w:r>
          </w:p>
          <w:p>
            <w:pPr>
              <w:pStyle w:val="14"/>
            </w:pPr>
            <w:r>
              <w:t>2.完成全省农村问题厕所“歼灭战”工作任务，为我县“厕所革命”做好后期维护工作，保障“厕所革命”取得长久成效</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安装设备套数</w:t>
            </w:r>
          </w:p>
        </w:tc>
        <w:tc>
          <w:tcPr>
            <w:tcW w:w="2466" w:type="dxa"/>
            <w:vAlign w:val="center"/>
          </w:tcPr>
          <w:p>
            <w:pPr>
              <w:pStyle w:val="14"/>
            </w:pPr>
            <w:r>
              <w:t>数量</w:t>
            </w:r>
          </w:p>
        </w:tc>
        <w:tc>
          <w:tcPr>
            <w:tcW w:w="2466" w:type="dxa"/>
            <w:vAlign w:val="center"/>
          </w:tcPr>
          <w:p>
            <w:pPr>
              <w:pStyle w:val="14"/>
            </w:pPr>
            <w:r>
              <w:t>116套</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达标</w:t>
            </w:r>
          </w:p>
        </w:tc>
        <w:tc>
          <w:tcPr>
            <w:tcW w:w="2466" w:type="dxa"/>
            <w:vAlign w:val="center"/>
          </w:tcPr>
          <w:p>
            <w:pPr>
              <w:pStyle w:val="14"/>
            </w:pPr>
            <w:r>
              <w:t>国家标准</w:t>
            </w:r>
          </w:p>
        </w:tc>
        <w:tc>
          <w:tcPr>
            <w:tcW w:w="2466" w:type="dxa"/>
            <w:vAlign w:val="center"/>
          </w:tcPr>
          <w:p>
            <w:pPr>
              <w:pStyle w:val="14"/>
            </w:pPr>
            <w:r>
              <w:t>现场验收合格</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施工时间</w:t>
            </w:r>
          </w:p>
        </w:tc>
        <w:tc>
          <w:tcPr>
            <w:tcW w:w="2466" w:type="dxa"/>
            <w:vAlign w:val="center"/>
          </w:tcPr>
          <w:p>
            <w:pPr>
              <w:pStyle w:val="14"/>
            </w:pPr>
            <w:r>
              <w:t>天数</w:t>
            </w:r>
          </w:p>
        </w:tc>
        <w:tc>
          <w:tcPr>
            <w:tcW w:w="2466" w:type="dxa"/>
            <w:vAlign w:val="center"/>
          </w:tcPr>
          <w:p>
            <w:pPr>
              <w:pStyle w:val="14"/>
            </w:pPr>
            <w:r>
              <w:t>≦20每超期一天扣1分</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财政预算，超出部分，第三方单位自筹</w:t>
            </w:r>
          </w:p>
        </w:tc>
        <w:tc>
          <w:tcPr>
            <w:tcW w:w="2466" w:type="dxa"/>
            <w:vAlign w:val="center"/>
          </w:tcPr>
          <w:p>
            <w:pPr>
              <w:pStyle w:val="14"/>
            </w:pPr>
            <w:r>
              <w:t>招投标定价</w:t>
            </w:r>
          </w:p>
        </w:tc>
        <w:tc>
          <w:tcPr>
            <w:tcW w:w="2466" w:type="dxa"/>
            <w:vAlign w:val="center"/>
          </w:tcPr>
          <w:p>
            <w:pPr>
              <w:pStyle w:val="14"/>
            </w:pPr>
            <w:r>
              <w:t>≦98.47万元</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持续维护粪污处理站运行。</w:t>
            </w:r>
          </w:p>
        </w:tc>
        <w:tc>
          <w:tcPr>
            <w:tcW w:w="2466" w:type="dxa"/>
            <w:vAlign w:val="center"/>
          </w:tcPr>
          <w:p>
            <w:pPr>
              <w:pStyle w:val="14"/>
            </w:pPr>
            <w:r>
              <w:t>粪污处理站数量</w:t>
            </w:r>
          </w:p>
        </w:tc>
        <w:tc>
          <w:tcPr>
            <w:tcW w:w="2466" w:type="dxa"/>
            <w:vAlign w:val="center"/>
          </w:tcPr>
          <w:p>
            <w:pPr>
              <w:pStyle w:val="14"/>
            </w:pPr>
            <w:r>
              <w:t>≧27个</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维修设备，降低粪污处理站的废弃率</w:t>
            </w:r>
          </w:p>
        </w:tc>
        <w:tc>
          <w:tcPr>
            <w:tcW w:w="2466" w:type="dxa"/>
            <w:vAlign w:val="center"/>
          </w:tcPr>
          <w:p>
            <w:pPr>
              <w:pStyle w:val="14"/>
            </w:pPr>
            <w:r>
              <w:t>设施设备运行合格率</w:t>
            </w:r>
          </w:p>
        </w:tc>
        <w:tc>
          <w:tcPr>
            <w:tcW w:w="2466" w:type="dxa"/>
            <w:vAlign w:val="center"/>
          </w:tcPr>
          <w:p>
            <w:pPr>
              <w:pStyle w:val="14"/>
            </w:pPr>
            <w:r>
              <w:t>≧95%</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为“厕所革命”做好后期维护工作，保障“厕所革命”取得长久成效。</w:t>
            </w:r>
          </w:p>
        </w:tc>
        <w:tc>
          <w:tcPr>
            <w:tcW w:w="2466" w:type="dxa"/>
            <w:vAlign w:val="center"/>
          </w:tcPr>
          <w:p>
            <w:pPr>
              <w:pStyle w:val="14"/>
            </w:pPr>
            <w:r>
              <w:t>贯彻落实“厕所革命”精神，减少厕所粪污乱排乱倒现象</w:t>
            </w:r>
          </w:p>
        </w:tc>
        <w:tc>
          <w:tcPr>
            <w:tcW w:w="2466" w:type="dxa"/>
            <w:vAlign w:val="center"/>
          </w:tcPr>
          <w:p>
            <w:pPr>
              <w:pStyle w:val="14"/>
            </w:pPr>
            <w:r>
              <w:t>降低厕所粪污乱排放次数，提高粪污处理合格率</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w:t>
            </w:r>
          </w:p>
        </w:tc>
        <w:tc>
          <w:tcPr>
            <w:tcW w:w="2466" w:type="dxa"/>
            <w:vAlign w:val="center"/>
          </w:tcPr>
          <w:p>
            <w:pPr>
              <w:pStyle w:val="14"/>
            </w:pPr>
            <w:r>
              <w:t>保证需求农户户厕粪污及时清掏处理</w:t>
            </w:r>
          </w:p>
        </w:tc>
        <w:tc>
          <w:tcPr>
            <w:tcW w:w="2466" w:type="dxa"/>
            <w:vAlign w:val="center"/>
          </w:tcPr>
          <w:p>
            <w:pPr>
              <w:pStyle w:val="14"/>
            </w:pPr>
            <w:r>
              <w:t>保证需求农户户厕粪污及时清掏处理</w:t>
            </w:r>
          </w:p>
        </w:tc>
        <w:tc>
          <w:tcPr>
            <w:tcW w:w="2466" w:type="dxa"/>
            <w:vAlign w:val="center"/>
          </w:tcPr>
          <w:p>
            <w:pPr>
              <w:pStyle w:val="14"/>
            </w:pPr>
            <w:r>
              <w:t>县领导批示及省人居办《关于建立健全农村厕所管护“五项机制”的指导意见》《河北省农村户厕问题摸排整改工作实施方案》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17、（2023）宁晋县农村人居环境观摩经费绩效目标表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1.充分调动各乡镇农村人居环境整治提升工作积极性</w:t>
            </w:r>
          </w:p>
          <w:p>
            <w:pPr>
              <w:pStyle w:val="14"/>
            </w:pPr>
            <w:r>
              <w:t>2.提高人居环境整治水平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不定期召开观摩评比会议</w:t>
            </w:r>
          </w:p>
        </w:tc>
        <w:tc>
          <w:tcPr>
            <w:tcW w:w="2466" w:type="dxa"/>
            <w:vAlign w:val="center"/>
          </w:tcPr>
          <w:p>
            <w:pPr>
              <w:pStyle w:val="14"/>
            </w:pPr>
            <w:r>
              <w:t>观摩评比数量</w:t>
            </w:r>
          </w:p>
        </w:tc>
        <w:tc>
          <w:tcPr>
            <w:tcW w:w="2466" w:type="dxa"/>
            <w:vAlign w:val="center"/>
          </w:tcPr>
          <w:p>
            <w:pPr>
              <w:pStyle w:val="14"/>
            </w:pPr>
            <w:r>
              <w:t>次数</w:t>
            </w:r>
          </w:p>
        </w:tc>
        <w:tc>
          <w:tcPr>
            <w:tcW w:w="2466" w:type="dxa"/>
            <w:vAlign w:val="center"/>
          </w:tcPr>
          <w:p>
            <w:pPr>
              <w:pStyle w:val="14"/>
            </w:pPr>
            <w:r>
              <w:t>组织观摩评比会议数量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观摩会议质量</w:t>
            </w:r>
          </w:p>
        </w:tc>
        <w:tc>
          <w:tcPr>
            <w:tcW w:w="2466" w:type="dxa"/>
            <w:vAlign w:val="center"/>
          </w:tcPr>
          <w:p>
            <w:pPr>
              <w:pStyle w:val="14"/>
            </w:pPr>
            <w:r>
              <w:t>观摩会议质量</w:t>
            </w:r>
          </w:p>
        </w:tc>
        <w:tc>
          <w:tcPr>
            <w:tcW w:w="2466" w:type="dxa"/>
            <w:vAlign w:val="center"/>
          </w:tcPr>
          <w:p>
            <w:pPr>
              <w:pStyle w:val="14"/>
            </w:pPr>
            <w:r>
              <w:t>达到预期效果</w:t>
            </w:r>
          </w:p>
        </w:tc>
        <w:tc>
          <w:tcPr>
            <w:tcW w:w="2466" w:type="dxa"/>
            <w:vAlign w:val="center"/>
          </w:tcPr>
          <w:p>
            <w:pPr>
              <w:pStyle w:val="14"/>
            </w:pPr>
            <w:r>
              <w:t>观摩会议合理有效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按县委、县政府要求完成项目</w:t>
            </w:r>
          </w:p>
        </w:tc>
        <w:tc>
          <w:tcPr>
            <w:tcW w:w="2466" w:type="dxa"/>
            <w:vAlign w:val="center"/>
          </w:tcPr>
          <w:p>
            <w:pPr>
              <w:pStyle w:val="14"/>
            </w:pPr>
            <w:r>
              <w:t>按县委、县政府要求完成项目</w:t>
            </w:r>
          </w:p>
        </w:tc>
        <w:tc>
          <w:tcPr>
            <w:tcW w:w="2466" w:type="dxa"/>
            <w:vAlign w:val="center"/>
          </w:tcPr>
          <w:p>
            <w:pPr>
              <w:pStyle w:val="14"/>
            </w:pPr>
            <w:r>
              <w:t>按县委、县政府要求完成项目</w:t>
            </w:r>
          </w:p>
        </w:tc>
        <w:tc>
          <w:tcPr>
            <w:tcW w:w="2466" w:type="dxa"/>
            <w:vAlign w:val="center"/>
          </w:tcPr>
          <w:p>
            <w:pPr>
              <w:pStyle w:val="14"/>
            </w:pPr>
            <w:r>
              <w:t>年底完成资金拨付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资金使用情况</w:t>
            </w:r>
          </w:p>
        </w:tc>
        <w:tc>
          <w:tcPr>
            <w:tcW w:w="2466" w:type="dxa"/>
            <w:vAlign w:val="center"/>
          </w:tcPr>
          <w:p>
            <w:pPr>
              <w:pStyle w:val="14"/>
            </w:pPr>
            <w:r>
              <w:t>资金使用情况</w:t>
            </w:r>
          </w:p>
        </w:tc>
        <w:tc>
          <w:tcPr>
            <w:tcW w:w="2466" w:type="dxa"/>
            <w:vAlign w:val="center"/>
          </w:tcPr>
          <w:p>
            <w:pPr>
              <w:pStyle w:val="14"/>
            </w:pPr>
            <w:r>
              <w:t>2.5万元</w:t>
            </w:r>
          </w:p>
        </w:tc>
        <w:tc>
          <w:tcPr>
            <w:tcW w:w="2466" w:type="dxa"/>
            <w:vAlign w:val="center"/>
          </w:tcPr>
          <w:p>
            <w:pPr>
              <w:pStyle w:val="14"/>
            </w:pPr>
            <w:r>
              <w:t>观摩会议实际需要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比先促后效果</w:t>
            </w:r>
          </w:p>
        </w:tc>
        <w:tc>
          <w:tcPr>
            <w:tcW w:w="2466" w:type="dxa"/>
            <w:vAlign w:val="center"/>
          </w:tcPr>
          <w:p>
            <w:pPr>
              <w:pStyle w:val="14"/>
            </w:pPr>
            <w:r>
              <w:t>比先促后效果</w:t>
            </w:r>
          </w:p>
        </w:tc>
        <w:tc>
          <w:tcPr>
            <w:tcW w:w="2466" w:type="dxa"/>
            <w:vAlign w:val="center"/>
          </w:tcPr>
          <w:p>
            <w:pPr>
              <w:pStyle w:val="14"/>
            </w:pPr>
            <w:r>
              <w:t>达到良好促进效果</w:t>
            </w:r>
          </w:p>
        </w:tc>
        <w:tc>
          <w:tcPr>
            <w:tcW w:w="2466" w:type="dxa"/>
            <w:vAlign w:val="center"/>
          </w:tcPr>
          <w:p>
            <w:pPr>
              <w:pStyle w:val="14"/>
            </w:pPr>
            <w:r>
              <w:t>提升乡镇农村人居环境整治积极行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提高农村环境卫生质量</w:t>
            </w:r>
          </w:p>
        </w:tc>
        <w:tc>
          <w:tcPr>
            <w:tcW w:w="2466" w:type="dxa"/>
            <w:vAlign w:val="center"/>
          </w:tcPr>
          <w:p>
            <w:pPr>
              <w:pStyle w:val="14"/>
            </w:pPr>
            <w:r>
              <w:t>提高农村环境卫生质量</w:t>
            </w:r>
          </w:p>
        </w:tc>
        <w:tc>
          <w:tcPr>
            <w:tcW w:w="2466" w:type="dxa"/>
            <w:vAlign w:val="center"/>
          </w:tcPr>
          <w:p>
            <w:pPr>
              <w:pStyle w:val="14"/>
            </w:pPr>
            <w:r>
              <w:t>≥90%</w:t>
            </w:r>
          </w:p>
        </w:tc>
        <w:tc>
          <w:tcPr>
            <w:tcW w:w="2466" w:type="dxa"/>
            <w:vAlign w:val="center"/>
          </w:tcPr>
          <w:p>
            <w:pPr>
              <w:pStyle w:val="14"/>
            </w:pPr>
            <w:r>
              <w:t>是否提高环境质量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农民群众参与环境整治度</w:t>
            </w:r>
          </w:p>
        </w:tc>
        <w:tc>
          <w:tcPr>
            <w:tcW w:w="2466" w:type="dxa"/>
            <w:vAlign w:val="center"/>
          </w:tcPr>
          <w:p>
            <w:pPr>
              <w:pStyle w:val="14"/>
            </w:pPr>
            <w:r>
              <w:t>农民群众参与环境整治度</w:t>
            </w:r>
          </w:p>
        </w:tc>
        <w:tc>
          <w:tcPr>
            <w:tcW w:w="2466" w:type="dxa"/>
            <w:vAlign w:val="center"/>
          </w:tcPr>
          <w:p>
            <w:pPr>
              <w:pStyle w:val="14"/>
            </w:pPr>
            <w:r>
              <w:t>≥85%</w:t>
            </w:r>
          </w:p>
        </w:tc>
        <w:tc>
          <w:tcPr>
            <w:tcW w:w="2466" w:type="dxa"/>
            <w:vAlign w:val="center"/>
          </w:tcPr>
          <w:p>
            <w:pPr>
              <w:pStyle w:val="14"/>
            </w:pPr>
            <w:r>
              <w:t>是否取得良好社会效益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村庄面貌提升</w:t>
            </w:r>
          </w:p>
        </w:tc>
        <w:tc>
          <w:tcPr>
            <w:tcW w:w="2466" w:type="dxa"/>
            <w:vAlign w:val="center"/>
          </w:tcPr>
          <w:p>
            <w:pPr>
              <w:pStyle w:val="14"/>
            </w:pPr>
            <w:r>
              <w:t>村庄面貌提升</w:t>
            </w:r>
          </w:p>
        </w:tc>
        <w:tc>
          <w:tcPr>
            <w:tcW w:w="2466" w:type="dxa"/>
            <w:vAlign w:val="center"/>
          </w:tcPr>
          <w:p>
            <w:pPr>
              <w:pStyle w:val="14"/>
            </w:pPr>
            <w:r>
              <w:t>≥90%</w:t>
            </w:r>
          </w:p>
        </w:tc>
        <w:tc>
          <w:tcPr>
            <w:tcW w:w="2466" w:type="dxa"/>
            <w:vAlign w:val="center"/>
          </w:tcPr>
          <w:p>
            <w:pPr>
              <w:pStyle w:val="14"/>
            </w:pPr>
            <w:r>
              <w:t>有效促进村庄环境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农民群众满意度</w:t>
            </w:r>
          </w:p>
        </w:tc>
        <w:tc>
          <w:tcPr>
            <w:tcW w:w="2466" w:type="dxa"/>
            <w:vAlign w:val="center"/>
          </w:tcPr>
          <w:p>
            <w:pPr>
              <w:pStyle w:val="14"/>
            </w:pPr>
            <w:r>
              <w:t>农民群众满意度</w:t>
            </w:r>
          </w:p>
        </w:tc>
        <w:tc>
          <w:tcPr>
            <w:tcW w:w="2466" w:type="dxa"/>
            <w:vAlign w:val="center"/>
          </w:tcPr>
          <w:p>
            <w:pPr>
              <w:pStyle w:val="14"/>
            </w:pPr>
            <w:r>
              <w:t>≥90%</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18、（2023）宁晋县农村问题厕所整改项目绩效目标表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1.维修整改问题户厕8732座</w:t>
            </w:r>
          </w:p>
          <w:p>
            <w:pPr>
              <w:pStyle w:val="14"/>
            </w:pPr>
            <w:r>
              <w:t>2.完成全省农村问题厕所“歼灭战”工作任务，为我县“厕所革命”做好后期维护工作，保障“厕所革命”取得长久成效</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涉及户厕数量</w:t>
            </w:r>
          </w:p>
        </w:tc>
        <w:tc>
          <w:tcPr>
            <w:tcW w:w="2466" w:type="dxa"/>
            <w:vAlign w:val="center"/>
          </w:tcPr>
          <w:p>
            <w:pPr>
              <w:pStyle w:val="14"/>
            </w:pPr>
            <w:r>
              <w:t>问题厕所</w:t>
            </w:r>
          </w:p>
        </w:tc>
        <w:tc>
          <w:tcPr>
            <w:tcW w:w="2466" w:type="dxa"/>
            <w:vAlign w:val="center"/>
          </w:tcPr>
          <w:p>
            <w:pPr>
              <w:pStyle w:val="14"/>
            </w:pPr>
            <w:r>
              <w:t>≥8732户</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达标</w:t>
            </w:r>
          </w:p>
        </w:tc>
        <w:tc>
          <w:tcPr>
            <w:tcW w:w="2466" w:type="dxa"/>
            <w:vAlign w:val="center"/>
          </w:tcPr>
          <w:p>
            <w:pPr>
              <w:pStyle w:val="14"/>
            </w:pPr>
            <w:r>
              <w:t>全省标准</w:t>
            </w:r>
          </w:p>
        </w:tc>
        <w:tc>
          <w:tcPr>
            <w:tcW w:w="2466" w:type="dxa"/>
            <w:vAlign w:val="center"/>
          </w:tcPr>
          <w:p>
            <w:pPr>
              <w:pStyle w:val="14"/>
            </w:pPr>
            <w:r>
              <w:t>全省标准</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整改时间</w:t>
            </w:r>
          </w:p>
        </w:tc>
        <w:tc>
          <w:tcPr>
            <w:tcW w:w="2466" w:type="dxa"/>
            <w:vAlign w:val="center"/>
          </w:tcPr>
          <w:p>
            <w:pPr>
              <w:pStyle w:val="14"/>
            </w:pPr>
            <w:r>
              <w:t>施工30天</w:t>
            </w:r>
          </w:p>
        </w:tc>
        <w:tc>
          <w:tcPr>
            <w:tcW w:w="2466" w:type="dxa"/>
            <w:vAlign w:val="center"/>
          </w:tcPr>
          <w:p>
            <w:pPr>
              <w:pStyle w:val="14"/>
            </w:pPr>
            <w:r>
              <w:t>30天</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财政预算，超出部分，第三方单位自筹</w:t>
            </w:r>
          </w:p>
        </w:tc>
        <w:tc>
          <w:tcPr>
            <w:tcW w:w="2466" w:type="dxa"/>
            <w:vAlign w:val="center"/>
          </w:tcPr>
          <w:p>
            <w:pPr>
              <w:pStyle w:val="14"/>
            </w:pPr>
            <w:r>
              <w:t>资金成本</w:t>
            </w:r>
          </w:p>
        </w:tc>
        <w:tc>
          <w:tcPr>
            <w:tcW w:w="2466" w:type="dxa"/>
            <w:vAlign w:val="center"/>
          </w:tcPr>
          <w:p>
            <w:pPr>
              <w:pStyle w:val="14"/>
            </w:pPr>
            <w:r>
              <w:t>621.23万元</w:t>
            </w:r>
          </w:p>
        </w:tc>
        <w:tc>
          <w:tcPr>
            <w:tcW w:w="2466" w:type="dxa"/>
            <w:vAlign w:val="center"/>
          </w:tcPr>
          <w:p>
            <w:pPr>
              <w:pStyle w:val="14"/>
            </w:pPr>
            <w:r>
              <w:t>《全省农村问题厕所“歼灭战”行动方案》河北省《全省农村问题厕所“歼灭战”行动方案》及各乡镇上报统计结果。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持续维护农村厕所，保障厕所正常使用。</w:t>
            </w:r>
          </w:p>
        </w:tc>
        <w:tc>
          <w:tcPr>
            <w:tcW w:w="2466" w:type="dxa"/>
            <w:vAlign w:val="center"/>
          </w:tcPr>
          <w:p>
            <w:pPr>
              <w:pStyle w:val="14"/>
            </w:pPr>
            <w:r>
              <w:t>对发生的问题厕所进行日常维修维护</w:t>
            </w:r>
          </w:p>
        </w:tc>
        <w:tc>
          <w:tcPr>
            <w:tcW w:w="2466" w:type="dxa"/>
            <w:vAlign w:val="center"/>
          </w:tcPr>
          <w:p>
            <w:pPr>
              <w:pStyle w:val="14"/>
            </w:pPr>
            <w:r>
              <w:t>对发生的问题厕所进行日常维修维护</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维护厕所，降低农户厕所的废弃率</w:t>
            </w:r>
          </w:p>
        </w:tc>
        <w:tc>
          <w:tcPr>
            <w:tcW w:w="2466" w:type="dxa"/>
            <w:vAlign w:val="center"/>
          </w:tcPr>
          <w:p>
            <w:pPr>
              <w:pStyle w:val="14"/>
            </w:pPr>
            <w:r>
              <w:t>全省标准</w:t>
            </w:r>
          </w:p>
        </w:tc>
        <w:tc>
          <w:tcPr>
            <w:tcW w:w="2466" w:type="dxa"/>
            <w:vAlign w:val="center"/>
          </w:tcPr>
          <w:p>
            <w:pPr>
              <w:pStyle w:val="14"/>
            </w:pPr>
            <w:r>
              <w:t>高效利用财政资金</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为“厕所革命”做好后期维护工作，保障“厕所革命”取得长久成效。</w:t>
            </w:r>
          </w:p>
        </w:tc>
        <w:tc>
          <w:tcPr>
            <w:tcW w:w="2466" w:type="dxa"/>
            <w:vAlign w:val="center"/>
          </w:tcPr>
          <w:p>
            <w:pPr>
              <w:pStyle w:val="14"/>
            </w:pPr>
            <w:r>
              <w:t>贯彻落实“厕所革命”精神</w:t>
            </w:r>
          </w:p>
        </w:tc>
        <w:tc>
          <w:tcPr>
            <w:tcW w:w="2466" w:type="dxa"/>
            <w:vAlign w:val="center"/>
          </w:tcPr>
          <w:p>
            <w:pPr>
              <w:pStyle w:val="14"/>
            </w:pPr>
            <w:r>
              <w:t>为“厕所革命”做好后期维护工作，保障“厕所革命”取得长久成效。</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w:t>
            </w:r>
          </w:p>
        </w:tc>
        <w:tc>
          <w:tcPr>
            <w:tcW w:w="2466" w:type="dxa"/>
            <w:vAlign w:val="center"/>
          </w:tcPr>
          <w:p>
            <w:pPr>
              <w:pStyle w:val="14"/>
            </w:pPr>
            <w:r>
              <w:t>保证需求农户户厕粪污及时清掏处理</w:t>
            </w:r>
          </w:p>
        </w:tc>
        <w:tc>
          <w:tcPr>
            <w:tcW w:w="2466" w:type="dxa"/>
            <w:vAlign w:val="center"/>
          </w:tcPr>
          <w:p>
            <w:pPr>
              <w:pStyle w:val="14"/>
            </w:pPr>
            <w:r>
              <w:t>减少农村户厕对地下水、地表土壤的污染。</w:t>
            </w:r>
          </w:p>
        </w:tc>
        <w:tc>
          <w:tcPr>
            <w:tcW w:w="2466" w:type="dxa"/>
            <w:vAlign w:val="center"/>
          </w:tcPr>
          <w:p>
            <w:pPr>
              <w:pStyle w:val="14"/>
            </w:pPr>
            <w:r>
              <w:t>《全省农村问题厕所“歼灭战”行动方案》河北省《全省农村问题厕所“歼灭战”行动方案》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19、（2023）农村厕所改造补助项目绩效目标表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1.新建农村户厕4253座、农村公厕210座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涉及工程量</w:t>
            </w:r>
          </w:p>
        </w:tc>
        <w:tc>
          <w:tcPr>
            <w:tcW w:w="2466" w:type="dxa"/>
            <w:vAlign w:val="center"/>
          </w:tcPr>
          <w:p>
            <w:pPr>
              <w:pStyle w:val="14"/>
            </w:pPr>
            <w:r>
              <w:t>公厕、户厕数量</w:t>
            </w:r>
          </w:p>
        </w:tc>
        <w:tc>
          <w:tcPr>
            <w:tcW w:w="2466" w:type="dxa"/>
            <w:vAlign w:val="center"/>
          </w:tcPr>
          <w:p>
            <w:pPr>
              <w:pStyle w:val="14"/>
            </w:pPr>
            <w:r>
              <w:t>≧4463座</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达标</w:t>
            </w:r>
          </w:p>
        </w:tc>
        <w:tc>
          <w:tcPr>
            <w:tcW w:w="2466" w:type="dxa"/>
            <w:vAlign w:val="center"/>
          </w:tcPr>
          <w:p>
            <w:pPr>
              <w:pStyle w:val="14"/>
            </w:pPr>
            <w:r>
              <w:t>全省标准</w:t>
            </w:r>
          </w:p>
        </w:tc>
        <w:tc>
          <w:tcPr>
            <w:tcW w:w="2466" w:type="dxa"/>
            <w:vAlign w:val="center"/>
          </w:tcPr>
          <w:p>
            <w:pPr>
              <w:pStyle w:val="14"/>
            </w:pPr>
            <w:r>
              <w:t>达到全省标准</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工程款时间</w:t>
            </w:r>
          </w:p>
        </w:tc>
        <w:tc>
          <w:tcPr>
            <w:tcW w:w="2466" w:type="dxa"/>
            <w:vAlign w:val="center"/>
          </w:tcPr>
          <w:p>
            <w:pPr>
              <w:pStyle w:val="14"/>
            </w:pPr>
            <w:r>
              <w:t>项目期一年</w:t>
            </w:r>
          </w:p>
        </w:tc>
        <w:tc>
          <w:tcPr>
            <w:tcW w:w="2466" w:type="dxa"/>
            <w:vAlign w:val="center"/>
          </w:tcPr>
          <w:p>
            <w:pPr>
              <w:pStyle w:val="14"/>
            </w:pPr>
            <w:r>
              <w:t>1年</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财政预算，超出部分，第三方单位自筹</w:t>
            </w:r>
          </w:p>
        </w:tc>
        <w:tc>
          <w:tcPr>
            <w:tcW w:w="2466" w:type="dxa"/>
            <w:vAlign w:val="center"/>
          </w:tcPr>
          <w:p>
            <w:pPr>
              <w:pStyle w:val="14"/>
            </w:pPr>
            <w:r>
              <w:t>审计结算结果</w:t>
            </w:r>
          </w:p>
        </w:tc>
        <w:tc>
          <w:tcPr>
            <w:tcW w:w="2466" w:type="dxa"/>
            <w:vAlign w:val="center"/>
          </w:tcPr>
          <w:p>
            <w:pPr>
              <w:pStyle w:val="14"/>
            </w:pPr>
            <w:r>
              <w:t>423万元</w:t>
            </w:r>
          </w:p>
        </w:tc>
        <w:tc>
          <w:tcPr>
            <w:tcW w:w="2466" w:type="dxa"/>
            <w:vAlign w:val="center"/>
          </w:tcPr>
          <w:p>
            <w:pPr>
              <w:pStyle w:val="14"/>
            </w:pPr>
            <w:r>
              <w:t>《宁晋县2022年农村厕所改造项目工程审计报告》（第162号、164号、165号）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持续维护农村厕所，保障厕所正常使用。</w:t>
            </w:r>
          </w:p>
        </w:tc>
        <w:tc>
          <w:tcPr>
            <w:tcW w:w="2466" w:type="dxa"/>
            <w:vAlign w:val="center"/>
          </w:tcPr>
          <w:p>
            <w:pPr>
              <w:pStyle w:val="14"/>
            </w:pPr>
            <w:r>
              <w:t>对发生的问题厕所进行日常维修维护</w:t>
            </w:r>
          </w:p>
        </w:tc>
        <w:tc>
          <w:tcPr>
            <w:tcW w:w="2466" w:type="dxa"/>
            <w:vAlign w:val="center"/>
          </w:tcPr>
          <w:p>
            <w:pPr>
              <w:pStyle w:val="14"/>
            </w:pPr>
            <w:r>
              <w:t>持续维护农村厕所，保障厕所正常使用。</w:t>
            </w:r>
          </w:p>
        </w:tc>
        <w:tc>
          <w:tcPr>
            <w:tcW w:w="2466" w:type="dxa"/>
            <w:vAlign w:val="center"/>
          </w:tcPr>
          <w:p>
            <w:pPr>
              <w:pStyle w:val="14"/>
            </w:pPr>
            <w:r>
              <w:t>河北省《全省农村问题厕所“歼灭战”行动方案》《河北省农村户厕问题摸排整改工作实施方案》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引导农户改厕，发挥政府引领作用.</w:t>
            </w:r>
          </w:p>
        </w:tc>
        <w:tc>
          <w:tcPr>
            <w:tcW w:w="2466" w:type="dxa"/>
            <w:vAlign w:val="center"/>
          </w:tcPr>
          <w:p>
            <w:pPr>
              <w:pStyle w:val="14"/>
            </w:pPr>
            <w:r>
              <w:t>高效使用财政资金</w:t>
            </w:r>
          </w:p>
        </w:tc>
        <w:tc>
          <w:tcPr>
            <w:tcW w:w="2466" w:type="dxa"/>
            <w:vAlign w:val="center"/>
          </w:tcPr>
          <w:p>
            <w:pPr>
              <w:pStyle w:val="14"/>
            </w:pPr>
            <w:r>
              <w:t>高效使用财政资金</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为“厕所革命”做好后期维护工作，保障“厕所革命”取得长久成效。</w:t>
            </w:r>
          </w:p>
        </w:tc>
        <w:tc>
          <w:tcPr>
            <w:tcW w:w="2466" w:type="dxa"/>
            <w:vAlign w:val="center"/>
          </w:tcPr>
          <w:p>
            <w:pPr>
              <w:pStyle w:val="14"/>
            </w:pPr>
            <w:r>
              <w:t>贯彻落实“厕所革命”精神</w:t>
            </w:r>
          </w:p>
        </w:tc>
        <w:tc>
          <w:tcPr>
            <w:tcW w:w="2466" w:type="dxa"/>
            <w:vAlign w:val="center"/>
          </w:tcPr>
          <w:p>
            <w:pPr>
              <w:pStyle w:val="14"/>
            </w:pPr>
            <w:r>
              <w:t>贯彻落实“厕所革命”精神</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w:t>
            </w:r>
          </w:p>
        </w:tc>
        <w:tc>
          <w:tcPr>
            <w:tcW w:w="2466" w:type="dxa"/>
            <w:vAlign w:val="center"/>
          </w:tcPr>
          <w:p>
            <w:pPr>
              <w:pStyle w:val="14"/>
            </w:pPr>
            <w:r>
              <w:t>保证农村厕所正常使用</w:t>
            </w:r>
          </w:p>
        </w:tc>
        <w:tc>
          <w:tcPr>
            <w:tcW w:w="2466" w:type="dxa"/>
            <w:vAlign w:val="center"/>
          </w:tcPr>
          <w:p>
            <w:pPr>
              <w:pStyle w:val="14"/>
            </w:pPr>
            <w:r>
              <w:t>减少农村户厕对地下水、地表土壤的污染。</w:t>
            </w:r>
          </w:p>
        </w:tc>
        <w:tc>
          <w:tcPr>
            <w:tcW w:w="2466" w:type="dxa"/>
            <w:vAlign w:val="center"/>
          </w:tcPr>
          <w:p>
            <w:pPr>
              <w:pStyle w:val="14"/>
            </w:pPr>
            <w:r>
              <w:t>《2022年省级乡村振兴（农村人居环境整治）专项资金项目实施方案》2022年省级乡村振兴（农村人居环境整治）专项资金（政府债券）《河北省2022年农村厕所改造工作方案》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20、（2023）农业科技现代化先行县（宁晋）共建经费绩效目标表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1.打造提升全国农业科技现代化先行县北楼下粮食产业基地</w:t>
            </w:r>
          </w:p>
          <w:p>
            <w:pPr>
              <w:pStyle w:val="14"/>
            </w:pPr>
            <w:r>
              <w:t>2.建设奶牛种养一体园区循环示范基地</w:t>
            </w:r>
          </w:p>
          <w:p>
            <w:pPr>
              <w:pStyle w:val="14"/>
            </w:pPr>
            <w:r>
              <w:t>3.建设食用菌产业示范基地</w:t>
            </w:r>
          </w:p>
          <w:p>
            <w:pPr>
              <w:pStyle w:val="14"/>
            </w:pPr>
            <w:r>
              <w:t>4.建设梨果产业基地</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共建数量</w:t>
            </w:r>
          </w:p>
        </w:tc>
        <w:tc>
          <w:tcPr>
            <w:tcW w:w="2466" w:type="dxa"/>
            <w:vAlign w:val="center"/>
          </w:tcPr>
          <w:p>
            <w:pPr>
              <w:pStyle w:val="14"/>
            </w:pPr>
            <w:r>
              <w:t>共建产业数量</w:t>
            </w:r>
          </w:p>
        </w:tc>
        <w:tc>
          <w:tcPr>
            <w:tcW w:w="2466" w:type="dxa"/>
            <w:vAlign w:val="center"/>
          </w:tcPr>
          <w:p>
            <w:pPr>
              <w:pStyle w:val="14"/>
            </w:pPr>
            <w:r>
              <w:t>4个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验收合格率</w:t>
            </w:r>
          </w:p>
        </w:tc>
        <w:tc>
          <w:tcPr>
            <w:tcW w:w="2466" w:type="dxa"/>
            <w:vAlign w:val="center"/>
          </w:tcPr>
          <w:p>
            <w:pPr>
              <w:pStyle w:val="14"/>
            </w:pPr>
            <w:r>
              <w:t>100%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100%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700万元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推动我县农业智能化、标准化发展</w:t>
            </w:r>
          </w:p>
        </w:tc>
        <w:tc>
          <w:tcPr>
            <w:tcW w:w="2466" w:type="dxa"/>
            <w:vAlign w:val="center"/>
          </w:tcPr>
          <w:p>
            <w:pPr>
              <w:pStyle w:val="14"/>
            </w:pPr>
            <w:r>
              <w:t>推动我县农业智能化、标准化发展</w:t>
            </w:r>
          </w:p>
        </w:tc>
        <w:tc>
          <w:tcPr>
            <w:tcW w:w="2466" w:type="dxa"/>
            <w:vAlign w:val="center"/>
          </w:tcPr>
          <w:p>
            <w:pPr>
              <w:pStyle w:val="14"/>
            </w:pPr>
            <w:r>
              <w:t>推动我县农业智能化、标准化发展</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打造全国农业科技现代化先行县</w:t>
            </w:r>
          </w:p>
        </w:tc>
        <w:tc>
          <w:tcPr>
            <w:tcW w:w="2466" w:type="dxa"/>
            <w:vAlign w:val="center"/>
          </w:tcPr>
          <w:p>
            <w:pPr>
              <w:pStyle w:val="14"/>
            </w:pPr>
            <w:r>
              <w:t>打造全国农业科技现代化先行县</w:t>
            </w:r>
          </w:p>
        </w:tc>
        <w:tc>
          <w:tcPr>
            <w:tcW w:w="2466" w:type="dxa"/>
            <w:vAlign w:val="center"/>
          </w:tcPr>
          <w:p>
            <w:pPr>
              <w:pStyle w:val="14"/>
            </w:pPr>
            <w:r>
              <w:t>打造全国农业科技现代化先行县</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良好的社会效益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不破坏生态环境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满意程度</w:t>
            </w:r>
          </w:p>
        </w:tc>
        <w:tc>
          <w:tcPr>
            <w:tcW w:w="2466" w:type="dxa"/>
            <w:vAlign w:val="center"/>
          </w:tcPr>
          <w:p>
            <w:pPr>
              <w:pStyle w:val="14"/>
            </w:pPr>
            <w:r>
              <w:t>农民群众是否满意</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21、陈发水、王建彬两名农机员工资（2023）绩效目标表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1.按月为陈发水、王建彬两名农机员发放工资</w:t>
            </w:r>
          </w:p>
          <w:p>
            <w:pPr>
              <w:pStyle w:val="14"/>
            </w:pPr>
            <w:r>
              <w:t>2.及时为陈发水、王建彬两名农机员缴纳社会保险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享受工资待遇的人数</w:t>
            </w:r>
          </w:p>
        </w:tc>
        <w:tc>
          <w:tcPr>
            <w:tcW w:w="2466" w:type="dxa"/>
            <w:vAlign w:val="center"/>
          </w:tcPr>
          <w:p>
            <w:pPr>
              <w:pStyle w:val="14"/>
            </w:pPr>
            <w:r>
              <w:t>用于陈发水、王建彬两名农机员2023年工资及保险</w:t>
            </w:r>
          </w:p>
        </w:tc>
        <w:tc>
          <w:tcPr>
            <w:tcW w:w="2466" w:type="dxa"/>
            <w:vAlign w:val="center"/>
          </w:tcPr>
          <w:p>
            <w:pPr>
              <w:pStyle w:val="14"/>
            </w:pPr>
            <w:r>
              <w:t>2人</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准确计算陈发水、王建彬两名农机员相关待遇</w:t>
            </w:r>
          </w:p>
        </w:tc>
        <w:tc>
          <w:tcPr>
            <w:tcW w:w="2466" w:type="dxa"/>
            <w:vAlign w:val="center"/>
          </w:tcPr>
          <w:p>
            <w:pPr>
              <w:pStyle w:val="14"/>
            </w:pPr>
            <w:r>
              <w:t>按照调资表为陈发水、王建彬两名农机员发放待遇</w:t>
            </w:r>
          </w:p>
        </w:tc>
        <w:tc>
          <w:tcPr>
            <w:tcW w:w="2466" w:type="dxa"/>
            <w:vAlign w:val="center"/>
          </w:tcPr>
          <w:p>
            <w:pPr>
              <w:pStyle w:val="14"/>
            </w:pPr>
            <w:r>
              <w:t>陈发水、王建彬两名农机员工资及其他待遇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杜绝发生违规领取工资现象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确保陈发水、王建彬两名农机员享受工资待遇</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工资待遇标准</w:t>
            </w:r>
          </w:p>
        </w:tc>
        <w:tc>
          <w:tcPr>
            <w:tcW w:w="2466" w:type="dxa"/>
            <w:vAlign w:val="center"/>
          </w:tcPr>
          <w:p>
            <w:pPr>
              <w:pStyle w:val="14"/>
            </w:pPr>
            <w:r>
              <w:t>准确计算相关待遇</w:t>
            </w:r>
          </w:p>
        </w:tc>
        <w:tc>
          <w:tcPr>
            <w:tcW w:w="2466" w:type="dxa"/>
            <w:vAlign w:val="center"/>
          </w:tcPr>
          <w:p>
            <w:pPr>
              <w:pStyle w:val="14"/>
            </w:pPr>
            <w:r>
              <w:t>陈发水、王建彬两名农机员待遇落实情况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保障陈发水、王建彬两名农机员生活水平</w:t>
            </w:r>
          </w:p>
        </w:tc>
        <w:tc>
          <w:tcPr>
            <w:tcW w:w="2466" w:type="dxa"/>
            <w:vAlign w:val="center"/>
          </w:tcPr>
          <w:p>
            <w:pPr>
              <w:pStyle w:val="14"/>
            </w:pPr>
            <w:r>
              <w:t>积极争取资金</w:t>
            </w:r>
          </w:p>
        </w:tc>
        <w:tc>
          <w:tcPr>
            <w:tcW w:w="2466" w:type="dxa"/>
            <w:vAlign w:val="center"/>
          </w:tcPr>
          <w:p>
            <w:pPr>
              <w:pStyle w:val="14"/>
            </w:pPr>
            <w:r>
              <w:t>工资待遇落实情况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稳定职工情绪</w:t>
            </w:r>
          </w:p>
        </w:tc>
        <w:tc>
          <w:tcPr>
            <w:tcW w:w="2466" w:type="dxa"/>
            <w:vAlign w:val="center"/>
          </w:tcPr>
          <w:p>
            <w:pPr>
              <w:pStyle w:val="14"/>
            </w:pPr>
            <w:r>
              <w:t>保障陈发水、王建彬两名农机员待遇</w:t>
            </w:r>
          </w:p>
        </w:tc>
        <w:tc>
          <w:tcPr>
            <w:tcW w:w="2466" w:type="dxa"/>
            <w:vAlign w:val="center"/>
          </w:tcPr>
          <w:p>
            <w:pPr>
              <w:pStyle w:val="14"/>
            </w:pPr>
            <w:r>
              <w:t>未发生上访事件</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陈发水、王建彬两名农机员满意度</w:t>
            </w:r>
          </w:p>
        </w:tc>
        <w:tc>
          <w:tcPr>
            <w:tcW w:w="2466" w:type="dxa"/>
            <w:vAlign w:val="center"/>
          </w:tcPr>
          <w:p>
            <w:pPr>
              <w:pStyle w:val="14"/>
            </w:pPr>
            <w:r>
              <w:t>统计陈发水、王建彬两名农机员满意度</w:t>
            </w:r>
          </w:p>
        </w:tc>
        <w:tc>
          <w:tcPr>
            <w:tcW w:w="2466" w:type="dxa"/>
            <w:vAlign w:val="center"/>
          </w:tcPr>
          <w:p>
            <w:pPr>
              <w:pStyle w:val="14"/>
            </w:pPr>
            <w:r>
              <w:t>≥95%</w:t>
            </w:r>
          </w:p>
        </w:tc>
        <w:tc>
          <w:tcPr>
            <w:tcW w:w="2466" w:type="dxa"/>
            <w:vAlign w:val="center"/>
          </w:tcPr>
          <w:p>
            <w:pPr>
              <w:pStyle w:val="14"/>
            </w:pPr>
            <w:r>
              <w:t>陈发水、王建彬两名农机员反馈情况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22、动物强制免疫“先打后补”补助（2022）绩效目标表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1.提高口蹄疫、禽流感等重大动物疫病防控能力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1184030元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提高重大动物疫病防控能力</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提高防控能力</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23、高标准农田建设项目（2020-2021）绩效目标表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1.建设高标准农田</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建设亩数</w:t>
            </w:r>
          </w:p>
        </w:tc>
        <w:tc>
          <w:tcPr>
            <w:tcW w:w="2466" w:type="dxa"/>
            <w:vAlign w:val="center"/>
          </w:tcPr>
          <w:p>
            <w:pPr>
              <w:pStyle w:val="14"/>
            </w:pPr>
            <w:r>
              <w:t>亩数</w:t>
            </w:r>
          </w:p>
        </w:tc>
        <w:tc>
          <w:tcPr>
            <w:tcW w:w="2466" w:type="dxa"/>
            <w:vAlign w:val="center"/>
          </w:tcPr>
          <w:p>
            <w:pPr>
              <w:pStyle w:val="14"/>
            </w:pPr>
            <w:r>
              <w:t>上级批复</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w:t>
            </w:r>
          </w:p>
        </w:tc>
        <w:tc>
          <w:tcPr>
            <w:tcW w:w="2466" w:type="dxa"/>
            <w:vAlign w:val="center"/>
          </w:tcPr>
          <w:p>
            <w:pPr>
              <w:pStyle w:val="14"/>
            </w:pPr>
            <w:r>
              <w:t>工程质量</w:t>
            </w:r>
          </w:p>
        </w:tc>
        <w:tc>
          <w:tcPr>
            <w:tcW w:w="2466" w:type="dxa"/>
            <w:vAlign w:val="center"/>
          </w:tcPr>
          <w:p>
            <w:pPr>
              <w:pStyle w:val="14"/>
            </w:pPr>
            <w:r>
              <w:t>≥99%</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完成时效</w:t>
            </w:r>
          </w:p>
        </w:tc>
        <w:tc>
          <w:tcPr>
            <w:tcW w:w="2466" w:type="dxa"/>
            <w:vAlign w:val="center"/>
          </w:tcPr>
          <w:p>
            <w:pPr>
              <w:pStyle w:val="14"/>
            </w:pPr>
            <w:r>
              <w:t>按照上级规定时间完成</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亩均投资</w:t>
            </w:r>
          </w:p>
        </w:tc>
        <w:tc>
          <w:tcPr>
            <w:tcW w:w="2466" w:type="dxa"/>
            <w:vAlign w:val="center"/>
          </w:tcPr>
          <w:p>
            <w:pPr>
              <w:pStyle w:val="14"/>
            </w:pPr>
            <w:r>
              <w:t>亩均投资</w:t>
            </w:r>
          </w:p>
        </w:tc>
        <w:tc>
          <w:tcPr>
            <w:tcW w:w="2466" w:type="dxa"/>
            <w:vAlign w:val="center"/>
          </w:tcPr>
          <w:p>
            <w:pPr>
              <w:pStyle w:val="14"/>
            </w:pPr>
            <w:r>
              <w:t>&gt;1000元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持续发展作用力</w:t>
            </w:r>
          </w:p>
        </w:tc>
        <w:tc>
          <w:tcPr>
            <w:tcW w:w="2466" w:type="dxa"/>
            <w:vAlign w:val="center"/>
          </w:tcPr>
          <w:p>
            <w:pPr>
              <w:pStyle w:val="14"/>
            </w:pPr>
            <w:r>
              <w:t>持续发展作用力</w:t>
            </w:r>
          </w:p>
        </w:tc>
        <w:tc>
          <w:tcPr>
            <w:tcW w:w="2466" w:type="dxa"/>
            <w:vAlign w:val="center"/>
          </w:tcPr>
          <w:p>
            <w:pPr>
              <w:pStyle w:val="14"/>
            </w:pPr>
            <w:r>
              <w:t>≥10年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无</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良好的社会影响力</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经济效益增加值</w:t>
            </w:r>
          </w:p>
        </w:tc>
        <w:tc>
          <w:tcPr>
            <w:tcW w:w="2466" w:type="dxa"/>
            <w:vAlign w:val="center"/>
          </w:tcPr>
          <w:p>
            <w:pPr>
              <w:pStyle w:val="14"/>
            </w:pPr>
            <w:r>
              <w:t>通过项目开展对经济效益提升值</w:t>
            </w:r>
          </w:p>
        </w:tc>
        <w:tc>
          <w:tcPr>
            <w:tcW w:w="2466" w:type="dxa"/>
            <w:vAlign w:val="center"/>
          </w:tcPr>
          <w:p>
            <w:pPr>
              <w:pStyle w:val="14"/>
            </w:pPr>
            <w:r>
              <w:t>提升亩均产值</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24、高标准农田建设项目（2021宁泰）绩效目标表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1.建设高标准农田</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建设亩数</w:t>
            </w:r>
          </w:p>
        </w:tc>
        <w:tc>
          <w:tcPr>
            <w:tcW w:w="2466" w:type="dxa"/>
            <w:vAlign w:val="center"/>
          </w:tcPr>
          <w:p>
            <w:pPr>
              <w:pStyle w:val="14"/>
            </w:pPr>
            <w:r>
              <w:t>亩数</w:t>
            </w:r>
          </w:p>
        </w:tc>
        <w:tc>
          <w:tcPr>
            <w:tcW w:w="2466" w:type="dxa"/>
            <w:vAlign w:val="center"/>
          </w:tcPr>
          <w:p>
            <w:pPr>
              <w:pStyle w:val="14"/>
            </w:pPr>
            <w:r>
              <w:t>上级批复</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w:t>
            </w:r>
          </w:p>
        </w:tc>
        <w:tc>
          <w:tcPr>
            <w:tcW w:w="2466" w:type="dxa"/>
            <w:vAlign w:val="center"/>
          </w:tcPr>
          <w:p>
            <w:pPr>
              <w:pStyle w:val="14"/>
            </w:pPr>
            <w:r>
              <w:t>工程质量</w:t>
            </w:r>
          </w:p>
        </w:tc>
        <w:tc>
          <w:tcPr>
            <w:tcW w:w="2466" w:type="dxa"/>
            <w:vAlign w:val="center"/>
          </w:tcPr>
          <w:p>
            <w:pPr>
              <w:pStyle w:val="14"/>
            </w:pPr>
            <w:r>
              <w:t>≥99%</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完成时效</w:t>
            </w:r>
          </w:p>
        </w:tc>
        <w:tc>
          <w:tcPr>
            <w:tcW w:w="2466" w:type="dxa"/>
            <w:vAlign w:val="center"/>
          </w:tcPr>
          <w:p>
            <w:pPr>
              <w:pStyle w:val="14"/>
            </w:pPr>
            <w:r>
              <w:t>按照上级规定时间完成</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亩均投资</w:t>
            </w:r>
          </w:p>
        </w:tc>
        <w:tc>
          <w:tcPr>
            <w:tcW w:w="2466" w:type="dxa"/>
            <w:vAlign w:val="center"/>
          </w:tcPr>
          <w:p>
            <w:pPr>
              <w:pStyle w:val="14"/>
            </w:pPr>
            <w:r>
              <w:t>亩均投资</w:t>
            </w:r>
          </w:p>
        </w:tc>
        <w:tc>
          <w:tcPr>
            <w:tcW w:w="2466" w:type="dxa"/>
            <w:vAlign w:val="center"/>
          </w:tcPr>
          <w:p>
            <w:pPr>
              <w:pStyle w:val="14"/>
            </w:pPr>
            <w:r>
              <w:t>&gt;1000元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持续发展作用力</w:t>
            </w:r>
          </w:p>
        </w:tc>
        <w:tc>
          <w:tcPr>
            <w:tcW w:w="2466" w:type="dxa"/>
            <w:vAlign w:val="center"/>
          </w:tcPr>
          <w:p>
            <w:pPr>
              <w:pStyle w:val="14"/>
            </w:pPr>
            <w:r>
              <w:t>持续发展作用力</w:t>
            </w:r>
          </w:p>
        </w:tc>
        <w:tc>
          <w:tcPr>
            <w:tcW w:w="2466" w:type="dxa"/>
            <w:vAlign w:val="center"/>
          </w:tcPr>
          <w:p>
            <w:pPr>
              <w:pStyle w:val="14"/>
            </w:pPr>
            <w:r>
              <w:t>≥10年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无</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良好的社会影响力</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经济效益增加值</w:t>
            </w:r>
          </w:p>
        </w:tc>
        <w:tc>
          <w:tcPr>
            <w:tcW w:w="2466" w:type="dxa"/>
            <w:vAlign w:val="center"/>
          </w:tcPr>
          <w:p>
            <w:pPr>
              <w:pStyle w:val="14"/>
            </w:pPr>
            <w:r>
              <w:t>通过项目开展对经济效益提升值</w:t>
            </w:r>
          </w:p>
        </w:tc>
        <w:tc>
          <w:tcPr>
            <w:tcW w:w="2466" w:type="dxa"/>
            <w:vAlign w:val="center"/>
          </w:tcPr>
          <w:p>
            <w:pPr>
              <w:pStyle w:val="14"/>
            </w:pPr>
            <w:r>
              <w:t>提升亩均产值</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25、耕地质量等级评价（2022）绩效目标表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1.促进耕地质量提升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取土点位</w:t>
            </w:r>
          </w:p>
        </w:tc>
        <w:tc>
          <w:tcPr>
            <w:tcW w:w="2466" w:type="dxa"/>
            <w:vAlign w:val="center"/>
          </w:tcPr>
          <w:p>
            <w:pPr>
              <w:pStyle w:val="14"/>
            </w:pPr>
            <w:r>
              <w:t>取土点位数量</w:t>
            </w:r>
          </w:p>
        </w:tc>
        <w:tc>
          <w:tcPr>
            <w:tcW w:w="2466" w:type="dxa"/>
            <w:vAlign w:val="center"/>
          </w:tcPr>
          <w:p>
            <w:pPr>
              <w:pStyle w:val="14"/>
            </w:pPr>
            <w:r>
              <w:t>45个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检测报告</w:t>
            </w:r>
          </w:p>
        </w:tc>
        <w:tc>
          <w:tcPr>
            <w:tcW w:w="2466" w:type="dxa"/>
            <w:vAlign w:val="center"/>
          </w:tcPr>
          <w:p>
            <w:pPr>
              <w:pStyle w:val="14"/>
            </w:pPr>
            <w:r>
              <w:t>把监测分析的土壤耕层厚度、容重、土壤养分形成检测报告</w:t>
            </w:r>
          </w:p>
        </w:tc>
        <w:tc>
          <w:tcPr>
            <w:tcW w:w="2466" w:type="dxa"/>
            <w:vAlign w:val="center"/>
          </w:tcPr>
          <w:p>
            <w:pPr>
              <w:pStyle w:val="14"/>
            </w:pPr>
            <w:r>
              <w:t>1个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建设完成</w:t>
            </w:r>
          </w:p>
        </w:tc>
        <w:tc>
          <w:tcPr>
            <w:tcW w:w="2466" w:type="dxa"/>
            <w:vAlign w:val="center"/>
          </w:tcPr>
          <w:p>
            <w:pPr>
              <w:pStyle w:val="14"/>
            </w:pPr>
            <w:r>
              <w:t>按照实施方案要求时间完成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完成工作需要的资金</w:t>
            </w:r>
          </w:p>
        </w:tc>
        <w:tc>
          <w:tcPr>
            <w:tcW w:w="2466" w:type="dxa"/>
            <w:vAlign w:val="center"/>
          </w:tcPr>
          <w:p>
            <w:pPr>
              <w:pStyle w:val="14"/>
            </w:pPr>
            <w:r>
              <w:t>完成工作需要的资金</w:t>
            </w:r>
          </w:p>
        </w:tc>
        <w:tc>
          <w:tcPr>
            <w:tcW w:w="2466" w:type="dxa"/>
            <w:vAlign w:val="center"/>
          </w:tcPr>
          <w:p>
            <w:pPr>
              <w:pStyle w:val="14"/>
            </w:pPr>
            <w:r>
              <w:t>4.22万元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提升耕地质量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提高附加值</w:t>
            </w:r>
          </w:p>
        </w:tc>
        <w:tc>
          <w:tcPr>
            <w:tcW w:w="2466" w:type="dxa"/>
            <w:vAlign w:val="center"/>
          </w:tcPr>
          <w:p>
            <w:pPr>
              <w:pStyle w:val="14"/>
            </w:pPr>
            <w:r>
              <w:t>提高产品附加值</w:t>
            </w:r>
          </w:p>
        </w:tc>
        <w:tc>
          <w:tcPr>
            <w:tcW w:w="2466" w:type="dxa"/>
            <w:vAlign w:val="center"/>
          </w:tcPr>
          <w:p>
            <w:pPr>
              <w:pStyle w:val="14"/>
            </w:pPr>
            <w:r>
              <w:t>提高经济效益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良好效益</w:t>
            </w:r>
          </w:p>
        </w:tc>
        <w:tc>
          <w:tcPr>
            <w:tcW w:w="2466" w:type="dxa"/>
            <w:vAlign w:val="center"/>
          </w:tcPr>
          <w:p>
            <w:pPr>
              <w:pStyle w:val="14"/>
            </w:pPr>
            <w:r>
              <w:t>有良好社会效益</w:t>
            </w:r>
          </w:p>
        </w:tc>
        <w:tc>
          <w:tcPr>
            <w:tcW w:w="2466" w:type="dxa"/>
            <w:vAlign w:val="center"/>
          </w:tcPr>
          <w:p>
            <w:pPr>
              <w:pStyle w:val="14"/>
            </w:pPr>
            <w:r>
              <w:t>促进耕地质量提升</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生态环境不受影响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26、公益性岗位用人单位补贴资金（2023）绩效目标表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1.按月为公益性岗位人员发放补贴</w:t>
            </w:r>
          </w:p>
          <w:p>
            <w:pPr>
              <w:pStyle w:val="14"/>
            </w:pPr>
            <w:r>
              <w:t>2.足额为公益性岗位人员发放补贴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享受公益性岗位补贴人数</w:t>
            </w:r>
          </w:p>
        </w:tc>
        <w:tc>
          <w:tcPr>
            <w:tcW w:w="2466" w:type="dxa"/>
            <w:vAlign w:val="center"/>
          </w:tcPr>
          <w:p>
            <w:pPr>
              <w:pStyle w:val="14"/>
            </w:pPr>
            <w:r>
              <w:t>用于公益性岗位人员发放补贴</w:t>
            </w:r>
          </w:p>
        </w:tc>
        <w:tc>
          <w:tcPr>
            <w:tcW w:w="2466" w:type="dxa"/>
            <w:vAlign w:val="center"/>
          </w:tcPr>
          <w:p>
            <w:pPr>
              <w:pStyle w:val="14"/>
            </w:pPr>
            <w:r>
              <w:t>18人</w:t>
            </w:r>
          </w:p>
        </w:tc>
        <w:tc>
          <w:tcPr>
            <w:tcW w:w="2466" w:type="dxa"/>
            <w:vAlign w:val="center"/>
          </w:tcPr>
          <w:p>
            <w:pPr>
              <w:pStyle w:val="14"/>
            </w:pPr>
            <w:r>
              <w:t>接收公益性岗位人员名单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准确计算公益性岗位人员补贴</w:t>
            </w:r>
          </w:p>
        </w:tc>
        <w:tc>
          <w:tcPr>
            <w:tcW w:w="2466" w:type="dxa"/>
            <w:vAlign w:val="center"/>
          </w:tcPr>
          <w:p>
            <w:pPr>
              <w:pStyle w:val="14"/>
            </w:pPr>
            <w:r>
              <w:t>按名单为公益性岗位人员发放补贴</w:t>
            </w:r>
          </w:p>
        </w:tc>
        <w:tc>
          <w:tcPr>
            <w:tcW w:w="2466" w:type="dxa"/>
            <w:vAlign w:val="center"/>
          </w:tcPr>
          <w:p>
            <w:pPr>
              <w:pStyle w:val="14"/>
            </w:pPr>
            <w:r>
              <w:t>8名公益性岗位</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杜绝发生违规领取补贴现象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确保公益性岗位人员享受补助</w:t>
            </w:r>
          </w:p>
        </w:tc>
        <w:tc>
          <w:tcPr>
            <w:tcW w:w="2466" w:type="dxa"/>
            <w:vAlign w:val="center"/>
          </w:tcPr>
          <w:p>
            <w:pPr>
              <w:pStyle w:val="14"/>
            </w:pPr>
            <w:r>
              <w:t>积极争取资金</w:t>
            </w:r>
          </w:p>
        </w:tc>
        <w:tc>
          <w:tcPr>
            <w:tcW w:w="2466" w:type="dxa"/>
            <w:vAlign w:val="center"/>
          </w:tcPr>
          <w:p>
            <w:pPr>
              <w:pStyle w:val="14"/>
            </w:pPr>
            <w:r>
              <w:t>按月发放补助</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补助标准</w:t>
            </w:r>
          </w:p>
        </w:tc>
        <w:tc>
          <w:tcPr>
            <w:tcW w:w="2466" w:type="dxa"/>
            <w:vAlign w:val="center"/>
          </w:tcPr>
          <w:p>
            <w:pPr>
              <w:pStyle w:val="14"/>
            </w:pPr>
            <w:r>
              <w:t>准确计算补助待遇</w:t>
            </w:r>
          </w:p>
        </w:tc>
        <w:tc>
          <w:tcPr>
            <w:tcW w:w="2466" w:type="dxa"/>
            <w:vAlign w:val="center"/>
          </w:tcPr>
          <w:p>
            <w:pPr>
              <w:pStyle w:val="14"/>
            </w:pPr>
            <w:r>
              <w:t>公益性岗位人员待遇落实情况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保障公益性岗位人员兵生活水平</w:t>
            </w:r>
          </w:p>
        </w:tc>
        <w:tc>
          <w:tcPr>
            <w:tcW w:w="2466" w:type="dxa"/>
            <w:vAlign w:val="center"/>
          </w:tcPr>
          <w:p>
            <w:pPr>
              <w:pStyle w:val="14"/>
            </w:pPr>
            <w:r>
              <w:t>积极争取资金</w:t>
            </w:r>
          </w:p>
        </w:tc>
        <w:tc>
          <w:tcPr>
            <w:tcW w:w="2466" w:type="dxa"/>
            <w:vAlign w:val="center"/>
          </w:tcPr>
          <w:p>
            <w:pPr>
              <w:pStyle w:val="14"/>
            </w:pPr>
            <w:r>
              <w:t>工资待遇落实情况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调动工作积极性</w:t>
            </w:r>
          </w:p>
        </w:tc>
        <w:tc>
          <w:tcPr>
            <w:tcW w:w="2466" w:type="dxa"/>
            <w:vAlign w:val="center"/>
          </w:tcPr>
          <w:p>
            <w:pPr>
              <w:pStyle w:val="14"/>
            </w:pPr>
            <w:r>
              <w:t>保障公益性岗位人员待遇</w:t>
            </w:r>
          </w:p>
        </w:tc>
        <w:tc>
          <w:tcPr>
            <w:tcW w:w="2466" w:type="dxa"/>
            <w:vAlign w:val="center"/>
          </w:tcPr>
          <w:p>
            <w:pPr>
              <w:pStyle w:val="14"/>
            </w:pPr>
            <w:r>
              <w:t>工作开展情况</w:t>
            </w:r>
          </w:p>
        </w:tc>
        <w:tc>
          <w:tcPr>
            <w:tcW w:w="2466" w:type="dxa"/>
            <w:vAlign w:val="center"/>
          </w:tcPr>
          <w:p>
            <w:pPr>
              <w:pStyle w:val="14"/>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公益性岗位人员满意度</w:t>
            </w:r>
          </w:p>
        </w:tc>
        <w:tc>
          <w:tcPr>
            <w:tcW w:w="2466" w:type="dxa"/>
            <w:vAlign w:val="center"/>
          </w:tcPr>
          <w:p>
            <w:pPr>
              <w:pStyle w:val="14"/>
            </w:pPr>
            <w:r>
              <w:t>统计公益性岗位人员满意度</w:t>
            </w:r>
          </w:p>
        </w:tc>
        <w:tc>
          <w:tcPr>
            <w:tcW w:w="2466" w:type="dxa"/>
            <w:vAlign w:val="center"/>
          </w:tcPr>
          <w:p>
            <w:pPr>
              <w:pStyle w:val="14"/>
            </w:pPr>
            <w:r>
              <w:t>≥95%</w:t>
            </w:r>
          </w:p>
        </w:tc>
        <w:tc>
          <w:tcPr>
            <w:tcW w:w="2466" w:type="dxa"/>
            <w:vAlign w:val="center"/>
          </w:tcPr>
          <w:p>
            <w:pPr>
              <w:pStyle w:val="14"/>
            </w:pPr>
            <w:r>
              <w:t>公益性岗位人员反馈情况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27、关于调整2022年省级农田建设补助资金（政府性基金）的通知（冀财农[2022]64号509）绩效目标表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1.耿庄桥镇第二批高标准农田建设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新建高标准农田面积</w:t>
            </w:r>
          </w:p>
        </w:tc>
        <w:tc>
          <w:tcPr>
            <w:tcW w:w="2466" w:type="dxa"/>
            <w:vAlign w:val="center"/>
          </w:tcPr>
          <w:p>
            <w:pPr>
              <w:pStyle w:val="14"/>
            </w:pPr>
            <w:r>
              <w:t>建成亩数</w:t>
            </w:r>
          </w:p>
        </w:tc>
        <w:tc>
          <w:tcPr>
            <w:tcW w:w="2466" w:type="dxa"/>
            <w:vAlign w:val="center"/>
          </w:tcPr>
          <w:p>
            <w:pPr>
              <w:pStyle w:val="14"/>
            </w:pPr>
            <w:r>
              <w:t>≥1.5万亩</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工程竣工验收合格率</w:t>
            </w:r>
          </w:p>
        </w:tc>
        <w:tc>
          <w:tcPr>
            <w:tcW w:w="2466" w:type="dxa"/>
            <w:vAlign w:val="center"/>
          </w:tcPr>
          <w:p>
            <w:pPr>
              <w:pStyle w:val="14"/>
            </w:pPr>
            <w:r>
              <w:t>合格率</w:t>
            </w:r>
          </w:p>
        </w:tc>
        <w:tc>
          <w:tcPr>
            <w:tcW w:w="2466" w:type="dxa"/>
            <w:vAlign w:val="center"/>
          </w:tcPr>
          <w:p>
            <w:pPr>
              <w:pStyle w:val="14"/>
            </w:pPr>
            <w:r>
              <w:t>≥95%</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按进度计划实施情况</w:t>
            </w:r>
          </w:p>
        </w:tc>
        <w:tc>
          <w:tcPr>
            <w:tcW w:w="2466" w:type="dxa"/>
            <w:vAlign w:val="center"/>
          </w:tcPr>
          <w:p>
            <w:pPr>
              <w:pStyle w:val="14"/>
            </w:pPr>
            <w:r>
              <w:t>实施进度</w:t>
            </w:r>
          </w:p>
        </w:tc>
        <w:tc>
          <w:tcPr>
            <w:tcW w:w="2466" w:type="dxa"/>
            <w:vAlign w:val="center"/>
          </w:tcPr>
          <w:p>
            <w:pPr>
              <w:pStyle w:val="14"/>
            </w:pPr>
            <w:r>
              <w:t>按计划实施</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509万元</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粮食综合生产能力</w:t>
            </w:r>
          </w:p>
        </w:tc>
        <w:tc>
          <w:tcPr>
            <w:tcW w:w="2466" w:type="dxa"/>
            <w:vAlign w:val="center"/>
          </w:tcPr>
          <w:p>
            <w:pPr>
              <w:pStyle w:val="14"/>
            </w:pPr>
            <w:r>
              <w:t>粮食综合生产能力</w:t>
            </w:r>
          </w:p>
        </w:tc>
        <w:tc>
          <w:tcPr>
            <w:tcW w:w="2466" w:type="dxa"/>
            <w:vAlign w:val="center"/>
          </w:tcPr>
          <w:p>
            <w:pPr>
              <w:pStyle w:val="14"/>
            </w:pPr>
            <w:r>
              <w:t>逐步提高</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田间道路通达能力</w:t>
            </w:r>
          </w:p>
        </w:tc>
        <w:tc>
          <w:tcPr>
            <w:tcW w:w="2466" w:type="dxa"/>
            <w:vAlign w:val="center"/>
          </w:tcPr>
          <w:p>
            <w:pPr>
              <w:pStyle w:val="14"/>
            </w:pPr>
            <w:r>
              <w:t>田间道路通达能力</w:t>
            </w:r>
          </w:p>
        </w:tc>
        <w:tc>
          <w:tcPr>
            <w:tcW w:w="2466" w:type="dxa"/>
            <w:vAlign w:val="center"/>
          </w:tcPr>
          <w:p>
            <w:pPr>
              <w:pStyle w:val="14"/>
            </w:pPr>
            <w:r>
              <w:t>100%</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耕地质量</w:t>
            </w:r>
          </w:p>
        </w:tc>
        <w:tc>
          <w:tcPr>
            <w:tcW w:w="2466" w:type="dxa"/>
            <w:vAlign w:val="center"/>
          </w:tcPr>
          <w:p>
            <w:pPr>
              <w:pStyle w:val="14"/>
            </w:pPr>
            <w:r>
              <w:t>耕地质量</w:t>
            </w:r>
          </w:p>
        </w:tc>
        <w:tc>
          <w:tcPr>
            <w:tcW w:w="2466" w:type="dxa"/>
            <w:vAlign w:val="center"/>
          </w:tcPr>
          <w:p>
            <w:pPr>
              <w:pStyle w:val="14"/>
            </w:pPr>
            <w:r>
              <w:t>逐步提高</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新建高标准农田亩均节水率</w:t>
            </w:r>
          </w:p>
        </w:tc>
        <w:tc>
          <w:tcPr>
            <w:tcW w:w="2466" w:type="dxa"/>
            <w:vAlign w:val="center"/>
          </w:tcPr>
          <w:p>
            <w:pPr>
              <w:pStyle w:val="14"/>
            </w:pPr>
            <w:r>
              <w:t>节水率</w:t>
            </w:r>
          </w:p>
        </w:tc>
        <w:tc>
          <w:tcPr>
            <w:tcW w:w="2466" w:type="dxa"/>
            <w:vAlign w:val="center"/>
          </w:tcPr>
          <w:p>
            <w:pPr>
              <w:pStyle w:val="14"/>
            </w:pPr>
            <w:r>
              <w:t>≥10%</w:t>
            </w:r>
          </w:p>
        </w:tc>
        <w:tc>
          <w:tcPr>
            <w:tcW w:w="2466" w:type="dxa"/>
            <w:vAlign w:val="center"/>
          </w:tcPr>
          <w:p>
            <w:pPr>
              <w:pStyle w:val="14"/>
            </w:pPr>
            <w:r>
              <w:t>冀财农〔2022〕64号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受益群众和机构满意度</w:t>
            </w:r>
          </w:p>
        </w:tc>
        <w:tc>
          <w:tcPr>
            <w:tcW w:w="2466" w:type="dxa"/>
            <w:vAlign w:val="center"/>
          </w:tcPr>
          <w:p>
            <w:pPr>
              <w:pStyle w:val="14"/>
            </w:pPr>
            <w:r>
              <w:t>满意度</w:t>
            </w:r>
          </w:p>
        </w:tc>
        <w:tc>
          <w:tcPr>
            <w:tcW w:w="2466" w:type="dxa"/>
            <w:vAlign w:val="center"/>
          </w:tcPr>
          <w:p>
            <w:pPr>
              <w:pStyle w:val="14"/>
            </w:pPr>
            <w:r>
              <w:t>≥80%</w:t>
            </w:r>
          </w:p>
        </w:tc>
        <w:tc>
          <w:tcPr>
            <w:tcW w:w="2466" w:type="dxa"/>
            <w:vAlign w:val="center"/>
          </w:tcPr>
          <w:p>
            <w:pPr>
              <w:pStyle w:val="14"/>
            </w:pPr>
            <w:r>
              <w:t>冀财农〔2022〕64号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28、关于调整提前下达2023年省级农产品质量安全及疫病防治资金（市本级）的通知（邢财农[2022]123号）绩效目标表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1.对双认证企业进行补贴，发放两品一标认证续展企业补贴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新增“两品一标”农产品数量</w:t>
            </w:r>
          </w:p>
        </w:tc>
        <w:tc>
          <w:tcPr>
            <w:tcW w:w="2466" w:type="dxa"/>
            <w:vAlign w:val="center"/>
          </w:tcPr>
          <w:p>
            <w:pPr>
              <w:pStyle w:val="14"/>
            </w:pPr>
            <w:r>
              <w:t>获得补贴的企业数量</w:t>
            </w:r>
          </w:p>
        </w:tc>
        <w:tc>
          <w:tcPr>
            <w:tcW w:w="2466" w:type="dxa"/>
            <w:vAlign w:val="center"/>
          </w:tcPr>
          <w:p>
            <w:pPr>
              <w:pStyle w:val="14"/>
            </w:pPr>
            <w:r>
              <w:t>1个</w:t>
            </w:r>
          </w:p>
        </w:tc>
        <w:tc>
          <w:tcPr>
            <w:tcW w:w="2466" w:type="dxa"/>
            <w:vAlign w:val="center"/>
          </w:tcPr>
          <w:p>
            <w:pPr>
              <w:pStyle w:val="14"/>
            </w:pPr>
            <w:r>
              <w:t>市局分配目标任务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提升农产品种植收益</w:t>
            </w:r>
          </w:p>
        </w:tc>
        <w:tc>
          <w:tcPr>
            <w:tcW w:w="2466" w:type="dxa"/>
            <w:vAlign w:val="center"/>
          </w:tcPr>
          <w:p>
            <w:pPr>
              <w:pStyle w:val="14"/>
            </w:pPr>
            <w:r>
              <w:t>进一步提升农产品质量安全，提高农产品种植效益</w:t>
            </w:r>
          </w:p>
        </w:tc>
        <w:tc>
          <w:tcPr>
            <w:tcW w:w="2466" w:type="dxa"/>
            <w:vAlign w:val="center"/>
          </w:tcPr>
          <w:p>
            <w:pPr>
              <w:pStyle w:val="14"/>
            </w:pPr>
            <w:r>
              <w:t>≥15种植收益提升15%以上</w:t>
            </w:r>
          </w:p>
        </w:tc>
        <w:tc>
          <w:tcPr>
            <w:tcW w:w="2466" w:type="dxa"/>
            <w:vAlign w:val="center"/>
          </w:tcPr>
          <w:p>
            <w:pPr>
              <w:pStyle w:val="14"/>
            </w:pPr>
            <w:r>
              <w:t>认证企业期望值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认证企业获证时间</w:t>
            </w:r>
          </w:p>
        </w:tc>
        <w:tc>
          <w:tcPr>
            <w:tcW w:w="2466" w:type="dxa"/>
            <w:vAlign w:val="center"/>
          </w:tcPr>
          <w:p>
            <w:pPr>
              <w:pStyle w:val="14"/>
            </w:pPr>
            <w:r>
              <w:t>以当年度获证为准</w:t>
            </w:r>
          </w:p>
        </w:tc>
        <w:tc>
          <w:tcPr>
            <w:tcW w:w="2466" w:type="dxa"/>
            <w:vAlign w:val="center"/>
          </w:tcPr>
          <w:p>
            <w:pPr>
              <w:pStyle w:val="14"/>
            </w:pPr>
            <w:r>
              <w:t>以证书登记时间为准</w:t>
            </w:r>
          </w:p>
        </w:tc>
        <w:tc>
          <w:tcPr>
            <w:tcW w:w="2466" w:type="dxa"/>
            <w:vAlign w:val="center"/>
          </w:tcPr>
          <w:p>
            <w:pPr>
              <w:pStyle w:val="14"/>
            </w:pPr>
            <w:r>
              <w:t>“两品一标”获证时间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补贴资金</w:t>
            </w:r>
          </w:p>
        </w:tc>
        <w:tc>
          <w:tcPr>
            <w:tcW w:w="2466" w:type="dxa"/>
            <w:vAlign w:val="center"/>
          </w:tcPr>
          <w:p>
            <w:pPr>
              <w:pStyle w:val="14"/>
            </w:pPr>
            <w:r>
              <w:t>补贴资金总额</w:t>
            </w:r>
          </w:p>
        </w:tc>
        <w:tc>
          <w:tcPr>
            <w:tcW w:w="2466" w:type="dxa"/>
            <w:vAlign w:val="center"/>
          </w:tcPr>
          <w:p>
            <w:pPr>
              <w:pStyle w:val="14"/>
            </w:pPr>
            <w:r>
              <w:t>6.2万元</w:t>
            </w:r>
          </w:p>
        </w:tc>
        <w:tc>
          <w:tcPr>
            <w:tcW w:w="2466" w:type="dxa"/>
            <w:vAlign w:val="center"/>
          </w:tcPr>
          <w:p>
            <w:pPr>
              <w:pStyle w:val="14"/>
            </w:pPr>
            <w:r>
              <w:t>中国绿色食品发展中收费标准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提高覆盖面</w:t>
            </w:r>
          </w:p>
        </w:tc>
        <w:tc>
          <w:tcPr>
            <w:tcW w:w="2466" w:type="dxa"/>
            <w:vAlign w:val="center"/>
          </w:tcPr>
          <w:p>
            <w:pPr>
              <w:pStyle w:val="14"/>
            </w:pPr>
            <w:r>
              <w:t>加大了解种养殖企业信息，提升检测能力</w:t>
            </w:r>
          </w:p>
        </w:tc>
        <w:tc>
          <w:tcPr>
            <w:tcW w:w="2466" w:type="dxa"/>
            <w:vAlign w:val="center"/>
          </w:tcPr>
          <w:p>
            <w:pPr>
              <w:pStyle w:val="14"/>
            </w:pPr>
            <w:r>
              <w:t>按时完成抽样、双认证</w:t>
            </w:r>
          </w:p>
        </w:tc>
        <w:tc>
          <w:tcPr>
            <w:tcW w:w="2466" w:type="dxa"/>
            <w:vAlign w:val="center"/>
          </w:tcPr>
          <w:p>
            <w:pPr>
              <w:pStyle w:val="14"/>
            </w:pPr>
            <w:r>
              <w:t>市局分配目标任务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提高附加值</w:t>
            </w:r>
          </w:p>
        </w:tc>
        <w:tc>
          <w:tcPr>
            <w:tcW w:w="2466" w:type="dxa"/>
            <w:vAlign w:val="center"/>
          </w:tcPr>
          <w:p>
            <w:pPr>
              <w:pStyle w:val="14"/>
            </w:pPr>
            <w:r>
              <w:t>加大抽检，提升农安质量</w:t>
            </w:r>
          </w:p>
        </w:tc>
        <w:tc>
          <w:tcPr>
            <w:tcW w:w="2466" w:type="dxa"/>
            <w:vAlign w:val="center"/>
          </w:tcPr>
          <w:p>
            <w:pPr>
              <w:pStyle w:val="14"/>
            </w:pPr>
            <w:r>
              <w:t>加大抽检，提升农安质量</w:t>
            </w:r>
          </w:p>
        </w:tc>
        <w:tc>
          <w:tcPr>
            <w:tcW w:w="2466" w:type="dxa"/>
            <w:vAlign w:val="center"/>
          </w:tcPr>
          <w:p>
            <w:pPr>
              <w:pStyle w:val="14"/>
            </w:pPr>
            <w:r>
              <w:t>提高种养殖企业产品质量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农产品质量安全水平提高</w:t>
            </w:r>
          </w:p>
        </w:tc>
        <w:tc>
          <w:tcPr>
            <w:tcW w:w="2466" w:type="dxa"/>
            <w:vAlign w:val="center"/>
          </w:tcPr>
          <w:p>
            <w:pPr>
              <w:pStyle w:val="14"/>
            </w:pPr>
            <w:r>
              <w:t>加大抽检，提升农安质量</w:t>
            </w:r>
          </w:p>
        </w:tc>
        <w:tc>
          <w:tcPr>
            <w:tcW w:w="2466" w:type="dxa"/>
            <w:vAlign w:val="center"/>
          </w:tcPr>
          <w:p>
            <w:pPr>
              <w:pStyle w:val="14"/>
            </w:pPr>
            <w:r>
              <w:t>农产品质量安全水平提高</w:t>
            </w:r>
          </w:p>
        </w:tc>
        <w:tc>
          <w:tcPr>
            <w:tcW w:w="2466" w:type="dxa"/>
            <w:vAlign w:val="center"/>
          </w:tcPr>
          <w:p>
            <w:pPr>
              <w:pStyle w:val="14"/>
            </w:pPr>
            <w:r>
              <w:t>消费者期望值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推进农产品质量安全体系建设</w:t>
            </w:r>
          </w:p>
        </w:tc>
        <w:tc>
          <w:tcPr>
            <w:tcW w:w="2466" w:type="dxa"/>
            <w:vAlign w:val="center"/>
          </w:tcPr>
          <w:p>
            <w:pPr>
              <w:pStyle w:val="14"/>
            </w:pPr>
            <w:r>
              <w:t>加大抽检，提升农安质量</w:t>
            </w:r>
          </w:p>
        </w:tc>
        <w:tc>
          <w:tcPr>
            <w:tcW w:w="2466" w:type="dxa"/>
            <w:vAlign w:val="center"/>
          </w:tcPr>
          <w:p>
            <w:pPr>
              <w:pStyle w:val="14"/>
            </w:pPr>
            <w:r>
              <w:t>提升农安水平</w:t>
            </w:r>
          </w:p>
        </w:tc>
        <w:tc>
          <w:tcPr>
            <w:tcW w:w="2466" w:type="dxa"/>
            <w:vAlign w:val="center"/>
          </w:tcPr>
          <w:p>
            <w:pPr>
              <w:pStyle w:val="14"/>
            </w:pPr>
            <w:r>
              <w:t>市局分配目标任务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29、关于下达2022年第二批中央农田建设补助资金的通知（冀财农[2022]50号3188）绩效目标表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1.改善灌溉面积</w:t>
            </w:r>
          </w:p>
          <w:p>
            <w:pPr>
              <w:pStyle w:val="14"/>
            </w:pPr>
            <w:r>
              <w:t>2.增加农田林网防护面积</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新建高标准农田面积</w:t>
            </w:r>
          </w:p>
        </w:tc>
        <w:tc>
          <w:tcPr>
            <w:tcW w:w="2466" w:type="dxa"/>
            <w:vAlign w:val="center"/>
          </w:tcPr>
          <w:p>
            <w:pPr>
              <w:pStyle w:val="14"/>
            </w:pPr>
            <w:r>
              <w:t>建成亩数</w:t>
            </w:r>
          </w:p>
        </w:tc>
        <w:tc>
          <w:tcPr>
            <w:tcW w:w="2466" w:type="dxa"/>
            <w:vAlign w:val="center"/>
          </w:tcPr>
          <w:p>
            <w:pPr>
              <w:pStyle w:val="14"/>
            </w:pPr>
            <w:r>
              <w:t>≥1.5万亩</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工程竣工验收合格率</w:t>
            </w:r>
          </w:p>
        </w:tc>
        <w:tc>
          <w:tcPr>
            <w:tcW w:w="2466" w:type="dxa"/>
            <w:vAlign w:val="center"/>
          </w:tcPr>
          <w:p>
            <w:pPr>
              <w:pStyle w:val="14"/>
            </w:pPr>
            <w:r>
              <w:t>合格率</w:t>
            </w:r>
          </w:p>
        </w:tc>
        <w:tc>
          <w:tcPr>
            <w:tcW w:w="2466" w:type="dxa"/>
            <w:vAlign w:val="center"/>
          </w:tcPr>
          <w:p>
            <w:pPr>
              <w:pStyle w:val="14"/>
            </w:pPr>
            <w:r>
              <w:t>≥95%</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按进度计划实施情况</w:t>
            </w:r>
          </w:p>
        </w:tc>
        <w:tc>
          <w:tcPr>
            <w:tcW w:w="2466" w:type="dxa"/>
            <w:vAlign w:val="center"/>
          </w:tcPr>
          <w:p>
            <w:pPr>
              <w:pStyle w:val="14"/>
            </w:pPr>
            <w:r>
              <w:t>实施进度</w:t>
            </w:r>
          </w:p>
        </w:tc>
        <w:tc>
          <w:tcPr>
            <w:tcW w:w="2466" w:type="dxa"/>
            <w:vAlign w:val="center"/>
          </w:tcPr>
          <w:p>
            <w:pPr>
              <w:pStyle w:val="14"/>
            </w:pPr>
            <w:r>
              <w:t>按计划实施</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3188万元</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粮食综合生产能力</w:t>
            </w:r>
          </w:p>
        </w:tc>
        <w:tc>
          <w:tcPr>
            <w:tcW w:w="2466" w:type="dxa"/>
            <w:vAlign w:val="center"/>
          </w:tcPr>
          <w:p>
            <w:pPr>
              <w:pStyle w:val="14"/>
            </w:pPr>
            <w:r>
              <w:t>粮食综合生产能力</w:t>
            </w:r>
          </w:p>
        </w:tc>
        <w:tc>
          <w:tcPr>
            <w:tcW w:w="2466" w:type="dxa"/>
            <w:vAlign w:val="center"/>
          </w:tcPr>
          <w:p>
            <w:pPr>
              <w:pStyle w:val="14"/>
            </w:pPr>
            <w:r>
              <w:t>逐步提高</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田间道路通达能力</w:t>
            </w:r>
          </w:p>
        </w:tc>
        <w:tc>
          <w:tcPr>
            <w:tcW w:w="2466" w:type="dxa"/>
            <w:vAlign w:val="center"/>
          </w:tcPr>
          <w:p>
            <w:pPr>
              <w:pStyle w:val="14"/>
            </w:pPr>
            <w:r>
              <w:t>田间道路通达能力</w:t>
            </w:r>
          </w:p>
        </w:tc>
        <w:tc>
          <w:tcPr>
            <w:tcW w:w="2466" w:type="dxa"/>
            <w:vAlign w:val="center"/>
          </w:tcPr>
          <w:p>
            <w:pPr>
              <w:pStyle w:val="14"/>
            </w:pPr>
            <w:r>
              <w:t>100%</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耕地质量</w:t>
            </w:r>
          </w:p>
        </w:tc>
        <w:tc>
          <w:tcPr>
            <w:tcW w:w="2466" w:type="dxa"/>
            <w:vAlign w:val="center"/>
          </w:tcPr>
          <w:p>
            <w:pPr>
              <w:pStyle w:val="14"/>
            </w:pPr>
            <w:r>
              <w:t>耕地质量</w:t>
            </w:r>
          </w:p>
        </w:tc>
        <w:tc>
          <w:tcPr>
            <w:tcW w:w="2466" w:type="dxa"/>
            <w:vAlign w:val="center"/>
          </w:tcPr>
          <w:p>
            <w:pPr>
              <w:pStyle w:val="14"/>
            </w:pPr>
            <w:r>
              <w:t>逐步提高</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新建高标准农田亩均节水率</w:t>
            </w:r>
          </w:p>
        </w:tc>
        <w:tc>
          <w:tcPr>
            <w:tcW w:w="2466" w:type="dxa"/>
            <w:vAlign w:val="center"/>
          </w:tcPr>
          <w:p>
            <w:pPr>
              <w:pStyle w:val="14"/>
            </w:pPr>
            <w:r>
              <w:t>节水率</w:t>
            </w:r>
          </w:p>
        </w:tc>
        <w:tc>
          <w:tcPr>
            <w:tcW w:w="2466" w:type="dxa"/>
            <w:vAlign w:val="center"/>
          </w:tcPr>
          <w:p>
            <w:pPr>
              <w:pStyle w:val="14"/>
            </w:pPr>
            <w:r>
              <w:t>≥10%</w:t>
            </w:r>
          </w:p>
        </w:tc>
        <w:tc>
          <w:tcPr>
            <w:tcW w:w="2466" w:type="dxa"/>
            <w:vAlign w:val="center"/>
          </w:tcPr>
          <w:p>
            <w:pPr>
              <w:pStyle w:val="14"/>
            </w:pPr>
            <w:r>
              <w:t>冀财农〔2022〕50号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受益群众和机构满意度</w:t>
            </w:r>
          </w:p>
        </w:tc>
        <w:tc>
          <w:tcPr>
            <w:tcW w:w="2466" w:type="dxa"/>
            <w:vAlign w:val="center"/>
          </w:tcPr>
          <w:p>
            <w:pPr>
              <w:pStyle w:val="14"/>
            </w:pPr>
            <w:r>
              <w:t>满意度</w:t>
            </w:r>
          </w:p>
        </w:tc>
        <w:tc>
          <w:tcPr>
            <w:tcW w:w="2466" w:type="dxa"/>
            <w:vAlign w:val="center"/>
          </w:tcPr>
          <w:p>
            <w:pPr>
              <w:pStyle w:val="14"/>
            </w:pPr>
            <w:r>
              <w:t>≥80%</w:t>
            </w:r>
          </w:p>
        </w:tc>
        <w:tc>
          <w:tcPr>
            <w:tcW w:w="2466" w:type="dxa"/>
            <w:vAlign w:val="center"/>
          </w:tcPr>
          <w:p>
            <w:pPr>
              <w:pStyle w:val="14"/>
            </w:pPr>
            <w:r>
              <w:t>冀财农〔2022〕50号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30、关于下达河北省农村产业融合发展示范园建设中央基建投资预算的通知绩效目标表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1.改善农村产业融合发展示范园区基础设施条件，以点带面推动农村产业融合发展</w:t>
            </w:r>
          </w:p>
          <w:p>
            <w:pPr>
              <w:pStyle w:val="14"/>
            </w:pPr>
            <w:r>
              <w:t>2.促进乡村产业振兴，巩固拓展脱贫攻坚成果，促进农民增收致富，推动共同富裕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项目数量</w:t>
            </w:r>
          </w:p>
        </w:tc>
        <w:tc>
          <w:tcPr>
            <w:tcW w:w="2466" w:type="dxa"/>
            <w:vAlign w:val="center"/>
          </w:tcPr>
          <w:p>
            <w:pPr>
              <w:pStyle w:val="14"/>
            </w:pPr>
            <w:r>
              <w:t>支持项目数量</w:t>
            </w:r>
          </w:p>
        </w:tc>
        <w:tc>
          <w:tcPr>
            <w:tcW w:w="2466" w:type="dxa"/>
            <w:vAlign w:val="center"/>
          </w:tcPr>
          <w:p>
            <w:pPr>
              <w:pStyle w:val="14"/>
            </w:pPr>
            <w:r>
              <w:t>1个</w:t>
            </w:r>
          </w:p>
        </w:tc>
        <w:tc>
          <w:tcPr>
            <w:tcW w:w="2466" w:type="dxa"/>
            <w:vAlign w:val="center"/>
          </w:tcPr>
          <w:p>
            <w:pPr>
              <w:pStyle w:val="14"/>
            </w:pPr>
            <w:r>
              <w:t>投资计划绩效目标表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合格率</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完工及时率</w:t>
            </w:r>
          </w:p>
        </w:tc>
        <w:tc>
          <w:tcPr>
            <w:tcW w:w="2466" w:type="dxa"/>
            <w:vAlign w:val="center"/>
          </w:tcPr>
          <w:p>
            <w:pPr>
              <w:pStyle w:val="14"/>
            </w:pPr>
            <w:r>
              <w:t>2024年前完成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2000万元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项目持续发挥作用期限</w:t>
            </w:r>
          </w:p>
        </w:tc>
        <w:tc>
          <w:tcPr>
            <w:tcW w:w="2466" w:type="dxa"/>
            <w:vAlign w:val="center"/>
          </w:tcPr>
          <w:p>
            <w:pPr>
              <w:pStyle w:val="14"/>
            </w:pPr>
            <w:r>
              <w:t>项目持续发挥作用期限</w:t>
            </w:r>
          </w:p>
        </w:tc>
        <w:tc>
          <w:tcPr>
            <w:tcW w:w="2466" w:type="dxa"/>
            <w:vAlign w:val="center"/>
          </w:tcPr>
          <w:p>
            <w:pPr>
              <w:pStyle w:val="14"/>
            </w:pPr>
            <w:r>
              <w:t>≥10年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促进乡村产业振兴</w:t>
            </w:r>
          </w:p>
        </w:tc>
        <w:tc>
          <w:tcPr>
            <w:tcW w:w="2466" w:type="dxa"/>
            <w:vAlign w:val="center"/>
          </w:tcPr>
          <w:p>
            <w:pPr>
              <w:pStyle w:val="14"/>
            </w:pPr>
            <w:r>
              <w:t>促进农民增收致富</w:t>
            </w:r>
          </w:p>
        </w:tc>
        <w:tc>
          <w:tcPr>
            <w:tcW w:w="2466" w:type="dxa"/>
            <w:vAlign w:val="center"/>
          </w:tcPr>
          <w:p>
            <w:pPr>
              <w:pStyle w:val="14"/>
            </w:pPr>
            <w:r>
              <w:t>促进农民增收致富</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促进乡村产业振兴</w:t>
            </w:r>
          </w:p>
        </w:tc>
        <w:tc>
          <w:tcPr>
            <w:tcW w:w="2466" w:type="dxa"/>
            <w:vAlign w:val="center"/>
          </w:tcPr>
          <w:p>
            <w:pPr>
              <w:pStyle w:val="14"/>
            </w:pPr>
            <w:r>
              <w:t>巩固拓展脱贫攻坚成果</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最大限度减小对环境影响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31、基层动物防疫工作补助（2022）绩效目标表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1.动物防疫补助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662331元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促进基层动物防疫工作开展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减少养殖户损失</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32、基层农技推广体系建设  (2022)绩效目标表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1.打造精品农业创新驿站</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30万元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33、洁净煤购置补贴（2021-2022取暖季）绩效目标表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1.减少群众负担、减少大气污染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用户数量</w:t>
            </w:r>
          </w:p>
        </w:tc>
        <w:tc>
          <w:tcPr>
            <w:tcW w:w="2466" w:type="dxa"/>
            <w:vAlign w:val="center"/>
          </w:tcPr>
          <w:p>
            <w:pPr>
              <w:pStyle w:val="14"/>
            </w:pPr>
            <w:r>
              <w:t>用户数量</w:t>
            </w:r>
          </w:p>
        </w:tc>
        <w:tc>
          <w:tcPr>
            <w:tcW w:w="2466" w:type="dxa"/>
            <w:vAlign w:val="center"/>
          </w:tcPr>
          <w:p>
            <w:pPr>
              <w:pStyle w:val="14"/>
            </w:pPr>
            <w:r>
              <w:t>2076户</w:t>
            </w:r>
          </w:p>
        </w:tc>
        <w:tc>
          <w:tcPr>
            <w:tcW w:w="2466" w:type="dxa"/>
            <w:vAlign w:val="center"/>
          </w:tcPr>
          <w:p>
            <w:pPr>
              <w:pStyle w:val="14"/>
            </w:pPr>
            <w:r>
              <w:t>全县洁净煤使用户数按照每吨补贴50元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有关乡镇和农户</w:t>
            </w:r>
          </w:p>
        </w:tc>
        <w:tc>
          <w:tcPr>
            <w:tcW w:w="2466" w:type="dxa"/>
            <w:vAlign w:val="center"/>
          </w:tcPr>
          <w:p>
            <w:pPr>
              <w:pStyle w:val="14"/>
            </w:pPr>
            <w:r>
              <w:t>减少群众经济负担</w:t>
            </w:r>
          </w:p>
        </w:tc>
        <w:tc>
          <w:tcPr>
            <w:tcW w:w="2466" w:type="dxa"/>
            <w:vAlign w:val="center"/>
          </w:tcPr>
          <w:p>
            <w:pPr>
              <w:pStyle w:val="14"/>
            </w:pPr>
            <w:r>
              <w:t>符合标准的洁净煤</w:t>
            </w:r>
          </w:p>
        </w:tc>
        <w:tc>
          <w:tcPr>
            <w:tcW w:w="2466" w:type="dxa"/>
            <w:vAlign w:val="center"/>
          </w:tcPr>
          <w:p>
            <w:pPr>
              <w:pStyle w:val="14"/>
            </w:pPr>
            <w:r>
              <w:t>减少群众经济负担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按上级文件要求实施</w:t>
            </w:r>
          </w:p>
        </w:tc>
        <w:tc>
          <w:tcPr>
            <w:tcW w:w="2466" w:type="dxa"/>
            <w:vAlign w:val="center"/>
          </w:tcPr>
          <w:p>
            <w:pPr>
              <w:pStyle w:val="14"/>
            </w:pPr>
            <w:r>
              <w:t>按上级文件要求实施</w:t>
            </w:r>
          </w:p>
        </w:tc>
        <w:tc>
          <w:tcPr>
            <w:tcW w:w="2466" w:type="dxa"/>
            <w:vAlign w:val="center"/>
          </w:tcPr>
          <w:p>
            <w:pPr>
              <w:pStyle w:val="14"/>
            </w:pPr>
            <w:r>
              <w:t>按上级规定时间完成</w:t>
            </w:r>
          </w:p>
        </w:tc>
        <w:tc>
          <w:tcPr>
            <w:tcW w:w="2466" w:type="dxa"/>
            <w:vAlign w:val="center"/>
          </w:tcPr>
          <w:p>
            <w:pPr>
              <w:pStyle w:val="14"/>
            </w:pPr>
            <w:r>
              <w:t>按上级文件要求实施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按上级文件要求实施</w:t>
            </w:r>
          </w:p>
        </w:tc>
        <w:tc>
          <w:tcPr>
            <w:tcW w:w="2466" w:type="dxa"/>
            <w:vAlign w:val="center"/>
          </w:tcPr>
          <w:p>
            <w:pPr>
              <w:pStyle w:val="14"/>
            </w:pPr>
            <w:r>
              <w:t>按上级文件要求实施</w:t>
            </w:r>
          </w:p>
        </w:tc>
        <w:tc>
          <w:tcPr>
            <w:tcW w:w="2466" w:type="dxa"/>
            <w:vAlign w:val="center"/>
          </w:tcPr>
          <w:p>
            <w:pPr>
              <w:pStyle w:val="14"/>
            </w:pPr>
            <w:r>
              <w:t>104327元</w:t>
            </w:r>
          </w:p>
        </w:tc>
        <w:tc>
          <w:tcPr>
            <w:tcW w:w="2466" w:type="dxa"/>
            <w:vAlign w:val="center"/>
          </w:tcPr>
          <w:p>
            <w:pPr>
              <w:pStyle w:val="14"/>
            </w:pPr>
            <w:r>
              <w:t>按上级文件要求实施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有效改善空气质量</w:t>
            </w:r>
          </w:p>
        </w:tc>
        <w:tc>
          <w:tcPr>
            <w:tcW w:w="2466" w:type="dxa"/>
            <w:vAlign w:val="center"/>
          </w:tcPr>
          <w:p>
            <w:pPr>
              <w:pStyle w:val="14"/>
            </w:pPr>
            <w:r>
              <w:t>有效改善空气质量</w:t>
            </w:r>
          </w:p>
        </w:tc>
        <w:tc>
          <w:tcPr>
            <w:tcW w:w="2466" w:type="dxa"/>
            <w:vAlign w:val="center"/>
          </w:tcPr>
          <w:p>
            <w:pPr>
              <w:pStyle w:val="14"/>
            </w:pPr>
            <w:r>
              <w:t>有效改善空气质量</w:t>
            </w:r>
          </w:p>
        </w:tc>
        <w:tc>
          <w:tcPr>
            <w:tcW w:w="2466" w:type="dxa"/>
            <w:vAlign w:val="center"/>
          </w:tcPr>
          <w:p>
            <w:pPr>
              <w:pStyle w:val="14"/>
            </w:pPr>
            <w:r>
              <w:t>有效改善空气质量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减少群众经济负担</w:t>
            </w:r>
          </w:p>
        </w:tc>
        <w:tc>
          <w:tcPr>
            <w:tcW w:w="2466" w:type="dxa"/>
            <w:vAlign w:val="center"/>
          </w:tcPr>
          <w:p>
            <w:pPr>
              <w:pStyle w:val="14"/>
            </w:pPr>
            <w:r>
              <w:t>减少群众经济负担</w:t>
            </w:r>
          </w:p>
        </w:tc>
        <w:tc>
          <w:tcPr>
            <w:tcW w:w="2466" w:type="dxa"/>
            <w:vAlign w:val="center"/>
          </w:tcPr>
          <w:p>
            <w:pPr>
              <w:pStyle w:val="14"/>
            </w:pPr>
            <w:r>
              <w:t>减少群众经济负担</w:t>
            </w:r>
          </w:p>
        </w:tc>
        <w:tc>
          <w:tcPr>
            <w:tcW w:w="2466" w:type="dxa"/>
            <w:vAlign w:val="center"/>
          </w:tcPr>
          <w:p>
            <w:pPr>
              <w:pStyle w:val="14"/>
            </w:pPr>
            <w:r>
              <w:t>减少群众经济负担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重点污染物降低</w:t>
            </w:r>
          </w:p>
        </w:tc>
        <w:tc>
          <w:tcPr>
            <w:tcW w:w="2466" w:type="dxa"/>
            <w:vAlign w:val="center"/>
          </w:tcPr>
          <w:p>
            <w:pPr>
              <w:pStyle w:val="14"/>
            </w:pPr>
            <w:r>
              <w:t>重点污染物同比降低的比率</w:t>
            </w:r>
          </w:p>
        </w:tc>
        <w:tc>
          <w:tcPr>
            <w:tcW w:w="2466" w:type="dxa"/>
            <w:vAlign w:val="center"/>
          </w:tcPr>
          <w:p>
            <w:pPr>
              <w:pStyle w:val="14"/>
            </w:pPr>
            <w:r>
              <w:t>重点污染物降低</w:t>
            </w:r>
          </w:p>
        </w:tc>
        <w:tc>
          <w:tcPr>
            <w:tcW w:w="2466" w:type="dxa"/>
            <w:vAlign w:val="center"/>
          </w:tcPr>
          <w:p>
            <w:pPr>
              <w:pStyle w:val="14"/>
            </w:pPr>
            <w:r>
              <w:t>重点污染物同比降低的比率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空气质量</w:t>
            </w:r>
          </w:p>
        </w:tc>
        <w:tc>
          <w:tcPr>
            <w:tcW w:w="2466" w:type="dxa"/>
            <w:vAlign w:val="center"/>
          </w:tcPr>
          <w:p>
            <w:pPr>
              <w:pStyle w:val="14"/>
            </w:pPr>
            <w:r>
              <w:t>有效改善空气质量</w:t>
            </w:r>
          </w:p>
        </w:tc>
        <w:tc>
          <w:tcPr>
            <w:tcW w:w="2466" w:type="dxa"/>
            <w:vAlign w:val="center"/>
          </w:tcPr>
          <w:p>
            <w:pPr>
              <w:pStyle w:val="14"/>
            </w:pPr>
            <w:r>
              <w:t>有效改善空气质量</w:t>
            </w:r>
          </w:p>
        </w:tc>
        <w:tc>
          <w:tcPr>
            <w:tcW w:w="2466" w:type="dxa"/>
            <w:vAlign w:val="center"/>
          </w:tcPr>
          <w:p>
            <w:pPr>
              <w:pStyle w:val="14"/>
            </w:pPr>
            <w:r>
              <w:t>有效改善空气质量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走访调查满意度高低</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34、粮油绿色高质高效创建（2022）绩效目标表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1.粮油绿色高质高效行动物化投入补助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936182.4万元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35、奶牛家庭牧场省级改造项目（2022）绩效目标表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1.促进我县奶牛业发展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53.74万元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促进奶牛业发展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36、宁晋县良棉厂职工养老保险、医疗保险等（2023）绩效目标表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单位职工人数</w:t>
            </w:r>
          </w:p>
        </w:tc>
        <w:tc>
          <w:tcPr>
            <w:tcW w:w="2466" w:type="dxa"/>
            <w:vAlign w:val="center"/>
          </w:tcPr>
          <w:p>
            <w:pPr>
              <w:pStyle w:val="14"/>
            </w:pPr>
            <w:r>
              <w:t>只能用于缴纳单位负担部分</w:t>
            </w:r>
          </w:p>
        </w:tc>
        <w:tc>
          <w:tcPr>
            <w:tcW w:w="2466" w:type="dxa"/>
            <w:vAlign w:val="center"/>
          </w:tcPr>
          <w:p>
            <w:pPr>
              <w:pStyle w:val="14"/>
            </w:pPr>
            <w:r>
              <w:t>根据实际人数缴纳</w:t>
            </w:r>
          </w:p>
        </w:tc>
        <w:tc>
          <w:tcPr>
            <w:tcW w:w="2466" w:type="dxa"/>
            <w:vAlign w:val="center"/>
          </w:tcPr>
          <w:p>
            <w:pPr>
              <w:pStyle w:val="14"/>
            </w:pPr>
            <w:r>
              <w:t>医保和养老保险标准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资金落实内容</w:t>
            </w:r>
          </w:p>
        </w:tc>
        <w:tc>
          <w:tcPr>
            <w:tcW w:w="2466" w:type="dxa"/>
            <w:vAlign w:val="center"/>
          </w:tcPr>
          <w:p>
            <w:pPr>
              <w:pStyle w:val="14"/>
            </w:pPr>
            <w:r>
              <w:t>按时缴纳单位负担养老保险、医疗保险</w:t>
            </w:r>
          </w:p>
        </w:tc>
        <w:tc>
          <w:tcPr>
            <w:tcW w:w="2466" w:type="dxa"/>
            <w:vAlign w:val="center"/>
          </w:tcPr>
          <w:p>
            <w:pPr>
              <w:pStyle w:val="14"/>
            </w:pPr>
            <w:r>
              <w:t>医保和养老保险标准</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w:t>
            </w:r>
            <w:r>
              <w:rPr>
                <w:rFonts w:hint="eastAsia"/>
                <w:lang w:eastAsia="zh-CN"/>
              </w:rPr>
              <w:t>拨付</w:t>
            </w:r>
            <w:r>
              <w:t>进度</w:t>
            </w:r>
          </w:p>
        </w:tc>
        <w:tc>
          <w:tcPr>
            <w:tcW w:w="2466" w:type="dxa"/>
            <w:vAlign w:val="center"/>
          </w:tcPr>
          <w:p>
            <w:pPr>
              <w:pStyle w:val="14"/>
            </w:pPr>
            <w:r>
              <w:t>按资金使用计划</w:t>
            </w:r>
            <w:r>
              <w:rPr>
                <w:rFonts w:hint="eastAsia"/>
                <w:lang w:eastAsia="zh-CN"/>
              </w:rPr>
              <w:t>拨付</w:t>
            </w:r>
            <w:r>
              <w:t>资金</w:t>
            </w:r>
          </w:p>
        </w:tc>
        <w:tc>
          <w:tcPr>
            <w:tcW w:w="2466" w:type="dxa"/>
            <w:vAlign w:val="center"/>
          </w:tcPr>
          <w:p>
            <w:pPr>
              <w:pStyle w:val="14"/>
              <w:rPr>
                <w:rFonts w:hint="eastAsia" w:eastAsia="方正书宋_GBK"/>
                <w:lang w:eastAsia="zh-CN"/>
              </w:rPr>
            </w:pPr>
            <w:r>
              <w:t>12月底完成全部资金</w:t>
            </w:r>
            <w:r>
              <w:rPr>
                <w:rFonts w:hint="eastAsia"/>
                <w:lang w:eastAsia="zh-CN"/>
              </w:rPr>
              <w:t>拨付</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资金使用数额</w:t>
            </w:r>
          </w:p>
        </w:tc>
        <w:tc>
          <w:tcPr>
            <w:tcW w:w="2466" w:type="dxa"/>
            <w:vAlign w:val="center"/>
          </w:tcPr>
          <w:p>
            <w:pPr>
              <w:pStyle w:val="14"/>
            </w:pPr>
            <w:r>
              <w:t>用于由单位承担部分</w:t>
            </w:r>
          </w:p>
        </w:tc>
        <w:tc>
          <w:tcPr>
            <w:tcW w:w="2466" w:type="dxa"/>
            <w:vAlign w:val="center"/>
          </w:tcPr>
          <w:p>
            <w:pPr>
              <w:pStyle w:val="14"/>
            </w:pPr>
            <w:r>
              <w:t>全部完成</w:t>
            </w:r>
          </w:p>
        </w:tc>
        <w:tc>
          <w:tcPr>
            <w:tcW w:w="2466" w:type="dxa"/>
            <w:vAlign w:val="center"/>
          </w:tcPr>
          <w:p>
            <w:pPr>
              <w:pStyle w:val="14"/>
            </w:pPr>
            <w:r>
              <w:t>医保和养老保险标准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确保资金连续性</w:t>
            </w:r>
          </w:p>
        </w:tc>
        <w:tc>
          <w:tcPr>
            <w:tcW w:w="2466" w:type="dxa"/>
            <w:vAlign w:val="center"/>
          </w:tcPr>
          <w:p>
            <w:pPr>
              <w:pStyle w:val="14"/>
            </w:pPr>
            <w:r>
              <w:t>按照国家政策</w:t>
            </w:r>
          </w:p>
        </w:tc>
        <w:tc>
          <w:tcPr>
            <w:tcW w:w="2466" w:type="dxa"/>
            <w:vAlign w:val="center"/>
          </w:tcPr>
          <w:p>
            <w:pPr>
              <w:pStyle w:val="14"/>
            </w:pPr>
            <w:r>
              <w:t>按时缴纳单位负担养老保险、医疗保险</w:t>
            </w:r>
          </w:p>
        </w:tc>
        <w:tc>
          <w:tcPr>
            <w:tcW w:w="2466" w:type="dxa"/>
            <w:vAlign w:val="center"/>
          </w:tcPr>
          <w:p>
            <w:pPr>
              <w:pStyle w:val="14"/>
            </w:pPr>
            <w:r>
              <w:t>根据实际发放单据确定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依据医保和养老保险政策</w:t>
            </w:r>
          </w:p>
        </w:tc>
        <w:tc>
          <w:tcPr>
            <w:tcW w:w="2466" w:type="dxa"/>
            <w:vAlign w:val="center"/>
          </w:tcPr>
          <w:p>
            <w:pPr>
              <w:pStyle w:val="14"/>
            </w:pPr>
            <w:r>
              <w:t>按时发放遗属补助，解决生活困难</w:t>
            </w:r>
          </w:p>
        </w:tc>
        <w:tc>
          <w:tcPr>
            <w:tcW w:w="2466" w:type="dxa"/>
            <w:vAlign w:val="center"/>
          </w:tcPr>
          <w:p>
            <w:pPr>
              <w:pStyle w:val="14"/>
            </w:pPr>
            <w:r>
              <w:t>按时缴纳单位负担养老保险、医疗保险</w:t>
            </w:r>
          </w:p>
        </w:tc>
        <w:tc>
          <w:tcPr>
            <w:tcW w:w="2466" w:type="dxa"/>
            <w:vAlign w:val="center"/>
          </w:tcPr>
          <w:p>
            <w:pPr>
              <w:pStyle w:val="14"/>
            </w:pPr>
            <w:r>
              <w:t>根据实际发放单据确定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解决生活困难</w:t>
            </w:r>
          </w:p>
        </w:tc>
        <w:tc>
          <w:tcPr>
            <w:tcW w:w="2466" w:type="dxa"/>
            <w:vAlign w:val="center"/>
          </w:tcPr>
          <w:p>
            <w:pPr>
              <w:pStyle w:val="14"/>
            </w:pPr>
            <w:r>
              <w:t>按时发放遗属补助，解决生活困难</w:t>
            </w:r>
          </w:p>
        </w:tc>
        <w:tc>
          <w:tcPr>
            <w:tcW w:w="2466" w:type="dxa"/>
            <w:vAlign w:val="center"/>
          </w:tcPr>
          <w:p>
            <w:pPr>
              <w:pStyle w:val="14"/>
            </w:pPr>
            <w:r>
              <w:t>执行国家标准</w:t>
            </w:r>
          </w:p>
        </w:tc>
        <w:tc>
          <w:tcPr>
            <w:tcW w:w="2466" w:type="dxa"/>
            <w:vAlign w:val="center"/>
          </w:tcPr>
          <w:p>
            <w:pPr>
              <w:pStyle w:val="14"/>
            </w:pPr>
            <w:r>
              <w:t>根据实际发放单据确定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按时发放遗属补助，解决生活困难</w:t>
            </w:r>
          </w:p>
        </w:tc>
        <w:tc>
          <w:tcPr>
            <w:tcW w:w="2466" w:type="dxa"/>
            <w:vAlign w:val="center"/>
          </w:tcPr>
          <w:p>
            <w:pPr>
              <w:pStyle w:val="14"/>
            </w:pPr>
            <w:r>
              <w:t>维护职工权益</w:t>
            </w:r>
          </w:p>
        </w:tc>
        <w:tc>
          <w:tcPr>
            <w:tcW w:w="2466" w:type="dxa"/>
            <w:vAlign w:val="center"/>
          </w:tcPr>
          <w:p>
            <w:pPr>
              <w:pStyle w:val="14"/>
            </w:pPr>
            <w:r>
              <w:t>根据实际发放单据确定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调查走访良棉厂职工对该工作满意率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37、农产品质量安全检测与控制能力提升项目（2022）绩效目标表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1.创建农产品追溯及网格化监管示范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完成项目数量</w:t>
            </w:r>
          </w:p>
        </w:tc>
        <w:tc>
          <w:tcPr>
            <w:tcW w:w="2466" w:type="dxa"/>
            <w:vAlign w:val="center"/>
          </w:tcPr>
          <w:p>
            <w:pPr>
              <w:pStyle w:val="14"/>
            </w:pPr>
            <w:r>
              <w:t>完成项目数量</w:t>
            </w:r>
          </w:p>
        </w:tc>
        <w:tc>
          <w:tcPr>
            <w:tcW w:w="2466" w:type="dxa"/>
            <w:vAlign w:val="center"/>
          </w:tcPr>
          <w:p>
            <w:pPr>
              <w:pStyle w:val="14"/>
            </w:pPr>
            <w:r>
              <w:t>1个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完车率</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按时完成</w:t>
            </w:r>
          </w:p>
        </w:tc>
        <w:tc>
          <w:tcPr>
            <w:tcW w:w="2466" w:type="dxa"/>
            <w:vAlign w:val="center"/>
          </w:tcPr>
          <w:p>
            <w:pPr>
              <w:pStyle w:val="14"/>
            </w:pPr>
            <w:r>
              <w:t>按照实施方案要求时间完成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完成工作需要的资金</w:t>
            </w:r>
          </w:p>
        </w:tc>
        <w:tc>
          <w:tcPr>
            <w:tcW w:w="2466" w:type="dxa"/>
            <w:vAlign w:val="center"/>
          </w:tcPr>
          <w:p>
            <w:pPr>
              <w:pStyle w:val="14"/>
            </w:pPr>
            <w:r>
              <w:t>完成工作需要的资金</w:t>
            </w:r>
          </w:p>
        </w:tc>
        <w:tc>
          <w:tcPr>
            <w:tcW w:w="2466" w:type="dxa"/>
            <w:vAlign w:val="center"/>
          </w:tcPr>
          <w:p>
            <w:pPr>
              <w:pStyle w:val="14"/>
            </w:pPr>
            <w:r>
              <w:t>366670元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可持续发力</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提高附加值</w:t>
            </w:r>
          </w:p>
        </w:tc>
        <w:tc>
          <w:tcPr>
            <w:tcW w:w="2466" w:type="dxa"/>
            <w:vAlign w:val="center"/>
          </w:tcPr>
          <w:p>
            <w:pPr>
              <w:pStyle w:val="14"/>
            </w:pPr>
            <w:r>
              <w:t>提高产品附加值</w:t>
            </w:r>
          </w:p>
        </w:tc>
        <w:tc>
          <w:tcPr>
            <w:tcW w:w="2466" w:type="dxa"/>
            <w:vAlign w:val="center"/>
          </w:tcPr>
          <w:p>
            <w:pPr>
              <w:pStyle w:val="14"/>
            </w:pPr>
            <w:r>
              <w:t>提高经济效益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创建示范县</w:t>
            </w:r>
          </w:p>
        </w:tc>
        <w:tc>
          <w:tcPr>
            <w:tcW w:w="2466" w:type="dxa"/>
            <w:vAlign w:val="center"/>
          </w:tcPr>
          <w:p>
            <w:pPr>
              <w:pStyle w:val="14"/>
            </w:pPr>
            <w:r>
              <w:t>创建示范县</w:t>
            </w:r>
          </w:p>
        </w:tc>
        <w:tc>
          <w:tcPr>
            <w:tcW w:w="2466" w:type="dxa"/>
            <w:vAlign w:val="center"/>
          </w:tcPr>
          <w:p>
            <w:pPr>
              <w:pStyle w:val="14"/>
            </w:pPr>
            <w:r>
              <w:t>创建农产品监管示范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生态环境不受影响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38、农机深松深耕项目（2022）绩效目标表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1.提升耕地质量，增强土壤蓄水保墒和抗旱防涝能力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95万元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39、农业产业化发展项目（2022招商引资项目建设）绩效目标表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1.激发企业投资热情</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50万元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促进农业招商热情</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40、农业产业化先进县奖励凤来仪（2021）绩效目标表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1.支持农业产业化发展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55777元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41、农业产业化重点项目建设奖补玉星（2022）绩效目标表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1.促进农业产业化发展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100万元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42、农作物病虫害监测预报项目（2022）绩效目标表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1.做好重大农作物病虫害监测预报</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11万元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43、培育新型农业经营主体（家庭农场2022）绩效目标表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1.促进农业家庭农场发展</w:t>
            </w:r>
            <w:r>
              <w:tab/>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112万元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44、强筋小麦产业集群项目（2022）绩效目标表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通过项目实施，带动我县优质强筋小麦产业质量效益和竞争力提升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222万元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45、涉军人员政策落实（2023）绩效目标表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1.完成10人工资或生活费的按期支付</w:t>
            </w:r>
          </w:p>
          <w:p>
            <w:pPr>
              <w:pStyle w:val="14"/>
            </w:pPr>
            <w:r>
              <w:t>2.完成10人养老、医疗、工伤保险等</w:t>
            </w:r>
          </w:p>
          <w:p>
            <w:pPr>
              <w:pStyle w:val="14"/>
            </w:pPr>
            <w:r>
              <w:t>3.剩余资金用于其他待遇落实</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涉军人员数量</w:t>
            </w:r>
          </w:p>
        </w:tc>
        <w:tc>
          <w:tcPr>
            <w:tcW w:w="2466" w:type="dxa"/>
            <w:vAlign w:val="center"/>
          </w:tcPr>
          <w:p>
            <w:pPr>
              <w:pStyle w:val="14"/>
            </w:pPr>
            <w:r>
              <w:t>10人的相关待遇落实</w:t>
            </w:r>
          </w:p>
        </w:tc>
        <w:tc>
          <w:tcPr>
            <w:tcW w:w="2466" w:type="dxa"/>
            <w:vAlign w:val="center"/>
          </w:tcPr>
          <w:p>
            <w:pPr>
              <w:pStyle w:val="14"/>
            </w:pPr>
            <w:r>
              <w:t>10人</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待遇落实内容</w:t>
            </w:r>
          </w:p>
        </w:tc>
        <w:tc>
          <w:tcPr>
            <w:tcW w:w="2466" w:type="dxa"/>
            <w:vAlign w:val="center"/>
          </w:tcPr>
          <w:p>
            <w:pPr>
              <w:pStyle w:val="14"/>
            </w:pPr>
            <w:r>
              <w:t>落实比率</w:t>
            </w:r>
          </w:p>
        </w:tc>
        <w:tc>
          <w:tcPr>
            <w:tcW w:w="2466" w:type="dxa"/>
            <w:vAlign w:val="center"/>
          </w:tcPr>
          <w:p>
            <w:pPr>
              <w:pStyle w:val="14"/>
            </w:pPr>
            <w:r>
              <w:t>100%</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资金拨付进度</w:t>
            </w:r>
          </w:p>
        </w:tc>
        <w:tc>
          <w:tcPr>
            <w:tcW w:w="2466" w:type="dxa"/>
            <w:vAlign w:val="center"/>
          </w:tcPr>
          <w:p>
            <w:pPr>
              <w:pStyle w:val="14"/>
            </w:pPr>
            <w:r>
              <w:t>及时率</w:t>
            </w:r>
          </w:p>
        </w:tc>
        <w:tc>
          <w:tcPr>
            <w:tcW w:w="2466" w:type="dxa"/>
            <w:vAlign w:val="center"/>
          </w:tcPr>
          <w:p>
            <w:pPr>
              <w:pStyle w:val="14"/>
            </w:pPr>
            <w:r>
              <w:t>100%</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资金使用数额</w:t>
            </w:r>
          </w:p>
        </w:tc>
        <w:tc>
          <w:tcPr>
            <w:tcW w:w="2466" w:type="dxa"/>
            <w:vAlign w:val="center"/>
          </w:tcPr>
          <w:p>
            <w:pPr>
              <w:pStyle w:val="14"/>
            </w:pPr>
            <w:r>
              <w:t>工资、生活费、社保等其他福利待遇</w:t>
            </w:r>
          </w:p>
        </w:tc>
        <w:tc>
          <w:tcPr>
            <w:tcW w:w="2466" w:type="dxa"/>
            <w:vAlign w:val="center"/>
          </w:tcPr>
          <w:p>
            <w:pPr>
              <w:pStyle w:val="14"/>
            </w:pPr>
            <w:r>
              <w:t>参照同类职工待遇</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确保资金连续性</w:t>
            </w:r>
          </w:p>
        </w:tc>
        <w:tc>
          <w:tcPr>
            <w:tcW w:w="2466" w:type="dxa"/>
            <w:vAlign w:val="center"/>
          </w:tcPr>
          <w:p>
            <w:pPr>
              <w:pStyle w:val="14"/>
            </w:pPr>
            <w:r>
              <w:t>依据涉军政策，争取资金</w:t>
            </w:r>
          </w:p>
        </w:tc>
        <w:tc>
          <w:tcPr>
            <w:tcW w:w="2466" w:type="dxa"/>
            <w:vAlign w:val="center"/>
          </w:tcPr>
          <w:p>
            <w:pPr>
              <w:pStyle w:val="14"/>
            </w:pPr>
            <w:r>
              <w:t>积极争取由政府与单位（企业）各承担50%</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工资（生活费）标准</w:t>
            </w:r>
          </w:p>
        </w:tc>
        <w:tc>
          <w:tcPr>
            <w:tcW w:w="2466" w:type="dxa"/>
            <w:vAlign w:val="center"/>
          </w:tcPr>
          <w:p>
            <w:pPr>
              <w:pStyle w:val="14"/>
            </w:pPr>
            <w:r>
              <w:t>基本满足涉军人员正常生活支出</w:t>
            </w:r>
          </w:p>
        </w:tc>
        <w:tc>
          <w:tcPr>
            <w:tcW w:w="2466" w:type="dxa"/>
            <w:vAlign w:val="center"/>
          </w:tcPr>
          <w:p>
            <w:pPr>
              <w:pStyle w:val="14"/>
            </w:pPr>
            <w:r>
              <w:t>工资（生活费）标准与我县同类涉军人员看齐</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为涉军人员争取政策</w:t>
            </w:r>
          </w:p>
        </w:tc>
        <w:tc>
          <w:tcPr>
            <w:tcW w:w="2466" w:type="dxa"/>
            <w:vAlign w:val="center"/>
          </w:tcPr>
          <w:p>
            <w:pPr>
              <w:pStyle w:val="14"/>
            </w:pPr>
            <w:r>
              <w:t>维护涉军人员的正当权益</w:t>
            </w:r>
          </w:p>
        </w:tc>
        <w:tc>
          <w:tcPr>
            <w:tcW w:w="2466" w:type="dxa"/>
            <w:vAlign w:val="center"/>
          </w:tcPr>
          <w:p>
            <w:pPr>
              <w:pStyle w:val="14"/>
            </w:pPr>
            <w:r>
              <w:t>执行我县涉及政策</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积极争取政策和资金，全面解决历史遗留问题</w:t>
            </w:r>
          </w:p>
        </w:tc>
        <w:tc>
          <w:tcPr>
            <w:tcW w:w="2466" w:type="dxa"/>
            <w:vAlign w:val="center"/>
          </w:tcPr>
          <w:p>
            <w:pPr>
              <w:pStyle w:val="14"/>
            </w:pPr>
            <w:r>
              <w:t>维护全县涉军人员权益</w:t>
            </w:r>
          </w:p>
        </w:tc>
        <w:tc>
          <w:tcPr>
            <w:tcW w:w="2466" w:type="dxa"/>
            <w:vAlign w:val="center"/>
          </w:tcPr>
          <w:p>
            <w:pPr>
              <w:pStyle w:val="14"/>
            </w:pPr>
            <w:r>
              <w:t>宁晋县军队退役人员“2017年5.31”政策补充方案，和最新涉军政策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涉军人员满意度</w:t>
            </w:r>
          </w:p>
        </w:tc>
        <w:tc>
          <w:tcPr>
            <w:tcW w:w="2466" w:type="dxa"/>
            <w:vAlign w:val="center"/>
          </w:tcPr>
          <w:p>
            <w:pPr>
              <w:pStyle w:val="14"/>
            </w:pPr>
            <w:r>
              <w:t>统计10名涉军人员的反馈意见和评价。</w:t>
            </w:r>
          </w:p>
        </w:tc>
        <w:tc>
          <w:tcPr>
            <w:tcW w:w="2466" w:type="dxa"/>
            <w:vAlign w:val="center"/>
          </w:tcPr>
          <w:p>
            <w:pPr>
              <w:pStyle w:val="14"/>
            </w:pPr>
            <w:r>
              <w:t>≥60%</w:t>
            </w:r>
          </w:p>
        </w:tc>
        <w:tc>
          <w:tcPr>
            <w:tcW w:w="2466" w:type="dxa"/>
            <w:vAlign w:val="center"/>
          </w:tcPr>
          <w:p>
            <w:pPr>
              <w:pStyle w:val="14"/>
            </w:pPr>
            <w:r>
              <w:t>宁晋县军队退役人员“2017年5.31”政策补充方案，和最新涉军政策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46、社会牧场建设项目（2022）绩效目标表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促进牧场发展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28万元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47、生猪价格收入保险（2022）绩效目标表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1.推动我县农业保险高质量发展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生猪数量</w:t>
            </w:r>
          </w:p>
        </w:tc>
        <w:tc>
          <w:tcPr>
            <w:tcW w:w="2466" w:type="dxa"/>
            <w:vAlign w:val="center"/>
          </w:tcPr>
          <w:p>
            <w:pPr>
              <w:pStyle w:val="14"/>
            </w:pPr>
            <w:r>
              <w:t>保险生猪数量</w:t>
            </w:r>
          </w:p>
        </w:tc>
        <w:tc>
          <w:tcPr>
            <w:tcW w:w="2466" w:type="dxa"/>
            <w:vAlign w:val="center"/>
          </w:tcPr>
          <w:p>
            <w:pPr>
              <w:pStyle w:val="14"/>
            </w:pPr>
            <w:r>
              <w:t>≥6万头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完成率 </w:t>
            </w:r>
          </w:p>
        </w:tc>
        <w:tc>
          <w:tcPr>
            <w:tcW w:w="2466" w:type="dxa"/>
            <w:vAlign w:val="center"/>
          </w:tcPr>
          <w:p>
            <w:pPr>
              <w:pStyle w:val="14"/>
            </w:pPr>
            <w:r>
              <w:t>完成率</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时效性</w:t>
            </w:r>
          </w:p>
        </w:tc>
        <w:tc>
          <w:tcPr>
            <w:tcW w:w="2466" w:type="dxa"/>
            <w:vAlign w:val="center"/>
          </w:tcPr>
          <w:p>
            <w:pPr>
              <w:pStyle w:val="14"/>
            </w:pPr>
            <w:r>
              <w:t>保险时效</w:t>
            </w:r>
          </w:p>
        </w:tc>
        <w:tc>
          <w:tcPr>
            <w:tcW w:w="2466" w:type="dxa"/>
            <w:vAlign w:val="center"/>
          </w:tcPr>
          <w:p>
            <w:pPr>
              <w:pStyle w:val="14"/>
            </w:pPr>
            <w:r>
              <w:t>≥955</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163.2万元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持续发挥作用期限</w:t>
            </w:r>
          </w:p>
        </w:tc>
        <w:tc>
          <w:tcPr>
            <w:tcW w:w="2466" w:type="dxa"/>
            <w:vAlign w:val="center"/>
          </w:tcPr>
          <w:p>
            <w:pPr>
              <w:pStyle w:val="14"/>
            </w:pPr>
            <w:r>
              <w:t>持续发挥作用期限</w:t>
            </w:r>
          </w:p>
        </w:tc>
        <w:tc>
          <w:tcPr>
            <w:tcW w:w="2466" w:type="dxa"/>
            <w:vAlign w:val="center"/>
          </w:tcPr>
          <w:p>
            <w:pPr>
              <w:pStyle w:val="14"/>
            </w:pPr>
            <w:r>
              <w:t>≥1年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降低风险</w:t>
            </w:r>
          </w:p>
        </w:tc>
        <w:tc>
          <w:tcPr>
            <w:tcW w:w="2466" w:type="dxa"/>
            <w:vAlign w:val="center"/>
          </w:tcPr>
          <w:p>
            <w:pPr>
              <w:pStyle w:val="14"/>
            </w:pPr>
            <w:r>
              <w:t>降低养殖户的风险</w:t>
            </w:r>
          </w:p>
        </w:tc>
        <w:tc>
          <w:tcPr>
            <w:tcW w:w="2466" w:type="dxa"/>
            <w:vAlign w:val="center"/>
          </w:tcPr>
          <w:p>
            <w:pPr>
              <w:pStyle w:val="14"/>
            </w:pPr>
            <w:r>
              <w:t>降低养殖户风险</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保障养殖户收入水平，推动乡村产业振兴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不产生不利影响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服务对象满意比例</w:t>
            </w:r>
          </w:p>
        </w:tc>
        <w:tc>
          <w:tcPr>
            <w:tcW w:w="2466" w:type="dxa"/>
            <w:vAlign w:val="center"/>
          </w:tcPr>
          <w:p>
            <w:pPr>
              <w:pStyle w:val="14"/>
            </w:pPr>
            <w:r>
              <w:t>服务对象满意比例</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48、生猪良种补贴（2022）绩效目标表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1.确保生猪稳产保供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完成量</w:t>
            </w:r>
          </w:p>
        </w:tc>
        <w:tc>
          <w:tcPr>
            <w:tcW w:w="2466" w:type="dxa"/>
            <w:vAlign w:val="center"/>
          </w:tcPr>
          <w:p>
            <w:pPr>
              <w:pStyle w:val="14"/>
            </w:pPr>
            <w:r>
              <w:t>完成量</w:t>
            </w:r>
          </w:p>
        </w:tc>
        <w:tc>
          <w:tcPr>
            <w:tcW w:w="2466" w:type="dxa"/>
            <w:vAlign w:val="center"/>
          </w:tcPr>
          <w:p>
            <w:pPr>
              <w:pStyle w:val="14"/>
            </w:pPr>
            <w:r>
              <w:t>48000份</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完成率 </w:t>
            </w:r>
          </w:p>
        </w:tc>
        <w:tc>
          <w:tcPr>
            <w:tcW w:w="2466" w:type="dxa"/>
            <w:vAlign w:val="center"/>
          </w:tcPr>
          <w:p>
            <w:pPr>
              <w:pStyle w:val="14"/>
            </w:pPr>
            <w:r>
              <w:t>完成率</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时效性</w:t>
            </w:r>
          </w:p>
        </w:tc>
        <w:tc>
          <w:tcPr>
            <w:tcW w:w="2466" w:type="dxa"/>
            <w:vAlign w:val="center"/>
          </w:tcPr>
          <w:p>
            <w:pPr>
              <w:pStyle w:val="14"/>
            </w:pPr>
            <w:r>
              <w:t>按时完成</w:t>
            </w:r>
          </w:p>
        </w:tc>
        <w:tc>
          <w:tcPr>
            <w:tcW w:w="2466" w:type="dxa"/>
            <w:vAlign w:val="center"/>
          </w:tcPr>
          <w:p>
            <w:pPr>
              <w:pStyle w:val="14"/>
            </w:pPr>
            <w:r>
              <w:t>≥95%</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96万元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持续发挥作用期限</w:t>
            </w:r>
          </w:p>
        </w:tc>
        <w:tc>
          <w:tcPr>
            <w:tcW w:w="2466" w:type="dxa"/>
            <w:vAlign w:val="center"/>
          </w:tcPr>
          <w:p>
            <w:pPr>
              <w:pStyle w:val="14"/>
            </w:pPr>
            <w:r>
              <w:t>持续发挥作用期限</w:t>
            </w:r>
          </w:p>
        </w:tc>
        <w:tc>
          <w:tcPr>
            <w:tcW w:w="2466" w:type="dxa"/>
            <w:vAlign w:val="center"/>
          </w:tcPr>
          <w:p>
            <w:pPr>
              <w:pStyle w:val="14"/>
            </w:pPr>
            <w:r>
              <w:t>≥1年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降低风险</w:t>
            </w:r>
          </w:p>
        </w:tc>
        <w:tc>
          <w:tcPr>
            <w:tcW w:w="2466" w:type="dxa"/>
            <w:vAlign w:val="center"/>
          </w:tcPr>
          <w:p>
            <w:pPr>
              <w:pStyle w:val="14"/>
            </w:pPr>
            <w:r>
              <w:t>降低养殖户的风险</w:t>
            </w:r>
          </w:p>
        </w:tc>
        <w:tc>
          <w:tcPr>
            <w:tcW w:w="2466" w:type="dxa"/>
            <w:vAlign w:val="center"/>
          </w:tcPr>
          <w:p>
            <w:pPr>
              <w:pStyle w:val="14"/>
            </w:pPr>
            <w:r>
              <w:t>提高生猪质量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提升生猪产能</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生态环境破坏率</w:t>
            </w:r>
          </w:p>
        </w:tc>
        <w:tc>
          <w:tcPr>
            <w:tcW w:w="2466" w:type="dxa"/>
            <w:vAlign w:val="center"/>
          </w:tcPr>
          <w:p>
            <w:pPr>
              <w:pStyle w:val="14"/>
            </w:pPr>
            <w:r>
              <w:t>对原有生态环境造成不利影响的程度</w:t>
            </w:r>
          </w:p>
        </w:tc>
        <w:tc>
          <w:tcPr>
            <w:tcW w:w="2466" w:type="dxa"/>
            <w:vAlign w:val="center"/>
          </w:tcPr>
          <w:p>
            <w:pPr>
              <w:pStyle w:val="14"/>
            </w:pPr>
            <w:r>
              <w:t>不产生不利影响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服务对象满意比例</w:t>
            </w:r>
          </w:p>
        </w:tc>
        <w:tc>
          <w:tcPr>
            <w:tcW w:w="2466" w:type="dxa"/>
            <w:vAlign w:val="center"/>
          </w:tcPr>
          <w:p>
            <w:pPr>
              <w:pStyle w:val="14"/>
            </w:pPr>
            <w:r>
              <w:t>服务对象满意比例</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49、提前下达2023年成品油价格调整对渔业补助资金（2022年度）（冀财农[2022]154号）90万绩效目标表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1.进一步提升地区渔业融合发展能力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建设数量</w:t>
            </w:r>
          </w:p>
        </w:tc>
        <w:tc>
          <w:tcPr>
            <w:tcW w:w="2466" w:type="dxa"/>
            <w:vAlign w:val="center"/>
          </w:tcPr>
          <w:p>
            <w:pPr>
              <w:pStyle w:val="14"/>
            </w:pPr>
            <w:r>
              <w:t>扶持建设数量</w:t>
            </w:r>
          </w:p>
        </w:tc>
        <w:tc>
          <w:tcPr>
            <w:tcW w:w="2466" w:type="dxa"/>
            <w:vAlign w:val="center"/>
          </w:tcPr>
          <w:p>
            <w:pPr>
              <w:pStyle w:val="14"/>
            </w:pPr>
            <w:r>
              <w:t>1个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w:t>
            </w:r>
          </w:p>
        </w:tc>
        <w:tc>
          <w:tcPr>
            <w:tcW w:w="2466" w:type="dxa"/>
            <w:vAlign w:val="center"/>
          </w:tcPr>
          <w:p>
            <w:pPr>
              <w:pStyle w:val="14"/>
            </w:pPr>
            <w:r>
              <w:t>工程质量</w:t>
            </w:r>
          </w:p>
        </w:tc>
        <w:tc>
          <w:tcPr>
            <w:tcW w:w="2466" w:type="dxa"/>
            <w:vAlign w:val="center"/>
          </w:tcPr>
          <w:p>
            <w:pPr>
              <w:pStyle w:val="14"/>
            </w:pPr>
            <w:r>
              <w:t>按照验收标准</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任务完成率</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90万元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建成效果</w:t>
            </w:r>
          </w:p>
        </w:tc>
        <w:tc>
          <w:tcPr>
            <w:tcW w:w="2466" w:type="dxa"/>
            <w:vAlign w:val="center"/>
          </w:tcPr>
          <w:p>
            <w:pPr>
              <w:pStyle w:val="14"/>
            </w:pPr>
            <w:r>
              <w:t>项目持续发挥作用</w:t>
            </w:r>
          </w:p>
        </w:tc>
        <w:tc>
          <w:tcPr>
            <w:tcW w:w="2466" w:type="dxa"/>
            <w:vAlign w:val="center"/>
          </w:tcPr>
          <w:p>
            <w:pPr>
              <w:pStyle w:val="14"/>
            </w:pPr>
            <w:r>
              <w:t>长期发挥作用</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经济效益增加值</w:t>
            </w:r>
          </w:p>
        </w:tc>
        <w:tc>
          <w:tcPr>
            <w:tcW w:w="2466" w:type="dxa"/>
            <w:vAlign w:val="center"/>
          </w:tcPr>
          <w:p>
            <w:pPr>
              <w:pStyle w:val="14"/>
            </w:pPr>
            <w:r>
              <w:t>通过项目开展对经济效益提升值</w:t>
            </w:r>
          </w:p>
        </w:tc>
        <w:tc>
          <w:tcPr>
            <w:tcW w:w="2466" w:type="dxa"/>
            <w:vAlign w:val="center"/>
          </w:tcPr>
          <w:p>
            <w:pPr>
              <w:pStyle w:val="14"/>
            </w:pPr>
            <w:r>
              <w:t>促进当地经济效益增加</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繁荣渔业经济</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项目实施对环境的影响</w:t>
            </w:r>
          </w:p>
        </w:tc>
        <w:tc>
          <w:tcPr>
            <w:tcW w:w="2466" w:type="dxa"/>
            <w:vAlign w:val="center"/>
          </w:tcPr>
          <w:p>
            <w:pPr>
              <w:pStyle w:val="14"/>
            </w:pPr>
            <w:r>
              <w:t>项目实施对环境的影响</w:t>
            </w:r>
          </w:p>
        </w:tc>
        <w:tc>
          <w:tcPr>
            <w:tcW w:w="2466" w:type="dxa"/>
            <w:vAlign w:val="center"/>
          </w:tcPr>
          <w:p>
            <w:pPr>
              <w:pStyle w:val="14"/>
            </w:pPr>
            <w:r>
              <w:t>不产生影响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50、提前下达2023年农业生产发展资金（用于耕地地力保护）（冀财农[2022]142号）10329万绩效目标表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1.促进等地质量提升降低农民生产成本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补贴面积</w:t>
            </w:r>
          </w:p>
        </w:tc>
        <w:tc>
          <w:tcPr>
            <w:tcW w:w="2466" w:type="dxa"/>
            <w:vAlign w:val="center"/>
          </w:tcPr>
          <w:p>
            <w:pPr>
              <w:pStyle w:val="14"/>
            </w:pPr>
            <w:r>
              <w:t>根据严格测算享受补贴面积</w:t>
            </w:r>
          </w:p>
        </w:tc>
        <w:tc>
          <w:tcPr>
            <w:tcW w:w="2466" w:type="dxa"/>
            <w:vAlign w:val="center"/>
          </w:tcPr>
          <w:p>
            <w:pPr>
              <w:pStyle w:val="14"/>
            </w:pPr>
            <w:r>
              <w:t>经认真测算后并公示的面积</w:t>
            </w:r>
          </w:p>
        </w:tc>
        <w:tc>
          <w:tcPr>
            <w:tcW w:w="2466" w:type="dxa"/>
            <w:vAlign w:val="center"/>
          </w:tcPr>
          <w:p>
            <w:pPr>
              <w:pStyle w:val="14"/>
            </w:pPr>
            <w:r>
              <w:t>全县汇总数据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发放时间</w:t>
            </w:r>
          </w:p>
        </w:tc>
        <w:tc>
          <w:tcPr>
            <w:tcW w:w="2466" w:type="dxa"/>
            <w:vAlign w:val="center"/>
          </w:tcPr>
          <w:p>
            <w:pPr>
              <w:pStyle w:val="14"/>
            </w:pPr>
            <w:r>
              <w:t>全县统一发放时间</w:t>
            </w:r>
          </w:p>
        </w:tc>
        <w:tc>
          <w:tcPr>
            <w:tcW w:w="2466" w:type="dxa"/>
            <w:vAlign w:val="center"/>
          </w:tcPr>
          <w:p>
            <w:pPr>
              <w:pStyle w:val="14"/>
            </w:pPr>
            <w:r>
              <w:t>2023年6月30日前完成</w:t>
            </w:r>
          </w:p>
        </w:tc>
        <w:tc>
          <w:tcPr>
            <w:tcW w:w="2466" w:type="dxa"/>
            <w:vAlign w:val="center"/>
          </w:tcPr>
          <w:p>
            <w:pPr>
              <w:pStyle w:val="14"/>
            </w:pPr>
            <w:r>
              <w:t>按照银行发放时间确定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发放率</w:t>
            </w:r>
          </w:p>
        </w:tc>
        <w:tc>
          <w:tcPr>
            <w:tcW w:w="2466" w:type="dxa"/>
            <w:vAlign w:val="center"/>
          </w:tcPr>
          <w:p>
            <w:pPr>
              <w:pStyle w:val="14"/>
            </w:pPr>
            <w:r>
              <w:t>发放补贴人数占应发放补贴人数的比率</w:t>
            </w:r>
          </w:p>
        </w:tc>
        <w:tc>
          <w:tcPr>
            <w:tcW w:w="2466" w:type="dxa"/>
            <w:vAlign w:val="center"/>
          </w:tcPr>
          <w:p>
            <w:pPr>
              <w:pStyle w:val="14"/>
            </w:pPr>
            <w:r>
              <w:t>100%</w:t>
            </w:r>
          </w:p>
        </w:tc>
        <w:tc>
          <w:tcPr>
            <w:tcW w:w="2466" w:type="dxa"/>
            <w:vAlign w:val="center"/>
          </w:tcPr>
          <w:p>
            <w:pPr>
              <w:pStyle w:val="14"/>
            </w:pPr>
            <w:r>
              <w:t>根据各乡镇银行发放明细表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亩均补助标准</w:t>
            </w:r>
          </w:p>
        </w:tc>
        <w:tc>
          <w:tcPr>
            <w:tcW w:w="2466" w:type="dxa"/>
            <w:vAlign w:val="center"/>
          </w:tcPr>
          <w:p>
            <w:pPr>
              <w:pStyle w:val="14"/>
            </w:pPr>
            <w:r>
              <w:t>亩均补助标准</w:t>
            </w:r>
          </w:p>
        </w:tc>
        <w:tc>
          <w:tcPr>
            <w:tcW w:w="2466" w:type="dxa"/>
            <w:vAlign w:val="center"/>
          </w:tcPr>
          <w:p>
            <w:pPr>
              <w:pStyle w:val="14"/>
            </w:pPr>
            <w:r>
              <w:t>根据汇总数据测算我县统一标准</w:t>
            </w:r>
          </w:p>
        </w:tc>
        <w:tc>
          <w:tcPr>
            <w:tcW w:w="2466" w:type="dxa"/>
            <w:vAlign w:val="center"/>
          </w:tcPr>
          <w:p>
            <w:pPr>
              <w:pStyle w:val="14"/>
            </w:pPr>
            <w:r>
              <w:t>每亩补助标准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能够长期较好地引导农民加强农业生态资源保护</w:t>
            </w:r>
          </w:p>
        </w:tc>
        <w:tc>
          <w:tcPr>
            <w:tcW w:w="2466" w:type="dxa"/>
            <w:vAlign w:val="center"/>
          </w:tcPr>
          <w:p>
            <w:pPr>
              <w:pStyle w:val="14"/>
            </w:pPr>
            <w:r>
              <w:t>能够长期较好地引导农民加强农业生态资源保护</w:t>
            </w:r>
          </w:p>
        </w:tc>
        <w:tc>
          <w:tcPr>
            <w:tcW w:w="2466" w:type="dxa"/>
            <w:vAlign w:val="center"/>
          </w:tcPr>
          <w:p>
            <w:pPr>
              <w:pStyle w:val="14"/>
            </w:pPr>
            <w:r>
              <w:t>根据补贴工作的实际效果和农民反馈情况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降低率</w:t>
            </w:r>
          </w:p>
        </w:tc>
        <w:tc>
          <w:tcPr>
            <w:tcW w:w="2466" w:type="dxa"/>
            <w:vAlign w:val="center"/>
          </w:tcPr>
          <w:p>
            <w:pPr>
              <w:pStyle w:val="14"/>
            </w:pPr>
            <w:r>
              <w:t>降低农民生产成本</w:t>
            </w:r>
          </w:p>
        </w:tc>
        <w:tc>
          <w:tcPr>
            <w:tcW w:w="2466" w:type="dxa"/>
            <w:vAlign w:val="center"/>
          </w:tcPr>
          <w:p>
            <w:pPr>
              <w:pStyle w:val="14"/>
            </w:pPr>
            <w:r>
              <w:t>有效降低农民生产成本</w:t>
            </w:r>
          </w:p>
        </w:tc>
        <w:tc>
          <w:tcPr>
            <w:tcW w:w="2466" w:type="dxa"/>
            <w:vAlign w:val="center"/>
          </w:tcPr>
          <w:p>
            <w:pPr>
              <w:pStyle w:val="14"/>
            </w:pPr>
            <w:r>
              <w:t>根据农民实际成本降低情况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带动农民种粮积极性</w:t>
            </w:r>
          </w:p>
        </w:tc>
        <w:tc>
          <w:tcPr>
            <w:tcW w:w="2466" w:type="dxa"/>
            <w:vAlign w:val="center"/>
          </w:tcPr>
          <w:p>
            <w:pPr>
              <w:pStyle w:val="14"/>
            </w:pPr>
            <w:r>
              <w:t>有效地带动农民种粮积极性</w:t>
            </w:r>
          </w:p>
        </w:tc>
        <w:tc>
          <w:tcPr>
            <w:tcW w:w="2466" w:type="dxa"/>
            <w:vAlign w:val="center"/>
          </w:tcPr>
          <w:p>
            <w:pPr>
              <w:pStyle w:val="14"/>
            </w:pPr>
            <w:r>
              <w:t>引导农民采取秸秆还田、深松整地、科学施肥用药、推进病虫害统防统治和绿色防控等综合措施，切实加强农业生态资源保护，自觉提升耕地地力。</w:t>
            </w:r>
          </w:p>
        </w:tc>
        <w:tc>
          <w:tcPr>
            <w:tcW w:w="2466" w:type="dxa"/>
            <w:vAlign w:val="center"/>
          </w:tcPr>
          <w:p>
            <w:pPr>
              <w:pStyle w:val="14"/>
            </w:pPr>
            <w:r>
              <w:t>根据实际社会影响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带动农民种粮积极性，促进农业生态资源保护</w:t>
            </w:r>
          </w:p>
        </w:tc>
        <w:tc>
          <w:tcPr>
            <w:tcW w:w="2466" w:type="dxa"/>
            <w:vAlign w:val="center"/>
          </w:tcPr>
          <w:p>
            <w:pPr>
              <w:pStyle w:val="14"/>
            </w:pPr>
            <w:r>
              <w:t>促进耕地质量提升，提高农业生态资源保护意识</w:t>
            </w:r>
          </w:p>
        </w:tc>
        <w:tc>
          <w:tcPr>
            <w:tcW w:w="2466" w:type="dxa"/>
            <w:vAlign w:val="center"/>
          </w:tcPr>
          <w:p>
            <w:pPr>
              <w:pStyle w:val="14"/>
            </w:pPr>
            <w:r>
              <w:t>引导农民加强农业生态资源保护，给予种粮农民和种粮大户一定功能性补贴</w:t>
            </w:r>
          </w:p>
        </w:tc>
        <w:tc>
          <w:tcPr>
            <w:tcW w:w="2466" w:type="dxa"/>
            <w:vAlign w:val="center"/>
          </w:tcPr>
          <w:p>
            <w:pPr>
              <w:pStyle w:val="14"/>
            </w:pPr>
            <w:r>
              <w:t>根据该政策产生的实际对农业生态资源保护的效果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通过问卷调查，满意和较满意的对象占所有调查对象的比例</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w:t>
            </w:r>
          </w:p>
        </w:tc>
        <w:tc>
          <w:tcPr>
            <w:tcW w:w="2466" w:type="dxa"/>
            <w:vAlign w:val="center"/>
          </w:tcPr>
          <w:p>
            <w:pPr>
              <w:pStyle w:val="14"/>
            </w:pPr>
            <w:r>
              <w:t>调查走访农户满意度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51、提前下达2023年省级大气污染防治（农业资源及生态保护）专项转移支付预算（冀财农[2022]166号）60万绩效目标表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1.推进畜禽粪污资源化利用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企业数量</w:t>
            </w:r>
          </w:p>
        </w:tc>
        <w:tc>
          <w:tcPr>
            <w:tcW w:w="2466" w:type="dxa"/>
            <w:vAlign w:val="center"/>
          </w:tcPr>
          <w:p>
            <w:pPr>
              <w:pStyle w:val="14"/>
            </w:pPr>
            <w:r>
              <w:t>实施项目企业数量</w:t>
            </w:r>
          </w:p>
        </w:tc>
        <w:tc>
          <w:tcPr>
            <w:tcW w:w="2466" w:type="dxa"/>
            <w:vAlign w:val="center"/>
          </w:tcPr>
          <w:p>
            <w:pPr>
              <w:pStyle w:val="14"/>
            </w:pPr>
            <w:r>
              <w:t>2家</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利用率</w:t>
            </w:r>
          </w:p>
        </w:tc>
        <w:tc>
          <w:tcPr>
            <w:tcW w:w="2466" w:type="dxa"/>
            <w:vAlign w:val="center"/>
          </w:tcPr>
          <w:p>
            <w:pPr>
              <w:pStyle w:val="14"/>
            </w:pPr>
            <w:r>
              <w:t>粪污资源化利用</w:t>
            </w:r>
          </w:p>
        </w:tc>
        <w:tc>
          <w:tcPr>
            <w:tcW w:w="2466" w:type="dxa"/>
            <w:vAlign w:val="center"/>
          </w:tcPr>
          <w:p>
            <w:pPr>
              <w:pStyle w:val="14"/>
            </w:pPr>
            <w:r>
              <w:t>≥90%</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按方案规定时限</w:t>
            </w:r>
          </w:p>
        </w:tc>
        <w:tc>
          <w:tcPr>
            <w:tcW w:w="2466" w:type="dxa"/>
            <w:vAlign w:val="center"/>
          </w:tcPr>
          <w:p>
            <w:pPr>
              <w:pStyle w:val="14"/>
            </w:pPr>
            <w:r>
              <w:t>按时完成项目</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补助资金</w:t>
            </w:r>
          </w:p>
        </w:tc>
        <w:tc>
          <w:tcPr>
            <w:tcW w:w="2466" w:type="dxa"/>
            <w:vAlign w:val="center"/>
          </w:tcPr>
          <w:p>
            <w:pPr>
              <w:pStyle w:val="14"/>
            </w:pPr>
            <w:r>
              <w:t>60万元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长期影响</w:t>
            </w:r>
          </w:p>
        </w:tc>
        <w:tc>
          <w:tcPr>
            <w:tcW w:w="2466" w:type="dxa"/>
            <w:vAlign w:val="center"/>
          </w:tcPr>
          <w:p>
            <w:pPr>
              <w:pStyle w:val="14"/>
            </w:pPr>
            <w:r>
              <w:t>长期影响</w:t>
            </w:r>
          </w:p>
        </w:tc>
        <w:tc>
          <w:tcPr>
            <w:tcW w:w="2466" w:type="dxa"/>
            <w:vAlign w:val="center"/>
          </w:tcPr>
          <w:p>
            <w:pPr>
              <w:pStyle w:val="14"/>
            </w:pPr>
            <w:r>
              <w:t>有利于加快畜牧业产业化发展进程</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增加企业收入</w:t>
            </w:r>
          </w:p>
        </w:tc>
        <w:tc>
          <w:tcPr>
            <w:tcW w:w="2466" w:type="dxa"/>
            <w:vAlign w:val="center"/>
          </w:tcPr>
          <w:p>
            <w:pPr>
              <w:pStyle w:val="14"/>
            </w:pPr>
            <w:r>
              <w:t>带动农民增收</w:t>
            </w:r>
          </w:p>
        </w:tc>
        <w:tc>
          <w:tcPr>
            <w:tcW w:w="2466" w:type="dxa"/>
            <w:vAlign w:val="center"/>
          </w:tcPr>
          <w:p>
            <w:pPr>
              <w:pStyle w:val="14"/>
            </w:pPr>
            <w:r>
              <w:t>增加企业收入，带动农民增收</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促进畜牧业健康可持续发展</w:t>
            </w:r>
          </w:p>
        </w:tc>
        <w:tc>
          <w:tcPr>
            <w:tcW w:w="2466" w:type="dxa"/>
            <w:vAlign w:val="center"/>
          </w:tcPr>
          <w:p>
            <w:pPr>
              <w:pStyle w:val="14"/>
            </w:pPr>
            <w:r>
              <w:t>促进畜牧业健康可持续发展</w:t>
            </w:r>
          </w:p>
        </w:tc>
        <w:tc>
          <w:tcPr>
            <w:tcW w:w="2466" w:type="dxa"/>
            <w:vAlign w:val="center"/>
          </w:tcPr>
          <w:p>
            <w:pPr>
              <w:pStyle w:val="14"/>
            </w:pPr>
            <w:r>
              <w:t>促进畜牧业健康可持续发展</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减少环境污染</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服务对象满意比例</w:t>
            </w:r>
          </w:p>
        </w:tc>
        <w:tc>
          <w:tcPr>
            <w:tcW w:w="2466" w:type="dxa"/>
            <w:vAlign w:val="center"/>
          </w:tcPr>
          <w:p>
            <w:pPr>
              <w:pStyle w:val="14"/>
            </w:pPr>
            <w:r>
              <w:t>服务对象满意比例</w:t>
            </w:r>
          </w:p>
        </w:tc>
        <w:tc>
          <w:tcPr>
            <w:tcW w:w="2466" w:type="dxa"/>
            <w:vAlign w:val="center"/>
          </w:tcPr>
          <w:p>
            <w:pPr>
              <w:pStyle w:val="14"/>
            </w:pPr>
            <w:r>
              <w:t>≥95%</w:t>
            </w:r>
          </w:p>
        </w:tc>
        <w:tc>
          <w:tcPr>
            <w:tcW w:w="2466" w:type="dxa"/>
            <w:vAlign w:val="center"/>
          </w:tcPr>
          <w:p>
            <w:pPr>
              <w:pStyle w:val="14"/>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52、提前下达2023年省级农产品质量安全及疫病防治资金（冀财农[2022]159号）28.9万绩效目标表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1.对农作物病虫害监测调查全面，分析预测准确，信息报送及时</w:t>
            </w:r>
          </w:p>
          <w:p>
            <w:pPr>
              <w:pStyle w:val="14"/>
            </w:pPr>
            <w:r>
              <w:t>2.12个监测点，土壤采集12个；土壤处理检测分析，检测报告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监测点数量</w:t>
            </w:r>
          </w:p>
        </w:tc>
        <w:tc>
          <w:tcPr>
            <w:tcW w:w="2466" w:type="dxa"/>
            <w:vAlign w:val="center"/>
          </w:tcPr>
          <w:p>
            <w:pPr>
              <w:pStyle w:val="14"/>
            </w:pPr>
            <w:r>
              <w:t>监测站点</w:t>
            </w:r>
          </w:p>
        </w:tc>
        <w:tc>
          <w:tcPr>
            <w:tcW w:w="2466" w:type="dxa"/>
            <w:vAlign w:val="center"/>
          </w:tcPr>
          <w:p>
            <w:pPr>
              <w:pStyle w:val="14"/>
            </w:pPr>
            <w:r>
              <w:t>12个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监测分析</w:t>
            </w:r>
          </w:p>
        </w:tc>
        <w:tc>
          <w:tcPr>
            <w:tcW w:w="2466" w:type="dxa"/>
            <w:vAlign w:val="center"/>
          </w:tcPr>
          <w:p>
            <w:pPr>
              <w:pStyle w:val="14"/>
            </w:pPr>
            <w:r>
              <w:t>监测分析土壤耕层厚度、容重、土壤养分</w:t>
            </w:r>
          </w:p>
        </w:tc>
        <w:tc>
          <w:tcPr>
            <w:tcW w:w="2466" w:type="dxa"/>
            <w:vAlign w:val="center"/>
          </w:tcPr>
          <w:p>
            <w:pPr>
              <w:pStyle w:val="14"/>
            </w:pPr>
            <w:r>
              <w:t>项</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检测报告</w:t>
            </w:r>
          </w:p>
        </w:tc>
        <w:tc>
          <w:tcPr>
            <w:tcW w:w="2466" w:type="dxa"/>
            <w:vAlign w:val="center"/>
          </w:tcPr>
          <w:p>
            <w:pPr>
              <w:pStyle w:val="14"/>
            </w:pPr>
            <w:r>
              <w:t>把监测分析的土壤耕层厚度、容重、土壤养分形成检测报告</w:t>
            </w:r>
          </w:p>
        </w:tc>
        <w:tc>
          <w:tcPr>
            <w:tcW w:w="2466" w:type="dxa"/>
            <w:vAlign w:val="center"/>
          </w:tcPr>
          <w:p>
            <w:pPr>
              <w:pStyle w:val="14"/>
            </w:pPr>
            <w:r>
              <w:t>1个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监测报告</w:t>
            </w:r>
          </w:p>
        </w:tc>
        <w:tc>
          <w:tcPr>
            <w:tcW w:w="2466" w:type="dxa"/>
            <w:vAlign w:val="center"/>
          </w:tcPr>
          <w:p>
            <w:pPr>
              <w:pStyle w:val="14"/>
            </w:pPr>
            <w:r>
              <w:t>汇总分析施肥、产量和耕地质量等监测数据，掌握耕地质量和培肥效果现状和变化趋势，查找存在的问题，编制发布年度监测报告</w:t>
            </w:r>
          </w:p>
        </w:tc>
        <w:tc>
          <w:tcPr>
            <w:tcW w:w="2466" w:type="dxa"/>
            <w:vAlign w:val="center"/>
          </w:tcPr>
          <w:p>
            <w:pPr>
              <w:pStyle w:val="14"/>
            </w:pPr>
            <w:r>
              <w:t>1个</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建设完成</w:t>
            </w:r>
          </w:p>
        </w:tc>
        <w:tc>
          <w:tcPr>
            <w:tcW w:w="2466" w:type="dxa"/>
            <w:vAlign w:val="center"/>
          </w:tcPr>
          <w:p>
            <w:pPr>
              <w:pStyle w:val="14"/>
            </w:pPr>
            <w:r>
              <w:t>按照实施方案要求时间完成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完成工作需要的资金</w:t>
            </w:r>
          </w:p>
        </w:tc>
        <w:tc>
          <w:tcPr>
            <w:tcW w:w="2466" w:type="dxa"/>
            <w:vAlign w:val="center"/>
          </w:tcPr>
          <w:p>
            <w:pPr>
              <w:pStyle w:val="14"/>
            </w:pPr>
            <w:r>
              <w:t>完成工作需要的资金</w:t>
            </w:r>
          </w:p>
        </w:tc>
        <w:tc>
          <w:tcPr>
            <w:tcW w:w="2466" w:type="dxa"/>
            <w:vAlign w:val="center"/>
          </w:tcPr>
          <w:p>
            <w:pPr>
              <w:pStyle w:val="14"/>
            </w:pPr>
            <w:r>
              <w:t>28.9万元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可持续发力</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提高附加值</w:t>
            </w:r>
          </w:p>
        </w:tc>
        <w:tc>
          <w:tcPr>
            <w:tcW w:w="2466" w:type="dxa"/>
            <w:vAlign w:val="center"/>
          </w:tcPr>
          <w:p>
            <w:pPr>
              <w:pStyle w:val="14"/>
            </w:pPr>
            <w:r>
              <w:t>提高产品附加值</w:t>
            </w:r>
          </w:p>
        </w:tc>
        <w:tc>
          <w:tcPr>
            <w:tcW w:w="2466" w:type="dxa"/>
            <w:vAlign w:val="center"/>
          </w:tcPr>
          <w:p>
            <w:pPr>
              <w:pStyle w:val="14"/>
            </w:pPr>
            <w:r>
              <w:t>提高经济效益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耕地质量</w:t>
            </w:r>
          </w:p>
        </w:tc>
        <w:tc>
          <w:tcPr>
            <w:tcW w:w="2466" w:type="dxa"/>
            <w:vAlign w:val="center"/>
          </w:tcPr>
          <w:p>
            <w:pPr>
              <w:pStyle w:val="14"/>
            </w:pPr>
            <w:r>
              <w:t>掌握耕地质量和培肥效果</w:t>
            </w:r>
          </w:p>
        </w:tc>
        <w:tc>
          <w:tcPr>
            <w:tcW w:w="2466" w:type="dxa"/>
            <w:vAlign w:val="center"/>
          </w:tcPr>
          <w:p>
            <w:pPr>
              <w:pStyle w:val="14"/>
            </w:pPr>
            <w:r>
              <w:t>进一步提升耕地质量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耕地质量提升</w:t>
            </w:r>
          </w:p>
        </w:tc>
        <w:tc>
          <w:tcPr>
            <w:tcW w:w="2466" w:type="dxa"/>
            <w:vAlign w:val="center"/>
          </w:tcPr>
          <w:p>
            <w:pPr>
              <w:pStyle w:val="14"/>
            </w:pPr>
            <w:r>
              <w:t>改善耕地质量</w:t>
            </w:r>
          </w:p>
        </w:tc>
        <w:tc>
          <w:tcPr>
            <w:tcW w:w="2466" w:type="dxa"/>
            <w:vAlign w:val="center"/>
          </w:tcPr>
          <w:p>
            <w:pPr>
              <w:pStyle w:val="14"/>
            </w:pPr>
            <w:r>
              <w:t>实现藏粮于地战略提供技术支撑</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53、提前下达2023年省级农田建设补助资金（政府债券）（冀财农[2022]165号）1264万绩效目标表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1.改善灌溉，增加农田林网防护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建设任务</w:t>
            </w:r>
          </w:p>
        </w:tc>
        <w:tc>
          <w:tcPr>
            <w:tcW w:w="2466" w:type="dxa"/>
            <w:vAlign w:val="center"/>
          </w:tcPr>
          <w:p>
            <w:pPr>
              <w:pStyle w:val="14"/>
            </w:pPr>
            <w:r>
              <w:t>建成面积</w:t>
            </w:r>
          </w:p>
        </w:tc>
        <w:tc>
          <w:tcPr>
            <w:tcW w:w="2466" w:type="dxa"/>
            <w:vAlign w:val="center"/>
          </w:tcPr>
          <w:p>
            <w:pPr>
              <w:pStyle w:val="14"/>
            </w:pPr>
            <w:r>
              <w:t>＝4万亩</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建设质量</w:t>
            </w:r>
          </w:p>
        </w:tc>
        <w:tc>
          <w:tcPr>
            <w:tcW w:w="2466" w:type="dxa"/>
            <w:vAlign w:val="center"/>
          </w:tcPr>
          <w:p>
            <w:pPr>
              <w:pStyle w:val="14"/>
            </w:pPr>
            <w:r>
              <w:t>项目建设质量</w:t>
            </w:r>
          </w:p>
        </w:tc>
        <w:tc>
          <w:tcPr>
            <w:tcW w:w="2466" w:type="dxa"/>
            <w:vAlign w:val="center"/>
          </w:tcPr>
          <w:p>
            <w:pPr>
              <w:pStyle w:val="14"/>
            </w:pPr>
            <w:r>
              <w:t>达到设计标准</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项目管理</w:t>
            </w:r>
          </w:p>
        </w:tc>
        <w:tc>
          <w:tcPr>
            <w:tcW w:w="2466" w:type="dxa"/>
            <w:vAlign w:val="center"/>
          </w:tcPr>
          <w:p>
            <w:pPr>
              <w:pStyle w:val="14"/>
            </w:pPr>
            <w:r>
              <w:t>任务完成时限</w:t>
            </w:r>
          </w:p>
        </w:tc>
        <w:tc>
          <w:tcPr>
            <w:tcW w:w="2466" w:type="dxa"/>
            <w:vAlign w:val="center"/>
          </w:tcPr>
          <w:p>
            <w:pPr>
              <w:pStyle w:val="14"/>
            </w:pPr>
            <w:r>
              <w:t>＝1年</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项目管理</w:t>
            </w:r>
          </w:p>
        </w:tc>
        <w:tc>
          <w:tcPr>
            <w:tcW w:w="2466" w:type="dxa"/>
            <w:vAlign w:val="center"/>
          </w:tcPr>
          <w:p>
            <w:pPr>
              <w:pStyle w:val="14"/>
            </w:pPr>
            <w:r>
              <w:t>财政资金亩均补助水平</w:t>
            </w:r>
          </w:p>
        </w:tc>
        <w:tc>
          <w:tcPr>
            <w:tcW w:w="2466" w:type="dxa"/>
            <w:vAlign w:val="center"/>
          </w:tcPr>
          <w:p>
            <w:pPr>
              <w:pStyle w:val="14"/>
            </w:pPr>
            <w:r>
              <w:t>≧1200元</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建设成效</w:t>
            </w:r>
          </w:p>
        </w:tc>
        <w:tc>
          <w:tcPr>
            <w:tcW w:w="2466" w:type="dxa"/>
            <w:vAlign w:val="center"/>
          </w:tcPr>
          <w:p>
            <w:pPr>
              <w:pStyle w:val="14"/>
            </w:pPr>
            <w:r>
              <w:t>耕地质量</w:t>
            </w:r>
          </w:p>
        </w:tc>
        <w:tc>
          <w:tcPr>
            <w:tcW w:w="2466" w:type="dxa"/>
            <w:vAlign w:val="center"/>
          </w:tcPr>
          <w:p>
            <w:pPr>
              <w:pStyle w:val="14"/>
            </w:pPr>
            <w:r>
              <w:t>逐步提升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建设成效</w:t>
            </w:r>
          </w:p>
        </w:tc>
        <w:tc>
          <w:tcPr>
            <w:tcW w:w="2466" w:type="dxa"/>
            <w:vAlign w:val="center"/>
          </w:tcPr>
          <w:p>
            <w:pPr>
              <w:pStyle w:val="14"/>
            </w:pPr>
            <w:r>
              <w:t>新增粮食产能</w:t>
            </w:r>
          </w:p>
        </w:tc>
        <w:tc>
          <w:tcPr>
            <w:tcW w:w="2466" w:type="dxa"/>
            <w:vAlign w:val="center"/>
          </w:tcPr>
          <w:p>
            <w:pPr>
              <w:pStyle w:val="14"/>
            </w:pPr>
            <w:r>
              <w:t>明显提升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项目管理</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建设成效</w:t>
            </w:r>
          </w:p>
        </w:tc>
        <w:tc>
          <w:tcPr>
            <w:tcW w:w="2466" w:type="dxa"/>
            <w:vAlign w:val="center"/>
          </w:tcPr>
          <w:p>
            <w:pPr>
              <w:pStyle w:val="14"/>
            </w:pPr>
            <w:r>
              <w:t>水资源利用率</w:t>
            </w:r>
          </w:p>
        </w:tc>
        <w:tc>
          <w:tcPr>
            <w:tcW w:w="2466" w:type="dxa"/>
            <w:vAlign w:val="center"/>
          </w:tcPr>
          <w:p>
            <w:pPr>
              <w:pStyle w:val="14"/>
            </w:pPr>
            <w:r>
              <w:t>逐步提升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建设成效</w:t>
            </w:r>
          </w:p>
        </w:tc>
        <w:tc>
          <w:tcPr>
            <w:tcW w:w="2466" w:type="dxa"/>
            <w:vAlign w:val="center"/>
          </w:tcPr>
          <w:p>
            <w:pPr>
              <w:pStyle w:val="14"/>
            </w:pPr>
            <w:r>
              <w:t>受益群众满意率</w:t>
            </w:r>
          </w:p>
        </w:tc>
        <w:tc>
          <w:tcPr>
            <w:tcW w:w="2466" w:type="dxa"/>
            <w:vAlign w:val="center"/>
          </w:tcPr>
          <w:p>
            <w:pPr>
              <w:pStyle w:val="14"/>
            </w:pPr>
            <w:r>
              <w:t>≧95%</w:t>
            </w:r>
          </w:p>
        </w:tc>
        <w:tc>
          <w:tcPr>
            <w:tcW w:w="2466" w:type="dxa"/>
            <w:vAlign w:val="center"/>
          </w:tcPr>
          <w:p>
            <w:pPr>
              <w:pStyle w:val="14"/>
            </w:pPr>
            <w:r>
              <w:t>走访调查等</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54、提前下达2023年省级农业科技成果转化及推广专项资金预算（冀财农[2022]150号）75万绩效目标表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1.落实上级安排大豆玉米带状复合种植任务</w:t>
            </w:r>
          </w:p>
          <w:p>
            <w:pPr>
              <w:pStyle w:val="14"/>
            </w:pPr>
            <w:r>
              <w:t>2.对承担示范推广带状复合种植任务的主体给予补助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落实上级安排大豆玉米带状复合种植任务</w:t>
            </w:r>
          </w:p>
        </w:tc>
        <w:tc>
          <w:tcPr>
            <w:tcW w:w="2466" w:type="dxa"/>
            <w:vAlign w:val="center"/>
          </w:tcPr>
          <w:p>
            <w:pPr>
              <w:pStyle w:val="14"/>
            </w:pPr>
            <w:r>
              <w:t>落实上级安排大豆玉米带状复合种植任务</w:t>
            </w:r>
          </w:p>
        </w:tc>
        <w:tc>
          <w:tcPr>
            <w:tcW w:w="2466" w:type="dxa"/>
            <w:vAlign w:val="center"/>
          </w:tcPr>
          <w:p>
            <w:pPr>
              <w:pStyle w:val="14"/>
            </w:pPr>
            <w:r>
              <w:t>1.5万亩</w:t>
            </w:r>
          </w:p>
        </w:tc>
        <w:tc>
          <w:tcPr>
            <w:tcW w:w="2466" w:type="dxa"/>
            <w:vAlign w:val="center"/>
          </w:tcPr>
          <w:p>
            <w:pPr>
              <w:pStyle w:val="14"/>
            </w:pPr>
            <w:r>
              <w:t>主体面积申报表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每亩200元左右的标准给予补助</w:t>
            </w:r>
          </w:p>
        </w:tc>
        <w:tc>
          <w:tcPr>
            <w:tcW w:w="2466" w:type="dxa"/>
            <w:vAlign w:val="center"/>
          </w:tcPr>
          <w:p>
            <w:pPr>
              <w:pStyle w:val="14"/>
            </w:pPr>
            <w:r>
              <w:t>每亩200元左右的标准给予补助</w:t>
            </w:r>
          </w:p>
        </w:tc>
        <w:tc>
          <w:tcPr>
            <w:tcW w:w="2466" w:type="dxa"/>
            <w:vAlign w:val="center"/>
          </w:tcPr>
          <w:p>
            <w:pPr>
              <w:pStyle w:val="14"/>
            </w:pPr>
            <w:r>
              <w:t>根据实施方案确定标准</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落实上级文件精神</w:t>
            </w:r>
          </w:p>
        </w:tc>
        <w:tc>
          <w:tcPr>
            <w:tcW w:w="2466" w:type="dxa"/>
            <w:vAlign w:val="center"/>
          </w:tcPr>
          <w:p>
            <w:pPr>
              <w:pStyle w:val="14"/>
            </w:pPr>
            <w:r>
              <w:t>落实上级文件精神</w:t>
            </w:r>
          </w:p>
        </w:tc>
        <w:tc>
          <w:tcPr>
            <w:tcW w:w="2466" w:type="dxa"/>
            <w:vAlign w:val="center"/>
          </w:tcPr>
          <w:p>
            <w:pPr>
              <w:pStyle w:val="14"/>
            </w:pPr>
            <w:r>
              <w:t>可长期影响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良好社会效益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不产生环境破坏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55、提前下达2023年省级农业生产发展资金（冀财农[2022]172号）1599.256万绩效目标表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1.支持现代农业园区建设、奶业振兴，打造千亿级蔬菜产业提升，完成第三次土壤普查等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预算控制数2909.31万元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56、提前下达2023年省级乡村振兴（农村人居环境整治）专项资金（冀财农[2022]170号）5590万绩效目标表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1.高效节水示范区建设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面积</w:t>
            </w:r>
          </w:p>
        </w:tc>
        <w:tc>
          <w:tcPr>
            <w:tcW w:w="2466" w:type="dxa"/>
            <w:vAlign w:val="center"/>
          </w:tcPr>
          <w:p>
            <w:pPr>
              <w:pStyle w:val="14"/>
            </w:pPr>
            <w:r>
              <w:t>节水面积</w:t>
            </w:r>
          </w:p>
        </w:tc>
        <w:tc>
          <w:tcPr>
            <w:tcW w:w="2466" w:type="dxa"/>
            <w:vAlign w:val="center"/>
          </w:tcPr>
          <w:p>
            <w:pPr>
              <w:pStyle w:val="14"/>
            </w:pPr>
            <w:r>
              <w:t>根据实施方案</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w:t>
            </w:r>
          </w:p>
        </w:tc>
        <w:tc>
          <w:tcPr>
            <w:tcW w:w="2466" w:type="dxa"/>
            <w:vAlign w:val="center"/>
          </w:tcPr>
          <w:p>
            <w:pPr>
              <w:pStyle w:val="14"/>
            </w:pPr>
            <w:r>
              <w:t>工程施工质量</w:t>
            </w:r>
          </w:p>
        </w:tc>
        <w:tc>
          <w:tcPr>
            <w:tcW w:w="2466" w:type="dxa"/>
            <w:vAlign w:val="center"/>
          </w:tcPr>
          <w:p>
            <w:pPr>
              <w:pStyle w:val="14"/>
            </w:pPr>
            <w:r>
              <w:t>按照合同标准完成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年底前完成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5590万元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持续发挥作用期限</w:t>
            </w:r>
          </w:p>
        </w:tc>
        <w:tc>
          <w:tcPr>
            <w:tcW w:w="2466" w:type="dxa"/>
            <w:vAlign w:val="center"/>
          </w:tcPr>
          <w:p>
            <w:pPr>
              <w:pStyle w:val="14"/>
            </w:pPr>
            <w:r>
              <w:t>持续发挥作用期限</w:t>
            </w:r>
          </w:p>
        </w:tc>
        <w:tc>
          <w:tcPr>
            <w:tcW w:w="2466" w:type="dxa"/>
            <w:vAlign w:val="center"/>
          </w:tcPr>
          <w:p>
            <w:pPr>
              <w:pStyle w:val="14"/>
            </w:pPr>
            <w:r>
              <w:t>长期</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促进农业节水农业增效</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助力乡村振兴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保护地下水</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57、提前下达2023年省级乡村振兴（农村人居环境整治提升）专项资金（政府债券）(冀财农[2022]169号）894万绩效目标表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1.响应习近平总书记“厕所革命”号召，落实农业农村部、国家乡村振兴局农村厕所改造安排部署。</w:t>
            </w:r>
          </w:p>
          <w:p>
            <w:pPr>
              <w:pStyle w:val="14"/>
            </w:pPr>
            <w:r>
              <w:t>2.村容村貌整体得到明显提升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建设村庄数量</w:t>
            </w:r>
          </w:p>
        </w:tc>
        <w:tc>
          <w:tcPr>
            <w:tcW w:w="2466" w:type="dxa"/>
            <w:vAlign w:val="center"/>
          </w:tcPr>
          <w:p>
            <w:pPr>
              <w:pStyle w:val="14"/>
            </w:pPr>
            <w:r>
              <w:t>建设美丽乡村村庄数量、改造厕所数量</w:t>
            </w:r>
          </w:p>
        </w:tc>
        <w:tc>
          <w:tcPr>
            <w:tcW w:w="2466" w:type="dxa"/>
            <w:vAlign w:val="center"/>
          </w:tcPr>
          <w:p>
            <w:pPr>
              <w:pStyle w:val="14"/>
            </w:pPr>
            <w:r>
              <w:t>根据实施方案确定数量</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项目建设完工率</w:t>
            </w:r>
          </w:p>
        </w:tc>
        <w:tc>
          <w:tcPr>
            <w:tcW w:w="2466" w:type="dxa"/>
            <w:vAlign w:val="center"/>
          </w:tcPr>
          <w:p>
            <w:pPr>
              <w:pStyle w:val="14"/>
            </w:pPr>
            <w:r>
              <w:t>项目建设完工率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工程按期完成率（%）</w:t>
            </w:r>
          </w:p>
        </w:tc>
        <w:tc>
          <w:tcPr>
            <w:tcW w:w="2466" w:type="dxa"/>
            <w:vAlign w:val="center"/>
          </w:tcPr>
          <w:p>
            <w:pPr>
              <w:pStyle w:val="14"/>
            </w:pPr>
            <w:r>
              <w:t>按期完成的工程量占总工程量的比率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894万元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项目持续发挥作用期限</w:t>
            </w:r>
          </w:p>
        </w:tc>
        <w:tc>
          <w:tcPr>
            <w:tcW w:w="2466" w:type="dxa"/>
            <w:vAlign w:val="center"/>
          </w:tcPr>
          <w:p>
            <w:pPr>
              <w:pStyle w:val="14"/>
            </w:pPr>
            <w:r>
              <w:t>村容村貌改善情况</w:t>
            </w:r>
          </w:p>
        </w:tc>
        <w:tc>
          <w:tcPr>
            <w:tcW w:w="2466" w:type="dxa"/>
            <w:vAlign w:val="center"/>
          </w:tcPr>
          <w:p>
            <w:pPr>
              <w:pStyle w:val="14"/>
            </w:pPr>
            <w:r>
              <w:t>村容村貌改善情况</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促进经济效益的提升</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村容村貌得到提升</w:t>
            </w:r>
          </w:p>
        </w:tc>
        <w:tc>
          <w:tcPr>
            <w:tcW w:w="2466" w:type="dxa"/>
            <w:vAlign w:val="center"/>
          </w:tcPr>
          <w:p>
            <w:pPr>
              <w:pStyle w:val="14"/>
            </w:pPr>
            <w:r>
              <w:t>村民幸福指数得到提升</w:t>
            </w:r>
          </w:p>
        </w:tc>
        <w:tc>
          <w:tcPr>
            <w:tcW w:w="2466" w:type="dxa"/>
            <w:vAlign w:val="center"/>
          </w:tcPr>
          <w:p>
            <w:pPr>
              <w:pStyle w:val="14"/>
            </w:pPr>
            <w:r>
              <w:t>村容村貌得到明显提升</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通过项目实施，改善农村居住环境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改造农村旱厕，减少农村户厕对地下水、地表土壤的污染。</w:t>
            </w:r>
          </w:p>
        </w:tc>
        <w:tc>
          <w:tcPr>
            <w:tcW w:w="2466" w:type="dxa"/>
            <w:vAlign w:val="center"/>
          </w:tcPr>
          <w:p>
            <w:pPr>
              <w:pStyle w:val="14"/>
            </w:pPr>
            <w:r>
              <w:t>改造农村旱厕，减少农村户厕对地下水、地表土壤的污染。</w:t>
            </w:r>
          </w:p>
        </w:tc>
        <w:tc>
          <w:tcPr>
            <w:tcW w:w="2466" w:type="dxa"/>
            <w:vAlign w:val="center"/>
          </w:tcPr>
          <w:p>
            <w:pPr>
              <w:pStyle w:val="14"/>
            </w:pPr>
            <w:r>
              <w:t>按照上级方案</w:t>
            </w:r>
          </w:p>
        </w:tc>
        <w:tc>
          <w:tcPr>
            <w:tcW w:w="2466" w:type="dxa"/>
            <w:vAlign w:val="center"/>
          </w:tcPr>
          <w:p>
            <w:pPr>
              <w:pStyle w:val="14"/>
            </w:pPr>
            <w:r>
              <w:t>《河北省农村户厕问题摸排整改工作实施方案》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减少农户投资，提高农户生活幸福指数，激励农户生产积极性。</w:t>
            </w:r>
          </w:p>
        </w:tc>
        <w:tc>
          <w:tcPr>
            <w:tcW w:w="2466" w:type="dxa"/>
            <w:vAlign w:val="center"/>
          </w:tcPr>
          <w:p>
            <w:pPr>
              <w:pStyle w:val="14"/>
            </w:pPr>
            <w:r>
              <w:t>减少农户投资，提高农户生活幸福指数，激励农户生产积极性。</w:t>
            </w:r>
          </w:p>
        </w:tc>
        <w:tc>
          <w:tcPr>
            <w:tcW w:w="2466" w:type="dxa"/>
            <w:vAlign w:val="center"/>
          </w:tcPr>
          <w:p>
            <w:pPr>
              <w:pStyle w:val="14"/>
            </w:pPr>
            <w:r>
              <w:t>减少农户投资</w:t>
            </w:r>
          </w:p>
        </w:tc>
        <w:tc>
          <w:tcPr>
            <w:tcW w:w="2466" w:type="dxa"/>
            <w:vAlign w:val="center"/>
          </w:tcPr>
          <w:p>
            <w:pPr>
              <w:pStyle w:val="14"/>
            </w:pPr>
            <w:r>
              <w:t>《河北省农村户厕问题摸排整改工作实施方案》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提高农户生活幸福指数，激励农户生产积极性，维护社会稳定。</w:t>
            </w:r>
          </w:p>
        </w:tc>
        <w:tc>
          <w:tcPr>
            <w:tcW w:w="2466" w:type="dxa"/>
            <w:vAlign w:val="center"/>
          </w:tcPr>
          <w:p>
            <w:pPr>
              <w:pStyle w:val="14"/>
            </w:pPr>
            <w:r>
              <w:t>提高农户生活幸福指数，激励农户生产积极性，维护社会稳定。</w:t>
            </w:r>
          </w:p>
        </w:tc>
        <w:tc>
          <w:tcPr>
            <w:tcW w:w="2466" w:type="dxa"/>
            <w:vAlign w:val="center"/>
          </w:tcPr>
          <w:p>
            <w:pPr>
              <w:pStyle w:val="14"/>
            </w:pPr>
            <w:r>
              <w:t>提升农户生活品质</w:t>
            </w:r>
          </w:p>
        </w:tc>
        <w:tc>
          <w:tcPr>
            <w:tcW w:w="2466" w:type="dxa"/>
            <w:vAlign w:val="center"/>
          </w:tcPr>
          <w:p>
            <w:pPr>
              <w:pStyle w:val="14"/>
            </w:pPr>
            <w:r>
              <w:t>《河北省农村户厕问题摸排整改工作实施方案》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减少农村户厕对地下水、地表土壤的污染；降低化学肥料的使用。</w:t>
            </w:r>
          </w:p>
        </w:tc>
        <w:tc>
          <w:tcPr>
            <w:tcW w:w="2466" w:type="dxa"/>
            <w:vAlign w:val="center"/>
          </w:tcPr>
          <w:p>
            <w:pPr>
              <w:pStyle w:val="14"/>
            </w:pPr>
            <w:r>
              <w:t>减少农村户厕对地下水、地表土壤的污染；降低化学肥料的使用。</w:t>
            </w:r>
          </w:p>
        </w:tc>
        <w:tc>
          <w:tcPr>
            <w:tcW w:w="2466" w:type="dxa"/>
            <w:vAlign w:val="center"/>
          </w:tcPr>
          <w:p>
            <w:pPr>
              <w:pStyle w:val="14"/>
            </w:pPr>
            <w:r>
              <w:t>减少地下水污染</w:t>
            </w:r>
          </w:p>
        </w:tc>
        <w:tc>
          <w:tcPr>
            <w:tcW w:w="2466" w:type="dxa"/>
            <w:vAlign w:val="center"/>
          </w:tcPr>
          <w:p>
            <w:pPr>
              <w:pStyle w:val="14"/>
            </w:pPr>
            <w:r>
              <w:t>《河北省农村户厕问题摸排整改工作实施方案》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58、提前下达2023年中央动物防疫补助经费预算指标（冀财农[2022]140号 ）473.2万绩效目标表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1.养殖环节病死猪全部无害化处理</w:t>
            </w:r>
          </w:p>
          <w:p>
            <w:pPr>
              <w:pStyle w:val="14"/>
            </w:pPr>
            <w:r>
              <w:t>2.强制免疫抗体合格率常年保持70%以上</w:t>
            </w:r>
          </w:p>
          <w:p>
            <w:pPr>
              <w:pStyle w:val="14"/>
            </w:pPr>
            <w:r>
              <w:t>3.口蹄疫、高致病性禽流感、布病、小反刍兽疫等强制免疫病种的应免畜禽免疫密度常年保持在90%以上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免疫密度</w:t>
            </w:r>
          </w:p>
        </w:tc>
        <w:tc>
          <w:tcPr>
            <w:tcW w:w="2466" w:type="dxa"/>
            <w:vAlign w:val="center"/>
          </w:tcPr>
          <w:p>
            <w:pPr>
              <w:pStyle w:val="14"/>
            </w:pPr>
            <w:r>
              <w:t>强制免疫病种应免畜禽的免疫密度</w:t>
            </w:r>
          </w:p>
        </w:tc>
        <w:tc>
          <w:tcPr>
            <w:tcW w:w="2466" w:type="dxa"/>
            <w:vAlign w:val="center"/>
          </w:tcPr>
          <w:p>
            <w:pPr>
              <w:pStyle w:val="14"/>
            </w:pPr>
            <w:r>
              <w:t>≥90%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免疫质量和免疫效果</w:t>
            </w:r>
          </w:p>
        </w:tc>
        <w:tc>
          <w:tcPr>
            <w:tcW w:w="2466" w:type="dxa"/>
            <w:vAlign w:val="center"/>
          </w:tcPr>
          <w:p>
            <w:pPr>
              <w:pStyle w:val="14"/>
            </w:pPr>
            <w:r>
              <w:t>免疫合格率</w:t>
            </w:r>
          </w:p>
        </w:tc>
        <w:tc>
          <w:tcPr>
            <w:tcW w:w="2466" w:type="dxa"/>
            <w:vAlign w:val="center"/>
          </w:tcPr>
          <w:p>
            <w:pPr>
              <w:pStyle w:val="14"/>
            </w:pPr>
            <w:r>
              <w:t>≥70%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疫苗接种及时性</w:t>
            </w:r>
          </w:p>
        </w:tc>
        <w:tc>
          <w:tcPr>
            <w:tcW w:w="2466" w:type="dxa"/>
            <w:vAlign w:val="center"/>
          </w:tcPr>
          <w:p>
            <w:pPr>
              <w:pStyle w:val="14"/>
            </w:pPr>
            <w:r>
              <w:t>集中免疫时间</w:t>
            </w:r>
          </w:p>
        </w:tc>
        <w:tc>
          <w:tcPr>
            <w:tcW w:w="2466" w:type="dxa"/>
            <w:vAlign w:val="center"/>
          </w:tcPr>
          <w:p>
            <w:pPr>
              <w:pStyle w:val="14"/>
            </w:pPr>
            <w:r>
              <w:t>≥2次</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补助经费使用率</w:t>
            </w:r>
          </w:p>
        </w:tc>
        <w:tc>
          <w:tcPr>
            <w:tcW w:w="2466" w:type="dxa"/>
            <w:vAlign w:val="center"/>
          </w:tcPr>
          <w:p>
            <w:pPr>
              <w:pStyle w:val="14"/>
            </w:pPr>
            <w:r>
              <w:t>补助经费使用率</w:t>
            </w:r>
          </w:p>
        </w:tc>
        <w:tc>
          <w:tcPr>
            <w:tcW w:w="2466" w:type="dxa"/>
            <w:vAlign w:val="center"/>
          </w:tcPr>
          <w:p>
            <w:pPr>
              <w:pStyle w:val="14"/>
            </w:pPr>
            <w:r>
              <w:t>100%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病死畜禽无害化处理监管常态化</w:t>
            </w:r>
          </w:p>
        </w:tc>
        <w:tc>
          <w:tcPr>
            <w:tcW w:w="2466" w:type="dxa"/>
            <w:vAlign w:val="center"/>
          </w:tcPr>
          <w:p>
            <w:pPr>
              <w:pStyle w:val="14"/>
            </w:pPr>
            <w:r>
              <w:t>病死畜禽无害化处理监管达到常态化</w:t>
            </w:r>
          </w:p>
        </w:tc>
        <w:tc>
          <w:tcPr>
            <w:tcW w:w="2466" w:type="dxa"/>
            <w:vAlign w:val="center"/>
          </w:tcPr>
          <w:p>
            <w:pPr>
              <w:pStyle w:val="14"/>
            </w:pPr>
            <w:r>
              <w:t>常态化监管</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动物疫病防控率</w:t>
            </w:r>
          </w:p>
        </w:tc>
        <w:tc>
          <w:tcPr>
            <w:tcW w:w="2466" w:type="dxa"/>
            <w:vAlign w:val="center"/>
          </w:tcPr>
          <w:p>
            <w:pPr>
              <w:pStyle w:val="14"/>
            </w:pPr>
            <w:r>
              <w:t>病死畜禽及时处置，不造成危害</w:t>
            </w:r>
          </w:p>
        </w:tc>
        <w:tc>
          <w:tcPr>
            <w:tcW w:w="2466" w:type="dxa"/>
            <w:vAlign w:val="center"/>
          </w:tcPr>
          <w:p>
            <w:pPr>
              <w:pStyle w:val="14"/>
            </w:pPr>
            <w:r>
              <w:t>不发生经济损失</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畜产品重大安全事故发生率</w:t>
            </w:r>
          </w:p>
        </w:tc>
        <w:tc>
          <w:tcPr>
            <w:tcW w:w="2466" w:type="dxa"/>
            <w:vAlign w:val="center"/>
          </w:tcPr>
          <w:p>
            <w:pPr>
              <w:pStyle w:val="14"/>
            </w:pPr>
            <w:r>
              <w:t>不发生重大畜产品安全事故</w:t>
            </w:r>
          </w:p>
        </w:tc>
        <w:tc>
          <w:tcPr>
            <w:tcW w:w="2466" w:type="dxa"/>
            <w:vAlign w:val="center"/>
          </w:tcPr>
          <w:p>
            <w:pPr>
              <w:pStyle w:val="14"/>
            </w:pPr>
            <w:r>
              <w:t>做好病死畜禽无害化处理</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病死畜禽污染环境率</w:t>
            </w:r>
          </w:p>
        </w:tc>
        <w:tc>
          <w:tcPr>
            <w:tcW w:w="2466" w:type="dxa"/>
            <w:vAlign w:val="center"/>
          </w:tcPr>
          <w:p>
            <w:pPr>
              <w:pStyle w:val="14"/>
            </w:pPr>
            <w:r>
              <w:t>不发生病死畜禽污染事件</w:t>
            </w:r>
          </w:p>
        </w:tc>
        <w:tc>
          <w:tcPr>
            <w:tcW w:w="2466" w:type="dxa"/>
            <w:vAlign w:val="center"/>
          </w:tcPr>
          <w:p>
            <w:pPr>
              <w:pStyle w:val="14"/>
            </w:pPr>
            <w:r>
              <w:t>不破坏生态环境</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59、提前下达2023年中央农田建设补助资金（冀财农[2022]137号）4870万绩效目标表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1.改善农田灌溉，增加农田林网防护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建设任务</w:t>
            </w:r>
          </w:p>
        </w:tc>
        <w:tc>
          <w:tcPr>
            <w:tcW w:w="2466" w:type="dxa"/>
            <w:vAlign w:val="center"/>
          </w:tcPr>
          <w:p>
            <w:pPr>
              <w:pStyle w:val="14"/>
            </w:pPr>
            <w:r>
              <w:t>建成面积</w:t>
            </w:r>
          </w:p>
        </w:tc>
        <w:tc>
          <w:tcPr>
            <w:tcW w:w="2466" w:type="dxa"/>
            <w:vAlign w:val="center"/>
          </w:tcPr>
          <w:p>
            <w:pPr>
              <w:pStyle w:val="14"/>
            </w:pPr>
            <w:r>
              <w:t>＝4万亩</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建设质量</w:t>
            </w:r>
          </w:p>
        </w:tc>
        <w:tc>
          <w:tcPr>
            <w:tcW w:w="2466" w:type="dxa"/>
            <w:vAlign w:val="center"/>
          </w:tcPr>
          <w:p>
            <w:pPr>
              <w:pStyle w:val="14"/>
            </w:pPr>
            <w:r>
              <w:t>项目建设质量</w:t>
            </w:r>
          </w:p>
        </w:tc>
        <w:tc>
          <w:tcPr>
            <w:tcW w:w="2466" w:type="dxa"/>
            <w:vAlign w:val="center"/>
          </w:tcPr>
          <w:p>
            <w:pPr>
              <w:pStyle w:val="14"/>
            </w:pPr>
            <w:r>
              <w:t>达到设计标准</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项目管理</w:t>
            </w:r>
          </w:p>
        </w:tc>
        <w:tc>
          <w:tcPr>
            <w:tcW w:w="2466" w:type="dxa"/>
            <w:vAlign w:val="center"/>
          </w:tcPr>
          <w:p>
            <w:pPr>
              <w:pStyle w:val="14"/>
            </w:pPr>
            <w:r>
              <w:t>任务完成时限</w:t>
            </w:r>
          </w:p>
        </w:tc>
        <w:tc>
          <w:tcPr>
            <w:tcW w:w="2466" w:type="dxa"/>
            <w:vAlign w:val="center"/>
          </w:tcPr>
          <w:p>
            <w:pPr>
              <w:pStyle w:val="14"/>
            </w:pPr>
            <w:r>
              <w:t>＝1年</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项目管理</w:t>
            </w:r>
          </w:p>
        </w:tc>
        <w:tc>
          <w:tcPr>
            <w:tcW w:w="2466" w:type="dxa"/>
            <w:vAlign w:val="center"/>
          </w:tcPr>
          <w:p>
            <w:pPr>
              <w:pStyle w:val="14"/>
            </w:pPr>
            <w:r>
              <w:t>财政资金亩均补助水平</w:t>
            </w:r>
          </w:p>
        </w:tc>
        <w:tc>
          <w:tcPr>
            <w:tcW w:w="2466" w:type="dxa"/>
            <w:vAlign w:val="center"/>
          </w:tcPr>
          <w:p>
            <w:pPr>
              <w:pStyle w:val="14"/>
            </w:pPr>
            <w:r>
              <w:t>≧1200元</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建设成效</w:t>
            </w:r>
          </w:p>
        </w:tc>
        <w:tc>
          <w:tcPr>
            <w:tcW w:w="2466" w:type="dxa"/>
            <w:vAlign w:val="center"/>
          </w:tcPr>
          <w:p>
            <w:pPr>
              <w:pStyle w:val="14"/>
            </w:pPr>
            <w:r>
              <w:t>耕地质量</w:t>
            </w:r>
          </w:p>
        </w:tc>
        <w:tc>
          <w:tcPr>
            <w:tcW w:w="2466" w:type="dxa"/>
            <w:vAlign w:val="center"/>
          </w:tcPr>
          <w:p>
            <w:pPr>
              <w:pStyle w:val="14"/>
            </w:pPr>
            <w:r>
              <w:t>逐步提升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建设成效</w:t>
            </w:r>
          </w:p>
        </w:tc>
        <w:tc>
          <w:tcPr>
            <w:tcW w:w="2466" w:type="dxa"/>
            <w:vAlign w:val="center"/>
          </w:tcPr>
          <w:p>
            <w:pPr>
              <w:pStyle w:val="14"/>
            </w:pPr>
            <w:r>
              <w:t>新增粮食产能</w:t>
            </w:r>
          </w:p>
        </w:tc>
        <w:tc>
          <w:tcPr>
            <w:tcW w:w="2466" w:type="dxa"/>
            <w:vAlign w:val="center"/>
          </w:tcPr>
          <w:p>
            <w:pPr>
              <w:pStyle w:val="14"/>
            </w:pPr>
            <w:r>
              <w:t>明显提升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项目管理</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建设成效</w:t>
            </w:r>
          </w:p>
        </w:tc>
        <w:tc>
          <w:tcPr>
            <w:tcW w:w="2466" w:type="dxa"/>
            <w:vAlign w:val="center"/>
          </w:tcPr>
          <w:p>
            <w:pPr>
              <w:pStyle w:val="14"/>
            </w:pPr>
            <w:r>
              <w:t>水资源利用率</w:t>
            </w:r>
          </w:p>
        </w:tc>
        <w:tc>
          <w:tcPr>
            <w:tcW w:w="2466" w:type="dxa"/>
            <w:vAlign w:val="center"/>
          </w:tcPr>
          <w:p>
            <w:pPr>
              <w:pStyle w:val="14"/>
            </w:pPr>
            <w:r>
              <w:t>逐步提升</w:t>
            </w:r>
          </w:p>
        </w:tc>
        <w:tc>
          <w:tcPr>
            <w:tcW w:w="2466" w:type="dxa"/>
            <w:vAlign w:val="center"/>
          </w:tcPr>
          <w:p>
            <w:pPr>
              <w:pStyle w:val="14"/>
            </w:pPr>
            <w:r>
              <w:t>2023年中央农田建设专项资金绩效目标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建设成效</w:t>
            </w:r>
          </w:p>
        </w:tc>
        <w:tc>
          <w:tcPr>
            <w:tcW w:w="2466" w:type="dxa"/>
            <w:vAlign w:val="center"/>
          </w:tcPr>
          <w:p>
            <w:pPr>
              <w:pStyle w:val="14"/>
            </w:pPr>
            <w:r>
              <w:t>受益群众满意率</w:t>
            </w:r>
          </w:p>
        </w:tc>
        <w:tc>
          <w:tcPr>
            <w:tcW w:w="2466" w:type="dxa"/>
            <w:vAlign w:val="center"/>
          </w:tcPr>
          <w:p>
            <w:pPr>
              <w:pStyle w:val="14"/>
            </w:pPr>
            <w:r>
              <w:t>≧95%</w:t>
            </w:r>
          </w:p>
        </w:tc>
        <w:tc>
          <w:tcPr>
            <w:tcW w:w="2466" w:type="dxa"/>
            <w:vAlign w:val="center"/>
          </w:tcPr>
          <w:p>
            <w:pPr>
              <w:pStyle w:val="14"/>
            </w:pPr>
            <w:r>
              <w:t>走访调查等</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60、提前下达2023年中央农业生产发展资金预算指标（冀财农[2022]138号）1178万绩效目标表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1.推广新型农机具</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确保新购机录入系统数量</w:t>
            </w:r>
          </w:p>
        </w:tc>
        <w:tc>
          <w:tcPr>
            <w:tcW w:w="2466" w:type="dxa"/>
            <w:vAlign w:val="center"/>
          </w:tcPr>
          <w:p>
            <w:pPr>
              <w:pStyle w:val="14"/>
            </w:pPr>
            <w:r>
              <w:t>按要求录入农机补贴</w:t>
            </w:r>
          </w:p>
        </w:tc>
        <w:tc>
          <w:tcPr>
            <w:tcW w:w="2466" w:type="dxa"/>
            <w:vAlign w:val="center"/>
          </w:tcPr>
          <w:p>
            <w:pPr>
              <w:pStyle w:val="14"/>
            </w:pPr>
            <w:r>
              <w:t>≥574台</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资金登记率</w:t>
            </w:r>
          </w:p>
        </w:tc>
        <w:tc>
          <w:tcPr>
            <w:tcW w:w="2466" w:type="dxa"/>
            <w:vAlign w:val="center"/>
          </w:tcPr>
          <w:p>
            <w:pPr>
              <w:pStyle w:val="14"/>
            </w:pPr>
            <w:r>
              <w:t>农机补贴年度资金登记率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及时完成补贴</w:t>
            </w:r>
          </w:p>
        </w:tc>
        <w:tc>
          <w:tcPr>
            <w:tcW w:w="2466" w:type="dxa"/>
            <w:vAlign w:val="center"/>
          </w:tcPr>
          <w:p>
            <w:pPr>
              <w:pStyle w:val="14"/>
            </w:pPr>
            <w:r>
              <w:t>完成项目时间</w:t>
            </w:r>
          </w:p>
        </w:tc>
        <w:tc>
          <w:tcPr>
            <w:tcW w:w="2466" w:type="dxa"/>
            <w:vAlign w:val="center"/>
          </w:tcPr>
          <w:p>
            <w:pPr>
              <w:pStyle w:val="14"/>
            </w:pPr>
            <w:r>
              <w:t>12月底前完成</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运行保障成本</w:t>
            </w:r>
          </w:p>
        </w:tc>
        <w:tc>
          <w:tcPr>
            <w:tcW w:w="2466" w:type="dxa"/>
            <w:vAlign w:val="center"/>
          </w:tcPr>
          <w:p>
            <w:pPr>
              <w:pStyle w:val="14"/>
            </w:pPr>
            <w:r>
              <w:t>运行保障成本</w:t>
            </w:r>
          </w:p>
        </w:tc>
        <w:tc>
          <w:tcPr>
            <w:tcW w:w="2466" w:type="dxa"/>
            <w:vAlign w:val="center"/>
          </w:tcPr>
          <w:p>
            <w:pPr>
              <w:pStyle w:val="14"/>
            </w:pPr>
            <w:r>
              <w:t>1178万元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提高农机生产力</w:t>
            </w:r>
          </w:p>
        </w:tc>
        <w:tc>
          <w:tcPr>
            <w:tcW w:w="2466" w:type="dxa"/>
            <w:vAlign w:val="center"/>
          </w:tcPr>
          <w:p>
            <w:pPr>
              <w:pStyle w:val="14"/>
            </w:pPr>
            <w:r>
              <w:t>推广引进新型农机具</w:t>
            </w:r>
          </w:p>
        </w:tc>
        <w:tc>
          <w:tcPr>
            <w:tcW w:w="2466" w:type="dxa"/>
            <w:vAlign w:val="center"/>
          </w:tcPr>
          <w:p>
            <w:pPr>
              <w:pStyle w:val="14"/>
            </w:pPr>
            <w:r>
              <w:t>提高农机生产力</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成本节约</w:t>
            </w:r>
          </w:p>
        </w:tc>
        <w:tc>
          <w:tcPr>
            <w:tcW w:w="2466" w:type="dxa"/>
            <w:vAlign w:val="center"/>
          </w:tcPr>
          <w:p>
            <w:pPr>
              <w:pStyle w:val="14"/>
            </w:pPr>
            <w:r>
              <w:t>降低生产成本</w:t>
            </w:r>
          </w:p>
        </w:tc>
        <w:tc>
          <w:tcPr>
            <w:tcW w:w="2466" w:type="dxa"/>
            <w:vAlign w:val="center"/>
          </w:tcPr>
          <w:p>
            <w:pPr>
              <w:pStyle w:val="14"/>
            </w:pPr>
            <w:r>
              <w:t>节约农民生产成本</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购机户享受补贴</w:t>
            </w:r>
          </w:p>
        </w:tc>
        <w:tc>
          <w:tcPr>
            <w:tcW w:w="2466" w:type="dxa"/>
            <w:vAlign w:val="center"/>
          </w:tcPr>
          <w:p>
            <w:pPr>
              <w:pStyle w:val="14"/>
            </w:pPr>
            <w:r>
              <w:t>受益农户</w:t>
            </w:r>
          </w:p>
        </w:tc>
        <w:tc>
          <w:tcPr>
            <w:tcW w:w="2466" w:type="dxa"/>
            <w:vAlign w:val="center"/>
          </w:tcPr>
          <w:p>
            <w:pPr>
              <w:pStyle w:val="14"/>
            </w:pPr>
            <w:r>
              <w:t>≥446户</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不对环境产生破坏</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购机户满意度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61、提前下达2023年中央农业资源及生态保护补助资金预算（冀财农[2022]143号）975万绩效目标表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1.落实上级安排大豆玉米带状复合种植任务</w:t>
            </w:r>
          </w:p>
          <w:p>
            <w:pPr>
              <w:pStyle w:val="14"/>
            </w:pPr>
            <w:r>
              <w:t>2.对承担示范推广带状复合种植任务的主体给予补助。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实施面积</w:t>
            </w:r>
          </w:p>
        </w:tc>
        <w:tc>
          <w:tcPr>
            <w:tcW w:w="2466" w:type="dxa"/>
            <w:vAlign w:val="center"/>
          </w:tcPr>
          <w:p>
            <w:pPr>
              <w:pStyle w:val="14"/>
            </w:pPr>
            <w:r>
              <w:t>任务面积</w:t>
            </w:r>
          </w:p>
        </w:tc>
        <w:tc>
          <w:tcPr>
            <w:tcW w:w="2466" w:type="dxa"/>
            <w:vAlign w:val="center"/>
          </w:tcPr>
          <w:p>
            <w:pPr>
              <w:pStyle w:val="14"/>
            </w:pPr>
            <w:r>
              <w:t>1.5万亩</w:t>
            </w:r>
          </w:p>
        </w:tc>
        <w:tc>
          <w:tcPr>
            <w:tcW w:w="2466" w:type="dxa"/>
            <w:vAlign w:val="center"/>
          </w:tcPr>
          <w:p>
            <w:pPr>
              <w:pStyle w:val="14"/>
            </w:pPr>
            <w:r>
              <w:t>主体面积申报表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任务完成质量</w:t>
            </w:r>
          </w:p>
        </w:tc>
        <w:tc>
          <w:tcPr>
            <w:tcW w:w="2466" w:type="dxa"/>
            <w:vAlign w:val="center"/>
          </w:tcPr>
          <w:p>
            <w:pPr>
              <w:pStyle w:val="14"/>
            </w:pPr>
            <w:r>
              <w:t>完成质量</w:t>
            </w:r>
          </w:p>
        </w:tc>
        <w:tc>
          <w:tcPr>
            <w:tcW w:w="2466" w:type="dxa"/>
            <w:vAlign w:val="center"/>
          </w:tcPr>
          <w:p>
            <w:pPr>
              <w:pStyle w:val="14"/>
            </w:pPr>
            <w:r>
              <w:t>按照实施方案高质量完成</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按方案要求完成项目</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项目资金成本</w:t>
            </w:r>
          </w:p>
        </w:tc>
        <w:tc>
          <w:tcPr>
            <w:tcW w:w="2466" w:type="dxa"/>
            <w:vAlign w:val="center"/>
          </w:tcPr>
          <w:p>
            <w:pPr>
              <w:pStyle w:val="14"/>
            </w:pPr>
            <w:r>
              <w:t>项目资金成本</w:t>
            </w:r>
          </w:p>
        </w:tc>
        <w:tc>
          <w:tcPr>
            <w:tcW w:w="2466" w:type="dxa"/>
            <w:vAlign w:val="center"/>
          </w:tcPr>
          <w:p>
            <w:pPr>
              <w:pStyle w:val="14"/>
            </w:pPr>
            <w:r>
              <w:t>975万元</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落实上级文件精神</w:t>
            </w:r>
          </w:p>
        </w:tc>
        <w:tc>
          <w:tcPr>
            <w:tcW w:w="2466" w:type="dxa"/>
            <w:vAlign w:val="center"/>
          </w:tcPr>
          <w:p>
            <w:pPr>
              <w:pStyle w:val="14"/>
            </w:pPr>
            <w:r>
              <w:t>落实上级文件精神</w:t>
            </w:r>
          </w:p>
        </w:tc>
        <w:tc>
          <w:tcPr>
            <w:tcW w:w="2466" w:type="dxa"/>
            <w:vAlign w:val="center"/>
          </w:tcPr>
          <w:p>
            <w:pPr>
              <w:pStyle w:val="14"/>
            </w:pPr>
            <w:r>
              <w:t>可长期影响</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多收一季豆</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良好社会效益</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实施大豆玉米带状复合种植，多收一季豆</w:t>
            </w:r>
          </w:p>
        </w:tc>
        <w:tc>
          <w:tcPr>
            <w:tcW w:w="2466" w:type="dxa"/>
            <w:vAlign w:val="center"/>
          </w:tcPr>
          <w:p>
            <w:pPr>
              <w:pStyle w:val="14"/>
            </w:pPr>
            <w:r>
              <w:t>实施大豆玉米带状复合种植，多收一季豆</w:t>
            </w:r>
          </w:p>
        </w:tc>
        <w:tc>
          <w:tcPr>
            <w:tcW w:w="2466" w:type="dxa"/>
            <w:vAlign w:val="center"/>
          </w:tcPr>
          <w:p>
            <w:pPr>
              <w:pStyle w:val="14"/>
            </w:pPr>
            <w:r>
              <w:t>不产生环境破坏</w:t>
            </w:r>
          </w:p>
        </w:tc>
        <w:tc>
          <w:tcPr>
            <w:tcW w:w="2466" w:type="dxa"/>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62、提前下达2023年中央土地指标跨省域调剂收入安排的支出预算（冀财农[2022]145号）77万绩效目标表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1.响应习近平总书记“厕所革命”号召，落实农业农村部、国家乡村振兴局农村厕所改造安排部署。</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改造农村厕所</w:t>
            </w:r>
          </w:p>
        </w:tc>
        <w:tc>
          <w:tcPr>
            <w:tcW w:w="2466" w:type="dxa"/>
            <w:vAlign w:val="center"/>
          </w:tcPr>
          <w:p>
            <w:pPr>
              <w:pStyle w:val="14"/>
            </w:pPr>
            <w:r>
              <w:t>包含农村户厕和农村公厕</w:t>
            </w:r>
          </w:p>
        </w:tc>
        <w:tc>
          <w:tcPr>
            <w:tcW w:w="2466" w:type="dxa"/>
            <w:vAlign w:val="center"/>
          </w:tcPr>
          <w:p>
            <w:pPr>
              <w:pStyle w:val="14"/>
            </w:pPr>
            <w:r>
              <w:t>上级实施方案要求</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达到卫生厕所标准</w:t>
            </w:r>
          </w:p>
        </w:tc>
        <w:tc>
          <w:tcPr>
            <w:tcW w:w="2466" w:type="dxa"/>
            <w:vAlign w:val="center"/>
          </w:tcPr>
          <w:p>
            <w:pPr>
              <w:pStyle w:val="14"/>
            </w:pPr>
            <w:r>
              <w:t>无臭味、无渗漏、干净卫生</w:t>
            </w:r>
          </w:p>
        </w:tc>
        <w:tc>
          <w:tcPr>
            <w:tcW w:w="2466" w:type="dxa"/>
            <w:vAlign w:val="center"/>
          </w:tcPr>
          <w:p>
            <w:pPr>
              <w:pStyle w:val="14"/>
            </w:pPr>
            <w:r>
              <w:t>按方案标准完成</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按时完成上级任务</w:t>
            </w:r>
          </w:p>
        </w:tc>
        <w:tc>
          <w:tcPr>
            <w:tcW w:w="2466" w:type="dxa"/>
            <w:vAlign w:val="center"/>
          </w:tcPr>
          <w:p>
            <w:pPr>
              <w:pStyle w:val="14"/>
            </w:pPr>
            <w:r>
              <w:t>2023年12月前</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统一标准改造旱厕，节约建设成本，减少农户投资。</w:t>
            </w:r>
          </w:p>
        </w:tc>
        <w:tc>
          <w:tcPr>
            <w:tcW w:w="2466" w:type="dxa"/>
            <w:vAlign w:val="center"/>
          </w:tcPr>
          <w:p>
            <w:pPr>
              <w:pStyle w:val="14"/>
            </w:pPr>
            <w:r>
              <w:t>统一标准改造旱厕，节约建设成本，减少农户投资。</w:t>
            </w:r>
          </w:p>
        </w:tc>
        <w:tc>
          <w:tcPr>
            <w:tcW w:w="2466" w:type="dxa"/>
            <w:vAlign w:val="center"/>
          </w:tcPr>
          <w:p>
            <w:pPr>
              <w:pStyle w:val="14"/>
            </w:pPr>
            <w:r>
              <w:t>77万元</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改造农村旱厕，减少农村户厕对地下水、地表土壤的污染。</w:t>
            </w:r>
          </w:p>
        </w:tc>
        <w:tc>
          <w:tcPr>
            <w:tcW w:w="2466" w:type="dxa"/>
            <w:vAlign w:val="center"/>
          </w:tcPr>
          <w:p>
            <w:pPr>
              <w:pStyle w:val="14"/>
            </w:pPr>
            <w:r>
              <w:t>改造农村旱厕，减少农村户厕对地下水、地表土壤的污染。</w:t>
            </w:r>
          </w:p>
        </w:tc>
        <w:tc>
          <w:tcPr>
            <w:tcW w:w="2466" w:type="dxa"/>
            <w:vAlign w:val="center"/>
          </w:tcPr>
          <w:p>
            <w:pPr>
              <w:pStyle w:val="14"/>
            </w:pPr>
            <w:r>
              <w:t>改善农户厕所环境</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减少农户投资，提高农户生活幸福指数，激励农户生产积极性。</w:t>
            </w:r>
          </w:p>
        </w:tc>
        <w:tc>
          <w:tcPr>
            <w:tcW w:w="2466" w:type="dxa"/>
            <w:vAlign w:val="center"/>
          </w:tcPr>
          <w:p>
            <w:pPr>
              <w:pStyle w:val="14"/>
            </w:pPr>
            <w:r>
              <w:t>减少农户投资，提高农户生活幸福指数，激励农户生产积极性。</w:t>
            </w:r>
          </w:p>
        </w:tc>
        <w:tc>
          <w:tcPr>
            <w:tcW w:w="2466" w:type="dxa"/>
            <w:vAlign w:val="center"/>
          </w:tcPr>
          <w:p>
            <w:pPr>
              <w:pStyle w:val="14"/>
            </w:pPr>
            <w:r>
              <w:t>减少农户投资</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提高农户生活幸福指数，激励农户生产积极性，维护社会稳定。</w:t>
            </w:r>
          </w:p>
        </w:tc>
        <w:tc>
          <w:tcPr>
            <w:tcW w:w="2466" w:type="dxa"/>
            <w:vAlign w:val="center"/>
          </w:tcPr>
          <w:p>
            <w:pPr>
              <w:pStyle w:val="14"/>
            </w:pPr>
            <w:r>
              <w:t>提高农户生活幸福指数，激励农户生产积极性，维护社会稳定。</w:t>
            </w:r>
          </w:p>
        </w:tc>
        <w:tc>
          <w:tcPr>
            <w:tcW w:w="2466" w:type="dxa"/>
            <w:vAlign w:val="center"/>
          </w:tcPr>
          <w:p>
            <w:pPr>
              <w:pStyle w:val="14"/>
            </w:pPr>
            <w:r>
              <w:t>提升农村居民生活质量</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减少农村户厕对地下水、地表土壤的污染；降低化学肥料的使用。</w:t>
            </w:r>
          </w:p>
        </w:tc>
        <w:tc>
          <w:tcPr>
            <w:tcW w:w="2466" w:type="dxa"/>
            <w:vAlign w:val="center"/>
          </w:tcPr>
          <w:p>
            <w:pPr>
              <w:pStyle w:val="14"/>
            </w:pPr>
            <w:r>
              <w:t>减少农村户厕对地下水、地表土壤的污染；降低化学肥料的使用。</w:t>
            </w:r>
          </w:p>
        </w:tc>
        <w:tc>
          <w:tcPr>
            <w:tcW w:w="2466" w:type="dxa"/>
            <w:vAlign w:val="center"/>
          </w:tcPr>
          <w:p>
            <w:pPr>
              <w:pStyle w:val="14"/>
            </w:pPr>
            <w:r>
              <w:t>减少对地下水污染</w:t>
            </w:r>
          </w:p>
        </w:tc>
        <w:tc>
          <w:tcPr>
            <w:tcW w:w="2466" w:type="dxa"/>
            <w:vAlign w:val="center"/>
          </w:tcPr>
          <w:p>
            <w:pPr>
              <w:pStyle w:val="14"/>
            </w:pPr>
            <w:r>
              <w:t xml:space="preserve">项目实施方案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满意，群众支持度高</w:t>
            </w:r>
          </w:p>
        </w:tc>
        <w:tc>
          <w:tcPr>
            <w:tcW w:w="2466" w:type="dxa"/>
            <w:vAlign w:val="center"/>
          </w:tcPr>
          <w:p>
            <w:pPr>
              <w:pStyle w:val="14"/>
            </w:pPr>
            <w:r>
              <w:t>满意，群众支持度高</w:t>
            </w:r>
          </w:p>
        </w:tc>
        <w:tc>
          <w:tcPr>
            <w:tcW w:w="2466" w:type="dxa"/>
            <w:vAlign w:val="center"/>
          </w:tcPr>
          <w:p>
            <w:pPr>
              <w:pStyle w:val="14"/>
            </w:pPr>
            <w:r>
              <w:t>≥95%</w:t>
            </w:r>
          </w:p>
        </w:tc>
        <w:tc>
          <w:tcPr>
            <w:tcW w:w="2466" w:type="dxa"/>
            <w:vAlign w:val="center"/>
          </w:tcPr>
          <w:p>
            <w:pPr>
              <w:pStyle w:val="14"/>
            </w:pPr>
            <w:r>
              <w:t>走访调查满意率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63、提前下达2032年省级农产品质量安全及疫病防治资金（疫病防治）（冀财农[2022]159号）206.26万绩效目标表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1.养殖环节收集的病死猪全部进行无害化处理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免疫密度</w:t>
            </w:r>
          </w:p>
        </w:tc>
        <w:tc>
          <w:tcPr>
            <w:tcW w:w="2466" w:type="dxa"/>
            <w:vAlign w:val="center"/>
          </w:tcPr>
          <w:p>
            <w:pPr>
              <w:pStyle w:val="14"/>
            </w:pPr>
            <w:r>
              <w:t>强制免疫病种应免畜禽的免疫密度</w:t>
            </w:r>
          </w:p>
        </w:tc>
        <w:tc>
          <w:tcPr>
            <w:tcW w:w="2466" w:type="dxa"/>
            <w:vAlign w:val="center"/>
          </w:tcPr>
          <w:p>
            <w:pPr>
              <w:pStyle w:val="14"/>
            </w:pPr>
            <w:r>
              <w:t>≥90%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免疫质量和免疫效果</w:t>
            </w:r>
          </w:p>
        </w:tc>
        <w:tc>
          <w:tcPr>
            <w:tcW w:w="2466" w:type="dxa"/>
            <w:vAlign w:val="center"/>
          </w:tcPr>
          <w:p>
            <w:pPr>
              <w:pStyle w:val="14"/>
            </w:pPr>
            <w:r>
              <w:t>免疫合格率</w:t>
            </w:r>
          </w:p>
        </w:tc>
        <w:tc>
          <w:tcPr>
            <w:tcW w:w="2466" w:type="dxa"/>
            <w:vAlign w:val="center"/>
          </w:tcPr>
          <w:p>
            <w:pPr>
              <w:pStyle w:val="14"/>
            </w:pPr>
            <w:r>
              <w:t>≥70%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疫苗接种及时性</w:t>
            </w:r>
          </w:p>
        </w:tc>
        <w:tc>
          <w:tcPr>
            <w:tcW w:w="2466" w:type="dxa"/>
            <w:vAlign w:val="center"/>
          </w:tcPr>
          <w:p>
            <w:pPr>
              <w:pStyle w:val="14"/>
            </w:pPr>
            <w:r>
              <w:t>集中免疫时间</w:t>
            </w:r>
          </w:p>
        </w:tc>
        <w:tc>
          <w:tcPr>
            <w:tcW w:w="2466" w:type="dxa"/>
            <w:vAlign w:val="center"/>
          </w:tcPr>
          <w:p>
            <w:pPr>
              <w:pStyle w:val="14"/>
            </w:pPr>
            <w:r>
              <w:t>≥2次</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补助经费使用率</w:t>
            </w:r>
          </w:p>
        </w:tc>
        <w:tc>
          <w:tcPr>
            <w:tcW w:w="2466" w:type="dxa"/>
            <w:vAlign w:val="center"/>
          </w:tcPr>
          <w:p>
            <w:pPr>
              <w:pStyle w:val="14"/>
            </w:pPr>
            <w:r>
              <w:t>补助经费使用率</w:t>
            </w:r>
          </w:p>
        </w:tc>
        <w:tc>
          <w:tcPr>
            <w:tcW w:w="2466" w:type="dxa"/>
            <w:vAlign w:val="center"/>
          </w:tcPr>
          <w:p>
            <w:pPr>
              <w:pStyle w:val="14"/>
            </w:pPr>
            <w:r>
              <w:t>100%</w:t>
            </w:r>
          </w:p>
        </w:tc>
        <w:tc>
          <w:tcPr>
            <w:tcW w:w="2466" w:type="dxa"/>
            <w:vAlign w:val="center"/>
          </w:tcPr>
          <w:p>
            <w:pPr>
              <w:pStyle w:val="14"/>
            </w:pPr>
            <w:r>
              <w:t>2023年宁晋县重大动物疫病防控工作方案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病死畜禽无害化处理监管常态化</w:t>
            </w:r>
          </w:p>
        </w:tc>
        <w:tc>
          <w:tcPr>
            <w:tcW w:w="2466" w:type="dxa"/>
            <w:vAlign w:val="center"/>
          </w:tcPr>
          <w:p>
            <w:pPr>
              <w:pStyle w:val="14"/>
            </w:pPr>
            <w:r>
              <w:t>病死畜禽无害化处理监管达到常态化</w:t>
            </w:r>
          </w:p>
        </w:tc>
        <w:tc>
          <w:tcPr>
            <w:tcW w:w="2466" w:type="dxa"/>
            <w:vAlign w:val="center"/>
          </w:tcPr>
          <w:p>
            <w:pPr>
              <w:pStyle w:val="14"/>
            </w:pPr>
            <w:r>
              <w:t>常态化监管</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动物疫病防控率</w:t>
            </w:r>
          </w:p>
        </w:tc>
        <w:tc>
          <w:tcPr>
            <w:tcW w:w="2466" w:type="dxa"/>
            <w:vAlign w:val="center"/>
          </w:tcPr>
          <w:p>
            <w:pPr>
              <w:pStyle w:val="14"/>
            </w:pPr>
            <w:r>
              <w:t>病死畜禽及时处置，不造成危害</w:t>
            </w:r>
          </w:p>
        </w:tc>
        <w:tc>
          <w:tcPr>
            <w:tcW w:w="2466" w:type="dxa"/>
            <w:vAlign w:val="center"/>
          </w:tcPr>
          <w:p>
            <w:pPr>
              <w:pStyle w:val="14"/>
            </w:pPr>
            <w:r>
              <w:t>不发生经济损失</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畜产品重大安全事故发生率</w:t>
            </w:r>
          </w:p>
        </w:tc>
        <w:tc>
          <w:tcPr>
            <w:tcW w:w="2466" w:type="dxa"/>
            <w:vAlign w:val="center"/>
          </w:tcPr>
          <w:p>
            <w:pPr>
              <w:pStyle w:val="14"/>
            </w:pPr>
            <w:r>
              <w:t>不发生重大畜产品安全事故</w:t>
            </w:r>
          </w:p>
        </w:tc>
        <w:tc>
          <w:tcPr>
            <w:tcW w:w="2466" w:type="dxa"/>
            <w:vAlign w:val="center"/>
          </w:tcPr>
          <w:p>
            <w:pPr>
              <w:pStyle w:val="14"/>
            </w:pPr>
            <w:r>
              <w:t>做好病死畜禽无害化处理</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病死畜禽污染环境率</w:t>
            </w:r>
          </w:p>
        </w:tc>
        <w:tc>
          <w:tcPr>
            <w:tcW w:w="2466" w:type="dxa"/>
            <w:vAlign w:val="center"/>
          </w:tcPr>
          <w:p>
            <w:pPr>
              <w:pStyle w:val="14"/>
            </w:pPr>
            <w:r>
              <w:t>不发生病死畜禽污染事件</w:t>
            </w:r>
          </w:p>
        </w:tc>
        <w:tc>
          <w:tcPr>
            <w:tcW w:w="2466" w:type="dxa"/>
            <w:vAlign w:val="center"/>
          </w:tcPr>
          <w:p>
            <w:pPr>
              <w:pStyle w:val="14"/>
            </w:pPr>
            <w:r>
              <w:t>不破坏生态环境</w:t>
            </w:r>
          </w:p>
        </w:tc>
        <w:tc>
          <w:tcPr>
            <w:tcW w:w="2466" w:type="dxa"/>
            <w:vAlign w:val="center"/>
          </w:tcPr>
          <w:p>
            <w:pPr>
              <w:pStyle w:val="14"/>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64、退休农机员遗属补助（2023）绩效目标表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1.按季度为范同月发放遗属补助</w:t>
            </w:r>
          </w:p>
          <w:p>
            <w:pPr>
              <w:pStyle w:val="14"/>
            </w:pPr>
            <w:r>
              <w:t>2.及时按调资表为范同月发放遗属补助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享受遗属补助人数</w:t>
            </w:r>
          </w:p>
        </w:tc>
        <w:tc>
          <w:tcPr>
            <w:tcW w:w="2466" w:type="dxa"/>
            <w:vAlign w:val="center"/>
          </w:tcPr>
          <w:p>
            <w:pPr>
              <w:pStyle w:val="14"/>
            </w:pPr>
            <w:r>
              <w:t>用于范同月遗属补助发放</w:t>
            </w:r>
          </w:p>
        </w:tc>
        <w:tc>
          <w:tcPr>
            <w:tcW w:w="2466" w:type="dxa"/>
            <w:vAlign w:val="center"/>
          </w:tcPr>
          <w:p>
            <w:pPr>
              <w:pStyle w:val="14"/>
            </w:pPr>
            <w:r>
              <w:t>1人</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准确计算范同月遗属补助</w:t>
            </w:r>
          </w:p>
        </w:tc>
        <w:tc>
          <w:tcPr>
            <w:tcW w:w="2466" w:type="dxa"/>
            <w:vAlign w:val="center"/>
          </w:tcPr>
          <w:p>
            <w:pPr>
              <w:pStyle w:val="14"/>
            </w:pPr>
            <w:r>
              <w:t>按照调资表为范同月发放遗属补助</w:t>
            </w:r>
          </w:p>
        </w:tc>
        <w:tc>
          <w:tcPr>
            <w:tcW w:w="2466" w:type="dxa"/>
            <w:vAlign w:val="center"/>
          </w:tcPr>
          <w:p>
            <w:pPr>
              <w:pStyle w:val="14"/>
            </w:pPr>
            <w:r>
              <w:t>范同月遗属补助</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及时进行遗属待遇审核</w:t>
            </w:r>
          </w:p>
        </w:tc>
        <w:tc>
          <w:tcPr>
            <w:tcW w:w="2466" w:type="dxa"/>
            <w:vAlign w:val="center"/>
          </w:tcPr>
          <w:p>
            <w:pPr>
              <w:pStyle w:val="14"/>
            </w:pPr>
            <w:r>
              <w:t>杜绝发生冒领遗属补助现象</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确保范同月足额享受遗属补助</w:t>
            </w:r>
          </w:p>
        </w:tc>
        <w:tc>
          <w:tcPr>
            <w:tcW w:w="2466" w:type="dxa"/>
            <w:vAlign w:val="center"/>
          </w:tcPr>
          <w:p>
            <w:pPr>
              <w:pStyle w:val="14"/>
            </w:pPr>
            <w:r>
              <w:t>积极争取资金</w:t>
            </w:r>
          </w:p>
        </w:tc>
        <w:tc>
          <w:tcPr>
            <w:tcW w:w="2466" w:type="dxa"/>
            <w:vAlign w:val="center"/>
          </w:tcPr>
          <w:p>
            <w:pPr>
              <w:pStyle w:val="14"/>
            </w:pPr>
            <w:r>
              <w:t>按月发放补助</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范同月遗属补助标准</w:t>
            </w:r>
          </w:p>
        </w:tc>
        <w:tc>
          <w:tcPr>
            <w:tcW w:w="2466" w:type="dxa"/>
            <w:vAlign w:val="center"/>
          </w:tcPr>
          <w:p>
            <w:pPr>
              <w:pStyle w:val="14"/>
            </w:pPr>
            <w:r>
              <w:t>准确计算相关待遇</w:t>
            </w:r>
          </w:p>
        </w:tc>
        <w:tc>
          <w:tcPr>
            <w:tcW w:w="2466" w:type="dxa"/>
            <w:vAlign w:val="center"/>
          </w:tcPr>
          <w:p>
            <w:pPr>
              <w:pStyle w:val="14"/>
            </w:pPr>
            <w:r>
              <w:t>遗属补助落实情况</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保障范同月生活水平</w:t>
            </w:r>
          </w:p>
        </w:tc>
        <w:tc>
          <w:tcPr>
            <w:tcW w:w="2466" w:type="dxa"/>
            <w:vAlign w:val="center"/>
          </w:tcPr>
          <w:p>
            <w:pPr>
              <w:pStyle w:val="14"/>
            </w:pPr>
            <w:r>
              <w:t>积极争取资金</w:t>
            </w:r>
          </w:p>
        </w:tc>
        <w:tc>
          <w:tcPr>
            <w:tcW w:w="2466" w:type="dxa"/>
            <w:vAlign w:val="center"/>
          </w:tcPr>
          <w:p>
            <w:pPr>
              <w:pStyle w:val="14"/>
            </w:pPr>
            <w:r>
              <w:t>范同月遗属补助落实情况</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保障范同月遗属补助待遇</w:t>
            </w:r>
          </w:p>
        </w:tc>
        <w:tc>
          <w:tcPr>
            <w:tcW w:w="2466" w:type="dxa"/>
            <w:vAlign w:val="center"/>
          </w:tcPr>
          <w:p>
            <w:pPr>
              <w:pStyle w:val="14"/>
            </w:pPr>
            <w:r>
              <w:t>遗属补助落实情况</w:t>
            </w:r>
          </w:p>
        </w:tc>
        <w:tc>
          <w:tcPr>
            <w:tcW w:w="2466" w:type="dxa"/>
            <w:vAlign w:val="center"/>
          </w:tcPr>
          <w:p>
            <w:pPr>
              <w:pStyle w:val="14"/>
            </w:pPr>
            <w:r>
              <w:t>遗属补助发放表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范同月满意度</w:t>
            </w:r>
          </w:p>
        </w:tc>
        <w:tc>
          <w:tcPr>
            <w:tcW w:w="2466" w:type="dxa"/>
            <w:vAlign w:val="center"/>
          </w:tcPr>
          <w:p>
            <w:pPr>
              <w:pStyle w:val="14"/>
            </w:pPr>
            <w:r>
              <w:t>统计范同月满意度</w:t>
            </w:r>
          </w:p>
        </w:tc>
        <w:tc>
          <w:tcPr>
            <w:tcW w:w="2466" w:type="dxa"/>
            <w:vAlign w:val="center"/>
          </w:tcPr>
          <w:p>
            <w:pPr>
              <w:pStyle w:val="14"/>
            </w:pPr>
            <w:r>
              <w:t>≥95%</w:t>
            </w:r>
          </w:p>
        </w:tc>
        <w:tc>
          <w:tcPr>
            <w:tcW w:w="2466" w:type="dxa"/>
            <w:vAlign w:val="center"/>
          </w:tcPr>
          <w:p>
            <w:pPr>
              <w:pStyle w:val="14"/>
            </w:pPr>
            <w:r>
              <w:t>范同月及家属反馈情况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65、养殖环节病死畜禽无害化处理补助（2022）绩效目标表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1.全县重大动物疫情保持稳定，不发生区域性重大动物疫病，保障全县畜牧业健康发展</w:t>
            </w:r>
          </w:p>
          <w:p>
            <w:pPr>
              <w:pStyle w:val="14"/>
            </w:pPr>
            <w:r>
              <w:t>2.宁晋县诸顺无害化处理中心收集病死动物的车辆及时清洗消毒，有效防止收集车辆携带病原菌，对全县养殖企业造成污染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处理数量</w:t>
            </w:r>
          </w:p>
        </w:tc>
        <w:tc>
          <w:tcPr>
            <w:tcW w:w="2466" w:type="dxa"/>
            <w:vAlign w:val="center"/>
          </w:tcPr>
          <w:p>
            <w:pPr>
              <w:pStyle w:val="14"/>
            </w:pPr>
            <w:r>
              <w:t>无害化处理数量</w:t>
            </w:r>
          </w:p>
        </w:tc>
        <w:tc>
          <w:tcPr>
            <w:tcW w:w="2466" w:type="dxa"/>
            <w:vAlign w:val="center"/>
          </w:tcPr>
          <w:p>
            <w:pPr>
              <w:pStyle w:val="14"/>
            </w:pPr>
            <w:r>
              <w:t>年内无害化处理头数</w:t>
            </w:r>
          </w:p>
        </w:tc>
        <w:tc>
          <w:tcPr>
            <w:tcW w:w="2466" w:type="dxa"/>
            <w:vAlign w:val="center"/>
          </w:tcPr>
          <w:p>
            <w:pPr>
              <w:pStyle w:val="14"/>
            </w:pPr>
            <w:r>
              <w:t>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病死畜禽无害化处理开展率</w:t>
            </w:r>
          </w:p>
        </w:tc>
        <w:tc>
          <w:tcPr>
            <w:tcW w:w="2466" w:type="dxa"/>
            <w:vAlign w:val="center"/>
          </w:tcPr>
          <w:p>
            <w:pPr>
              <w:pStyle w:val="14"/>
            </w:pPr>
            <w:r>
              <w:t>严格按照标准补助</w:t>
            </w:r>
          </w:p>
        </w:tc>
        <w:tc>
          <w:tcPr>
            <w:tcW w:w="2466" w:type="dxa"/>
            <w:vAlign w:val="center"/>
          </w:tcPr>
          <w:p>
            <w:pPr>
              <w:pStyle w:val="14"/>
            </w:pPr>
            <w:r>
              <w:t>按标准补助</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畜产品重大安全事故发生率</w:t>
            </w:r>
          </w:p>
        </w:tc>
        <w:tc>
          <w:tcPr>
            <w:tcW w:w="2466" w:type="dxa"/>
            <w:vAlign w:val="center"/>
          </w:tcPr>
          <w:p>
            <w:pPr>
              <w:pStyle w:val="14"/>
            </w:pPr>
            <w:r>
              <w:t>完成率</w:t>
            </w:r>
          </w:p>
        </w:tc>
        <w:tc>
          <w:tcPr>
            <w:tcW w:w="2466" w:type="dxa"/>
            <w:vAlign w:val="center"/>
          </w:tcPr>
          <w:p>
            <w:pPr>
              <w:pStyle w:val="14"/>
            </w:pPr>
            <w:r>
              <w:t>100%</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60万元</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病死畜禽无害化处理工作完成率</w:t>
            </w:r>
          </w:p>
        </w:tc>
        <w:tc>
          <w:tcPr>
            <w:tcW w:w="2466" w:type="dxa"/>
            <w:vAlign w:val="center"/>
          </w:tcPr>
          <w:p>
            <w:pPr>
              <w:pStyle w:val="14"/>
            </w:pPr>
            <w:r>
              <w:t>长期影响力</w:t>
            </w:r>
          </w:p>
        </w:tc>
        <w:tc>
          <w:tcPr>
            <w:tcW w:w="2466" w:type="dxa"/>
            <w:vAlign w:val="center"/>
          </w:tcPr>
          <w:p>
            <w:pPr>
              <w:pStyle w:val="14"/>
            </w:pPr>
            <w:r>
              <w:t>长期坚持</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降低损失</w:t>
            </w:r>
          </w:p>
        </w:tc>
        <w:tc>
          <w:tcPr>
            <w:tcW w:w="2466" w:type="dxa"/>
            <w:vAlign w:val="center"/>
          </w:tcPr>
          <w:p>
            <w:pPr>
              <w:pStyle w:val="14"/>
            </w:pPr>
            <w:r>
              <w:t>给予养殖户一定补助</w:t>
            </w:r>
          </w:p>
        </w:tc>
        <w:tc>
          <w:tcPr>
            <w:tcW w:w="2466" w:type="dxa"/>
            <w:vAlign w:val="center"/>
          </w:tcPr>
          <w:p>
            <w:pPr>
              <w:pStyle w:val="14"/>
            </w:pPr>
            <w:r>
              <w:t>降低养殖户损失</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动物疫病防控率</w:t>
            </w:r>
          </w:p>
        </w:tc>
        <w:tc>
          <w:tcPr>
            <w:tcW w:w="2466" w:type="dxa"/>
            <w:vAlign w:val="center"/>
          </w:tcPr>
          <w:p>
            <w:pPr>
              <w:pStyle w:val="14"/>
            </w:pPr>
            <w:r>
              <w:t>防控率</w:t>
            </w:r>
          </w:p>
        </w:tc>
        <w:tc>
          <w:tcPr>
            <w:tcW w:w="2466" w:type="dxa"/>
            <w:vAlign w:val="center"/>
          </w:tcPr>
          <w:p>
            <w:pPr>
              <w:pStyle w:val="14"/>
            </w:pPr>
            <w:r>
              <w:t>≥99%</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不对环境产生破坏</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66、养殖环节病死畜禽无害化处理补助（2）绩效目标表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1.全县重大动物疫情保持稳定，不发生区域性重大动物疫病，保障全县畜牧业健康发展</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处理数量</w:t>
            </w:r>
          </w:p>
        </w:tc>
        <w:tc>
          <w:tcPr>
            <w:tcW w:w="2466" w:type="dxa"/>
            <w:vAlign w:val="center"/>
          </w:tcPr>
          <w:p>
            <w:pPr>
              <w:pStyle w:val="14"/>
            </w:pPr>
            <w:r>
              <w:t>无害化处理数量</w:t>
            </w:r>
          </w:p>
        </w:tc>
        <w:tc>
          <w:tcPr>
            <w:tcW w:w="2466" w:type="dxa"/>
            <w:vAlign w:val="center"/>
          </w:tcPr>
          <w:p>
            <w:pPr>
              <w:pStyle w:val="14"/>
            </w:pPr>
            <w:r>
              <w:t>年内无害化处理头数</w:t>
            </w:r>
          </w:p>
        </w:tc>
        <w:tc>
          <w:tcPr>
            <w:tcW w:w="2466" w:type="dxa"/>
            <w:vAlign w:val="center"/>
          </w:tcPr>
          <w:p>
            <w:pPr>
              <w:pStyle w:val="14"/>
            </w:pPr>
            <w:r>
              <w:t>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病死畜禽无害化处理开展率</w:t>
            </w:r>
          </w:p>
        </w:tc>
        <w:tc>
          <w:tcPr>
            <w:tcW w:w="2466" w:type="dxa"/>
            <w:vAlign w:val="center"/>
          </w:tcPr>
          <w:p>
            <w:pPr>
              <w:pStyle w:val="14"/>
            </w:pPr>
            <w:r>
              <w:t>严格按照标准补助</w:t>
            </w:r>
          </w:p>
        </w:tc>
        <w:tc>
          <w:tcPr>
            <w:tcW w:w="2466" w:type="dxa"/>
            <w:vAlign w:val="center"/>
          </w:tcPr>
          <w:p>
            <w:pPr>
              <w:pStyle w:val="14"/>
            </w:pPr>
            <w:r>
              <w:t>按标准补助</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畜产品重大安全事故发生率</w:t>
            </w:r>
          </w:p>
        </w:tc>
        <w:tc>
          <w:tcPr>
            <w:tcW w:w="2466" w:type="dxa"/>
            <w:vAlign w:val="center"/>
          </w:tcPr>
          <w:p>
            <w:pPr>
              <w:pStyle w:val="14"/>
            </w:pPr>
            <w:r>
              <w:t>完成率</w:t>
            </w:r>
          </w:p>
        </w:tc>
        <w:tc>
          <w:tcPr>
            <w:tcW w:w="2466" w:type="dxa"/>
            <w:vAlign w:val="center"/>
          </w:tcPr>
          <w:p>
            <w:pPr>
              <w:pStyle w:val="14"/>
            </w:pPr>
            <w:r>
              <w:t>100%</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42万元</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病死畜禽无害化处理工作完成率</w:t>
            </w:r>
          </w:p>
        </w:tc>
        <w:tc>
          <w:tcPr>
            <w:tcW w:w="2466" w:type="dxa"/>
            <w:vAlign w:val="center"/>
          </w:tcPr>
          <w:p>
            <w:pPr>
              <w:pStyle w:val="14"/>
            </w:pPr>
            <w:r>
              <w:t>长期影响力</w:t>
            </w:r>
          </w:p>
        </w:tc>
        <w:tc>
          <w:tcPr>
            <w:tcW w:w="2466" w:type="dxa"/>
            <w:vAlign w:val="center"/>
          </w:tcPr>
          <w:p>
            <w:pPr>
              <w:pStyle w:val="14"/>
            </w:pPr>
            <w:r>
              <w:t>长期坚持</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降低损失</w:t>
            </w:r>
          </w:p>
        </w:tc>
        <w:tc>
          <w:tcPr>
            <w:tcW w:w="2466" w:type="dxa"/>
            <w:vAlign w:val="center"/>
          </w:tcPr>
          <w:p>
            <w:pPr>
              <w:pStyle w:val="14"/>
            </w:pPr>
            <w:r>
              <w:t>给予养殖户一定补助</w:t>
            </w:r>
          </w:p>
        </w:tc>
        <w:tc>
          <w:tcPr>
            <w:tcW w:w="2466" w:type="dxa"/>
            <w:vAlign w:val="center"/>
          </w:tcPr>
          <w:p>
            <w:pPr>
              <w:pStyle w:val="14"/>
            </w:pPr>
            <w:r>
              <w:t>降低养殖户损失</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动物疫病防控率</w:t>
            </w:r>
          </w:p>
        </w:tc>
        <w:tc>
          <w:tcPr>
            <w:tcW w:w="2466" w:type="dxa"/>
            <w:vAlign w:val="center"/>
          </w:tcPr>
          <w:p>
            <w:pPr>
              <w:pStyle w:val="14"/>
            </w:pPr>
            <w:r>
              <w:t>防控率</w:t>
            </w:r>
          </w:p>
        </w:tc>
        <w:tc>
          <w:tcPr>
            <w:tcW w:w="2466" w:type="dxa"/>
            <w:vAlign w:val="center"/>
          </w:tcPr>
          <w:p>
            <w:pPr>
              <w:pStyle w:val="14"/>
            </w:pPr>
            <w:r>
              <w:t>≥99%</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不对环境产生破坏</w:t>
            </w:r>
          </w:p>
        </w:tc>
        <w:tc>
          <w:tcPr>
            <w:tcW w:w="2466" w:type="dxa"/>
            <w:vAlign w:val="center"/>
          </w:tcPr>
          <w:p>
            <w:pPr>
              <w:pStyle w:val="14"/>
            </w:pPr>
            <w:r>
              <w:t>（冀政办发【2015】12号）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67、越夏食用菌优势特色产业集群项目（2022）绩效目标表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1.提升我县食用菌产业集群建设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80万元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68、支持农民合作社发展（2022）绩效目标表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1.支持农民合作社发展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w:t>
            </w:r>
          </w:p>
        </w:tc>
        <w:tc>
          <w:tcPr>
            <w:tcW w:w="2466" w:type="dxa"/>
            <w:vAlign w:val="center"/>
          </w:tcPr>
          <w:p>
            <w:pPr>
              <w:pStyle w:val="14"/>
            </w:pPr>
            <w:r>
              <w:t>完成项目数量</w:t>
            </w:r>
          </w:p>
        </w:tc>
        <w:tc>
          <w:tcPr>
            <w:tcW w:w="2466" w:type="dxa"/>
            <w:vAlign w:val="center"/>
          </w:tcPr>
          <w:p>
            <w:pPr>
              <w:pStyle w:val="14"/>
            </w:pPr>
            <w:r>
              <w:t>按照上级方案进行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1322767.58元</w:t>
            </w:r>
          </w:p>
        </w:tc>
        <w:tc>
          <w:tcPr>
            <w:tcW w:w="2466" w:type="dxa"/>
            <w:vAlign w:val="center"/>
          </w:tcPr>
          <w:p>
            <w:pPr>
              <w:pStyle w:val="14"/>
            </w:pPr>
            <w:r>
              <w:t>下达资金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促进农业生产发展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提高产量，增加效益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良好的社会效益</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促进生态环境良好发展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走访问卷调查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69、驻村干部意外伤害险费（2023）绩效目标表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1.单位驻村干部人身意外伤害保险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为三位驻村干部入人身意外伤害险</w:t>
            </w:r>
          </w:p>
        </w:tc>
        <w:tc>
          <w:tcPr>
            <w:tcW w:w="2466" w:type="dxa"/>
            <w:vAlign w:val="center"/>
          </w:tcPr>
          <w:p>
            <w:pPr>
              <w:pStyle w:val="14"/>
            </w:pPr>
            <w:r>
              <w:t>＝3人数</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保险资金到位率</w:t>
            </w:r>
          </w:p>
        </w:tc>
        <w:tc>
          <w:tcPr>
            <w:tcW w:w="2466" w:type="dxa"/>
            <w:vAlign w:val="center"/>
          </w:tcPr>
          <w:p>
            <w:pPr>
              <w:pStyle w:val="14"/>
            </w:pPr>
            <w:r>
              <w:t>保险资金到位率</w:t>
            </w:r>
          </w:p>
        </w:tc>
        <w:tc>
          <w:tcPr>
            <w:tcW w:w="2466" w:type="dxa"/>
            <w:vAlign w:val="center"/>
          </w:tcPr>
          <w:p>
            <w:pPr>
              <w:pStyle w:val="14"/>
            </w:pPr>
            <w:r>
              <w:t>＝100%</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≥90%</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总成本</w:t>
            </w:r>
          </w:p>
        </w:tc>
        <w:tc>
          <w:tcPr>
            <w:tcW w:w="2466" w:type="dxa"/>
            <w:vAlign w:val="center"/>
          </w:tcPr>
          <w:p>
            <w:pPr>
              <w:pStyle w:val="14"/>
            </w:pPr>
            <w:r>
              <w:t>1500元</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项目可持续性服务</w:t>
            </w:r>
          </w:p>
        </w:tc>
        <w:tc>
          <w:tcPr>
            <w:tcW w:w="2466" w:type="dxa"/>
            <w:vAlign w:val="center"/>
          </w:tcPr>
          <w:p>
            <w:pPr>
              <w:pStyle w:val="14"/>
            </w:pPr>
            <w:r>
              <w:t>≥1年</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重点工作完成的占全部重点工作的比重</w:t>
            </w:r>
          </w:p>
        </w:tc>
        <w:tc>
          <w:tcPr>
            <w:tcW w:w="2466" w:type="dxa"/>
            <w:vAlign w:val="center"/>
          </w:tcPr>
          <w:p>
            <w:pPr>
              <w:pStyle w:val="14"/>
            </w:pPr>
            <w:r>
              <w:t>≥100%</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年终考核成绩</w:t>
            </w:r>
          </w:p>
        </w:tc>
        <w:tc>
          <w:tcPr>
            <w:tcW w:w="2466" w:type="dxa"/>
            <w:vAlign w:val="center"/>
          </w:tcPr>
          <w:p>
            <w:pPr>
              <w:pStyle w:val="14"/>
            </w:pPr>
            <w:r>
              <w:t>驻村人员年终考核成绩</w:t>
            </w:r>
          </w:p>
        </w:tc>
        <w:tc>
          <w:tcPr>
            <w:tcW w:w="2466" w:type="dxa"/>
            <w:vAlign w:val="center"/>
          </w:tcPr>
          <w:p>
            <w:pPr>
              <w:pStyle w:val="14"/>
            </w:pPr>
            <w:r>
              <w:t>全部良以上</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促进本单位持续、稳定发展</w:t>
            </w:r>
          </w:p>
        </w:tc>
        <w:tc>
          <w:tcPr>
            <w:tcW w:w="2466" w:type="dxa"/>
            <w:vAlign w:val="center"/>
          </w:tcPr>
          <w:p>
            <w:pPr>
              <w:pStyle w:val="14"/>
            </w:pPr>
            <w:r>
              <w:t>全部良以上</w:t>
            </w:r>
          </w:p>
        </w:tc>
        <w:tc>
          <w:tcPr>
            <w:tcW w:w="2466"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社会公众满意度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70、转业士官工资及保险（2023）绩效目标表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1.按月为6名退役士兵发放工资</w:t>
            </w:r>
          </w:p>
          <w:p>
            <w:pPr>
              <w:pStyle w:val="14"/>
            </w:pPr>
            <w:r>
              <w:t>2.及时为6名退役士兵缴纳社会保险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享受工资待遇退役士兵人数</w:t>
            </w:r>
          </w:p>
        </w:tc>
        <w:tc>
          <w:tcPr>
            <w:tcW w:w="2466" w:type="dxa"/>
            <w:vAlign w:val="center"/>
          </w:tcPr>
          <w:p>
            <w:pPr>
              <w:pStyle w:val="14"/>
            </w:pPr>
            <w:r>
              <w:t>用于6名退役士兵2023年工资及保险</w:t>
            </w:r>
          </w:p>
        </w:tc>
        <w:tc>
          <w:tcPr>
            <w:tcW w:w="2466" w:type="dxa"/>
            <w:vAlign w:val="center"/>
          </w:tcPr>
          <w:p>
            <w:pPr>
              <w:pStyle w:val="14"/>
            </w:pPr>
            <w:r>
              <w:t>6人</w:t>
            </w:r>
          </w:p>
        </w:tc>
        <w:tc>
          <w:tcPr>
            <w:tcW w:w="2466" w:type="dxa"/>
            <w:vAlign w:val="center"/>
          </w:tcPr>
          <w:p>
            <w:pPr>
              <w:pStyle w:val="14"/>
            </w:pPr>
            <w:r>
              <w:t>接收退役士兵名单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准确计算6名退役士兵相关待遇</w:t>
            </w:r>
          </w:p>
        </w:tc>
        <w:tc>
          <w:tcPr>
            <w:tcW w:w="2466" w:type="dxa"/>
            <w:vAlign w:val="center"/>
          </w:tcPr>
          <w:p>
            <w:pPr>
              <w:pStyle w:val="14"/>
            </w:pPr>
            <w:r>
              <w:t>按照调资表为6名退役士兵发放待遇</w:t>
            </w:r>
          </w:p>
        </w:tc>
        <w:tc>
          <w:tcPr>
            <w:tcW w:w="2466" w:type="dxa"/>
            <w:vAlign w:val="center"/>
          </w:tcPr>
          <w:p>
            <w:pPr>
              <w:pStyle w:val="14"/>
            </w:pPr>
            <w:r>
              <w:t>6名退役士兵工资及其他待遇</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按计划完成</w:t>
            </w:r>
          </w:p>
        </w:tc>
        <w:tc>
          <w:tcPr>
            <w:tcW w:w="2466" w:type="dxa"/>
            <w:vAlign w:val="center"/>
          </w:tcPr>
          <w:p>
            <w:pPr>
              <w:pStyle w:val="14"/>
            </w:pPr>
            <w:r>
              <w:t>按用款计划拨付相关资金</w:t>
            </w:r>
          </w:p>
        </w:tc>
        <w:tc>
          <w:tcPr>
            <w:tcW w:w="2466" w:type="dxa"/>
            <w:vAlign w:val="center"/>
          </w:tcPr>
          <w:p>
            <w:pPr>
              <w:pStyle w:val="14"/>
            </w:pPr>
            <w:r>
              <w:t>按月支付</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保障资金安全</w:t>
            </w:r>
          </w:p>
        </w:tc>
        <w:tc>
          <w:tcPr>
            <w:tcW w:w="2466" w:type="dxa"/>
            <w:vAlign w:val="center"/>
          </w:tcPr>
          <w:p>
            <w:pPr>
              <w:pStyle w:val="14"/>
            </w:pPr>
            <w:r>
              <w:t>准确计算相关待遇</w:t>
            </w:r>
          </w:p>
        </w:tc>
        <w:tc>
          <w:tcPr>
            <w:tcW w:w="2466" w:type="dxa"/>
            <w:vAlign w:val="center"/>
          </w:tcPr>
          <w:p>
            <w:pPr>
              <w:pStyle w:val="14"/>
            </w:pPr>
            <w:r>
              <w:t>杜绝发生违规领取工资现象</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确保6名退役士兵足额享受工资待遇</w:t>
            </w:r>
          </w:p>
        </w:tc>
        <w:tc>
          <w:tcPr>
            <w:tcW w:w="2466" w:type="dxa"/>
            <w:vAlign w:val="center"/>
          </w:tcPr>
          <w:p>
            <w:pPr>
              <w:pStyle w:val="14"/>
            </w:pPr>
            <w:r>
              <w:t>积极争取资金</w:t>
            </w:r>
          </w:p>
        </w:tc>
        <w:tc>
          <w:tcPr>
            <w:tcW w:w="2466" w:type="dxa"/>
            <w:vAlign w:val="center"/>
          </w:tcPr>
          <w:p>
            <w:pPr>
              <w:pStyle w:val="14"/>
            </w:pPr>
            <w:r>
              <w:t>按月发放工资</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工资待遇标准</w:t>
            </w:r>
          </w:p>
        </w:tc>
        <w:tc>
          <w:tcPr>
            <w:tcW w:w="2466" w:type="dxa"/>
            <w:vAlign w:val="center"/>
          </w:tcPr>
          <w:p>
            <w:pPr>
              <w:pStyle w:val="14"/>
            </w:pPr>
            <w:r>
              <w:t>准确计算相关待遇</w:t>
            </w:r>
          </w:p>
        </w:tc>
        <w:tc>
          <w:tcPr>
            <w:tcW w:w="2466" w:type="dxa"/>
            <w:vAlign w:val="center"/>
          </w:tcPr>
          <w:p>
            <w:pPr>
              <w:pStyle w:val="14"/>
            </w:pPr>
            <w:r>
              <w:t>6名退役士兵待遇落实情况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保障6名退役士兵生活水平</w:t>
            </w:r>
          </w:p>
        </w:tc>
        <w:tc>
          <w:tcPr>
            <w:tcW w:w="2466" w:type="dxa"/>
            <w:vAlign w:val="center"/>
          </w:tcPr>
          <w:p>
            <w:pPr>
              <w:pStyle w:val="14"/>
            </w:pPr>
            <w:r>
              <w:t>积极争取资金</w:t>
            </w:r>
          </w:p>
        </w:tc>
        <w:tc>
          <w:tcPr>
            <w:tcW w:w="2466" w:type="dxa"/>
            <w:vAlign w:val="center"/>
          </w:tcPr>
          <w:p>
            <w:pPr>
              <w:pStyle w:val="14"/>
            </w:pPr>
            <w:r>
              <w:t>工资待遇落实情况</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信访维稳</w:t>
            </w:r>
          </w:p>
        </w:tc>
        <w:tc>
          <w:tcPr>
            <w:tcW w:w="2466" w:type="dxa"/>
            <w:vAlign w:val="center"/>
          </w:tcPr>
          <w:p>
            <w:pPr>
              <w:pStyle w:val="14"/>
            </w:pPr>
            <w:r>
              <w:t>保障6名退役士兵待遇</w:t>
            </w:r>
          </w:p>
        </w:tc>
        <w:tc>
          <w:tcPr>
            <w:tcW w:w="2466" w:type="dxa"/>
            <w:vAlign w:val="center"/>
          </w:tcPr>
          <w:p>
            <w:pPr>
              <w:pStyle w:val="14"/>
            </w:pPr>
            <w:r>
              <w:t>未发生上访事件</w:t>
            </w:r>
          </w:p>
        </w:tc>
        <w:tc>
          <w:tcPr>
            <w:tcW w:w="2466"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6名退役士兵满意度</w:t>
            </w:r>
          </w:p>
        </w:tc>
        <w:tc>
          <w:tcPr>
            <w:tcW w:w="2466" w:type="dxa"/>
            <w:vAlign w:val="center"/>
          </w:tcPr>
          <w:p>
            <w:pPr>
              <w:pStyle w:val="14"/>
            </w:pPr>
            <w:r>
              <w:t>统计6名退役士兵满意度</w:t>
            </w:r>
          </w:p>
        </w:tc>
        <w:tc>
          <w:tcPr>
            <w:tcW w:w="2466" w:type="dxa"/>
            <w:vAlign w:val="center"/>
          </w:tcPr>
          <w:p>
            <w:pPr>
              <w:pStyle w:val="14"/>
            </w:pPr>
            <w:r>
              <w:t>≥95%</w:t>
            </w:r>
          </w:p>
        </w:tc>
        <w:tc>
          <w:tcPr>
            <w:tcW w:w="2466" w:type="dxa"/>
            <w:vAlign w:val="center"/>
          </w:tcPr>
          <w:p>
            <w:pPr>
              <w:pStyle w:val="14"/>
            </w:pPr>
            <w:r>
              <w:t>6名退役士兵及家属反馈情况</w:t>
            </w:r>
          </w:p>
        </w:tc>
      </w:tr>
    </w:tbl>
    <w:p/>
    <w:p>
      <w:pPr>
        <w:bidi w:val="0"/>
        <w:rPr>
          <w:rFonts w:ascii="Times New Roman" w:hAnsi="Times New Roman" w:eastAsia="Times New Roman" w:cstheme="minorBidi"/>
          <w:sz w:val="24"/>
          <w:szCs w:val="24"/>
          <w:lang w:val="en-US" w:eastAsia="uk-UA" w:bidi="ar-SA"/>
        </w:rPr>
      </w:pPr>
    </w:p>
    <w:p>
      <w:pPr>
        <w:ind w:firstLine="560"/>
        <w:outlineLvl w:val="3"/>
        <w:rPr>
          <w:rFonts w:ascii="方正仿宋_GBK" w:hAnsi="方正仿宋_GBK" w:eastAsia="方正仿宋_GBK" w:cs="方正仿宋_GBK"/>
          <w:color w:val="000000"/>
          <w:sz w:val="28"/>
        </w:rPr>
      </w:pPr>
      <w:r>
        <w:rPr>
          <w:lang w:val="en-US" w:eastAsia="uk-UA"/>
        </w:rPr>
        <w:tab/>
      </w:r>
      <w:r>
        <w:rPr>
          <w:rFonts w:hint="eastAsia" w:ascii="方正仿宋_GBK" w:hAnsi="方正仿宋_GBK" w:eastAsia="方正仿宋_GBK" w:cs="方正仿宋_GBK"/>
          <w:color w:val="000000"/>
          <w:sz w:val="28"/>
          <w:lang w:eastAsia="zh-CN"/>
        </w:rPr>
        <w:t>69</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宁晋县农村环境“清仓见底”行动和“千名干部下基层，人居环境大整治”行动资金（2023）绩效目标表</w:t>
      </w:r>
    </w:p>
    <w:tbl>
      <w:tblPr>
        <w:tblStyle w:val="6"/>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5"/>
        <w:gridCol w:w="1329"/>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8"/>
            </w:pPr>
            <w:r>
              <w:t>326001宁晋县农业农村局本级</w:t>
            </w:r>
          </w:p>
        </w:tc>
        <w:tc>
          <w:tcPr>
            <w:tcW w:w="1327"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项目编码</w:t>
            </w:r>
          </w:p>
        </w:tc>
        <w:tc>
          <w:tcPr>
            <w:tcW w:w="2654" w:type="dxa"/>
            <w:gridSpan w:val="2"/>
            <w:vAlign w:val="center"/>
          </w:tcPr>
          <w:p>
            <w:pPr>
              <w:pStyle w:val="14"/>
            </w:pPr>
            <w:r>
              <w:rPr>
                <w:rFonts w:hint="eastAsia"/>
              </w:rPr>
              <w:t>13052823P00000610076N</w:t>
            </w:r>
          </w:p>
        </w:tc>
        <w:tc>
          <w:tcPr>
            <w:tcW w:w="1327" w:type="dxa"/>
            <w:vAlign w:val="center"/>
          </w:tcPr>
          <w:p>
            <w:pPr>
              <w:pStyle w:val="12"/>
            </w:pPr>
            <w:r>
              <w:t>项目名称</w:t>
            </w:r>
          </w:p>
        </w:tc>
        <w:tc>
          <w:tcPr>
            <w:tcW w:w="3981" w:type="dxa"/>
            <w:gridSpan w:val="3"/>
            <w:vAlign w:val="center"/>
          </w:tcPr>
          <w:p>
            <w:pPr>
              <w:pStyle w:val="14"/>
            </w:pPr>
            <w:r>
              <w:rPr>
                <w:rFonts w:hint="eastAsia"/>
              </w:rPr>
              <w:t>（2023）宁晋县农村环境“清仓见底”行动和“千名干部下基层，人居环境大整治”行动资金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预算规模及资金用途</w:t>
            </w:r>
          </w:p>
        </w:tc>
        <w:tc>
          <w:tcPr>
            <w:tcW w:w="1325" w:type="dxa"/>
            <w:vAlign w:val="center"/>
          </w:tcPr>
          <w:p>
            <w:pPr>
              <w:pStyle w:val="12"/>
            </w:pPr>
            <w:r>
              <w:t>预算数</w:t>
            </w:r>
          </w:p>
        </w:tc>
        <w:tc>
          <w:tcPr>
            <w:tcW w:w="1329" w:type="dxa"/>
            <w:vAlign w:val="center"/>
          </w:tcPr>
          <w:p>
            <w:pPr>
              <w:pStyle w:val="14"/>
              <w:rPr>
                <w:lang w:eastAsia="zh-CN"/>
              </w:rPr>
            </w:pPr>
            <w:r>
              <w:rPr>
                <w:rFonts w:hint="eastAsia"/>
                <w:lang w:eastAsia="zh-CN"/>
              </w:rPr>
              <w:t>1600</w:t>
            </w:r>
          </w:p>
        </w:tc>
        <w:tc>
          <w:tcPr>
            <w:tcW w:w="1327" w:type="dxa"/>
            <w:vAlign w:val="center"/>
          </w:tcPr>
          <w:p>
            <w:pPr>
              <w:pStyle w:val="12"/>
            </w:pPr>
            <w:r>
              <w:t>其中：财政    资金</w:t>
            </w:r>
          </w:p>
        </w:tc>
        <w:tc>
          <w:tcPr>
            <w:tcW w:w="1327" w:type="dxa"/>
            <w:vAlign w:val="center"/>
          </w:tcPr>
          <w:p>
            <w:pPr>
              <w:pStyle w:val="14"/>
              <w:rPr>
                <w:lang w:eastAsia="zh-CN"/>
              </w:rPr>
            </w:pPr>
            <w:r>
              <w:rPr>
                <w:rFonts w:hint="eastAsia"/>
                <w:lang w:eastAsia="zh-CN"/>
              </w:rPr>
              <w:t>1600</w:t>
            </w:r>
          </w:p>
        </w:tc>
        <w:tc>
          <w:tcPr>
            <w:tcW w:w="1327" w:type="dxa"/>
            <w:vAlign w:val="center"/>
          </w:tcPr>
          <w:p>
            <w:pPr>
              <w:pStyle w:val="12"/>
            </w:pPr>
            <w:r>
              <w:t>其他资金</w:t>
            </w:r>
          </w:p>
        </w:tc>
        <w:tc>
          <w:tcPr>
            <w:tcW w:w="132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4"/>
            </w:pPr>
            <w:r>
              <w:rPr>
                <w:rFonts w:hint="eastAsia"/>
              </w:rPr>
              <w:t>宁晋县农村环境“清仓见底”行动和“千名干部下基层，人居环境大整治”行动资金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资金支出计划（%）</w:t>
            </w:r>
          </w:p>
        </w:tc>
        <w:tc>
          <w:tcPr>
            <w:tcW w:w="2654" w:type="dxa"/>
            <w:gridSpan w:val="2"/>
            <w:vAlign w:val="center"/>
          </w:tcPr>
          <w:p>
            <w:pPr>
              <w:pStyle w:val="12"/>
            </w:pPr>
            <w:r>
              <w:t>3月底</w:t>
            </w:r>
          </w:p>
        </w:tc>
        <w:tc>
          <w:tcPr>
            <w:tcW w:w="1327" w:type="dxa"/>
            <w:vAlign w:val="center"/>
          </w:tcPr>
          <w:p>
            <w:pPr>
              <w:pStyle w:val="12"/>
            </w:pPr>
            <w:r>
              <w:t>6月底</w:t>
            </w:r>
          </w:p>
        </w:tc>
        <w:tc>
          <w:tcPr>
            <w:tcW w:w="1327" w:type="dxa"/>
            <w:vAlign w:val="center"/>
          </w:tcPr>
          <w:p>
            <w:pPr>
              <w:pStyle w:val="12"/>
            </w:pPr>
            <w:r>
              <w:t>10月底</w:t>
            </w:r>
          </w:p>
        </w:tc>
        <w:tc>
          <w:tcPr>
            <w:tcW w:w="265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rPr>
                <w:lang w:eastAsia="zh-CN"/>
              </w:rPr>
            </w:pPr>
          </w:p>
        </w:tc>
        <w:tc>
          <w:tcPr>
            <w:tcW w:w="1327" w:type="dxa"/>
            <w:vAlign w:val="center"/>
          </w:tcPr>
          <w:p>
            <w:pPr>
              <w:pStyle w:val="15"/>
            </w:pPr>
            <w:r>
              <w:t xml:space="preserve"> </w:t>
            </w:r>
          </w:p>
        </w:tc>
        <w:tc>
          <w:tcPr>
            <w:tcW w:w="1327" w:type="dxa"/>
            <w:vAlign w:val="center"/>
          </w:tcPr>
          <w:p>
            <w:pPr>
              <w:pStyle w:val="15"/>
            </w:pPr>
            <w:r>
              <w:rPr>
                <w:rFonts w:hint="eastAsia"/>
                <w:lang w:eastAsia="zh-CN"/>
              </w:rPr>
              <w:t>1000</w:t>
            </w:r>
            <w:r>
              <w:t xml:space="preserve"> </w:t>
            </w:r>
          </w:p>
        </w:tc>
        <w:tc>
          <w:tcPr>
            <w:tcW w:w="2654" w:type="dxa"/>
            <w:gridSpan w:val="2"/>
            <w:vAlign w:val="center"/>
          </w:tcPr>
          <w:p>
            <w:pPr>
              <w:pStyle w:val="15"/>
            </w:pPr>
            <w:r>
              <w:rPr>
                <w:rFonts w:hint="eastAsia"/>
                <w:lang w:eastAsia="zh-CN"/>
              </w:rPr>
              <w:t>1600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绩效目标</w:t>
            </w:r>
          </w:p>
        </w:tc>
        <w:tc>
          <w:tcPr>
            <w:tcW w:w="7962" w:type="dxa"/>
            <w:gridSpan w:val="6"/>
            <w:vAlign w:val="center"/>
          </w:tcPr>
          <w:p>
            <w:pPr>
              <w:pStyle w:val="14"/>
              <w:rPr>
                <w:lang w:eastAsia="zh-CN"/>
              </w:rPr>
            </w:pPr>
            <w:r>
              <w:rPr>
                <w:rFonts w:hint="eastAsia"/>
                <w:lang w:eastAsia="zh-CN"/>
              </w:rPr>
              <w:t>1改善村庄人居环境</w:t>
            </w:r>
          </w:p>
          <w:p>
            <w:pPr>
              <w:pStyle w:val="14"/>
              <w:rPr>
                <w:lang w:eastAsia="zh-CN"/>
              </w:rPr>
            </w:pPr>
            <w:r>
              <w:rPr>
                <w:rFonts w:hint="eastAsia"/>
                <w:lang w:eastAsia="zh-CN"/>
              </w:rPr>
              <w:t xml:space="preserve"> 2提高群众幸福感和获得感</w:t>
            </w:r>
          </w:p>
        </w:tc>
      </w:tr>
    </w:tbl>
    <w:p>
      <w:pPr>
        <w:spacing w:line="2" w:lineRule="exact"/>
        <w:jc w:val="center"/>
      </w:pPr>
      <w:r>
        <w:rPr>
          <w:rFonts w:ascii="方正书宋_GBK" w:hAnsi="方正书宋_GBK" w:eastAsia="方正书宋_GBK" w:cs="方正书宋_GBK"/>
          <w:color w:val="000000"/>
          <w:sz w:val="21"/>
        </w:rPr>
        <w:t xml:space="preserve"> </w:t>
      </w:r>
    </w:p>
    <w:tbl>
      <w:tblPr>
        <w:tblStyle w:val="6"/>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2"/>
            </w:pPr>
            <w:r>
              <w:t>一级指标</w:t>
            </w:r>
          </w:p>
        </w:tc>
        <w:tc>
          <w:tcPr>
            <w:tcW w:w="1327" w:type="dxa"/>
            <w:vAlign w:val="center"/>
          </w:tcPr>
          <w:p>
            <w:pPr>
              <w:pStyle w:val="12"/>
            </w:pPr>
            <w:r>
              <w:t>二级指标</w:t>
            </w:r>
          </w:p>
        </w:tc>
        <w:tc>
          <w:tcPr>
            <w:tcW w:w="1327" w:type="dxa"/>
            <w:vAlign w:val="center"/>
          </w:tcPr>
          <w:p>
            <w:pPr>
              <w:pStyle w:val="12"/>
            </w:pPr>
            <w:r>
              <w:t>三级指标</w:t>
            </w:r>
          </w:p>
        </w:tc>
        <w:tc>
          <w:tcPr>
            <w:tcW w:w="2654" w:type="dxa"/>
            <w:vAlign w:val="center"/>
          </w:tcPr>
          <w:p>
            <w:pPr>
              <w:pStyle w:val="12"/>
            </w:pPr>
            <w:r>
              <w:t>绩效指标描述</w:t>
            </w:r>
          </w:p>
        </w:tc>
        <w:tc>
          <w:tcPr>
            <w:tcW w:w="1327" w:type="dxa"/>
            <w:vAlign w:val="center"/>
          </w:tcPr>
          <w:p>
            <w:pPr>
              <w:pStyle w:val="12"/>
            </w:pPr>
            <w:r>
              <w:t>指标值</w:t>
            </w:r>
          </w:p>
        </w:tc>
        <w:tc>
          <w:tcPr>
            <w:tcW w:w="132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textAlignment w:val="center"/>
            </w:pPr>
            <w:r>
              <w:rPr>
                <w:rFonts w:hint="eastAsia" w:ascii="宋体" w:hAnsi="宋体" w:eastAsia="宋体" w:cs="宋体"/>
                <w:color w:val="000000"/>
                <w:sz w:val="22"/>
                <w:szCs w:val="22"/>
                <w:lang w:eastAsia="zh-CN"/>
              </w:rPr>
              <w:t>数量指标</w:t>
            </w:r>
          </w:p>
        </w:tc>
        <w:tc>
          <w:tcPr>
            <w:tcW w:w="1327" w:type="dxa"/>
          </w:tcPr>
          <w:p>
            <w:pPr>
              <w:textAlignment w:val="top"/>
            </w:pPr>
            <w:r>
              <w:rPr>
                <w:rFonts w:ascii="Calibri" w:hAnsi="Calibri" w:eastAsia="宋体" w:cs="Calibri"/>
                <w:color w:val="000000"/>
                <w:sz w:val="22"/>
                <w:szCs w:val="22"/>
                <w:lang w:eastAsia="zh-CN"/>
              </w:rPr>
              <w:t>整治行动清理数量</w:t>
            </w:r>
          </w:p>
        </w:tc>
        <w:tc>
          <w:tcPr>
            <w:tcW w:w="2654" w:type="dxa"/>
          </w:tcPr>
          <w:p>
            <w:pPr>
              <w:textAlignment w:val="top"/>
            </w:pPr>
            <w:r>
              <w:rPr>
                <w:rFonts w:ascii="Calibri" w:hAnsi="Calibri" w:eastAsia="宋体" w:cs="Calibri"/>
                <w:color w:val="000000"/>
                <w:sz w:val="22"/>
                <w:szCs w:val="22"/>
                <w:lang w:eastAsia="zh-CN"/>
              </w:rPr>
              <w:t>清理坑塘等数量</w:t>
            </w:r>
          </w:p>
        </w:tc>
        <w:tc>
          <w:tcPr>
            <w:tcW w:w="1327" w:type="dxa"/>
            <w:vAlign w:val="center"/>
          </w:tcPr>
          <w:p>
            <w:pPr>
              <w:pStyle w:val="14"/>
            </w:pP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textAlignment w:val="center"/>
            </w:pPr>
            <w:r>
              <w:rPr>
                <w:rFonts w:hint="eastAsia" w:ascii="宋体" w:hAnsi="宋体" w:eastAsia="宋体" w:cs="宋体"/>
                <w:color w:val="000000"/>
                <w:sz w:val="22"/>
                <w:szCs w:val="22"/>
                <w:lang w:eastAsia="zh-CN"/>
              </w:rPr>
              <w:t>质量指标</w:t>
            </w:r>
          </w:p>
        </w:tc>
        <w:tc>
          <w:tcPr>
            <w:tcW w:w="1327" w:type="dxa"/>
          </w:tcPr>
          <w:p>
            <w:pPr>
              <w:textAlignment w:val="top"/>
            </w:pPr>
            <w:r>
              <w:rPr>
                <w:rFonts w:ascii="Calibri" w:hAnsi="Calibri" w:eastAsia="宋体" w:cs="Calibri"/>
                <w:color w:val="000000"/>
                <w:sz w:val="22"/>
                <w:szCs w:val="22"/>
                <w:lang w:eastAsia="zh-CN"/>
              </w:rPr>
              <w:t>按照实施方案完成验收</w:t>
            </w:r>
          </w:p>
        </w:tc>
        <w:tc>
          <w:tcPr>
            <w:tcW w:w="2654" w:type="dxa"/>
          </w:tcPr>
          <w:p>
            <w:pPr>
              <w:textAlignment w:val="top"/>
            </w:pPr>
            <w:r>
              <w:rPr>
                <w:rFonts w:ascii="Calibri" w:hAnsi="Calibri" w:eastAsia="宋体" w:cs="Calibri"/>
                <w:color w:val="000000"/>
                <w:sz w:val="22"/>
                <w:szCs w:val="22"/>
                <w:lang w:eastAsia="zh-CN"/>
              </w:rPr>
              <w:t>按照实施方案规定完成标准</w:t>
            </w:r>
          </w:p>
        </w:tc>
        <w:tc>
          <w:tcPr>
            <w:tcW w:w="1327" w:type="dxa"/>
            <w:vAlign w:val="center"/>
          </w:tcPr>
          <w:p>
            <w:pPr>
              <w:pStyle w:val="14"/>
            </w:pP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textAlignment w:val="center"/>
            </w:pPr>
            <w:r>
              <w:rPr>
                <w:rFonts w:hint="eastAsia" w:ascii="宋体" w:hAnsi="宋体" w:eastAsia="宋体" w:cs="宋体"/>
                <w:color w:val="000000"/>
                <w:sz w:val="22"/>
                <w:szCs w:val="22"/>
                <w:lang w:eastAsia="zh-CN"/>
              </w:rPr>
              <w:t>时效指标</w:t>
            </w:r>
          </w:p>
        </w:tc>
        <w:tc>
          <w:tcPr>
            <w:tcW w:w="1327" w:type="dxa"/>
          </w:tcPr>
          <w:p>
            <w:pPr>
              <w:textAlignment w:val="top"/>
            </w:pPr>
            <w:r>
              <w:rPr>
                <w:rFonts w:ascii="Calibri" w:hAnsi="Calibri" w:eastAsia="宋体" w:cs="Calibri"/>
                <w:color w:val="000000"/>
                <w:sz w:val="22"/>
                <w:szCs w:val="22"/>
                <w:lang w:eastAsia="zh-CN"/>
              </w:rPr>
              <w:t>按方案要求完成</w:t>
            </w:r>
          </w:p>
        </w:tc>
        <w:tc>
          <w:tcPr>
            <w:tcW w:w="2654" w:type="dxa"/>
          </w:tcPr>
          <w:p>
            <w:pPr>
              <w:textAlignment w:val="top"/>
            </w:pPr>
            <w:r>
              <w:rPr>
                <w:rFonts w:ascii="Calibri" w:hAnsi="Calibri" w:eastAsia="宋体" w:cs="Calibri"/>
                <w:color w:val="000000"/>
                <w:sz w:val="22"/>
                <w:szCs w:val="22"/>
                <w:lang w:eastAsia="zh-CN"/>
              </w:rPr>
              <w:t>按方案要求完成</w:t>
            </w:r>
          </w:p>
        </w:tc>
        <w:tc>
          <w:tcPr>
            <w:tcW w:w="1327" w:type="dxa"/>
            <w:vAlign w:val="center"/>
          </w:tcPr>
          <w:p>
            <w:pPr>
              <w:pStyle w:val="14"/>
            </w:pP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textAlignment w:val="center"/>
            </w:pPr>
            <w:r>
              <w:rPr>
                <w:rFonts w:hint="eastAsia" w:ascii="宋体" w:hAnsi="宋体" w:eastAsia="宋体" w:cs="宋体"/>
                <w:color w:val="000000"/>
                <w:sz w:val="22"/>
                <w:szCs w:val="22"/>
                <w:lang w:eastAsia="zh-CN"/>
              </w:rPr>
              <w:t>成本指标</w:t>
            </w:r>
          </w:p>
        </w:tc>
        <w:tc>
          <w:tcPr>
            <w:tcW w:w="1327" w:type="dxa"/>
          </w:tcPr>
          <w:p>
            <w:pPr>
              <w:textAlignment w:val="top"/>
            </w:pPr>
            <w:r>
              <w:rPr>
                <w:rFonts w:ascii="Calibri" w:hAnsi="Calibri" w:eastAsia="宋体" w:cs="Calibri"/>
                <w:color w:val="000000"/>
                <w:sz w:val="22"/>
                <w:szCs w:val="22"/>
                <w:lang w:eastAsia="zh-CN"/>
              </w:rPr>
              <w:t>预算资金</w:t>
            </w:r>
          </w:p>
        </w:tc>
        <w:tc>
          <w:tcPr>
            <w:tcW w:w="2654" w:type="dxa"/>
          </w:tcPr>
          <w:p>
            <w:pPr>
              <w:textAlignment w:val="top"/>
            </w:pPr>
            <w:r>
              <w:rPr>
                <w:rFonts w:ascii="Calibri" w:hAnsi="Calibri" w:eastAsia="宋体" w:cs="Calibri"/>
                <w:color w:val="000000"/>
                <w:sz w:val="22"/>
                <w:szCs w:val="22"/>
                <w:lang w:eastAsia="zh-CN"/>
              </w:rPr>
              <w:t>资金成本</w:t>
            </w:r>
          </w:p>
        </w:tc>
        <w:tc>
          <w:tcPr>
            <w:tcW w:w="1327" w:type="dxa"/>
            <w:vAlign w:val="center"/>
          </w:tcPr>
          <w:p>
            <w:pPr>
              <w:pStyle w:val="14"/>
              <w:rPr>
                <w:lang w:eastAsia="zh-CN"/>
              </w:rPr>
            </w:pPr>
            <w:r>
              <w:rPr>
                <w:rFonts w:hint="eastAsia"/>
                <w:lang w:eastAsia="zh-CN"/>
              </w:rPr>
              <w:t>=1600万元</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4"/>
            </w:pPr>
            <w:r>
              <w:t>可持续影响指标</w:t>
            </w:r>
          </w:p>
        </w:tc>
        <w:tc>
          <w:tcPr>
            <w:tcW w:w="1327" w:type="dxa"/>
          </w:tcPr>
          <w:p>
            <w:pPr>
              <w:textAlignment w:val="top"/>
            </w:pPr>
            <w:r>
              <w:rPr>
                <w:rFonts w:ascii="Calibri" w:hAnsi="Calibri" w:eastAsia="宋体" w:cs="Calibri"/>
                <w:color w:val="000000"/>
                <w:sz w:val="22"/>
                <w:szCs w:val="22"/>
                <w:lang w:eastAsia="zh-CN"/>
              </w:rPr>
              <w:t>改善村庄人居环境</w:t>
            </w:r>
          </w:p>
        </w:tc>
        <w:tc>
          <w:tcPr>
            <w:tcW w:w="2654" w:type="dxa"/>
          </w:tcPr>
          <w:p>
            <w:pPr>
              <w:textAlignment w:val="top"/>
            </w:pPr>
            <w:r>
              <w:rPr>
                <w:rFonts w:ascii="Calibri" w:hAnsi="Calibri" w:eastAsia="宋体" w:cs="Calibri"/>
                <w:color w:val="000000"/>
                <w:sz w:val="22"/>
                <w:szCs w:val="22"/>
                <w:lang w:eastAsia="zh-CN"/>
              </w:rPr>
              <w:t>改善村庄人居环境</w:t>
            </w:r>
          </w:p>
        </w:tc>
        <w:tc>
          <w:tcPr>
            <w:tcW w:w="1327" w:type="dxa"/>
          </w:tcPr>
          <w:p>
            <w:pPr>
              <w:textAlignment w:val="top"/>
            </w:pPr>
            <w:r>
              <w:rPr>
                <w:rFonts w:ascii="Calibri" w:hAnsi="Calibri" w:eastAsia="宋体" w:cs="Calibri"/>
                <w:color w:val="000000"/>
                <w:sz w:val="22"/>
                <w:szCs w:val="22"/>
                <w:lang w:eastAsia="zh-CN"/>
              </w:rPr>
              <w:t>改善村庄人居环境</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经济效益指标</w:t>
            </w:r>
          </w:p>
        </w:tc>
        <w:tc>
          <w:tcPr>
            <w:tcW w:w="1327" w:type="dxa"/>
          </w:tcPr>
          <w:p>
            <w:pPr>
              <w:textAlignment w:val="top"/>
            </w:pPr>
            <w:r>
              <w:rPr>
                <w:rFonts w:ascii="Calibri" w:hAnsi="Calibri" w:eastAsia="宋体" w:cs="Calibri"/>
                <w:color w:val="000000"/>
                <w:sz w:val="22"/>
                <w:szCs w:val="22"/>
                <w:lang w:eastAsia="zh-CN"/>
              </w:rPr>
              <w:t>提高工作效率</w:t>
            </w:r>
          </w:p>
        </w:tc>
        <w:tc>
          <w:tcPr>
            <w:tcW w:w="2654" w:type="dxa"/>
          </w:tcPr>
          <w:p>
            <w:pPr>
              <w:textAlignment w:val="top"/>
            </w:pPr>
            <w:r>
              <w:rPr>
                <w:rFonts w:ascii="Calibri" w:hAnsi="Calibri" w:eastAsia="宋体" w:cs="Calibri"/>
                <w:color w:val="000000"/>
                <w:sz w:val="22"/>
                <w:szCs w:val="22"/>
                <w:lang w:eastAsia="zh-CN"/>
              </w:rPr>
              <w:t>提高工作效率</w:t>
            </w:r>
          </w:p>
        </w:tc>
        <w:tc>
          <w:tcPr>
            <w:tcW w:w="1327" w:type="dxa"/>
          </w:tcPr>
          <w:p>
            <w:pPr>
              <w:textAlignment w:val="top"/>
            </w:pPr>
            <w:r>
              <w:rPr>
                <w:rFonts w:ascii="Calibri" w:hAnsi="Calibri" w:eastAsia="宋体" w:cs="Calibri"/>
                <w:color w:val="000000"/>
                <w:sz w:val="22"/>
                <w:szCs w:val="22"/>
                <w:lang w:eastAsia="zh-CN"/>
              </w:rPr>
              <w:t>高效利用资金开展整治行动</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社会效益指标</w:t>
            </w:r>
          </w:p>
        </w:tc>
        <w:tc>
          <w:tcPr>
            <w:tcW w:w="1327" w:type="dxa"/>
          </w:tcPr>
          <w:p>
            <w:pPr>
              <w:textAlignment w:val="top"/>
            </w:pPr>
            <w:r>
              <w:rPr>
                <w:rFonts w:ascii="Calibri" w:hAnsi="Calibri" w:eastAsia="宋体" w:cs="Calibri"/>
                <w:color w:val="000000"/>
                <w:sz w:val="22"/>
                <w:szCs w:val="22"/>
                <w:lang w:eastAsia="zh-CN"/>
              </w:rPr>
              <w:t>提高群众幸福感</w:t>
            </w:r>
          </w:p>
        </w:tc>
        <w:tc>
          <w:tcPr>
            <w:tcW w:w="2654" w:type="dxa"/>
          </w:tcPr>
          <w:p>
            <w:pPr>
              <w:textAlignment w:val="top"/>
            </w:pPr>
            <w:r>
              <w:rPr>
                <w:rFonts w:ascii="Calibri" w:hAnsi="Calibri" w:eastAsia="宋体" w:cs="Calibri"/>
                <w:color w:val="000000"/>
                <w:sz w:val="22"/>
                <w:szCs w:val="22"/>
                <w:lang w:eastAsia="zh-CN"/>
              </w:rPr>
              <w:t>提高群众满意度</w:t>
            </w:r>
          </w:p>
        </w:tc>
        <w:tc>
          <w:tcPr>
            <w:tcW w:w="1327" w:type="dxa"/>
          </w:tcPr>
          <w:p>
            <w:pPr>
              <w:textAlignment w:val="top"/>
            </w:pPr>
            <w:r>
              <w:rPr>
                <w:rFonts w:ascii="Calibri" w:hAnsi="Calibri" w:eastAsia="宋体" w:cs="Calibri"/>
                <w:color w:val="000000"/>
                <w:sz w:val="22"/>
                <w:szCs w:val="22"/>
                <w:lang w:eastAsia="zh-CN"/>
              </w:rPr>
              <w:t>提高群众幸福感</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生态效益指标</w:t>
            </w:r>
          </w:p>
        </w:tc>
        <w:tc>
          <w:tcPr>
            <w:tcW w:w="1327" w:type="dxa"/>
          </w:tcPr>
          <w:p>
            <w:pPr>
              <w:textAlignment w:val="top"/>
            </w:pPr>
            <w:r>
              <w:rPr>
                <w:rFonts w:ascii="Calibri" w:hAnsi="Calibri" w:eastAsia="宋体" w:cs="Calibri"/>
                <w:color w:val="000000"/>
                <w:sz w:val="22"/>
                <w:szCs w:val="22"/>
                <w:lang w:eastAsia="zh-CN"/>
              </w:rPr>
              <w:t>生态效益增值率</w:t>
            </w:r>
          </w:p>
        </w:tc>
        <w:tc>
          <w:tcPr>
            <w:tcW w:w="2654" w:type="dxa"/>
          </w:tcPr>
          <w:p>
            <w:pPr>
              <w:textAlignment w:val="top"/>
            </w:pPr>
            <w:r>
              <w:rPr>
                <w:rFonts w:ascii="Calibri" w:hAnsi="Calibri" w:eastAsia="宋体" w:cs="Calibri"/>
                <w:color w:val="000000"/>
                <w:sz w:val="22"/>
                <w:szCs w:val="22"/>
                <w:lang w:eastAsia="zh-CN"/>
              </w:rPr>
              <w:t>项目实施后生态效益</w:t>
            </w:r>
          </w:p>
        </w:tc>
        <w:tc>
          <w:tcPr>
            <w:tcW w:w="1327" w:type="dxa"/>
          </w:tcPr>
          <w:p>
            <w:pPr>
              <w:textAlignment w:val="top"/>
            </w:pPr>
            <w:r>
              <w:rPr>
                <w:rFonts w:ascii="Calibri" w:hAnsi="Calibri" w:eastAsia="宋体" w:cs="Calibri"/>
                <w:color w:val="000000"/>
                <w:sz w:val="22"/>
                <w:szCs w:val="22"/>
                <w:lang w:eastAsia="zh-CN"/>
              </w:rPr>
              <w:t>有效改善农村人居环境</w:t>
            </w:r>
          </w:p>
        </w:tc>
        <w:tc>
          <w:tcPr>
            <w:tcW w:w="1327" w:type="dxa"/>
          </w:tcPr>
          <w:p>
            <w:pPr>
              <w:textAlignment w:val="top"/>
            </w:pPr>
            <w:r>
              <w:rPr>
                <w:rFonts w:ascii="Calibri" w:hAnsi="Calibri" w:eastAsia="宋体" w:cs="Calibri"/>
                <w:color w:val="000000"/>
                <w:sz w:val="22"/>
                <w:szCs w:val="22"/>
                <w:lang w:eastAsia="zh-CN"/>
              </w:rPr>
              <w:t>项目实施方案</w:t>
            </w:r>
          </w:p>
        </w:tc>
      </w:tr>
    </w:tbl>
    <w:p>
      <w:pPr>
        <w:ind w:firstLine="560"/>
        <w:outlineLvl w:val="3"/>
        <w:rPr>
          <w:rFonts w:ascii="方正仿宋_GBK" w:hAnsi="方正仿宋_GBK" w:eastAsia="方正仿宋_GBK" w:cs="方正仿宋_GBK"/>
          <w:color w:val="000000"/>
          <w:sz w:val="28"/>
        </w:rPr>
      </w:pPr>
    </w:p>
    <w:tbl>
      <w:tblPr>
        <w:tblStyle w:val="6"/>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8"/>
              <w:rPr>
                <w:rFonts w:hint="eastAsia" w:eastAsia="宋体"/>
                <w:sz w:val="28"/>
                <w:szCs w:val="28"/>
                <w:lang w:eastAsia="zh-CN"/>
              </w:rPr>
            </w:pPr>
          </w:p>
          <w:p>
            <w:pPr>
              <w:pStyle w:val="18"/>
              <w:rPr>
                <w:rFonts w:hint="eastAsia" w:eastAsia="宋体"/>
                <w:sz w:val="28"/>
                <w:szCs w:val="28"/>
                <w:lang w:eastAsia="zh-CN"/>
              </w:rPr>
            </w:pPr>
          </w:p>
          <w:p>
            <w:pPr>
              <w:pStyle w:val="18"/>
              <w:rPr>
                <w:rFonts w:hint="eastAsia" w:eastAsia="宋体"/>
                <w:sz w:val="28"/>
                <w:szCs w:val="28"/>
                <w:lang w:eastAsia="zh-CN"/>
              </w:rPr>
            </w:pPr>
          </w:p>
          <w:p>
            <w:pPr>
              <w:pStyle w:val="18"/>
            </w:pPr>
            <w:r>
              <w:rPr>
                <w:rFonts w:hint="eastAsia" w:ascii="方正仿宋_GBK" w:hAnsi="方正仿宋_GBK" w:eastAsia="方正仿宋_GBK" w:cs="方正仿宋_GBK"/>
                <w:b w:val="0"/>
                <w:color w:val="000000"/>
                <w:sz w:val="28"/>
                <w:lang w:eastAsia="zh-CN"/>
              </w:rPr>
              <w:t>70</w:t>
            </w:r>
            <w:r>
              <w:rPr>
                <w:rFonts w:hint="eastAsia" w:ascii="方正仿宋_GBK" w:hAnsi="方正仿宋_GBK" w:eastAsia="方正仿宋_GBK" w:cs="方正仿宋_GBK"/>
                <w:b w:val="0"/>
                <w:color w:val="000000"/>
                <w:sz w:val="28"/>
              </w:rPr>
              <w:t>.宁晋县2022年度旱作雨养种植项目</w:t>
            </w:r>
            <w:r>
              <w:rPr>
                <w:rFonts w:ascii="方正仿宋_GBK" w:hAnsi="方正仿宋_GBK" w:eastAsia="方正仿宋_GBK" w:cs="方正仿宋_GBK"/>
                <w:b w:val="0"/>
                <w:color w:val="000000"/>
                <w:sz w:val="28"/>
              </w:rPr>
              <w:t>（2023）绩效</w:t>
            </w:r>
            <w:r>
              <w:rPr>
                <w:rFonts w:hint="eastAsia" w:ascii="方正仿宋_GBK" w:hAnsi="方正仿宋_GBK" w:eastAsia="方正仿宋_GBK" w:cs="方正仿宋_GBK"/>
                <w:b w:val="0"/>
                <w:color w:val="000000"/>
                <w:sz w:val="28"/>
              </w:rPr>
              <w:t>目标表</w:t>
            </w:r>
            <w:r>
              <w:t>326001宁晋县农业农村局本级</w:t>
            </w:r>
          </w:p>
        </w:tc>
        <w:tc>
          <w:tcPr>
            <w:tcW w:w="1327" w:type="dxa"/>
            <w:tcBorders>
              <w:top w:val="single" w:color="FFFFFF" w:sz="6" w:space="0"/>
              <w:left w:val="single" w:color="FFFFFF" w:sz="6" w:space="0"/>
              <w:right w:val="single" w:color="FFFFFF" w:sz="6" w:space="0"/>
            </w:tcBorders>
            <w:vAlign w:val="center"/>
          </w:tcPr>
          <w:p>
            <w:pPr>
              <w:pStyle w:val="13"/>
              <w:rPr>
                <w:lang w:eastAsia="zh-CN"/>
              </w:rPr>
            </w:pPr>
          </w:p>
          <w:p>
            <w:pPr>
              <w:pStyle w:val="13"/>
              <w:rPr>
                <w:lang w:eastAsia="zh-CN"/>
              </w:rPr>
            </w:pPr>
          </w:p>
          <w:p>
            <w:pPr>
              <w:pStyle w:val="13"/>
              <w:rPr>
                <w:lang w:eastAsia="zh-CN"/>
              </w:rPr>
            </w:pPr>
          </w:p>
          <w:p>
            <w:pPr>
              <w:pStyle w:val="13"/>
              <w:rPr>
                <w:lang w:eastAsia="zh-CN"/>
              </w:rPr>
            </w:pPr>
          </w:p>
          <w:p>
            <w:pPr>
              <w:pStyle w:val="13"/>
              <w:rPr>
                <w:lang w:eastAsia="zh-CN"/>
              </w:rPr>
            </w:pPr>
          </w:p>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项目编码</w:t>
            </w:r>
          </w:p>
        </w:tc>
        <w:tc>
          <w:tcPr>
            <w:tcW w:w="2654" w:type="dxa"/>
            <w:gridSpan w:val="2"/>
            <w:vAlign w:val="center"/>
          </w:tcPr>
          <w:p>
            <w:pPr>
              <w:pStyle w:val="14"/>
            </w:pPr>
            <w:r>
              <w:rPr>
                <w:rFonts w:hint="eastAsia"/>
              </w:rPr>
              <w:t>13052823P00000610077A</w:t>
            </w:r>
          </w:p>
        </w:tc>
        <w:tc>
          <w:tcPr>
            <w:tcW w:w="1327" w:type="dxa"/>
            <w:vAlign w:val="center"/>
          </w:tcPr>
          <w:p>
            <w:pPr>
              <w:pStyle w:val="12"/>
            </w:pPr>
            <w:r>
              <w:t>项目名称</w:t>
            </w:r>
          </w:p>
        </w:tc>
        <w:tc>
          <w:tcPr>
            <w:tcW w:w="3981" w:type="dxa"/>
            <w:gridSpan w:val="3"/>
            <w:vAlign w:val="center"/>
          </w:tcPr>
          <w:p>
            <w:pPr>
              <w:pStyle w:val="14"/>
            </w:pPr>
            <w:r>
              <w:rPr>
                <w:rFonts w:hint="eastAsia"/>
              </w:rPr>
              <w:t>（2023）宁晋县2022年度旱作雨养种植项目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预算规模及资金用途</w:t>
            </w:r>
          </w:p>
        </w:tc>
        <w:tc>
          <w:tcPr>
            <w:tcW w:w="1327" w:type="dxa"/>
            <w:vAlign w:val="center"/>
          </w:tcPr>
          <w:p>
            <w:pPr>
              <w:pStyle w:val="12"/>
            </w:pPr>
            <w:r>
              <w:t>预算数</w:t>
            </w:r>
          </w:p>
        </w:tc>
        <w:tc>
          <w:tcPr>
            <w:tcW w:w="1327" w:type="dxa"/>
            <w:vAlign w:val="center"/>
          </w:tcPr>
          <w:p>
            <w:pPr>
              <w:pStyle w:val="14"/>
              <w:rPr>
                <w:lang w:eastAsia="zh-CN"/>
              </w:rPr>
            </w:pPr>
            <w:r>
              <w:rPr>
                <w:rFonts w:hint="eastAsia"/>
                <w:lang w:eastAsia="zh-CN"/>
              </w:rPr>
              <w:t>1452.27</w:t>
            </w:r>
          </w:p>
        </w:tc>
        <w:tc>
          <w:tcPr>
            <w:tcW w:w="1327" w:type="dxa"/>
            <w:vAlign w:val="center"/>
          </w:tcPr>
          <w:p>
            <w:pPr>
              <w:pStyle w:val="12"/>
            </w:pPr>
            <w:r>
              <w:t>其中：财政    资金</w:t>
            </w:r>
          </w:p>
        </w:tc>
        <w:tc>
          <w:tcPr>
            <w:tcW w:w="1327" w:type="dxa"/>
            <w:vAlign w:val="center"/>
          </w:tcPr>
          <w:p>
            <w:pPr>
              <w:pStyle w:val="14"/>
              <w:rPr>
                <w:lang w:eastAsia="zh-CN"/>
              </w:rPr>
            </w:pPr>
            <w:r>
              <w:rPr>
                <w:rFonts w:hint="eastAsia"/>
                <w:lang w:eastAsia="zh-CN"/>
              </w:rPr>
              <w:t>1452.27</w:t>
            </w:r>
          </w:p>
        </w:tc>
        <w:tc>
          <w:tcPr>
            <w:tcW w:w="1327" w:type="dxa"/>
            <w:vAlign w:val="center"/>
          </w:tcPr>
          <w:p>
            <w:pPr>
              <w:pStyle w:val="12"/>
            </w:pPr>
            <w:r>
              <w:t>其他资金</w:t>
            </w:r>
          </w:p>
        </w:tc>
        <w:tc>
          <w:tcPr>
            <w:tcW w:w="132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4"/>
            </w:pPr>
            <w:r>
              <w:rPr>
                <w:rFonts w:hint="eastAsia"/>
              </w:rPr>
              <w:t>旱作雨养种植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资金支出计划（%）</w:t>
            </w:r>
          </w:p>
        </w:tc>
        <w:tc>
          <w:tcPr>
            <w:tcW w:w="2654" w:type="dxa"/>
            <w:gridSpan w:val="2"/>
            <w:vAlign w:val="center"/>
          </w:tcPr>
          <w:p>
            <w:pPr>
              <w:pStyle w:val="12"/>
            </w:pPr>
            <w:r>
              <w:t>3月底</w:t>
            </w:r>
          </w:p>
        </w:tc>
        <w:tc>
          <w:tcPr>
            <w:tcW w:w="1327" w:type="dxa"/>
            <w:vAlign w:val="center"/>
          </w:tcPr>
          <w:p>
            <w:pPr>
              <w:pStyle w:val="12"/>
            </w:pPr>
            <w:r>
              <w:t>6月底</w:t>
            </w:r>
          </w:p>
        </w:tc>
        <w:tc>
          <w:tcPr>
            <w:tcW w:w="1327" w:type="dxa"/>
            <w:vAlign w:val="center"/>
          </w:tcPr>
          <w:p>
            <w:pPr>
              <w:pStyle w:val="12"/>
            </w:pPr>
            <w:r>
              <w:t>10月底</w:t>
            </w:r>
          </w:p>
        </w:tc>
        <w:tc>
          <w:tcPr>
            <w:tcW w:w="265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rPr>
                <w:lang w:eastAsia="zh-CN"/>
              </w:rPr>
            </w:pPr>
          </w:p>
        </w:tc>
        <w:tc>
          <w:tcPr>
            <w:tcW w:w="1327" w:type="dxa"/>
            <w:vAlign w:val="center"/>
          </w:tcPr>
          <w:p>
            <w:pPr>
              <w:pStyle w:val="15"/>
            </w:pPr>
            <w:r>
              <w:t xml:space="preserve"> </w:t>
            </w:r>
          </w:p>
        </w:tc>
        <w:tc>
          <w:tcPr>
            <w:tcW w:w="1327" w:type="dxa"/>
            <w:vAlign w:val="center"/>
          </w:tcPr>
          <w:p>
            <w:pPr>
              <w:pStyle w:val="15"/>
            </w:pPr>
            <w:r>
              <w:t xml:space="preserve"> </w:t>
            </w:r>
            <w:r>
              <w:rPr>
                <w:rFonts w:hint="eastAsia"/>
                <w:lang w:eastAsia="zh-CN"/>
              </w:rPr>
              <w:t>1452.27</w:t>
            </w:r>
          </w:p>
        </w:tc>
        <w:tc>
          <w:tcPr>
            <w:tcW w:w="2654" w:type="dxa"/>
            <w:gridSpan w:val="2"/>
            <w:vAlign w:val="center"/>
          </w:tcPr>
          <w:p>
            <w:pPr>
              <w:pStyle w:val="15"/>
            </w:pPr>
            <w:r>
              <w:rPr>
                <w:rFonts w:hint="eastAsia"/>
                <w:lang w:eastAsia="zh-CN"/>
              </w:rPr>
              <w:t>1452.27</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绩效目标</w:t>
            </w:r>
          </w:p>
        </w:tc>
        <w:tc>
          <w:tcPr>
            <w:tcW w:w="7962" w:type="dxa"/>
            <w:gridSpan w:val="6"/>
            <w:vAlign w:val="center"/>
          </w:tcPr>
          <w:p>
            <w:pPr>
              <w:pStyle w:val="14"/>
            </w:pPr>
            <w:r>
              <w:t>1.</w:t>
            </w:r>
            <w:r>
              <w:rPr>
                <w:rFonts w:hint="eastAsia"/>
              </w:rPr>
              <w:t>实施旱作雨养项目面积9.5501万亩</w:t>
            </w:r>
          </w:p>
        </w:tc>
      </w:tr>
    </w:tbl>
    <w:p>
      <w:pPr>
        <w:spacing w:line="2" w:lineRule="exact"/>
        <w:jc w:val="center"/>
      </w:pPr>
      <w:r>
        <w:rPr>
          <w:rFonts w:ascii="方正书宋_GBK" w:hAnsi="方正书宋_GBK" w:eastAsia="方正书宋_GBK" w:cs="方正书宋_GBK"/>
          <w:color w:val="000000"/>
          <w:sz w:val="21"/>
        </w:rPr>
        <w:t xml:space="preserve"> </w:t>
      </w:r>
    </w:p>
    <w:tbl>
      <w:tblPr>
        <w:tblStyle w:val="6"/>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2"/>
            </w:pPr>
            <w:r>
              <w:t>一级指标</w:t>
            </w:r>
          </w:p>
        </w:tc>
        <w:tc>
          <w:tcPr>
            <w:tcW w:w="1327" w:type="dxa"/>
            <w:vAlign w:val="center"/>
          </w:tcPr>
          <w:p>
            <w:pPr>
              <w:pStyle w:val="12"/>
            </w:pPr>
            <w:r>
              <w:t>二级指标</w:t>
            </w:r>
          </w:p>
        </w:tc>
        <w:tc>
          <w:tcPr>
            <w:tcW w:w="1327" w:type="dxa"/>
            <w:vAlign w:val="center"/>
          </w:tcPr>
          <w:p>
            <w:pPr>
              <w:pStyle w:val="12"/>
            </w:pPr>
            <w:r>
              <w:t>三级指标</w:t>
            </w:r>
          </w:p>
        </w:tc>
        <w:tc>
          <w:tcPr>
            <w:tcW w:w="2654" w:type="dxa"/>
            <w:vAlign w:val="center"/>
          </w:tcPr>
          <w:p>
            <w:pPr>
              <w:pStyle w:val="12"/>
            </w:pPr>
            <w:r>
              <w:t>绩效指标描述</w:t>
            </w:r>
          </w:p>
        </w:tc>
        <w:tc>
          <w:tcPr>
            <w:tcW w:w="1327" w:type="dxa"/>
            <w:vAlign w:val="center"/>
          </w:tcPr>
          <w:p>
            <w:pPr>
              <w:pStyle w:val="12"/>
            </w:pPr>
            <w:r>
              <w:t>指标值</w:t>
            </w:r>
          </w:p>
        </w:tc>
        <w:tc>
          <w:tcPr>
            <w:tcW w:w="132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4"/>
            </w:pPr>
            <w:r>
              <w:t>数量指标</w:t>
            </w:r>
          </w:p>
        </w:tc>
        <w:tc>
          <w:tcPr>
            <w:tcW w:w="1327" w:type="dxa"/>
          </w:tcPr>
          <w:p>
            <w:pPr>
              <w:textAlignment w:val="top"/>
            </w:pPr>
            <w:r>
              <w:rPr>
                <w:rFonts w:ascii="Calibri" w:hAnsi="Calibri" w:eastAsia="宋体" w:cs="Calibri"/>
                <w:color w:val="000000"/>
                <w:sz w:val="22"/>
                <w:szCs w:val="22"/>
                <w:lang w:eastAsia="zh-CN"/>
              </w:rPr>
              <w:t>任务面积</w:t>
            </w:r>
          </w:p>
        </w:tc>
        <w:tc>
          <w:tcPr>
            <w:tcW w:w="2654" w:type="dxa"/>
          </w:tcPr>
          <w:p>
            <w:pPr>
              <w:textAlignment w:val="top"/>
            </w:pPr>
            <w:r>
              <w:rPr>
                <w:rFonts w:ascii="Calibri" w:hAnsi="Calibri" w:eastAsia="宋体" w:cs="Calibri"/>
                <w:color w:val="000000"/>
                <w:sz w:val="22"/>
                <w:szCs w:val="22"/>
                <w:lang w:eastAsia="zh-CN"/>
              </w:rPr>
              <w:t>实施旱作雨养种植面积</w:t>
            </w:r>
          </w:p>
        </w:tc>
        <w:tc>
          <w:tcPr>
            <w:tcW w:w="1327" w:type="dxa"/>
            <w:vAlign w:val="center"/>
          </w:tcPr>
          <w:p>
            <w:pPr>
              <w:pStyle w:val="14"/>
              <w:rPr>
                <w:lang w:eastAsia="zh-CN"/>
              </w:rPr>
            </w:pPr>
            <w:r>
              <w:rPr>
                <w:rFonts w:ascii="Arial" w:hAnsi="Arial" w:cs="Arial"/>
                <w:lang w:eastAsia="zh-CN"/>
              </w:rPr>
              <w:t>≥</w:t>
            </w:r>
            <w:r>
              <w:rPr>
                <w:rFonts w:hint="eastAsia"/>
                <w:lang w:eastAsia="zh-CN"/>
              </w:rPr>
              <w:t>95501</w:t>
            </w:r>
          </w:p>
        </w:tc>
        <w:tc>
          <w:tcPr>
            <w:tcW w:w="1327" w:type="dxa"/>
            <w:vAlign w:val="center"/>
          </w:tcPr>
          <w:p>
            <w:pPr>
              <w:pStyle w:val="14"/>
            </w:pPr>
            <w:r>
              <w:rPr>
                <w:rFonts w:hint="eastAsia"/>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质量指标</w:t>
            </w:r>
          </w:p>
        </w:tc>
        <w:tc>
          <w:tcPr>
            <w:tcW w:w="1327" w:type="dxa"/>
          </w:tcPr>
          <w:p>
            <w:pPr>
              <w:textAlignment w:val="top"/>
            </w:pPr>
            <w:r>
              <w:rPr>
                <w:rFonts w:ascii="Calibri" w:hAnsi="Calibri" w:eastAsia="宋体" w:cs="Calibri"/>
                <w:color w:val="000000"/>
                <w:sz w:val="22"/>
                <w:szCs w:val="22"/>
                <w:lang w:eastAsia="zh-CN"/>
              </w:rPr>
              <w:t>验收合格率</w:t>
            </w:r>
          </w:p>
        </w:tc>
        <w:tc>
          <w:tcPr>
            <w:tcW w:w="2654" w:type="dxa"/>
          </w:tcPr>
          <w:p>
            <w:pPr>
              <w:textAlignment w:val="top"/>
            </w:pPr>
            <w:r>
              <w:rPr>
                <w:rFonts w:ascii="Calibri" w:hAnsi="Calibri" w:eastAsia="宋体" w:cs="Calibri"/>
                <w:color w:val="000000"/>
                <w:sz w:val="22"/>
                <w:szCs w:val="22"/>
                <w:lang w:eastAsia="zh-CN"/>
              </w:rPr>
              <w:t>验收合格率</w:t>
            </w:r>
          </w:p>
        </w:tc>
        <w:tc>
          <w:tcPr>
            <w:tcW w:w="1327" w:type="dxa"/>
            <w:vAlign w:val="center"/>
          </w:tcPr>
          <w:p>
            <w:pPr>
              <w:pStyle w:val="14"/>
            </w:pPr>
            <w:r>
              <w:rPr>
                <w:rFonts w:hint="eastAsia"/>
              </w:rPr>
              <w:t>达到项目方案要求</w:t>
            </w:r>
          </w:p>
        </w:tc>
        <w:tc>
          <w:tcPr>
            <w:tcW w:w="1327" w:type="dxa"/>
            <w:vAlign w:val="center"/>
          </w:tcPr>
          <w:p>
            <w:pPr>
              <w:pStyle w:val="14"/>
            </w:pPr>
            <w:r>
              <w:rPr>
                <w:rFonts w:hint="eastAsia"/>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时效指标</w:t>
            </w:r>
          </w:p>
        </w:tc>
        <w:tc>
          <w:tcPr>
            <w:tcW w:w="1327" w:type="dxa"/>
          </w:tcPr>
          <w:p>
            <w:pPr>
              <w:textAlignment w:val="top"/>
            </w:pPr>
            <w:r>
              <w:rPr>
                <w:rFonts w:ascii="Calibri" w:hAnsi="Calibri" w:eastAsia="宋体" w:cs="Calibri"/>
                <w:color w:val="000000"/>
                <w:sz w:val="22"/>
                <w:szCs w:val="22"/>
                <w:lang w:eastAsia="zh-CN"/>
              </w:rPr>
              <w:t>项目时间</w:t>
            </w:r>
          </w:p>
        </w:tc>
        <w:tc>
          <w:tcPr>
            <w:tcW w:w="2654" w:type="dxa"/>
          </w:tcPr>
          <w:p>
            <w:pPr>
              <w:textAlignment w:val="top"/>
            </w:pPr>
            <w:r>
              <w:rPr>
                <w:rFonts w:ascii="Calibri" w:hAnsi="Calibri" w:eastAsia="宋体" w:cs="Calibri"/>
                <w:color w:val="000000"/>
                <w:sz w:val="22"/>
                <w:szCs w:val="22"/>
                <w:lang w:eastAsia="zh-CN"/>
              </w:rPr>
              <w:t>完成时限</w:t>
            </w:r>
          </w:p>
        </w:tc>
        <w:tc>
          <w:tcPr>
            <w:tcW w:w="1327" w:type="dxa"/>
            <w:vAlign w:val="center"/>
          </w:tcPr>
          <w:p>
            <w:pPr>
              <w:pStyle w:val="14"/>
            </w:pPr>
            <w:r>
              <w:rPr>
                <w:rFonts w:hint="eastAsia"/>
              </w:rPr>
              <w:t>按照项目实施方案确定时限</w:t>
            </w:r>
          </w:p>
        </w:tc>
        <w:tc>
          <w:tcPr>
            <w:tcW w:w="1327" w:type="dxa"/>
            <w:vAlign w:val="center"/>
          </w:tcPr>
          <w:p>
            <w:pPr>
              <w:pStyle w:val="14"/>
            </w:pPr>
            <w:r>
              <w:rPr>
                <w:rFonts w:hint="eastAsia"/>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成本指标</w:t>
            </w:r>
          </w:p>
        </w:tc>
        <w:tc>
          <w:tcPr>
            <w:tcW w:w="1327" w:type="dxa"/>
          </w:tcPr>
          <w:p>
            <w:pPr>
              <w:textAlignment w:val="top"/>
            </w:pPr>
            <w:r>
              <w:rPr>
                <w:rFonts w:ascii="Calibri" w:hAnsi="Calibri" w:eastAsia="宋体" w:cs="Calibri"/>
                <w:color w:val="000000"/>
                <w:sz w:val="22"/>
                <w:szCs w:val="22"/>
                <w:lang w:eastAsia="zh-CN"/>
              </w:rPr>
              <w:t>补助标准</w:t>
            </w:r>
          </w:p>
        </w:tc>
        <w:tc>
          <w:tcPr>
            <w:tcW w:w="2654" w:type="dxa"/>
          </w:tcPr>
          <w:p>
            <w:pPr>
              <w:textAlignment w:val="top"/>
            </w:pPr>
            <w:r>
              <w:rPr>
                <w:rFonts w:ascii="Calibri" w:hAnsi="Calibri" w:eastAsia="宋体" w:cs="Calibri"/>
                <w:color w:val="000000"/>
                <w:sz w:val="22"/>
                <w:szCs w:val="22"/>
                <w:lang w:eastAsia="zh-CN"/>
              </w:rPr>
              <w:t>亩均补助</w:t>
            </w:r>
          </w:p>
        </w:tc>
        <w:tc>
          <w:tcPr>
            <w:tcW w:w="1327" w:type="dxa"/>
            <w:vAlign w:val="center"/>
          </w:tcPr>
          <w:p>
            <w:pPr>
              <w:pStyle w:val="14"/>
              <w:rPr>
                <w:lang w:eastAsia="zh-CN"/>
              </w:rPr>
            </w:pPr>
            <w:r>
              <w:rPr>
                <w:rFonts w:hint="eastAsia"/>
                <w:lang w:eastAsia="zh-CN"/>
              </w:rPr>
              <w:t>=900亩</w:t>
            </w:r>
          </w:p>
        </w:tc>
        <w:tc>
          <w:tcPr>
            <w:tcW w:w="1327" w:type="dxa"/>
            <w:vAlign w:val="center"/>
          </w:tcPr>
          <w:p>
            <w:pPr>
              <w:pStyle w:val="14"/>
            </w:pPr>
            <w:r>
              <w:rPr>
                <w:rFonts w:hint="eastAsia"/>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4"/>
            </w:pPr>
            <w:r>
              <w:t>可持续影响指标</w:t>
            </w:r>
          </w:p>
        </w:tc>
        <w:tc>
          <w:tcPr>
            <w:tcW w:w="1327" w:type="dxa"/>
          </w:tcPr>
          <w:p>
            <w:pPr>
              <w:textAlignment w:val="top"/>
            </w:pPr>
            <w:r>
              <w:rPr>
                <w:rFonts w:ascii="Calibri" w:hAnsi="Calibri" w:eastAsia="宋体" w:cs="Calibri"/>
                <w:color w:val="000000"/>
                <w:sz w:val="22"/>
                <w:szCs w:val="22"/>
                <w:lang w:eastAsia="zh-CN"/>
              </w:rPr>
              <w:t>农业生产</w:t>
            </w:r>
          </w:p>
        </w:tc>
        <w:tc>
          <w:tcPr>
            <w:tcW w:w="2654" w:type="dxa"/>
          </w:tcPr>
          <w:p>
            <w:pPr>
              <w:textAlignment w:val="top"/>
            </w:pPr>
            <w:r>
              <w:rPr>
                <w:rFonts w:ascii="Calibri" w:hAnsi="Calibri" w:eastAsia="宋体" w:cs="Calibri"/>
                <w:color w:val="000000"/>
                <w:sz w:val="22"/>
                <w:szCs w:val="22"/>
                <w:lang w:eastAsia="zh-CN"/>
              </w:rPr>
              <w:t>减缓地下水位下降，保证农业生产可持续发展</w:t>
            </w:r>
          </w:p>
        </w:tc>
        <w:tc>
          <w:tcPr>
            <w:tcW w:w="1327" w:type="dxa"/>
            <w:vAlign w:val="center"/>
          </w:tcPr>
          <w:p>
            <w:pPr>
              <w:pStyle w:val="14"/>
            </w:pPr>
            <w:r>
              <w:rPr>
                <w:rFonts w:hint="eastAsia"/>
              </w:rPr>
              <w:t>农业可持续发展</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经济效益指标</w:t>
            </w:r>
          </w:p>
        </w:tc>
        <w:tc>
          <w:tcPr>
            <w:tcW w:w="1327" w:type="dxa"/>
          </w:tcPr>
          <w:p>
            <w:pPr>
              <w:textAlignment w:val="top"/>
            </w:pPr>
            <w:r>
              <w:rPr>
                <w:rFonts w:ascii="Calibri" w:hAnsi="Calibri" w:eastAsia="宋体" w:cs="Calibri"/>
                <w:color w:val="000000"/>
                <w:sz w:val="22"/>
                <w:szCs w:val="22"/>
                <w:lang w:eastAsia="zh-CN"/>
              </w:rPr>
              <w:t>节约农业用水</w:t>
            </w:r>
          </w:p>
        </w:tc>
        <w:tc>
          <w:tcPr>
            <w:tcW w:w="2654" w:type="dxa"/>
          </w:tcPr>
          <w:p>
            <w:pPr>
              <w:textAlignment w:val="top"/>
            </w:pPr>
            <w:r>
              <w:rPr>
                <w:rFonts w:ascii="Calibri" w:hAnsi="Calibri" w:eastAsia="宋体" w:cs="Calibri"/>
                <w:color w:val="000000"/>
                <w:sz w:val="22"/>
                <w:szCs w:val="22"/>
                <w:lang w:eastAsia="zh-CN"/>
              </w:rPr>
              <w:t>关停项目区内取水井，不再抽取地下水灌溉。</w:t>
            </w:r>
          </w:p>
        </w:tc>
        <w:tc>
          <w:tcPr>
            <w:tcW w:w="1327" w:type="dxa"/>
            <w:vAlign w:val="center"/>
          </w:tcPr>
          <w:p>
            <w:pPr>
              <w:pStyle w:val="14"/>
              <w:rPr>
                <w:lang w:eastAsia="zh-CN"/>
              </w:rPr>
            </w:pPr>
            <w:r>
              <w:t>≥</w:t>
            </w:r>
            <w:r>
              <w:rPr>
                <w:rFonts w:hint="eastAsia"/>
                <w:lang w:eastAsia="zh-CN"/>
              </w:rPr>
              <w:t>190立方米/亩</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社会效益指标</w:t>
            </w:r>
          </w:p>
        </w:tc>
        <w:tc>
          <w:tcPr>
            <w:tcW w:w="1327" w:type="dxa"/>
          </w:tcPr>
          <w:p>
            <w:pPr>
              <w:textAlignment w:val="top"/>
            </w:pPr>
            <w:r>
              <w:rPr>
                <w:rFonts w:ascii="Calibri" w:hAnsi="Calibri" w:eastAsia="宋体" w:cs="Calibri"/>
                <w:color w:val="000000"/>
                <w:sz w:val="22"/>
                <w:szCs w:val="22"/>
                <w:lang w:eastAsia="zh-CN"/>
              </w:rPr>
              <w:t>压采地下水</w:t>
            </w:r>
          </w:p>
        </w:tc>
        <w:tc>
          <w:tcPr>
            <w:tcW w:w="2654" w:type="dxa"/>
          </w:tcPr>
          <w:p>
            <w:pPr>
              <w:textAlignment w:val="top"/>
            </w:pPr>
            <w:r>
              <w:rPr>
                <w:rFonts w:ascii="Calibri" w:hAnsi="Calibri" w:eastAsia="宋体" w:cs="Calibri"/>
                <w:color w:val="000000"/>
                <w:sz w:val="22"/>
                <w:szCs w:val="22"/>
                <w:lang w:eastAsia="zh-CN"/>
              </w:rPr>
              <w:t>采取抗旱保墒耕作方式，利用自然降水发展农业生产。减少地下水开采。</w:t>
            </w:r>
          </w:p>
        </w:tc>
        <w:tc>
          <w:tcPr>
            <w:tcW w:w="1327" w:type="dxa"/>
            <w:vAlign w:val="center"/>
          </w:tcPr>
          <w:p>
            <w:pPr>
              <w:pStyle w:val="14"/>
            </w:pPr>
            <w:r>
              <w:rPr>
                <w:rFonts w:hint="eastAsia"/>
              </w:rPr>
              <w:t>≧0.36亿立方米</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4"/>
            </w:pPr>
            <w:r>
              <w:t>生态效益指标</w:t>
            </w:r>
          </w:p>
        </w:tc>
        <w:tc>
          <w:tcPr>
            <w:tcW w:w="1327" w:type="dxa"/>
          </w:tcPr>
          <w:p>
            <w:pPr>
              <w:textAlignment w:val="top"/>
            </w:pPr>
            <w:r>
              <w:rPr>
                <w:rFonts w:ascii="Calibri" w:hAnsi="Calibri" w:eastAsia="宋体" w:cs="Calibri"/>
                <w:color w:val="000000"/>
                <w:sz w:val="22"/>
                <w:szCs w:val="22"/>
                <w:lang w:eastAsia="zh-CN"/>
              </w:rPr>
              <w:t>生态平衡</w:t>
            </w:r>
          </w:p>
        </w:tc>
        <w:tc>
          <w:tcPr>
            <w:tcW w:w="2654" w:type="dxa"/>
          </w:tcPr>
          <w:p>
            <w:pPr>
              <w:textAlignment w:val="top"/>
            </w:pPr>
            <w:r>
              <w:rPr>
                <w:rFonts w:ascii="Calibri" w:hAnsi="Calibri" w:eastAsia="宋体" w:cs="Calibri"/>
                <w:color w:val="000000"/>
                <w:sz w:val="22"/>
                <w:szCs w:val="22"/>
                <w:lang w:eastAsia="zh-CN"/>
              </w:rPr>
              <w:t>维护地下水生态平衡缓解地下水位的下降</w:t>
            </w:r>
          </w:p>
        </w:tc>
        <w:tc>
          <w:tcPr>
            <w:tcW w:w="1327" w:type="dxa"/>
            <w:vAlign w:val="center"/>
          </w:tcPr>
          <w:p>
            <w:pPr>
              <w:pStyle w:val="14"/>
            </w:pPr>
            <w:r>
              <w:rPr>
                <w:rFonts w:hint="eastAsia"/>
              </w:rPr>
              <w:t>缓解地下水位下降</w:t>
            </w:r>
          </w:p>
        </w:tc>
        <w:tc>
          <w:tcPr>
            <w:tcW w:w="1327" w:type="dxa"/>
          </w:tcPr>
          <w:p>
            <w:pPr>
              <w:textAlignment w:val="top"/>
            </w:pPr>
            <w:r>
              <w:rPr>
                <w:rFonts w:ascii="Calibri" w:hAnsi="Calibri" w:eastAsia="宋体" w:cs="Calibri"/>
                <w:color w:val="000000"/>
                <w:sz w:val="22"/>
                <w:szCs w:val="22"/>
                <w:lang w:eastAsia="zh-CN"/>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4"/>
            </w:pPr>
            <w:r>
              <w:t>服务对象满意度指标</w:t>
            </w:r>
          </w:p>
        </w:tc>
        <w:tc>
          <w:tcPr>
            <w:tcW w:w="1327" w:type="dxa"/>
            <w:vAlign w:val="center"/>
          </w:tcPr>
          <w:p>
            <w:pPr>
              <w:pStyle w:val="14"/>
            </w:pPr>
            <w:r>
              <w:rPr>
                <w:rFonts w:hint="eastAsia"/>
              </w:rPr>
              <w:t>服务对象满意度</w:t>
            </w:r>
          </w:p>
        </w:tc>
        <w:tc>
          <w:tcPr>
            <w:tcW w:w="2654" w:type="dxa"/>
            <w:vAlign w:val="center"/>
          </w:tcPr>
          <w:p>
            <w:pPr>
              <w:pStyle w:val="14"/>
            </w:pPr>
            <w:r>
              <w:rPr>
                <w:rFonts w:hint="eastAsia"/>
              </w:rPr>
              <w:t>服务对象满意度</w:t>
            </w:r>
          </w:p>
        </w:tc>
        <w:tc>
          <w:tcPr>
            <w:tcW w:w="1327" w:type="dxa"/>
            <w:vAlign w:val="center"/>
          </w:tcPr>
          <w:p>
            <w:pPr>
              <w:pStyle w:val="14"/>
            </w:pPr>
            <w:r>
              <w:t>≥</w:t>
            </w:r>
            <w:r>
              <w:rPr>
                <w:rFonts w:hint="eastAsia"/>
                <w:lang w:eastAsia="zh-CN"/>
              </w:rPr>
              <w:t>85</w:t>
            </w:r>
            <w:r>
              <w:t>%</w:t>
            </w:r>
          </w:p>
        </w:tc>
        <w:tc>
          <w:tcPr>
            <w:tcW w:w="1327" w:type="dxa"/>
            <w:vAlign w:val="center"/>
          </w:tcPr>
          <w:p>
            <w:pPr>
              <w:pStyle w:val="14"/>
            </w:pPr>
            <w:r>
              <w:rPr>
                <w:rFonts w:hint="eastAsia"/>
              </w:rPr>
              <w:t>走访调查满意度</w:t>
            </w:r>
          </w:p>
        </w:tc>
      </w:tr>
    </w:tbl>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tbl>
      <w:tblPr>
        <w:tblStyle w:val="6"/>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8"/>
              <w:tabs>
                <w:tab w:val="left" w:pos="312"/>
              </w:tabs>
              <w:rPr>
                <w:rFonts w:ascii="方正仿宋_GBK" w:hAnsi="方正仿宋_GBK" w:eastAsia="方正仿宋_GBK" w:cs="方正仿宋_GBK"/>
                <w:b w:val="0"/>
                <w:color w:val="000000"/>
                <w:sz w:val="28"/>
              </w:rPr>
            </w:pPr>
            <w:r>
              <w:rPr>
                <w:rFonts w:hint="eastAsia" w:ascii="方正仿宋_GBK" w:hAnsi="方正仿宋_GBK" w:eastAsia="方正仿宋_GBK" w:cs="方正仿宋_GBK"/>
                <w:b w:val="0"/>
                <w:color w:val="000000"/>
                <w:sz w:val="28"/>
                <w:lang w:eastAsia="zh-CN"/>
              </w:rPr>
              <w:t>71.</w:t>
            </w:r>
            <w:r>
              <w:rPr>
                <w:rFonts w:hint="eastAsia" w:ascii="方正仿宋_GBK" w:hAnsi="方正仿宋_GBK" w:eastAsia="方正仿宋_GBK" w:cs="方正仿宋_GBK"/>
                <w:b w:val="0"/>
                <w:color w:val="000000"/>
                <w:sz w:val="28"/>
              </w:rPr>
              <w:t>农村户厕日常维护专项资金</w:t>
            </w:r>
            <w:r>
              <w:rPr>
                <w:rFonts w:ascii="方正仿宋_GBK" w:hAnsi="方正仿宋_GBK" w:eastAsia="方正仿宋_GBK" w:cs="方正仿宋_GBK"/>
                <w:b w:val="0"/>
                <w:color w:val="000000"/>
                <w:sz w:val="28"/>
              </w:rPr>
              <w:t>（2023）绩效</w:t>
            </w:r>
            <w:r>
              <w:rPr>
                <w:rFonts w:hint="eastAsia" w:ascii="方正仿宋_GBK" w:hAnsi="方正仿宋_GBK" w:eastAsia="方正仿宋_GBK" w:cs="方正仿宋_GBK"/>
                <w:b w:val="0"/>
                <w:color w:val="000000"/>
                <w:sz w:val="28"/>
              </w:rPr>
              <w:t>目标表</w:t>
            </w:r>
          </w:p>
          <w:p>
            <w:pPr>
              <w:pStyle w:val="18"/>
            </w:pPr>
            <w:r>
              <w:t>326001宁晋县农业农村局本级</w:t>
            </w:r>
          </w:p>
        </w:tc>
        <w:tc>
          <w:tcPr>
            <w:tcW w:w="1327" w:type="dxa"/>
            <w:tcBorders>
              <w:top w:val="single" w:color="FFFFFF" w:sz="6" w:space="0"/>
              <w:left w:val="single" w:color="FFFFFF" w:sz="6" w:space="0"/>
              <w:right w:val="single" w:color="FFFFFF" w:sz="6" w:space="0"/>
            </w:tcBorders>
            <w:vAlign w:val="center"/>
          </w:tcPr>
          <w:p>
            <w:pPr>
              <w:pStyle w:val="13"/>
              <w:rPr>
                <w:lang w:eastAsia="zh-CN"/>
              </w:rPr>
            </w:pPr>
          </w:p>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项目编码</w:t>
            </w:r>
          </w:p>
        </w:tc>
        <w:tc>
          <w:tcPr>
            <w:tcW w:w="2654" w:type="dxa"/>
            <w:gridSpan w:val="2"/>
            <w:vAlign w:val="center"/>
          </w:tcPr>
          <w:p>
            <w:pPr>
              <w:pStyle w:val="14"/>
            </w:pPr>
            <w:r>
              <w:rPr>
                <w:rFonts w:hint="eastAsia"/>
              </w:rPr>
              <w:t>13052823P00000610083P</w:t>
            </w:r>
          </w:p>
        </w:tc>
        <w:tc>
          <w:tcPr>
            <w:tcW w:w="1327" w:type="dxa"/>
            <w:vAlign w:val="center"/>
          </w:tcPr>
          <w:p>
            <w:pPr>
              <w:pStyle w:val="12"/>
            </w:pPr>
            <w:r>
              <w:t>项目名称</w:t>
            </w:r>
          </w:p>
        </w:tc>
        <w:tc>
          <w:tcPr>
            <w:tcW w:w="3981" w:type="dxa"/>
            <w:gridSpan w:val="3"/>
            <w:vAlign w:val="center"/>
          </w:tcPr>
          <w:p>
            <w:pPr>
              <w:pStyle w:val="14"/>
            </w:pPr>
            <w:r>
              <w:rPr>
                <w:rFonts w:hint="eastAsia"/>
              </w:rPr>
              <w:t>（2023）农村户厕日常维护专项资金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预算规模及资金用途</w:t>
            </w:r>
          </w:p>
        </w:tc>
        <w:tc>
          <w:tcPr>
            <w:tcW w:w="1327" w:type="dxa"/>
            <w:vAlign w:val="center"/>
          </w:tcPr>
          <w:p>
            <w:pPr>
              <w:pStyle w:val="12"/>
            </w:pPr>
            <w:r>
              <w:t>预算数</w:t>
            </w:r>
          </w:p>
        </w:tc>
        <w:tc>
          <w:tcPr>
            <w:tcW w:w="1327" w:type="dxa"/>
            <w:vAlign w:val="center"/>
          </w:tcPr>
          <w:p>
            <w:pPr>
              <w:pStyle w:val="14"/>
              <w:rPr>
                <w:lang w:eastAsia="zh-CN"/>
              </w:rPr>
            </w:pPr>
            <w:r>
              <w:rPr>
                <w:rFonts w:hint="eastAsia"/>
                <w:lang w:eastAsia="zh-CN"/>
              </w:rPr>
              <w:t>100</w:t>
            </w:r>
          </w:p>
        </w:tc>
        <w:tc>
          <w:tcPr>
            <w:tcW w:w="1327" w:type="dxa"/>
            <w:vAlign w:val="center"/>
          </w:tcPr>
          <w:p>
            <w:pPr>
              <w:pStyle w:val="12"/>
            </w:pPr>
            <w:r>
              <w:t>其中：财政    资金</w:t>
            </w:r>
          </w:p>
        </w:tc>
        <w:tc>
          <w:tcPr>
            <w:tcW w:w="1327" w:type="dxa"/>
            <w:vAlign w:val="center"/>
          </w:tcPr>
          <w:p>
            <w:pPr>
              <w:pStyle w:val="14"/>
              <w:rPr>
                <w:lang w:eastAsia="zh-CN"/>
              </w:rPr>
            </w:pPr>
            <w:r>
              <w:rPr>
                <w:rFonts w:hint="eastAsia"/>
                <w:lang w:eastAsia="zh-CN"/>
              </w:rPr>
              <w:t>100</w:t>
            </w:r>
          </w:p>
        </w:tc>
        <w:tc>
          <w:tcPr>
            <w:tcW w:w="1327" w:type="dxa"/>
            <w:vAlign w:val="center"/>
          </w:tcPr>
          <w:p>
            <w:pPr>
              <w:pStyle w:val="12"/>
            </w:pPr>
            <w:r>
              <w:t>其他资金</w:t>
            </w:r>
          </w:p>
        </w:tc>
        <w:tc>
          <w:tcPr>
            <w:tcW w:w="132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4"/>
            </w:pPr>
            <w:r>
              <w:rPr>
                <w:rFonts w:hint="eastAsia"/>
              </w:rPr>
              <w:t>农村户厕日常维护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2"/>
            </w:pPr>
            <w:r>
              <w:t>资金支出计划（%）</w:t>
            </w:r>
          </w:p>
        </w:tc>
        <w:tc>
          <w:tcPr>
            <w:tcW w:w="2654" w:type="dxa"/>
            <w:gridSpan w:val="2"/>
            <w:vAlign w:val="center"/>
          </w:tcPr>
          <w:p>
            <w:pPr>
              <w:pStyle w:val="12"/>
            </w:pPr>
            <w:r>
              <w:t>3月底</w:t>
            </w:r>
          </w:p>
        </w:tc>
        <w:tc>
          <w:tcPr>
            <w:tcW w:w="1327" w:type="dxa"/>
            <w:vAlign w:val="center"/>
          </w:tcPr>
          <w:p>
            <w:pPr>
              <w:pStyle w:val="12"/>
            </w:pPr>
            <w:r>
              <w:t>6月底</w:t>
            </w:r>
          </w:p>
        </w:tc>
        <w:tc>
          <w:tcPr>
            <w:tcW w:w="1327" w:type="dxa"/>
            <w:vAlign w:val="center"/>
          </w:tcPr>
          <w:p>
            <w:pPr>
              <w:pStyle w:val="12"/>
            </w:pPr>
            <w:r>
              <w:t>10月底</w:t>
            </w:r>
          </w:p>
        </w:tc>
        <w:tc>
          <w:tcPr>
            <w:tcW w:w="265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rPr>
                <w:lang w:eastAsia="zh-CN"/>
              </w:rPr>
            </w:pPr>
            <w:r>
              <w:rPr>
                <w:rFonts w:hint="eastAsia"/>
                <w:lang w:eastAsia="zh-CN"/>
              </w:rPr>
              <w:t>0</w:t>
            </w:r>
          </w:p>
        </w:tc>
        <w:tc>
          <w:tcPr>
            <w:tcW w:w="1327" w:type="dxa"/>
            <w:vAlign w:val="center"/>
          </w:tcPr>
          <w:p>
            <w:pPr>
              <w:pStyle w:val="15"/>
              <w:rPr>
                <w:lang w:eastAsia="zh-CN"/>
              </w:rPr>
            </w:pPr>
            <w:r>
              <w:t xml:space="preserve"> </w:t>
            </w:r>
            <w:r>
              <w:rPr>
                <w:rFonts w:hint="eastAsia"/>
                <w:lang w:eastAsia="zh-CN"/>
              </w:rPr>
              <w:t>100</w:t>
            </w:r>
          </w:p>
        </w:tc>
        <w:tc>
          <w:tcPr>
            <w:tcW w:w="1327" w:type="dxa"/>
            <w:vAlign w:val="center"/>
          </w:tcPr>
          <w:p>
            <w:pPr>
              <w:pStyle w:val="15"/>
              <w:rPr>
                <w:lang w:eastAsia="zh-CN"/>
              </w:rPr>
            </w:pPr>
            <w:r>
              <w:t xml:space="preserve"> </w:t>
            </w:r>
            <w:r>
              <w:rPr>
                <w:rFonts w:hint="eastAsia"/>
                <w:lang w:eastAsia="zh-CN"/>
              </w:rPr>
              <w:t>100</w:t>
            </w:r>
          </w:p>
        </w:tc>
        <w:tc>
          <w:tcPr>
            <w:tcW w:w="2654" w:type="dxa"/>
            <w:gridSpan w:val="2"/>
            <w:vAlign w:val="center"/>
          </w:tcPr>
          <w:p>
            <w:pPr>
              <w:pStyle w:val="15"/>
            </w:pPr>
            <w:r>
              <w:rPr>
                <w:rFonts w:hint="eastAsia"/>
                <w:lang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2"/>
            </w:pPr>
            <w:r>
              <w:t>绩效目标</w:t>
            </w:r>
          </w:p>
        </w:tc>
        <w:tc>
          <w:tcPr>
            <w:tcW w:w="7962" w:type="dxa"/>
            <w:gridSpan w:val="6"/>
            <w:vAlign w:val="center"/>
          </w:tcPr>
          <w:p>
            <w:pPr>
              <w:pStyle w:val="14"/>
              <w:numPr>
                <w:ilvl w:val="0"/>
                <w:numId w:val="1"/>
              </w:numPr>
            </w:pPr>
            <w:r>
              <w:rPr>
                <w:rFonts w:hint="eastAsia"/>
              </w:rPr>
              <w:t>管护农村自建公厕共427座、财政资金建设51座，合计农村公厕478座</w:t>
            </w:r>
          </w:p>
          <w:p>
            <w:pPr>
              <w:pStyle w:val="14"/>
              <w:numPr>
                <w:ilvl w:val="0"/>
                <w:numId w:val="1"/>
              </w:numPr>
            </w:pPr>
            <w:r>
              <w:rPr>
                <w:rFonts w:hint="eastAsia"/>
              </w:rPr>
              <w:t>完成全省农村问题厕所“歼灭战”工作任务，为我县“厕所革命”做好后期维护工作，保障“厕所革命”取得长久成效。</w:t>
            </w:r>
          </w:p>
        </w:tc>
      </w:tr>
    </w:tbl>
    <w:p>
      <w:pPr>
        <w:spacing w:line="2" w:lineRule="exact"/>
        <w:jc w:val="center"/>
      </w:pPr>
      <w:r>
        <w:rPr>
          <w:rFonts w:ascii="方正书宋_GBK" w:hAnsi="方正书宋_GBK" w:eastAsia="方正书宋_GBK" w:cs="方正书宋_GBK"/>
          <w:color w:val="000000"/>
          <w:sz w:val="21"/>
        </w:rPr>
        <w:t xml:space="preserve"> </w:t>
      </w:r>
    </w:p>
    <w:tbl>
      <w:tblPr>
        <w:tblStyle w:val="6"/>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66"/>
        <w:gridCol w:w="1288"/>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2"/>
            </w:pPr>
            <w:r>
              <w:t>一级指标</w:t>
            </w:r>
          </w:p>
        </w:tc>
        <w:tc>
          <w:tcPr>
            <w:tcW w:w="1366" w:type="dxa"/>
            <w:vAlign w:val="center"/>
          </w:tcPr>
          <w:p>
            <w:pPr>
              <w:pStyle w:val="12"/>
            </w:pPr>
            <w:r>
              <w:t>二级指标</w:t>
            </w:r>
          </w:p>
        </w:tc>
        <w:tc>
          <w:tcPr>
            <w:tcW w:w="1288" w:type="dxa"/>
            <w:vAlign w:val="center"/>
          </w:tcPr>
          <w:p>
            <w:pPr>
              <w:pStyle w:val="12"/>
            </w:pPr>
            <w:r>
              <w:t>三级指标</w:t>
            </w:r>
          </w:p>
        </w:tc>
        <w:tc>
          <w:tcPr>
            <w:tcW w:w="2654" w:type="dxa"/>
            <w:vAlign w:val="center"/>
          </w:tcPr>
          <w:p>
            <w:pPr>
              <w:pStyle w:val="12"/>
            </w:pPr>
            <w:r>
              <w:t>绩效指标描述</w:t>
            </w:r>
          </w:p>
        </w:tc>
        <w:tc>
          <w:tcPr>
            <w:tcW w:w="1327" w:type="dxa"/>
            <w:vAlign w:val="center"/>
          </w:tcPr>
          <w:p>
            <w:pPr>
              <w:pStyle w:val="12"/>
            </w:pPr>
            <w:r>
              <w:t>指标值</w:t>
            </w:r>
          </w:p>
        </w:tc>
        <w:tc>
          <w:tcPr>
            <w:tcW w:w="132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66" w:type="dxa"/>
            <w:vAlign w:val="center"/>
          </w:tcPr>
          <w:p>
            <w:pPr>
              <w:pStyle w:val="14"/>
            </w:pPr>
            <w:r>
              <w:t>数量指标</w:t>
            </w:r>
          </w:p>
        </w:tc>
        <w:tc>
          <w:tcPr>
            <w:tcW w:w="1288" w:type="dxa"/>
          </w:tcPr>
          <w:p>
            <w:pPr>
              <w:pStyle w:val="13"/>
              <w:rPr>
                <w:lang w:eastAsia="zh-CN"/>
              </w:rPr>
            </w:pPr>
          </w:p>
          <w:p>
            <w:pPr>
              <w:textAlignment w:val="top"/>
            </w:pPr>
            <w:r>
              <w:rPr>
                <w:rFonts w:ascii="Calibri" w:hAnsi="Calibri" w:eastAsia="宋体" w:cs="Calibri"/>
                <w:color w:val="000000"/>
                <w:sz w:val="22"/>
                <w:szCs w:val="22"/>
                <w:lang w:eastAsia="zh-CN"/>
              </w:rPr>
              <w:t>农村公厕数量</w:t>
            </w:r>
          </w:p>
        </w:tc>
        <w:tc>
          <w:tcPr>
            <w:tcW w:w="2654" w:type="dxa"/>
          </w:tcPr>
          <w:p>
            <w:pPr>
              <w:textAlignment w:val="top"/>
            </w:pPr>
            <w:r>
              <w:rPr>
                <w:rFonts w:ascii="Calibri" w:hAnsi="Calibri" w:eastAsia="宋体" w:cs="Calibri"/>
                <w:color w:val="000000"/>
                <w:sz w:val="22"/>
                <w:szCs w:val="22"/>
                <w:lang w:eastAsia="zh-CN"/>
              </w:rPr>
              <w:t>包括农村自建公厕共427座、财政资金建设51座等所有农村公厕。</w:t>
            </w:r>
          </w:p>
        </w:tc>
        <w:tc>
          <w:tcPr>
            <w:tcW w:w="1327" w:type="dxa"/>
            <w:vAlign w:val="center"/>
          </w:tcPr>
          <w:p>
            <w:pPr>
              <w:pStyle w:val="14"/>
              <w:rPr>
                <w:lang w:eastAsia="zh-CN"/>
              </w:rPr>
            </w:pPr>
            <w:r>
              <w:t>＝</w:t>
            </w:r>
            <w:r>
              <w:rPr>
                <w:rFonts w:hint="eastAsia"/>
                <w:lang w:eastAsia="zh-CN"/>
              </w:rPr>
              <w:t>478</w:t>
            </w:r>
          </w:p>
        </w:tc>
        <w:tc>
          <w:tcPr>
            <w:tcW w:w="1327" w:type="dxa"/>
          </w:tcPr>
          <w:p>
            <w:pPr>
              <w:textAlignment w:val="top"/>
            </w:pPr>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质量指标</w:t>
            </w:r>
          </w:p>
        </w:tc>
        <w:tc>
          <w:tcPr>
            <w:tcW w:w="1288" w:type="dxa"/>
          </w:tcPr>
          <w:p>
            <w:pPr>
              <w:pStyle w:val="13"/>
              <w:rPr>
                <w:lang w:eastAsia="zh-CN"/>
              </w:rPr>
            </w:pPr>
          </w:p>
          <w:p>
            <w:pPr>
              <w:textAlignment w:val="top"/>
            </w:pPr>
            <w:r>
              <w:rPr>
                <w:rFonts w:ascii="Calibri" w:hAnsi="Calibri" w:eastAsia="宋体" w:cs="Calibri"/>
                <w:color w:val="000000"/>
                <w:sz w:val="22"/>
                <w:szCs w:val="22"/>
                <w:lang w:eastAsia="zh-CN"/>
              </w:rPr>
              <w:t>达标</w:t>
            </w:r>
          </w:p>
        </w:tc>
        <w:tc>
          <w:tcPr>
            <w:tcW w:w="2654" w:type="dxa"/>
          </w:tcPr>
          <w:p>
            <w:pPr>
              <w:textAlignment w:val="top"/>
            </w:pPr>
            <w:r>
              <w:rPr>
                <w:rFonts w:ascii="Calibri" w:hAnsi="Calibri" w:eastAsia="宋体" w:cs="Calibri"/>
                <w:color w:val="000000"/>
                <w:sz w:val="22"/>
                <w:szCs w:val="22"/>
                <w:lang w:eastAsia="zh-CN"/>
              </w:rPr>
              <w:t>农村公厕三级标准</w:t>
            </w:r>
          </w:p>
        </w:tc>
        <w:tc>
          <w:tcPr>
            <w:tcW w:w="1327" w:type="dxa"/>
            <w:vAlign w:val="center"/>
          </w:tcPr>
          <w:p>
            <w:pPr>
              <w:pStyle w:val="14"/>
              <w:rPr>
                <w:lang w:eastAsia="zh-CN"/>
              </w:rPr>
            </w:pPr>
            <w:r>
              <w:t>＝</w:t>
            </w:r>
            <w:r>
              <w:rPr>
                <w:rFonts w:hint="eastAsia"/>
                <w:lang w:eastAsia="zh-CN"/>
              </w:rPr>
              <w:t>478</w:t>
            </w:r>
          </w:p>
        </w:tc>
        <w:tc>
          <w:tcPr>
            <w:tcW w:w="1327" w:type="dxa"/>
          </w:tcPr>
          <w:p>
            <w:pPr>
              <w:textAlignment w:val="top"/>
            </w:pPr>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时效指标</w:t>
            </w:r>
          </w:p>
        </w:tc>
        <w:tc>
          <w:tcPr>
            <w:tcW w:w="1288" w:type="dxa"/>
          </w:tcPr>
          <w:p>
            <w:pPr>
              <w:pStyle w:val="13"/>
              <w:rPr>
                <w:lang w:eastAsia="zh-CN"/>
              </w:rPr>
            </w:pPr>
          </w:p>
          <w:p>
            <w:pPr>
              <w:pStyle w:val="13"/>
              <w:rPr>
                <w:lang w:eastAsia="zh-CN"/>
              </w:rPr>
            </w:pPr>
          </w:p>
          <w:p>
            <w:pPr>
              <w:textAlignment w:val="top"/>
            </w:pPr>
            <w:r>
              <w:rPr>
                <w:rFonts w:ascii="Calibri" w:hAnsi="Calibri" w:eastAsia="宋体" w:cs="Calibri"/>
                <w:color w:val="000000"/>
                <w:sz w:val="22"/>
                <w:szCs w:val="22"/>
                <w:lang w:eastAsia="zh-CN"/>
              </w:rPr>
              <w:t>管护时间</w:t>
            </w:r>
          </w:p>
        </w:tc>
        <w:tc>
          <w:tcPr>
            <w:tcW w:w="2654" w:type="dxa"/>
          </w:tcPr>
          <w:p>
            <w:pPr>
              <w:textAlignment w:val="top"/>
              <w:rPr>
                <w:rFonts w:ascii="Calibri" w:hAnsi="Calibri" w:eastAsia="宋体" w:cs="Calibri"/>
                <w:color w:val="000000"/>
                <w:sz w:val="22"/>
                <w:szCs w:val="22"/>
                <w:lang w:eastAsia="zh-CN"/>
              </w:rPr>
            </w:pPr>
          </w:p>
          <w:p>
            <w:pPr>
              <w:textAlignment w:val="top"/>
              <w:rPr>
                <w:rFonts w:ascii="Calibri" w:hAnsi="Calibri" w:eastAsia="宋体" w:cs="Calibri"/>
                <w:color w:val="000000"/>
                <w:sz w:val="22"/>
                <w:szCs w:val="22"/>
                <w:lang w:eastAsia="zh-CN"/>
              </w:rPr>
            </w:pPr>
          </w:p>
          <w:p>
            <w:pPr>
              <w:textAlignment w:val="top"/>
            </w:pPr>
            <w:r>
              <w:rPr>
                <w:rFonts w:ascii="Calibri" w:hAnsi="Calibri" w:eastAsia="宋体" w:cs="Calibri"/>
                <w:color w:val="000000"/>
                <w:sz w:val="22"/>
                <w:szCs w:val="22"/>
                <w:lang w:eastAsia="zh-CN"/>
              </w:rPr>
              <w:t>全年365天</w:t>
            </w:r>
          </w:p>
        </w:tc>
        <w:tc>
          <w:tcPr>
            <w:tcW w:w="1327" w:type="dxa"/>
            <w:vAlign w:val="center"/>
          </w:tcPr>
          <w:p>
            <w:pPr>
              <w:pStyle w:val="14"/>
              <w:rPr>
                <w:lang w:eastAsia="zh-CN"/>
              </w:rPr>
            </w:pPr>
            <w:r>
              <w:rPr>
                <w:rFonts w:hint="eastAsia"/>
                <w:lang w:eastAsia="zh-CN"/>
              </w:rPr>
              <w:t>=1</w:t>
            </w:r>
          </w:p>
        </w:tc>
        <w:tc>
          <w:tcPr>
            <w:tcW w:w="1327" w:type="dxa"/>
          </w:tcPr>
          <w:p>
            <w:pPr>
              <w:textAlignment w:val="top"/>
            </w:pPr>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成本指标</w:t>
            </w:r>
          </w:p>
        </w:tc>
        <w:tc>
          <w:tcPr>
            <w:tcW w:w="1288" w:type="dxa"/>
          </w:tcPr>
          <w:p>
            <w:pPr>
              <w:pStyle w:val="13"/>
              <w:rPr>
                <w:lang w:eastAsia="zh-CN"/>
              </w:rPr>
            </w:pPr>
          </w:p>
          <w:p>
            <w:pPr>
              <w:textAlignment w:val="top"/>
            </w:pPr>
            <w:r>
              <w:rPr>
                <w:rFonts w:ascii="Calibri" w:hAnsi="Calibri" w:eastAsia="宋体" w:cs="Calibri"/>
                <w:color w:val="000000"/>
                <w:sz w:val="22"/>
                <w:szCs w:val="22"/>
                <w:lang w:eastAsia="zh-CN"/>
              </w:rPr>
              <w:t>资金成本</w:t>
            </w:r>
          </w:p>
        </w:tc>
        <w:tc>
          <w:tcPr>
            <w:tcW w:w="2654" w:type="dxa"/>
          </w:tcPr>
          <w:p>
            <w:pPr>
              <w:textAlignment w:val="top"/>
              <w:rPr>
                <w:rFonts w:ascii="Calibri" w:hAnsi="Calibri" w:eastAsia="宋体" w:cs="Calibri"/>
                <w:color w:val="000000"/>
                <w:sz w:val="22"/>
                <w:szCs w:val="22"/>
                <w:lang w:eastAsia="zh-CN"/>
              </w:rPr>
            </w:pPr>
          </w:p>
          <w:p>
            <w:pPr>
              <w:textAlignment w:val="top"/>
              <w:rPr>
                <w:rFonts w:ascii="Calibri" w:hAnsi="Calibri" w:eastAsia="宋体" w:cs="Calibri"/>
                <w:color w:val="000000"/>
                <w:sz w:val="22"/>
                <w:szCs w:val="22"/>
                <w:lang w:eastAsia="zh-CN"/>
              </w:rPr>
            </w:pPr>
          </w:p>
          <w:p>
            <w:pPr>
              <w:textAlignment w:val="top"/>
            </w:pPr>
            <w:r>
              <w:rPr>
                <w:rFonts w:ascii="Calibri" w:hAnsi="Calibri" w:eastAsia="宋体" w:cs="Calibri"/>
                <w:color w:val="000000"/>
                <w:sz w:val="22"/>
                <w:szCs w:val="22"/>
                <w:lang w:eastAsia="zh-CN"/>
              </w:rPr>
              <w:t>资金成本</w:t>
            </w:r>
          </w:p>
        </w:tc>
        <w:tc>
          <w:tcPr>
            <w:tcW w:w="1327" w:type="dxa"/>
            <w:vAlign w:val="center"/>
          </w:tcPr>
          <w:p>
            <w:pPr>
              <w:pStyle w:val="14"/>
              <w:rPr>
                <w:lang w:eastAsia="zh-CN"/>
              </w:rPr>
            </w:pPr>
            <w:r>
              <w:rPr>
                <w:rFonts w:hint="eastAsia"/>
                <w:lang w:eastAsia="zh-CN"/>
              </w:rPr>
              <w:t>=100</w:t>
            </w:r>
          </w:p>
        </w:tc>
        <w:tc>
          <w:tcPr>
            <w:tcW w:w="1327" w:type="dxa"/>
          </w:tcPr>
          <w:p>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66" w:type="dxa"/>
            <w:vAlign w:val="center"/>
          </w:tcPr>
          <w:p>
            <w:pPr>
              <w:pStyle w:val="14"/>
            </w:pPr>
            <w:r>
              <w:t>可持续影响指标</w:t>
            </w:r>
          </w:p>
        </w:tc>
        <w:tc>
          <w:tcPr>
            <w:tcW w:w="1288" w:type="dxa"/>
          </w:tcPr>
          <w:p>
            <w:pPr>
              <w:textAlignment w:val="top"/>
            </w:pPr>
            <w:r>
              <w:rPr>
                <w:rFonts w:ascii="Calibri" w:hAnsi="Calibri" w:eastAsia="宋体" w:cs="Calibri"/>
                <w:color w:val="000000"/>
                <w:sz w:val="22"/>
                <w:szCs w:val="22"/>
                <w:lang w:eastAsia="zh-CN"/>
              </w:rPr>
              <w:t>持续维护农村厕所，保障厕所正常使用。</w:t>
            </w:r>
          </w:p>
        </w:tc>
        <w:tc>
          <w:tcPr>
            <w:tcW w:w="2654" w:type="dxa"/>
          </w:tcPr>
          <w:p>
            <w:pPr>
              <w:textAlignment w:val="top"/>
            </w:pPr>
            <w:r>
              <w:rPr>
                <w:rFonts w:ascii="Calibri" w:hAnsi="Calibri" w:eastAsia="宋体" w:cs="Calibri"/>
                <w:color w:val="000000"/>
                <w:sz w:val="22"/>
                <w:szCs w:val="22"/>
                <w:lang w:eastAsia="zh-CN"/>
              </w:rPr>
              <w:t>对发生的问题厕所进行日常维修维护</w:t>
            </w:r>
          </w:p>
        </w:tc>
        <w:tc>
          <w:tcPr>
            <w:tcW w:w="1327" w:type="dxa"/>
            <w:vAlign w:val="center"/>
          </w:tcPr>
          <w:p>
            <w:pPr>
              <w:pStyle w:val="14"/>
            </w:pPr>
            <w:r>
              <w:t>≥1年</w:t>
            </w:r>
          </w:p>
        </w:tc>
        <w:tc>
          <w:tcPr>
            <w:tcW w:w="1327" w:type="dxa"/>
          </w:tcPr>
          <w:p>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经济效益指标</w:t>
            </w:r>
          </w:p>
        </w:tc>
        <w:tc>
          <w:tcPr>
            <w:tcW w:w="1288" w:type="dxa"/>
          </w:tcPr>
          <w:p>
            <w:pPr>
              <w:textAlignment w:val="top"/>
            </w:pPr>
            <w:r>
              <w:rPr>
                <w:rFonts w:ascii="Calibri" w:hAnsi="Calibri" w:eastAsia="宋体" w:cs="Calibri"/>
                <w:color w:val="000000"/>
                <w:sz w:val="22"/>
                <w:szCs w:val="22"/>
                <w:lang w:eastAsia="zh-CN"/>
              </w:rPr>
              <w:t>维护厕所，降低农户厕所的废弃率</w:t>
            </w:r>
          </w:p>
        </w:tc>
        <w:tc>
          <w:tcPr>
            <w:tcW w:w="2654" w:type="dxa"/>
          </w:tcPr>
          <w:p>
            <w:pPr>
              <w:textAlignment w:val="top"/>
              <w:rPr>
                <w:rFonts w:ascii="Calibri" w:hAnsi="Calibri" w:eastAsia="宋体" w:cs="Calibri"/>
                <w:color w:val="000000"/>
                <w:sz w:val="22"/>
                <w:szCs w:val="22"/>
                <w:lang w:eastAsia="zh-CN"/>
              </w:rPr>
            </w:pPr>
          </w:p>
          <w:p>
            <w:pPr>
              <w:textAlignment w:val="top"/>
            </w:pPr>
            <w:r>
              <w:rPr>
                <w:rFonts w:ascii="Calibri" w:hAnsi="Calibri" w:eastAsia="宋体" w:cs="Calibri"/>
                <w:color w:val="000000"/>
                <w:sz w:val="22"/>
                <w:szCs w:val="22"/>
                <w:lang w:eastAsia="zh-CN"/>
              </w:rPr>
              <w:t>农村公厕三级标准</w:t>
            </w:r>
          </w:p>
        </w:tc>
        <w:tc>
          <w:tcPr>
            <w:tcW w:w="1327" w:type="dxa"/>
            <w:vAlign w:val="center"/>
          </w:tcPr>
          <w:p>
            <w:pPr>
              <w:pStyle w:val="14"/>
              <w:rPr>
                <w:lang w:eastAsia="zh-CN"/>
              </w:rPr>
            </w:pPr>
            <w:r>
              <w:t>≥1</w:t>
            </w:r>
            <w:r>
              <w:rPr>
                <w:rFonts w:hint="eastAsia"/>
                <w:lang w:eastAsia="zh-CN"/>
              </w:rPr>
              <w:t>年</w:t>
            </w:r>
          </w:p>
        </w:tc>
        <w:tc>
          <w:tcPr>
            <w:tcW w:w="1327" w:type="dxa"/>
          </w:tcPr>
          <w:p>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社会效益指标</w:t>
            </w:r>
          </w:p>
        </w:tc>
        <w:tc>
          <w:tcPr>
            <w:tcW w:w="1288" w:type="dxa"/>
          </w:tcPr>
          <w:p>
            <w:pPr>
              <w:textAlignment w:val="top"/>
            </w:pPr>
            <w:r>
              <w:rPr>
                <w:rFonts w:ascii="Calibri" w:hAnsi="Calibri" w:eastAsia="宋体" w:cs="Calibri"/>
                <w:color w:val="000000"/>
                <w:sz w:val="22"/>
                <w:szCs w:val="22"/>
                <w:lang w:eastAsia="zh-CN"/>
              </w:rPr>
              <w:t>为“厕所革命”做好后期维护工作，保障“厕所革命”取得长久成效。</w:t>
            </w:r>
          </w:p>
        </w:tc>
        <w:tc>
          <w:tcPr>
            <w:tcW w:w="2654" w:type="dxa"/>
          </w:tcPr>
          <w:p>
            <w:pPr>
              <w:textAlignment w:val="top"/>
              <w:rPr>
                <w:rFonts w:ascii="Calibri" w:hAnsi="Calibri" w:eastAsia="宋体" w:cs="Calibri"/>
                <w:color w:val="000000"/>
                <w:sz w:val="22"/>
                <w:szCs w:val="22"/>
                <w:lang w:eastAsia="zh-CN"/>
              </w:rPr>
            </w:pPr>
          </w:p>
          <w:p>
            <w:pPr>
              <w:textAlignment w:val="top"/>
              <w:rPr>
                <w:rFonts w:ascii="Calibri" w:hAnsi="Calibri" w:eastAsia="宋体" w:cs="Calibri"/>
                <w:color w:val="000000"/>
                <w:sz w:val="22"/>
                <w:szCs w:val="22"/>
                <w:lang w:eastAsia="zh-CN"/>
              </w:rPr>
            </w:pPr>
          </w:p>
          <w:p>
            <w:pPr>
              <w:textAlignment w:val="top"/>
            </w:pPr>
            <w:r>
              <w:rPr>
                <w:rFonts w:ascii="Calibri" w:hAnsi="Calibri" w:eastAsia="宋体" w:cs="Calibri"/>
                <w:color w:val="000000"/>
                <w:sz w:val="22"/>
                <w:szCs w:val="22"/>
                <w:lang w:eastAsia="zh-CN"/>
              </w:rPr>
              <w:t>贯彻落实“厕所革命”精神</w:t>
            </w:r>
          </w:p>
        </w:tc>
        <w:tc>
          <w:tcPr>
            <w:tcW w:w="1327" w:type="dxa"/>
            <w:vAlign w:val="center"/>
          </w:tcPr>
          <w:p>
            <w:pPr>
              <w:pStyle w:val="14"/>
              <w:rPr>
                <w:lang w:eastAsia="zh-CN"/>
              </w:rPr>
            </w:pPr>
            <w:r>
              <w:rPr>
                <w:rFonts w:ascii="Arial" w:hAnsi="Arial" w:cs="Arial"/>
              </w:rPr>
              <w:t>≥</w:t>
            </w:r>
            <w:r>
              <w:rPr>
                <w:rFonts w:hint="eastAsia"/>
                <w:lang w:eastAsia="zh-CN"/>
              </w:rPr>
              <w:t>364村</w:t>
            </w:r>
          </w:p>
        </w:tc>
        <w:tc>
          <w:tcPr>
            <w:tcW w:w="1327" w:type="dxa"/>
          </w:tcPr>
          <w:p>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66" w:type="dxa"/>
            <w:vAlign w:val="center"/>
          </w:tcPr>
          <w:p>
            <w:pPr>
              <w:pStyle w:val="14"/>
            </w:pPr>
            <w:r>
              <w:t>生态效益指标</w:t>
            </w:r>
          </w:p>
        </w:tc>
        <w:tc>
          <w:tcPr>
            <w:tcW w:w="1288" w:type="dxa"/>
          </w:tcPr>
          <w:p>
            <w:pPr>
              <w:textAlignment w:val="top"/>
            </w:pPr>
            <w:r>
              <w:rPr>
                <w:rFonts w:ascii="Calibri" w:hAnsi="Calibri" w:eastAsia="宋体" w:cs="Calibri"/>
                <w:color w:val="000000"/>
                <w:sz w:val="22"/>
                <w:szCs w:val="22"/>
                <w:lang w:eastAsia="zh-CN"/>
              </w:rPr>
              <w:t>减少农村户厕对地下水、地表土壤的污染。</w:t>
            </w:r>
          </w:p>
        </w:tc>
        <w:tc>
          <w:tcPr>
            <w:tcW w:w="2654" w:type="dxa"/>
          </w:tcPr>
          <w:p>
            <w:pPr>
              <w:textAlignment w:val="top"/>
              <w:rPr>
                <w:rFonts w:ascii="Calibri" w:hAnsi="Calibri" w:eastAsia="宋体" w:cs="Calibri"/>
                <w:color w:val="000000"/>
                <w:sz w:val="22"/>
                <w:szCs w:val="22"/>
                <w:lang w:eastAsia="zh-CN"/>
              </w:rPr>
            </w:pPr>
          </w:p>
          <w:p>
            <w:pPr>
              <w:textAlignment w:val="top"/>
            </w:pPr>
            <w:r>
              <w:rPr>
                <w:rFonts w:ascii="Calibri" w:hAnsi="Calibri" w:eastAsia="宋体" w:cs="Calibri"/>
                <w:color w:val="000000"/>
                <w:sz w:val="22"/>
                <w:szCs w:val="22"/>
                <w:lang w:eastAsia="zh-CN"/>
              </w:rPr>
              <w:t>保证农村正常使用，减少农村粪污对环境污染。</w:t>
            </w:r>
          </w:p>
        </w:tc>
        <w:tc>
          <w:tcPr>
            <w:tcW w:w="1327" w:type="dxa"/>
            <w:vAlign w:val="center"/>
          </w:tcPr>
          <w:p>
            <w:pPr>
              <w:pStyle w:val="14"/>
            </w:pPr>
            <w:r>
              <w:rPr>
                <w:rFonts w:hint="eastAsia"/>
              </w:rPr>
              <w:t>营造文明卫生环保入厕环境，提高农村公厕使用率</w:t>
            </w:r>
          </w:p>
        </w:tc>
        <w:tc>
          <w:tcPr>
            <w:tcW w:w="1327" w:type="dxa"/>
          </w:tcPr>
          <w:p>
            <w:r>
              <w:rPr>
                <w:rFonts w:ascii="Calibri" w:hAnsi="Calibri" w:eastAsia="宋体" w:cs="Calibri"/>
                <w:color w:val="000000"/>
                <w:sz w:val="22"/>
                <w:szCs w:val="22"/>
                <w:lang w:eastAsia="zh-CN"/>
              </w:rPr>
              <w:t>河北省《全省农村问题厕所“歼灭战”行动方案》</w:t>
            </w:r>
            <w:r>
              <w:rPr>
                <w:rFonts w:hint="eastAsia" w:ascii="Calibri" w:hAnsi="Calibri" w:eastAsia="宋体" w:cs="Calibri"/>
                <w:color w:val="000000"/>
                <w:sz w:val="22"/>
                <w:szCs w:val="22"/>
                <w:lang w:eastAsia="zh-CN"/>
              </w:rPr>
              <w:t>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66" w:type="dxa"/>
            <w:vAlign w:val="center"/>
          </w:tcPr>
          <w:p>
            <w:pPr>
              <w:pStyle w:val="14"/>
            </w:pPr>
            <w:r>
              <w:t>服务对象满意度指标</w:t>
            </w:r>
          </w:p>
        </w:tc>
        <w:tc>
          <w:tcPr>
            <w:tcW w:w="1288" w:type="dxa"/>
          </w:tcPr>
          <w:p>
            <w:pPr>
              <w:textAlignment w:val="top"/>
            </w:pPr>
            <w:r>
              <w:rPr>
                <w:rFonts w:ascii="Calibri" w:hAnsi="Calibri" w:eastAsia="宋体" w:cs="Calibri"/>
                <w:color w:val="000000"/>
                <w:sz w:val="22"/>
                <w:szCs w:val="22"/>
                <w:lang w:eastAsia="zh-CN"/>
              </w:rPr>
              <w:t>服务对象满意度</w:t>
            </w:r>
          </w:p>
        </w:tc>
        <w:tc>
          <w:tcPr>
            <w:tcW w:w="2654" w:type="dxa"/>
          </w:tcPr>
          <w:p>
            <w:pPr>
              <w:textAlignment w:val="top"/>
            </w:pPr>
            <w:r>
              <w:rPr>
                <w:rFonts w:ascii="Calibri" w:hAnsi="Calibri" w:eastAsia="宋体" w:cs="Calibri"/>
                <w:color w:val="000000"/>
                <w:sz w:val="22"/>
                <w:szCs w:val="22"/>
                <w:lang w:eastAsia="zh-CN"/>
              </w:rPr>
              <w:t>服务对象满意度</w:t>
            </w:r>
          </w:p>
        </w:tc>
        <w:tc>
          <w:tcPr>
            <w:tcW w:w="1327" w:type="dxa"/>
            <w:vAlign w:val="center"/>
          </w:tcPr>
          <w:p>
            <w:pPr>
              <w:pStyle w:val="14"/>
            </w:pPr>
            <w:r>
              <w:t>≥9</w:t>
            </w:r>
            <w:r>
              <w:rPr>
                <w:rFonts w:hint="eastAsia"/>
                <w:lang w:eastAsia="zh-CN"/>
              </w:rPr>
              <w:t>5</w:t>
            </w:r>
            <w:r>
              <w:t>%</w:t>
            </w:r>
          </w:p>
        </w:tc>
        <w:tc>
          <w:tcPr>
            <w:tcW w:w="1327" w:type="dxa"/>
          </w:tcPr>
          <w:p>
            <w:pPr>
              <w:textAlignment w:val="top"/>
              <w:rPr>
                <w:rFonts w:eastAsia="宋体"/>
                <w:lang w:eastAsia="zh-CN"/>
              </w:rPr>
            </w:pPr>
            <w:r>
              <w:rPr>
                <w:rFonts w:hint="eastAsia"/>
              </w:rPr>
              <w:t>走访调查</w:t>
            </w:r>
          </w:p>
        </w:tc>
      </w:tr>
    </w:tbl>
    <w:p/>
    <w:p>
      <w:pPr>
        <w:tabs>
          <w:tab w:val="left" w:pos="3082"/>
        </w:tabs>
        <w:bidi w:val="0"/>
        <w:jc w:val="left"/>
        <w:rPr>
          <w:lang w:val="en-US" w:eastAsia="uk-UA"/>
        </w:r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2023年，宁晋县农业农村局本级安排政府采购预算10757.36万元。具体内容见下表。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326001宁晋县农业农村局本级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rPr>
                <w:rFonts w:hint="eastAsia"/>
                <w:lang w:eastAsia="zh-CN"/>
              </w:rPr>
              <w:t>11948.36</w:t>
            </w:r>
          </w:p>
        </w:tc>
        <w:tc>
          <w:tcPr>
            <w:tcW w:w="924" w:type="dxa"/>
            <w:vAlign w:val="center"/>
          </w:tcPr>
          <w:p>
            <w:pPr>
              <w:pStyle w:val="17"/>
            </w:pPr>
            <w:r>
              <w:t>4858.00</w:t>
            </w:r>
          </w:p>
        </w:tc>
        <w:tc>
          <w:tcPr>
            <w:tcW w:w="924" w:type="dxa"/>
            <w:vAlign w:val="center"/>
          </w:tcPr>
          <w:p>
            <w:pPr>
              <w:pStyle w:val="17"/>
            </w:pPr>
            <w:r>
              <w:rPr>
                <w:rFonts w:hint="eastAsia"/>
                <w:lang w:eastAsia="zh-CN"/>
              </w:rPr>
              <w:t>3019.76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4070.60</w:t>
            </w:r>
          </w:p>
        </w:tc>
        <w:tc>
          <w:tcPr>
            <w:tcW w:w="924" w:type="dxa"/>
            <w:vAlign w:val="center"/>
          </w:tcPr>
          <w:p>
            <w:pPr>
              <w:pStyle w:val="17"/>
            </w:pPr>
          </w:p>
        </w:tc>
        <w:tc>
          <w:tcPr>
            <w:tcW w:w="924" w:type="dxa"/>
            <w:vAlign w:val="center"/>
          </w:tcPr>
          <w:p>
            <w:pPr>
              <w:pStyle w:val="17"/>
            </w:pPr>
            <w:r>
              <w:rPr>
                <w:rFonts w:hint="eastAsia"/>
                <w:lang w:eastAsia="zh-CN"/>
              </w:rPr>
              <w:t>6530.76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宁晋县农业农村局本级小计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rPr>
                <w:rFonts w:hint="eastAsia"/>
                <w:lang w:eastAsia="zh-CN"/>
              </w:rPr>
              <w:t>11948.36</w:t>
            </w:r>
          </w:p>
        </w:tc>
        <w:tc>
          <w:tcPr>
            <w:tcW w:w="924" w:type="dxa"/>
            <w:vAlign w:val="center"/>
          </w:tcPr>
          <w:p>
            <w:pPr>
              <w:pStyle w:val="17"/>
            </w:pPr>
            <w:r>
              <w:t>4858.00</w:t>
            </w:r>
          </w:p>
        </w:tc>
        <w:tc>
          <w:tcPr>
            <w:tcW w:w="924" w:type="dxa"/>
            <w:vAlign w:val="center"/>
          </w:tcPr>
          <w:p>
            <w:pPr>
              <w:pStyle w:val="17"/>
            </w:pPr>
            <w:r>
              <w:rPr>
                <w:rFonts w:hint="eastAsia"/>
                <w:lang w:eastAsia="zh-CN"/>
              </w:rPr>
              <w:t>3019.76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4070.60</w:t>
            </w:r>
          </w:p>
        </w:tc>
        <w:tc>
          <w:tcPr>
            <w:tcW w:w="924" w:type="dxa"/>
            <w:vAlign w:val="center"/>
          </w:tcPr>
          <w:p>
            <w:pPr>
              <w:pStyle w:val="17"/>
            </w:pPr>
          </w:p>
        </w:tc>
        <w:tc>
          <w:tcPr>
            <w:tcW w:w="924" w:type="dxa"/>
            <w:vAlign w:val="center"/>
          </w:tcPr>
          <w:p>
            <w:pPr>
              <w:pStyle w:val="17"/>
            </w:pPr>
            <w:r>
              <w:rPr>
                <w:rFonts w:hint="eastAsia"/>
                <w:lang w:eastAsia="zh-CN"/>
              </w:rPr>
              <w:t>6530.76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（2023）2022年农村户厕问题（改建农村户厕）整改项目</w:t>
            </w:r>
          </w:p>
        </w:tc>
        <w:tc>
          <w:tcPr>
            <w:tcW w:w="924" w:type="dxa"/>
            <w:vAlign w:val="center"/>
          </w:tcPr>
          <w:p>
            <w:pPr>
              <w:pStyle w:val="13"/>
            </w:pPr>
            <w:r>
              <w:t>206.76</w:t>
            </w:r>
          </w:p>
        </w:tc>
        <w:tc>
          <w:tcPr>
            <w:tcW w:w="924" w:type="dxa"/>
            <w:vAlign w:val="center"/>
          </w:tcPr>
          <w:p>
            <w:pPr>
              <w:pStyle w:val="14"/>
            </w:pPr>
            <w:r>
              <w:t>其他构筑物工程施工</w:t>
            </w:r>
          </w:p>
        </w:tc>
        <w:tc>
          <w:tcPr>
            <w:tcW w:w="924" w:type="dxa"/>
            <w:vAlign w:val="center"/>
          </w:tcPr>
          <w:p>
            <w:pPr>
              <w:pStyle w:val="14"/>
            </w:pPr>
            <w:r>
              <w:t>B02990000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206.76</w:t>
            </w:r>
          </w:p>
        </w:tc>
        <w:tc>
          <w:tcPr>
            <w:tcW w:w="924" w:type="dxa"/>
            <w:vAlign w:val="center"/>
          </w:tcPr>
          <w:p>
            <w:pPr>
              <w:pStyle w:val="13"/>
            </w:pPr>
            <w:r>
              <w:t>206.76</w:t>
            </w:r>
          </w:p>
        </w:tc>
        <w:tc>
          <w:tcPr>
            <w:tcW w:w="924" w:type="dxa"/>
            <w:vAlign w:val="center"/>
          </w:tcPr>
          <w:p>
            <w:pPr>
              <w:pStyle w:val="13"/>
            </w:pPr>
          </w:p>
        </w:tc>
        <w:tc>
          <w:tcPr>
            <w:tcW w:w="924" w:type="dxa"/>
            <w:vAlign w:val="center"/>
          </w:tcPr>
          <w:p>
            <w:pPr>
              <w:pStyle w:val="13"/>
            </w:pPr>
            <w:r>
              <w:t>206.76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（2023）宁晋县“三农”数字中心设计与装修</w:t>
            </w:r>
          </w:p>
        </w:tc>
        <w:tc>
          <w:tcPr>
            <w:tcW w:w="924" w:type="dxa"/>
            <w:vAlign w:val="center"/>
          </w:tcPr>
          <w:p>
            <w:pPr>
              <w:pStyle w:val="13"/>
            </w:pPr>
            <w:r>
              <w:t>690.00</w:t>
            </w:r>
          </w:p>
        </w:tc>
        <w:tc>
          <w:tcPr>
            <w:tcW w:w="924" w:type="dxa"/>
            <w:vAlign w:val="center"/>
          </w:tcPr>
          <w:p>
            <w:pPr>
              <w:pStyle w:val="14"/>
            </w:pPr>
            <w:r>
              <w:t>装修工程</w:t>
            </w:r>
          </w:p>
        </w:tc>
        <w:tc>
          <w:tcPr>
            <w:tcW w:w="924" w:type="dxa"/>
            <w:vAlign w:val="center"/>
          </w:tcPr>
          <w:p>
            <w:pPr>
              <w:pStyle w:val="14"/>
            </w:pPr>
            <w:r>
              <w:t>B07000000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690.00</w:t>
            </w:r>
          </w:p>
        </w:tc>
        <w:tc>
          <w:tcPr>
            <w:tcW w:w="924" w:type="dxa"/>
            <w:vAlign w:val="center"/>
          </w:tcPr>
          <w:p>
            <w:pPr>
              <w:pStyle w:val="13"/>
            </w:pPr>
            <w:r>
              <w:t>690.00</w:t>
            </w:r>
          </w:p>
        </w:tc>
        <w:tc>
          <w:tcPr>
            <w:tcW w:w="924" w:type="dxa"/>
            <w:vAlign w:val="center"/>
          </w:tcPr>
          <w:p>
            <w:pPr>
              <w:pStyle w:val="13"/>
            </w:pPr>
          </w:p>
        </w:tc>
        <w:tc>
          <w:tcPr>
            <w:tcW w:w="924" w:type="dxa"/>
            <w:vAlign w:val="center"/>
          </w:tcPr>
          <w:p>
            <w:pPr>
              <w:pStyle w:val="13"/>
            </w:pPr>
            <w:r>
              <w:t>690.00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（2023）农村厕所改造补助项目</w:t>
            </w:r>
          </w:p>
        </w:tc>
        <w:tc>
          <w:tcPr>
            <w:tcW w:w="924" w:type="dxa"/>
            <w:vAlign w:val="center"/>
          </w:tcPr>
          <w:p>
            <w:pPr>
              <w:pStyle w:val="13"/>
            </w:pPr>
            <w:r>
              <w:t>423.00</w:t>
            </w:r>
          </w:p>
        </w:tc>
        <w:tc>
          <w:tcPr>
            <w:tcW w:w="924" w:type="dxa"/>
            <w:vAlign w:val="center"/>
          </w:tcPr>
          <w:p>
            <w:pPr>
              <w:pStyle w:val="14"/>
            </w:pPr>
            <w:r>
              <w:t>其他构筑物工程施工</w:t>
            </w:r>
          </w:p>
        </w:tc>
        <w:tc>
          <w:tcPr>
            <w:tcW w:w="924" w:type="dxa"/>
            <w:vAlign w:val="center"/>
          </w:tcPr>
          <w:p>
            <w:pPr>
              <w:pStyle w:val="14"/>
            </w:pPr>
            <w:r>
              <w:t>B02990000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423.00</w:t>
            </w:r>
          </w:p>
        </w:tc>
        <w:tc>
          <w:tcPr>
            <w:tcW w:w="924" w:type="dxa"/>
            <w:vAlign w:val="center"/>
          </w:tcPr>
          <w:p>
            <w:pPr>
              <w:pStyle w:val="13"/>
            </w:pPr>
            <w:r>
              <w:t>423.00</w:t>
            </w:r>
          </w:p>
        </w:tc>
        <w:tc>
          <w:tcPr>
            <w:tcW w:w="924" w:type="dxa"/>
            <w:vAlign w:val="center"/>
          </w:tcPr>
          <w:p>
            <w:pPr>
              <w:pStyle w:val="13"/>
            </w:pPr>
          </w:p>
        </w:tc>
        <w:tc>
          <w:tcPr>
            <w:tcW w:w="924" w:type="dxa"/>
            <w:vAlign w:val="center"/>
          </w:tcPr>
          <w:p>
            <w:pPr>
              <w:pStyle w:val="13"/>
            </w:pPr>
            <w:r>
              <w:t>423.00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（2023）农业科技现代化先行县（宁晋）共建经费</w:t>
            </w:r>
          </w:p>
        </w:tc>
        <w:tc>
          <w:tcPr>
            <w:tcW w:w="924" w:type="dxa"/>
            <w:vAlign w:val="center"/>
          </w:tcPr>
          <w:p>
            <w:pPr>
              <w:pStyle w:val="13"/>
            </w:pPr>
            <w:r>
              <w:t>700.00</w:t>
            </w:r>
          </w:p>
        </w:tc>
        <w:tc>
          <w:tcPr>
            <w:tcW w:w="924" w:type="dxa"/>
            <w:vAlign w:val="center"/>
          </w:tcPr>
          <w:p>
            <w:pPr>
              <w:pStyle w:val="14"/>
            </w:pPr>
            <w:r>
              <w:t>其他建筑工程</w:t>
            </w:r>
          </w:p>
        </w:tc>
        <w:tc>
          <w:tcPr>
            <w:tcW w:w="924" w:type="dxa"/>
            <w:vAlign w:val="center"/>
          </w:tcPr>
          <w:p>
            <w:pPr>
              <w:pStyle w:val="14"/>
            </w:pPr>
            <w:r>
              <w:t>B99000000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700.00</w:t>
            </w:r>
          </w:p>
        </w:tc>
        <w:tc>
          <w:tcPr>
            <w:tcW w:w="924" w:type="dxa"/>
            <w:vAlign w:val="center"/>
          </w:tcPr>
          <w:p>
            <w:pPr>
              <w:pStyle w:val="13"/>
            </w:pPr>
            <w:r>
              <w:t>700.00</w:t>
            </w:r>
          </w:p>
        </w:tc>
        <w:tc>
          <w:tcPr>
            <w:tcW w:w="924" w:type="dxa"/>
            <w:vAlign w:val="center"/>
          </w:tcPr>
          <w:p>
            <w:pPr>
              <w:pStyle w:val="13"/>
            </w:pPr>
            <w:r>
              <w:t>700.00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关于下达河北省农村产业融合发展示范园建设中央基建投资预算的通知</w:t>
            </w:r>
          </w:p>
        </w:tc>
        <w:tc>
          <w:tcPr>
            <w:tcW w:w="924" w:type="dxa"/>
            <w:vAlign w:val="center"/>
          </w:tcPr>
          <w:p>
            <w:pPr>
              <w:pStyle w:val="13"/>
            </w:pPr>
            <w:r>
              <w:t>2000.00</w:t>
            </w:r>
          </w:p>
        </w:tc>
        <w:tc>
          <w:tcPr>
            <w:tcW w:w="924" w:type="dxa"/>
            <w:vAlign w:val="center"/>
          </w:tcPr>
          <w:p>
            <w:pPr>
              <w:pStyle w:val="14"/>
            </w:pPr>
            <w:r>
              <w:t>钢结构工程</w:t>
            </w:r>
          </w:p>
        </w:tc>
        <w:tc>
          <w:tcPr>
            <w:tcW w:w="924" w:type="dxa"/>
            <w:vAlign w:val="center"/>
          </w:tcPr>
          <w:p>
            <w:pPr>
              <w:pStyle w:val="14"/>
            </w:pPr>
            <w:r>
              <w:t>B05070000</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2000.00</w:t>
            </w:r>
          </w:p>
        </w:tc>
        <w:tc>
          <w:tcPr>
            <w:tcW w:w="924" w:type="dxa"/>
            <w:vAlign w:val="center"/>
          </w:tcPr>
          <w:p>
            <w:pPr>
              <w:pStyle w:val="13"/>
            </w:pPr>
            <w:r>
              <w:t>2000.00</w:t>
            </w:r>
          </w:p>
        </w:tc>
        <w:tc>
          <w:tcPr>
            <w:tcW w:w="924" w:type="dxa"/>
            <w:vAlign w:val="center"/>
          </w:tcPr>
          <w:p>
            <w:pPr>
              <w:pStyle w:val="13"/>
            </w:pPr>
            <w:r>
              <w:t>2000.00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提前下达2023年省级农田建设补助资金（政府债券）（冀财农[2022]165号）1264万</w:t>
            </w:r>
          </w:p>
        </w:tc>
        <w:tc>
          <w:tcPr>
            <w:tcW w:w="924" w:type="dxa"/>
            <w:vAlign w:val="center"/>
          </w:tcPr>
          <w:p>
            <w:pPr>
              <w:pStyle w:val="13"/>
            </w:pPr>
            <w:r>
              <w:t>1264.00</w:t>
            </w:r>
          </w:p>
        </w:tc>
        <w:tc>
          <w:tcPr>
            <w:tcW w:w="924" w:type="dxa"/>
            <w:vAlign w:val="center"/>
          </w:tcPr>
          <w:p>
            <w:pPr>
              <w:pStyle w:val="14"/>
            </w:pPr>
            <w:r>
              <w:t>其他水利工程施工</w:t>
            </w:r>
          </w:p>
        </w:tc>
        <w:tc>
          <w:tcPr>
            <w:tcW w:w="924" w:type="dxa"/>
            <w:vAlign w:val="center"/>
          </w:tcPr>
          <w:p>
            <w:pPr>
              <w:pStyle w:val="14"/>
            </w:pPr>
            <w:r>
              <w:t>B02099900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1264.00</w:t>
            </w:r>
          </w:p>
        </w:tc>
        <w:tc>
          <w:tcPr>
            <w:tcW w:w="924" w:type="dxa"/>
            <w:vAlign w:val="center"/>
          </w:tcPr>
          <w:p>
            <w:pPr>
              <w:pStyle w:val="13"/>
            </w:pPr>
            <w:r>
              <w:t>1264.00</w:t>
            </w:r>
          </w:p>
        </w:tc>
        <w:tc>
          <w:tcPr>
            <w:tcW w:w="924" w:type="dxa"/>
            <w:vAlign w:val="center"/>
          </w:tcPr>
          <w:p>
            <w:pPr>
              <w:pStyle w:val="13"/>
            </w:pPr>
            <w:r>
              <w:t>1264.00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提前下达2023年省级乡村振兴（农村人居环境整治提升）专项资金（政府债券）(冀财农[2022]169号）894万</w:t>
            </w:r>
          </w:p>
        </w:tc>
        <w:tc>
          <w:tcPr>
            <w:tcW w:w="924" w:type="dxa"/>
            <w:vAlign w:val="center"/>
          </w:tcPr>
          <w:p>
            <w:pPr>
              <w:pStyle w:val="13"/>
            </w:pPr>
            <w:r>
              <w:t>894.00</w:t>
            </w:r>
          </w:p>
        </w:tc>
        <w:tc>
          <w:tcPr>
            <w:tcW w:w="924" w:type="dxa"/>
            <w:vAlign w:val="center"/>
          </w:tcPr>
          <w:p>
            <w:pPr>
              <w:pStyle w:val="14"/>
            </w:pPr>
            <w:r>
              <w:t>其他安装</w:t>
            </w:r>
          </w:p>
        </w:tc>
        <w:tc>
          <w:tcPr>
            <w:tcW w:w="924" w:type="dxa"/>
            <w:vAlign w:val="center"/>
          </w:tcPr>
          <w:p>
            <w:pPr>
              <w:pStyle w:val="14"/>
            </w:pPr>
            <w:r>
              <w:t>B06990000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894.00</w:t>
            </w:r>
          </w:p>
        </w:tc>
        <w:tc>
          <w:tcPr>
            <w:tcW w:w="924" w:type="dxa"/>
            <w:vAlign w:val="center"/>
          </w:tcPr>
          <w:p>
            <w:pPr>
              <w:pStyle w:val="13"/>
            </w:pPr>
            <w:r>
              <w:t>894.00</w:t>
            </w:r>
          </w:p>
        </w:tc>
        <w:tc>
          <w:tcPr>
            <w:tcW w:w="924" w:type="dxa"/>
            <w:vAlign w:val="center"/>
          </w:tcPr>
          <w:p>
            <w:pPr>
              <w:pStyle w:val="13"/>
            </w:pPr>
            <w:r>
              <w:t>894.00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894.00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（2022预算）关于提前下达2022年中央农田建设补助资金的通知（冀财农[2021]119号）</w:t>
            </w:r>
          </w:p>
        </w:tc>
        <w:tc>
          <w:tcPr>
            <w:tcW w:w="924" w:type="dxa"/>
            <w:vAlign w:val="center"/>
          </w:tcPr>
          <w:p>
            <w:pPr>
              <w:pStyle w:val="13"/>
            </w:pPr>
            <w:r>
              <w:t>1266.97</w:t>
            </w:r>
          </w:p>
        </w:tc>
        <w:tc>
          <w:tcPr>
            <w:tcW w:w="924" w:type="dxa"/>
            <w:vAlign w:val="center"/>
          </w:tcPr>
          <w:p>
            <w:pPr>
              <w:pStyle w:val="14"/>
            </w:pPr>
            <w:r>
              <w:t>灌溉排水工程施工</w:t>
            </w:r>
          </w:p>
        </w:tc>
        <w:tc>
          <w:tcPr>
            <w:tcW w:w="924" w:type="dxa"/>
            <w:vAlign w:val="center"/>
          </w:tcPr>
          <w:p>
            <w:pPr>
              <w:pStyle w:val="14"/>
            </w:pPr>
            <w:r>
              <w:t>B02091000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1266.97</w:t>
            </w:r>
          </w:p>
        </w:tc>
        <w:tc>
          <w:tcPr>
            <w:tcW w:w="924" w:type="dxa"/>
            <w:vAlign w:val="center"/>
          </w:tcPr>
          <w:p>
            <w:pPr>
              <w:pStyle w:val="13"/>
            </w:pPr>
            <w:r>
              <w:t>1266.97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1266.97</w:t>
            </w:r>
          </w:p>
        </w:tc>
        <w:tc>
          <w:tcPr>
            <w:tcW w:w="924" w:type="dxa"/>
            <w:vAlign w:val="center"/>
          </w:tcPr>
          <w:p>
            <w:pPr>
              <w:pStyle w:val="13"/>
            </w:pPr>
          </w:p>
        </w:tc>
        <w:tc>
          <w:tcPr>
            <w:tcW w:w="924"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关于调整2022年省级农田建设补助资金（政府性基金）的通知（冀财农[2022]64号509）</w:t>
            </w:r>
          </w:p>
        </w:tc>
        <w:tc>
          <w:tcPr>
            <w:tcW w:w="924" w:type="dxa"/>
            <w:vAlign w:val="center"/>
          </w:tcPr>
          <w:p>
            <w:pPr>
              <w:pStyle w:val="13"/>
            </w:pPr>
            <w:r>
              <w:t>509.00</w:t>
            </w:r>
          </w:p>
        </w:tc>
        <w:tc>
          <w:tcPr>
            <w:tcW w:w="924" w:type="dxa"/>
            <w:vAlign w:val="center"/>
          </w:tcPr>
          <w:p>
            <w:pPr>
              <w:pStyle w:val="14"/>
            </w:pPr>
            <w:r>
              <w:t>其他水利工程施工</w:t>
            </w:r>
          </w:p>
        </w:tc>
        <w:tc>
          <w:tcPr>
            <w:tcW w:w="924" w:type="dxa"/>
            <w:vAlign w:val="center"/>
          </w:tcPr>
          <w:p>
            <w:pPr>
              <w:pStyle w:val="14"/>
            </w:pPr>
            <w:r>
              <w:t>B02099900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509.00</w:t>
            </w:r>
          </w:p>
        </w:tc>
        <w:tc>
          <w:tcPr>
            <w:tcW w:w="924" w:type="dxa"/>
            <w:vAlign w:val="center"/>
          </w:tcPr>
          <w:p>
            <w:pPr>
              <w:pStyle w:val="13"/>
            </w:pPr>
            <w:r>
              <w:t>509.00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509.00</w:t>
            </w:r>
          </w:p>
        </w:tc>
        <w:tc>
          <w:tcPr>
            <w:tcW w:w="924" w:type="dxa"/>
            <w:vAlign w:val="center"/>
          </w:tcPr>
          <w:p>
            <w:pPr>
              <w:pStyle w:val="13"/>
            </w:pPr>
          </w:p>
        </w:tc>
        <w:tc>
          <w:tcPr>
            <w:tcW w:w="924" w:type="dxa"/>
            <w:vAlign w:val="center"/>
          </w:tcPr>
          <w:p>
            <w:pPr>
              <w:pStyle w:val="13"/>
            </w:pPr>
            <w:r>
              <w:t>509.00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关于下达2022年第二批中央农田建设补助资金的通知（冀财农[2022]50号3188）</w:t>
            </w:r>
          </w:p>
        </w:tc>
        <w:tc>
          <w:tcPr>
            <w:tcW w:w="924" w:type="dxa"/>
            <w:vAlign w:val="center"/>
          </w:tcPr>
          <w:p>
            <w:pPr>
              <w:pStyle w:val="13"/>
            </w:pPr>
            <w:r>
              <w:t>3188.00</w:t>
            </w:r>
          </w:p>
        </w:tc>
        <w:tc>
          <w:tcPr>
            <w:tcW w:w="924" w:type="dxa"/>
            <w:vAlign w:val="center"/>
          </w:tcPr>
          <w:p>
            <w:pPr>
              <w:pStyle w:val="14"/>
            </w:pPr>
            <w:r>
              <w:t>其他水利工程施工</w:t>
            </w:r>
          </w:p>
        </w:tc>
        <w:tc>
          <w:tcPr>
            <w:tcW w:w="924" w:type="dxa"/>
            <w:vAlign w:val="center"/>
          </w:tcPr>
          <w:p>
            <w:pPr>
              <w:pStyle w:val="14"/>
            </w:pPr>
            <w:r>
              <w:t>B02099900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2803.63</w:t>
            </w:r>
          </w:p>
        </w:tc>
        <w:tc>
          <w:tcPr>
            <w:tcW w:w="924" w:type="dxa"/>
            <w:vAlign w:val="center"/>
          </w:tcPr>
          <w:p>
            <w:pPr>
              <w:pStyle w:val="13"/>
            </w:pPr>
            <w:r>
              <w:t>2803.63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2803.63</w:t>
            </w:r>
          </w:p>
        </w:tc>
        <w:tc>
          <w:tcPr>
            <w:tcW w:w="924" w:type="dxa"/>
            <w:vAlign w:val="center"/>
          </w:tcPr>
          <w:p>
            <w:pPr>
              <w:pStyle w:val="13"/>
            </w:pPr>
          </w:p>
        </w:tc>
        <w:tc>
          <w:tcPr>
            <w:tcW w:w="924" w:type="dxa"/>
            <w:vAlign w:val="center"/>
          </w:tcPr>
          <w:p>
            <w:pPr>
              <w:pStyle w:val="13"/>
            </w:pPr>
            <w:r>
              <w:t>1121.00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rPr>
                <w:rFonts w:hint="eastAsia"/>
              </w:rPr>
              <w:t>宁晋县农村环境“清仓见底”行动和“千名干部下基层，人居环境大整治”行动资金预算</w:t>
            </w:r>
          </w:p>
        </w:tc>
        <w:tc>
          <w:tcPr>
            <w:tcW w:w="924" w:type="dxa"/>
            <w:vAlign w:val="center"/>
          </w:tcPr>
          <w:p>
            <w:pPr>
              <w:pStyle w:val="13"/>
              <w:rPr>
                <w:rFonts w:hint="default"/>
                <w:lang w:val="en-US"/>
              </w:rPr>
            </w:pPr>
            <w:r>
              <w:rPr>
                <w:rFonts w:hint="default"/>
                <w:lang w:val="en-US"/>
              </w:rPr>
              <w:t>1600</w:t>
            </w:r>
          </w:p>
        </w:tc>
        <w:tc>
          <w:tcPr>
            <w:tcW w:w="924" w:type="dxa"/>
            <w:vAlign w:val="center"/>
          </w:tcPr>
          <w:p>
            <w:pPr>
              <w:pStyle w:val="14"/>
            </w:pPr>
            <w:r>
              <w:t>其他构筑物工程施工</w:t>
            </w:r>
          </w:p>
        </w:tc>
        <w:tc>
          <w:tcPr>
            <w:tcW w:w="924" w:type="dxa"/>
            <w:vAlign w:val="center"/>
          </w:tcPr>
          <w:p>
            <w:pPr>
              <w:pStyle w:val="14"/>
            </w:pPr>
            <w:r>
              <w:t>B02990000</w:t>
            </w:r>
          </w:p>
        </w:tc>
        <w:tc>
          <w:tcPr>
            <w:tcW w:w="924" w:type="dxa"/>
            <w:vAlign w:val="center"/>
          </w:tcPr>
          <w:p>
            <w:pPr>
              <w:pStyle w:val="15"/>
            </w:pPr>
            <w:r>
              <w:rPr>
                <w:rFonts w:hint="eastAsia"/>
                <w:lang w:eastAsia="zh-CN"/>
              </w:rPr>
              <w:t>项</w:t>
            </w:r>
          </w:p>
        </w:tc>
        <w:tc>
          <w:tcPr>
            <w:tcW w:w="924" w:type="dxa"/>
            <w:vAlign w:val="center"/>
          </w:tcPr>
          <w:p>
            <w:pPr>
              <w:pStyle w:val="13"/>
              <w:rPr>
                <w:rFonts w:hint="default"/>
                <w:lang w:val="en-US"/>
              </w:rPr>
            </w:pPr>
            <w:r>
              <w:rPr>
                <w:rFonts w:hint="default"/>
                <w:lang w:val="en-US"/>
              </w:rPr>
              <w:t>1</w:t>
            </w:r>
          </w:p>
        </w:tc>
        <w:tc>
          <w:tcPr>
            <w:tcW w:w="924" w:type="dxa"/>
            <w:vAlign w:val="center"/>
          </w:tcPr>
          <w:p>
            <w:pPr>
              <w:pStyle w:val="13"/>
              <w:rPr>
                <w:rFonts w:hint="default"/>
                <w:lang w:val="en-US"/>
              </w:rPr>
            </w:pPr>
            <w:r>
              <w:rPr>
                <w:rFonts w:hint="default"/>
                <w:lang w:val="en-US"/>
              </w:rPr>
              <w:t>1600</w:t>
            </w:r>
          </w:p>
        </w:tc>
        <w:tc>
          <w:tcPr>
            <w:tcW w:w="924" w:type="dxa"/>
            <w:vAlign w:val="center"/>
          </w:tcPr>
          <w:p>
            <w:pPr>
              <w:pStyle w:val="13"/>
              <w:rPr>
                <w:rFonts w:hint="default"/>
                <w:lang w:val="en-US"/>
              </w:rPr>
            </w:pPr>
            <w:r>
              <w:rPr>
                <w:rFonts w:hint="default"/>
                <w:lang w:val="en-US"/>
              </w:rPr>
              <w:t>1600</w:t>
            </w:r>
          </w:p>
        </w:tc>
        <w:tc>
          <w:tcPr>
            <w:tcW w:w="924" w:type="dxa"/>
            <w:vAlign w:val="center"/>
          </w:tcPr>
          <w:p>
            <w:pPr>
              <w:pStyle w:val="13"/>
            </w:pPr>
          </w:p>
        </w:tc>
        <w:tc>
          <w:tcPr>
            <w:tcW w:w="924" w:type="dxa"/>
            <w:vAlign w:val="center"/>
          </w:tcPr>
          <w:p>
            <w:pPr>
              <w:pStyle w:val="13"/>
              <w:rPr>
                <w:rFonts w:hint="default"/>
                <w:lang w:val="en-US"/>
              </w:rPr>
            </w:pPr>
            <w:r>
              <w:rPr>
                <w:rFonts w:hint="default"/>
                <w:lang w:val="en-US"/>
              </w:rPr>
              <w:t>1600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rPr>
                <w:rFonts w:hint="default"/>
                <w:lang w:val="en-US"/>
              </w:rPr>
            </w:pPr>
            <w:r>
              <w:rPr>
                <w:rFonts w:hint="default"/>
                <w:lang w:val="en-US"/>
              </w:rP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rPr>
                <w:rFonts w:hint="eastAsia"/>
              </w:rPr>
              <w:t>农村公厕日常维护专项资金</w:t>
            </w:r>
          </w:p>
        </w:tc>
        <w:tc>
          <w:tcPr>
            <w:tcW w:w="924" w:type="dxa"/>
            <w:vAlign w:val="center"/>
          </w:tcPr>
          <w:p>
            <w:pPr>
              <w:pStyle w:val="13"/>
              <w:rPr>
                <w:rFonts w:hint="default"/>
                <w:lang w:val="en-US"/>
              </w:rPr>
            </w:pPr>
            <w:r>
              <w:rPr>
                <w:rFonts w:hint="default"/>
                <w:lang w:val="en-US"/>
              </w:rPr>
              <w:t>100</w:t>
            </w:r>
          </w:p>
        </w:tc>
        <w:tc>
          <w:tcPr>
            <w:tcW w:w="924" w:type="dxa"/>
            <w:vAlign w:val="center"/>
          </w:tcPr>
          <w:p>
            <w:pPr>
              <w:pStyle w:val="14"/>
            </w:pPr>
            <w:r>
              <w:t>其他构筑物工程施工</w:t>
            </w:r>
          </w:p>
        </w:tc>
        <w:tc>
          <w:tcPr>
            <w:tcW w:w="924" w:type="dxa"/>
            <w:vAlign w:val="center"/>
          </w:tcPr>
          <w:p>
            <w:pPr>
              <w:pStyle w:val="14"/>
            </w:pPr>
            <w:r>
              <w:t>B02990000</w:t>
            </w:r>
          </w:p>
        </w:tc>
        <w:tc>
          <w:tcPr>
            <w:tcW w:w="924" w:type="dxa"/>
            <w:vAlign w:val="center"/>
          </w:tcPr>
          <w:p>
            <w:pPr>
              <w:pStyle w:val="15"/>
            </w:pPr>
            <w:r>
              <w:rPr>
                <w:rFonts w:hint="eastAsia"/>
                <w:lang w:eastAsia="zh-CN"/>
              </w:rPr>
              <w:t>项</w:t>
            </w:r>
          </w:p>
        </w:tc>
        <w:tc>
          <w:tcPr>
            <w:tcW w:w="924" w:type="dxa"/>
            <w:vAlign w:val="center"/>
          </w:tcPr>
          <w:p>
            <w:pPr>
              <w:pStyle w:val="13"/>
              <w:rPr>
                <w:rFonts w:hint="default"/>
                <w:lang w:val="en-US"/>
              </w:rPr>
            </w:pPr>
            <w:r>
              <w:rPr>
                <w:rFonts w:hint="default"/>
                <w:lang w:val="en-US"/>
              </w:rPr>
              <w:t>1</w:t>
            </w:r>
          </w:p>
        </w:tc>
        <w:tc>
          <w:tcPr>
            <w:tcW w:w="924" w:type="dxa"/>
            <w:vAlign w:val="center"/>
          </w:tcPr>
          <w:p>
            <w:pPr>
              <w:pStyle w:val="13"/>
              <w:rPr>
                <w:rFonts w:hint="default"/>
                <w:lang w:val="en-US"/>
              </w:rPr>
            </w:pPr>
            <w:r>
              <w:rPr>
                <w:rFonts w:hint="default"/>
                <w:lang w:val="en-US"/>
              </w:rPr>
              <w:t>100</w:t>
            </w:r>
          </w:p>
        </w:tc>
        <w:tc>
          <w:tcPr>
            <w:tcW w:w="924" w:type="dxa"/>
            <w:vAlign w:val="center"/>
          </w:tcPr>
          <w:p>
            <w:pPr>
              <w:pStyle w:val="13"/>
              <w:rPr>
                <w:rFonts w:hint="default"/>
                <w:lang w:val="en-US"/>
              </w:rPr>
            </w:pPr>
            <w:r>
              <w:rPr>
                <w:rFonts w:hint="default"/>
                <w:lang w:val="en-US"/>
              </w:rPr>
              <w:t>100</w:t>
            </w:r>
          </w:p>
        </w:tc>
        <w:tc>
          <w:tcPr>
            <w:tcW w:w="924" w:type="dxa"/>
            <w:vAlign w:val="center"/>
          </w:tcPr>
          <w:p>
            <w:pPr>
              <w:pStyle w:val="13"/>
            </w:pPr>
          </w:p>
        </w:tc>
        <w:tc>
          <w:tcPr>
            <w:tcW w:w="924" w:type="dxa"/>
            <w:vAlign w:val="center"/>
          </w:tcPr>
          <w:p>
            <w:pPr>
              <w:pStyle w:val="13"/>
              <w:rPr>
                <w:rFonts w:hint="default"/>
                <w:lang w:val="en-US"/>
              </w:rPr>
            </w:pPr>
            <w:r>
              <w:rPr>
                <w:rFonts w:hint="default"/>
                <w:lang w:val="en-US"/>
              </w:rP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rPr>
                <w:rFonts w:hint="default"/>
                <w:lang w:val="en-US"/>
              </w:rPr>
            </w:pPr>
            <w:r>
              <w:rPr>
                <w:rFonts w:hint="default"/>
                <w:lang w:val="en-US"/>
              </w:rPr>
              <w:t>100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宁晋县农业农村局本级上年末固定资产金额为733.12万元（详见下表）。</w:t>
      </w: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326001宁晋县农业农村局本级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733.12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6397.60</w:t>
            </w:r>
          </w:p>
        </w:tc>
        <w:tc>
          <w:tcPr>
            <w:tcW w:w="4933" w:type="dxa"/>
            <w:vAlign w:val="center"/>
          </w:tcPr>
          <w:p>
            <w:pPr>
              <w:pStyle w:val="13"/>
            </w:pPr>
            <w:r>
              <w:t>252.61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6397.60</w:t>
            </w:r>
          </w:p>
        </w:tc>
        <w:tc>
          <w:tcPr>
            <w:tcW w:w="4933" w:type="dxa"/>
            <w:vAlign w:val="center"/>
          </w:tcPr>
          <w:p>
            <w:pPr>
              <w:pStyle w:val="13"/>
            </w:pPr>
            <w:r>
              <w:t>233.04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11</w:t>
            </w:r>
          </w:p>
        </w:tc>
        <w:tc>
          <w:tcPr>
            <w:tcW w:w="4933" w:type="dxa"/>
            <w:vAlign w:val="center"/>
          </w:tcPr>
          <w:p>
            <w:pPr>
              <w:pStyle w:val="13"/>
            </w:pPr>
            <w:r>
              <w:t>128.01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r>
              <w:t>3</w:t>
            </w:r>
          </w:p>
        </w:tc>
        <w:tc>
          <w:tcPr>
            <w:tcW w:w="4933" w:type="dxa"/>
            <w:vAlign w:val="center"/>
          </w:tcPr>
          <w:p>
            <w:pPr>
              <w:pStyle w:val="13"/>
            </w:pPr>
            <w:r>
              <w:t>122.66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229.84</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outlineLvl w:val="4"/>
        <w:rPr>
          <w:rFonts w:eastAsiaTheme="minorEastAsia"/>
          <w:lang w:eastAsia="zh-CN"/>
        </w:rPr>
      </w:pPr>
    </w:p>
    <w:sectPr>
      <w:pgSz w:w="16840" w:h="11900" w:orient="landscape"/>
      <w:pgMar w:top="1361" w:right="1020" w:bottom="1361"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A6E66"/>
    <w:multiLevelType w:val="singleLevel"/>
    <w:tmpl w:val="0F1A6E66"/>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MwYWM4NWE2OGQ5NTQyYjFkMThiZDQ3NjYzNmM0NzYifQ=="/>
  </w:docVars>
  <w:rsids>
    <w:rsidRoot w:val="00BA3F30"/>
    <w:rsid w:val="000E1727"/>
    <w:rsid w:val="001059A1"/>
    <w:rsid w:val="00220C26"/>
    <w:rsid w:val="00352ECF"/>
    <w:rsid w:val="00434BEC"/>
    <w:rsid w:val="00580331"/>
    <w:rsid w:val="005E7932"/>
    <w:rsid w:val="006E0941"/>
    <w:rsid w:val="00905C41"/>
    <w:rsid w:val="00A36C8B"/>
    <w:rsid w:val="00B04F10"/>
    <w:rsid w:val="00B37F2D"/>
    <w:rsid w:val="00BA3F30"/>
    <w:rsid w:val="00D34472"/>
    <w:rsid w:val="00DB00ED"/>
    <w:rsid w:val="00F5391D"/>
    <w:rsid w:val="05AC3E78"/>
    <w:rsid w:val="08F422DF"/>
    <w:rsid w:val="09B41243"/>
    <w:rsid w:val="3D9F6C9C"/>
    <w:rsid w:val="4455286B"/>
    <w:rsid w:val="4B7D30F4"/>
    <w:rsid w:val="53E01DE2"/>
    <w:rsid w:val="5FC66C44"/>
    <w:rsid w:val="5FD04E42"/>
    <w:rsid w:val="7213431D"/>
    <w:rsid w:val="78931953"/>
    <w:rsid w:val="7C7E45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customXml/item143.xml" Type="http://schemas.openxmlformats.org/officeDocument/2006/relationships/customXml"/><Relationship Id="rId15" Target="../customXml/item9.xml" Type="http://schemas.openxmlformats.org/officeDocument/2006/relationships/customXml"/><Relationship Id="rId150" Target="../customXml/item144.xml" Type="http://schemas.openxmlformats.org/officeDocument/2006/relationships/customXml"/><Relationship Id="rId151" Target="../customXml/item145.xml" Type="http://schemas.openxmlformats.org/officeDocument/2006/relationships/customXml"/><Relationship Id="rId152" Target="../customXml/item146.xml" Type="http://schemas.openxmlformats.org/officeDocument/2006/relationships/customXml"/><Relationship Id="rId153" Target="../customXml/item147.xml" Type="http://schemas.openxmlformats.org/officeDocument/2006/relationships/customXml"/><Relationship Id="rId154" Target="../customXml/item148.xml" Type="http://schemas.openxmlformats.org/officeDocument/2006/relationships/customXml"/><Relationship Id="rId155" Target="../customXml/item149.xml" Type="http://schemas.openxmlformats.org/officeDocument/2006/relationships/customXml"/><Relationship Id="rId156" Target="../customXml/item150.xml" Type="http://schemas.openxmlformats.org/officeDocument/2006/relationships/customXml"/><Relationship Id="rId157" Target="../customXml/item151.xml" Type="http://schemas.openxmlformats.org/officeDocument/2006/relationships/customXml"/><Relationship Id="rId158" Target="../customXml/item152.xml" Type="http://schemas.openxmlformats.org/officeDocument/2006/relationships/customXml"/><Relationship Id="rId159" Target="../customXml/item153.xml" Type="http://schemas.openxmlformats.org/officeDocument/2006/relationships/customXml"/><Relationship Id="rId16" Target="../customXml/item10.xml" Type="http://schemas.openxmlformats.org/officeDocument/2006/relationships/customXml"/><Relationship Id="rId160" Target="../customXml/item154.xml" Type="http://schemas.openxmlformats.org/officeDocument/2006/relationships/customXml"/><Relationship Id="rId161" Target="../customXml/item155.xml" Type="http://schemas.openxmlformats.org/officeDocument/2006/relationships/customXml"/><Relationship Id="rId162" Target="../customXml/item156.xml" Type="http://schemas.openxmlformats.org/officeDocument/2006/relationships/customXml"/><Relationship Id="rId163" Target="../customXml/item157.xml" Type="http://schemas.openxmlformats.org/officeDocument/2006/relationships/customXml"/><Relationship Id="rId164" Target="../customXml/item158.xml" Type="http://schemas.openxmlformats.org/officeDocument/2006/relationships/customXml"/><Relationship Id="rId165" Target="../customXml/item159.xml" Type="http://schemas.openxmlformats.org/officeDocument/2006/relationships/customXml"/><Relationship Id="rId166" Target="../customXml/item160.xml" Type="http://schemas.openxmlformats.org/officeDocument/2006/relationships/customXml"/><Relationship Id="rId167" Target="../customXml/item161.xml" Type="http://schemas.openxmlformats.org/officeDocument/2006/relationships/customXml"/><Relationship Id="rId168" Target="../customXml/item162.xml" Type="http://schemas.openxmlformats.org/officeDocument/2006/relationships/customXml"/><Relationship Id="rId169" Target="../customXml/item163.xml" Type="http://schemas.openxmlformats.org/officeDocument/2006/relationships/customXml"/><Relationship Id="rId17" Target="../customXml/item11.xml" Type="http://schemas.openxmlformats.org/officeDocument/2006/relationships/customXml"/><Relationship Id="rId170" Target="../customXml/item164.xml" Type="http://schemas.openxmlformats.org/officeDocument/2006/relationships/customXml"/><Relationship Id="rId171" Target="../customXml/item165.xml" Type="http://schemas.openxmlformats.org/officeDocument/2006/relationships/customXml"/><Relationship Id="rId172" Target="../customXml/item166.xml" Type="http://schemas.openxmlformats.org/officeDocument/2006/relationships/customXml"/><Relationship Id="rId173" Target="../customXml/item167.xml" Type="http://schemas.openxmlformats.org/officeDocument/2006/relationships/customXml"/><Relationship Id="rId174" Target="../customXml/item168.xml" Type="http://schemas.openxmlformats.org/officeDocument/2006/relationships/customXml"/><Relationship Id="rId175" Target="../customXml/item169.xml" Type="http://schemas.openxmlformats.org/officeDocument/2006/relationships/customXml"/><Relationship Id="rId176" Target="../customXml/item170.xml" Type="http://schemas.openxmlformats.org/officeDocument/2006/relationships/customXml"/><Relationship Id="rId177" Target="../customXml/item171.xml" Type="http://schemas.openxmlformats.org/officeDocument/2006/relationships/customXml"/><Relationship Id="rId178" Target="../customXml/item172.xml" Type="http://schemas.openxmlformats.org/officeDocument/2006/relationships/customXml"/><Relationship Id="rId179" Target="../customXml/item173.xml" Type="http://schemas.openxmlformats.org/officeDocument/2006/relationships/customXml"/><Relationship Id="rId18" Target="../customXml/item12.xml" Type="http://schemas.openxmlformats.org/officeDocument/2006/relationships/customXml"/><Relationship Id="rId180" Target="../customXml/item174.xml" Type="http://schemas.openxmlformats.org/officeDocument/2006/relationships/customXml"/><Relationship Id="rId181" Target="../customXml/item175.xml" Type="http://schemas.openxmlformats.org/officeDocument/2006/relationships/customXml"/><Relationship Id="rId182" Target="../customXml/item176.xml" Type="http://schemas.openxmlformats.org/officeDocument/2006/relationships/customXml"/><Relationship Id="rId183" Target="../customXml/item177.xml" Type="http://schemas.openxmlformats.org/officeDocument/2006/relationships/customXml"/><Relationship Id="rId184" Target="../customXml/item178.xml" Type="http://schemas.openxmlformats.org/officeDocument/2006/relationships/customXml"/><Relationship Id="rId185" Target="../customXml/item179.xml" Type="http://schemas.openxmlformats.org/officeDocument/2006/relationships/customXml"/><Relationship Id="rId186" Target="../customXml/item180.xml" Type="http://schemas.openxmlformats.org/officeDocument/2006/relationships/customXml"/><Relationship Id="rId187" Target="../customXml/item181.xml" Type="http://schemas.openxmlformats.org/officeDocument/2006/relationships/customXml"/><Relationship Id="rId188" Target="../customXml/item182.xml" Type="http://schemas.openxmlformats.org/officeDocument/2006/relationships/customXml"/><Relationship Id="rId189" Target="../customXml/item183.xml" Type="http://schemas.openxmlformats.org/officeDocument/2006/relationships/customXml"/><Relationship Id="rId19" Target="../customXml/item13.xml" Type="http://schemas.openxmlformats.org/officeDocument/2006/relationships/customXml"/><Relationship Id="rId190" Target="../customXml/item184.xml" Type="http://schemas.openxmlformats.org/officeDocument/2006/relationships/customXml"/><Relationship Id="rId191" Target="../customXml/item185.xml" Type="http://schemas.openxmlformats.org/officeDocument/2006/relationships/customXml"/><Relationship Id="rId192" Target="../customXml/item186.xml" Type="http://schemas.openxmlformats.org/officeDocument/2006/relationships/customXml"/><Relationship Id="rId193" Target="../customXml/item187.xml" Type="http://schemas.openxmlformats.org/officeDocument/2006/relationships/customXml"/><Relationship Id="rId194" Target="../customXml/item188.xml" Type="http://schemas.openxmlformats.org/officeDocument/2006/relationships/customXml"/><Relationship Id="rId195" Target="../customXml/item189.xml" Type="http://schemas.openxmlformats.org/officeDocument/2006/relationships/customXml"/><Relationship Id="rId196" Target="../customXml/item190.xml" Type="http://schemas.openxmlformats.org/officeDocument/2006/relationships/customXml"/><Relationship Id="rId197" Target="../customXml/item191.xml" Type="http://schemas.openxmlformats.org/officeDocument/2006/relationships/customXml"/><Relationship Id="rId198" Target="../customXml/item192.xml" Type="http://schemas.openxmlformats.org/officeDocument/2006/relationships/customXml"/><Relationship Id="rId199" Target="../customXml/item19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00" Target="../customXml/item194.xml" Type="http://schemas.openxmlformats.org/officeDocument/2006/relationships/customXml"/><Relationship Id="rId201" Target="../customXml/item195.xml" Type="http://schemas.openxmlformats.org/officeDocument/2006/relationships/customXml"/><Relationship Id="rId202" Target="../customXml/item196.xml" Type="http://schemas.openxmlformats.org/officeDocument/2006/relationships/customXml"/><Relationship Id="rId203" Target="../customXml/item197.xml" Type="http://schemas.openxmlformats.org/officeDocument/2006/relationships/customXml"/><Relationship Id="rId204" Target="../customXml/item198.xml" Type="http://schemas.openxmlformats.org/officeDocument/2006/relationships/customXml"/><Relationship Id="rId205" Target="../customXml/item199.xml" Type="http://schemas.openxmlformats.org/officeDocument/2006/relationships/customXml"/><Relationship Id="rId206" Target="../customXml/item200.xml" Type="http://schemas.openxmlformats.org/officeDocument/2006/relationships/customXml"/><Relationship Id="rId207" Target="../customXml/item201.xml" Type="http://schemas.openxmlformats.org/officeDocument/2006/relationships/customXml"/><Relationship Id="rId208" Target="../customXml/item202.xml" Type="http://schemas.openxmlformats.org/officeDocument/2006/relationships/customXml"/><Relationship Id="rId209" Target="../customXml/item203.xml" Type="http://schemas.openxmlformats.org/officeDocument/2006/relationships/customXml"/><Relationship Id="rId21" Target="../customXml/item15.xml" Type="http://schemas.openxmlformats.org/officeDocument/2006/relationships/customXml"/><Relationship Id="rId210" Target="../customXml/item204.xml" Type="http://schemas.openxmlformats.org/officeDocument/2006/relationships/customXml"/><Relationship Id="rId211" Target="../customXml/item205.xml" Type="http://schemas.openxmlformats.org/officeDocument/2006/relationships/customXml"/><Relationship Id="rId212" Target="../customXml/item206.xml" Type="http://schemas.openxmlformats.org/officeDocument/2006/relationships/customXml"/><Relationship Id="rId213" Target="../customXml/item207.xml" Type="http://schemas.openxmlformats.org/officeDocument/2006/relationships/customXml"/><Relationship Id="rId214" Target="../customXml/item208.xml" Type="http://schemas.openxmlformats.org/officeDocument/2006/relationships/customXml"/><Relationship Id="rId215" Target="../customXml/item209.xml" Type="http://schemas.openxmlformats.org/officeDocument/2006/relationships/customXml"/><Relationship Id="rId216" Target="../customXml/item210.xml" Type="http://schemas.openxmlformats.org/officeDocument/2006/relationships/customXml"/><Relationship Id="rId217" Target="../customXml/item211.xml" Type="http://schemas.openxmlformats.org/officeDocument/2006/relationships/customXml"/><Relationship Id="rId218" Target="../customXml/item212.xml" Type="http://schemas.openxmlformats.org/officeDocument/2006/relationships/customXml"/><Relationship Id="rId219" Target="../customXml/item213.xml" Type="http://schemas.openxmlformats.org/officeDocument/2006/relationships/customXml"/><Relationship Id="rId22" Target="../customXml/item16.xml" Type="http://schemas.openxmlformats.org/officeDocument/2006/relationships/customXml"/><Relationship Id="rId220" Target="../customXml/item214.xml" Type="http://schemas.openxmlformats.org/officeDocument/2006/relationships/customXml"/><Relationship Id="rId221" Target="../customXml/item215.xml" Type="http://schemas.openxmlformats.org/officeDocument/2006/relationships/customXml"/><Relationship Id="rId222" Target="../customXml/item216.xml" Type="http://schemas.openxmlformats.org/officeDocument/2006/relationships/customXml"/><Relationship Id="rId223" Target="../customXml/item217.xml" Type="http://schemas.openxmlformats.org/officeDocument/2006/relationships/customXml"/><Relationship Id="rId224" Target="../customXml/item218.xml" Type="http://schemas.openxmlformats.org/officeDocument/2006/relationships/customXml"/><Relationship Id="rId225" Target="../customXml/item219.xml" Type="http://schemas.openxmlformats.org/officeDocument/2006/relationships/customXml"/><Relationship Id="rId226" Target="../customXml/item220.xml" Type="http://schemas.openxmlformats.org/officeDocument/2006/relationships/customXml"/><Relationship Id="rId227" Target="../customXml/item221.xml" Type="http://schemas.openxmlformats.org/officeDocument/2006/relationships/customXml"/><Relationship Id="rId228" Target="../customXml/item222.xml" Type="http://schemas.openxmlformats.org/officeDocument/2006/relationships/customXml"/><Relationship Id="rId229" Target="../customXml/item223.xml" Type="http://schemas.openxmlformats.org/officeDocument/2006/relationships/customXml"/><Relationship Id="rId23" Target="../customXml/item17.xml" Type="http://schemas.openxmlformats.org/officeDocument/2006/relationships/customXml"/><Relationship Id="rId230" Target="../customXml/item224.xml" Type="http://schemas.openxmlformats.org/officeDocument/2006/relationships/customXml"/><Relationship Id="rId231" Target="../customXml/item225.xml" Type="http://schemas.openxmlformats.org/officeDocument/2006/relationships/customXml"/><Relationship Id="rId232" Target="../customXml/item226.xml" Type="http://schemas.openxmlformats.org/officeDocument/2006/relationships/customXml"/><Relationship Id="rId233" Target="../customXml/item227.xml" Type="http://schemas.openxmlformats.org/officeDocument/2006/relationships/customXml"/><Relationship Id="rId234" Target="../customXml/item228.xml" Type="http://schemas.openxmlformats.org/officeDocument/2006/relationships/customXml"/><Relationship Id="rId235" Target="../customXml/item229.xml" Type="http://schemas.openxmlformats.org/officeDocument/2006/relationships/customXml"/><Relationship Id="rId236" Target="../customXml/item230.xml" Type="http://schemas.openxmlformats.org/officeDocument/2006/relationships/customXml"/><Relationship Id="rId237" Target="../customXml/item231.xml" Type="http://schemas.openxmlformats.org/officeDocument/2006/relationships/customXml"/><Relationship Id="rId238" Target="../customXml/item232.xml" Type="http://schemas.openxmlformats.org/officeDocument/2006/relationships/customXml"/><Relationship Id="rId239" Target="../customXml/item233.xml" Type="http://schemas.openxmlformats.org/officeDocument/2006/relationships/customXml"/><Relationship Id="rId24" Target="../customXml/item18.xml" Type="http://schemas.openxmlformats.org/officeDocument/2006/relationships/customXml"/><Relationship Id="rId240" Target="../customXml/item234.xml" Type="http://schemas.openxmlformats.org/officeDocument/2006/relationships/customXml"/><Relationship Id="rId241" Target="../customXml/item235.xml" Type="http://schemas.openxmlformats.org/officeDocument/2006/relationships/customXml"/><Relationship Id="rId242" Target="../customXml/item236.xml" Type="http://schemas.openxmlformats.org/officeDocument/2006/relationships/customXml"/><Relationship Id="rId243" Target="../customXml/item237.xml" Type="http://schemas.openxmlformats.org/officeDocument/2006/relationships/customXml"/><Relationship Id="rId244" Target="../customXml/item238.xml" Type="http://schemas.openxmlformats.org/officeDocument/2006/relationships/customXml"/><Relationship Id="rId245" Target="../customXml/item239.xml" Type="http://schemas.openxmlformats.org/officeDocument/2006/relationships/customXml"/><Relationship Id="rId246" Target="../customXml/item240.xml" Type="http://schemas.openxmlformats.org/officeDocument/2006/relationships/customXml"/><Relationship Id="rId247" Target="../customXml/item241.xml" Type="http://schemas.openxmlformats.org/officeDocument/2006/relationships/customXml"/><Relationship Id="rId248" Target="../customXml/item242.xml" Type="http://schemas.openxmlformats.org/officeDocument/2006/relationships/customXml"/><Relationship Id="rId249" Target="../customXml/item243.xml" Type="http://schemas.openxmlformats.org/officeDocument/2006/relationships/customXml"/><Relationship Id="rId25" Target="../customXml/item19.xml" Type="http://schemas.openxmlformats.org/officeDocument/2006/relationships/customXml"/><Relationship Id="rId250" Target="../customXml/item244.xml" Type="http://schemas.openxmlformats.org/officeDocument/2006/relationships/customXml"/><Relationship Id="rId251" Target="../customXml/item245.xml" Type="http://schemas.openxmlformats.org/officeDocument/2006/relationships/customXml"/><Relationship Id="rId252" Target="../customXml/item246.xml" Type="http://schemas.openxmlformats.org/officeDocument/2006/relationships/customXml"/><Relationship Id="rId253" Target="../customXml/item247.xml" Type="http://schemas.openxmlformats.org/officeDocument/2006/relationships/customXml"/><Relationship Id="rId254" Target="../customXml/item248.xml" Type="http://schemas.openxmlformats.org/officeDocument/2006/relationships/customXml"/><Relationship Id="rId255" Target="../customXml/item249.xml" Type="http://schemas.openxmlformats.org/officeDocument/2006/relationships/customXml"/><Relationship Id="rId256" Target="../customXml/item250.xml" Type="http://schemas.openxmlformats.org/officeDocument/2006/relationships/customXml"/><Relationship Id="rId257" Target="../customXml/item251.xml" Type="http://schemas.openxmlformats.org/officeDocument/2006/relationships/customXml"/><Relationship Id="rId258" Target="../customXml/item252.xml" Type="http://schemas.openxmlformats.org/officeDocument/2006/relationships/customXml"/><Relationship Id="rId259" Target="../customXml/item253.xml" Type="http://schemas.openxmlformats.org/officeDocument/2006/relationships/customXml"/><Relationship Id="rId26" Target="../customXml/item20.xml" Type="http://schemas.openxmlformats.org/officeDocument/2006/relationships/customXml"/><Relationship Id="rId260" Target="../customXml/item254.xml" Type="http://schemas.openxmlformats.org/officeDocument/2006/relationships/customXml"/><Relationship Id="rId261" Target="../customXml/item255.xml" Type="http://schemas.openxmlformats.org/officeDocument/2006/relationships/customXml"/><Relationship Id="rId262" Target="../customXml/item256.xml" Type="http://schemas.openxmlformats.org/officeDocument/2006/relationships/customXml"/><Relationship Id="rId263" Target="../customXml/item257.xml" Type="http://schemas.openxmlformats.org/officeDocument/2006/relationships/customXml"/><Relationship Id="rId264" Target="../customXml/item258.xml" Type="http://schemas.openxmlformats.org/officeDocument/2006/relationships/customXml"/><Relationship Id="rId265" Target="../customXml/item259.xml" Type="http://schemas.openxmlformats.org/officeDocument/2006/relationships/customXml"/><Relationship Id="rId266" Target="../customXml/item260.xml" Type="http://schemas.openxmlformats.org/officeDocument/2006/relationships/customXml"/><Relationship Id="rId267" Target="../customXml/item261.xml" Type="http://schemas.openxmlformats.org/officeDocument/2006/relationships/customXml"/><Relationship Id="rId268" Target="../customXml/item262.xml" Type="http://schemas.openxmlformats.org/officeDocument/2006/relationships/customXml"/><Relationship Id="rId269" Target="../customXml/item263.xml" Type="http://schemas.openxmlformats.org/officeDocument/2006/relationships/customXml"/><Relationship Id="rId27" Target="../customXml/item21.xml" Type="http://schemas.openxmlformats.org/officeDocument/2006/relationships/customXml"/><Relationship Id="rId270" Target="../customXml/item264.xml" Type="http://schemas.openxmlformats.org/officeDocument/2006/relationships/customXml"/><Relationship Id="rId271" Target="../customXml/item265.xml" Type="http://schemas.openxmlformats.org/officeDocument/2006/relationships/customXml"/><Relationship Id="rId272" Target="../customXml/item266.xml" Type="http://schemas.openxmlformats.org/officeDocument/2006/relationships/customXml"/><Relationship Id="rId273" Target="../customXml/item267.xml" Type="http://schemas.openxmlformats.org/officeDocument/2006/relationships/customXml"/><Relationship Id="rId274" Target="../customXml/item268.xml" Type="http://schemas.openxmlformats.org/officeDocument/2006/relationships/customXml"/><Relationship Id="rId275" Target="../customXml/item269.xml" Type="http://schemas.openxmlformats.org/officeDocument/2006/relationships/customXml"/><Relationship Id="rId276" Target="../customXml/item270.xml" Type="http://schemas.openxmlformats.org/officeDocument/2006/relationships/customXml"/><Relationship Id="rId277" Target="../customXml/item271.xml" Type="http://schemas.openxmlformats.org/officeDocument/2006/relationships/customXml"/><Relationship Id="rId278" Target="../customXml/item272.xml" Type="http://schemas.openxmlformats.org/officeDocument/2006/relationships/customXml"/><Relationship Id="rId279" Target="../customXml/item273.xml" Type="http://schemas.openxmlformats.org/officeDocument/2006/relationships/customXml"/><Relationship Id="rId28" Target="../customXml/item22.xml" Type="http://schemas.openxmlformats.org/officeDocument/2006/relationships/customXml"/><Relationship Id="rId280" Target="../customXml/item274.xml" Type="http://schemas.openxmlformats.org/officeDocument/2006/relationships/customXml"/><Relationship Id="rId281" Target="../customXml/item275.xml" Type="http://schemas.openxmlformats.org/officeDocument/2006/relationships/customXml"/><Relationship Id="rId282" Target="../customXml/item276.xml" Type="http://schemas.openxmlformats.org/officeDocument/2006/relationships/customXml"/><Relationship Id="rId283" Target="../customXml/item277.xml" Type="http://schemas.openxmlformats.org/officeDocument/2006/relationships/customXml"/><Relationship Id="rId284" Target="../customXml/item278.xml" Type="http://schemas.openxmlformats.org/officeDocument/2006/relationships/customXml"/><Relationship Id="rId285" Target="../customXml/item279.xml" Type="http://schemas.openxmlformats.org/officeDocument/2006/relationships/customXml"/><Relationship Id="rId286" Target="../customXml/item280.xml" Type="http://schemas.openxmlformats.org/officeDocument/2006/relationships/customXml"/><Relationship Id="rId287" Target="../customXml/item281.xml" Type="http://schemas.openxmlformats.org/officeDocument/2006/relationships/customXml"/><Relationship Id="rId288" Target="../customXml/item282.xml" Type="http://schemas.openxmlformats.org/officeDocument/2006/relationships/customXml"/><Relationship Id="rId289" Target="../customXml/item283.xml" Type="http://schemas.openxmlformats.org/officeDocument/2006/relationships/customXml"/><Relationship Id="rId29" Target="../customXml/item23.xml" Type="http://schemas.openxmlformats.org/officeDocument/2006/relationships/customXml"/><Relationship Id="rId290" Target="../customXml/item284.xml" Type="http://schemas.openxmlformats.org/officeDocument/2006/relationships/customXml"/><Relationship Id="rId291" Target="../customXml/item285.xml" Type="http://schemas.openxmlformats.org/officeDocument/2006/relationships/customXml"/><Relationship Id="rId292" Target="../customXml/item286.xml" Type="http://schemas.openxmlformats.org/officeDocument/2006/relationships/customXml"/><Relationship Id="rId293" Target="../customXml/item287.xml" Type="http://schemas.openxmlformats.org/officeDocument/2006/relationships/customXml"/><Relationship Id="rId294" Target="../customXml/item288.xml" Type="http://schemas.openxmlformats.org/officeDocument/2006/relationships/customXml"/><Relationship Id="rId295" Target="../customXml/item289.xml" Type="http://schemas.openxmlformats.org/officeDocument/2006/relationships/customXml"/><Relationship Id="rId296" Target="../customXml/item290.xml" Type="http://schemas.openxmlformats.org/officeDocument/2006/relationships/customXml"/><Relationship Id="rId297" Target="../customXml/item291.xml" Type="http://schemas.openxmlformats.org/officeDocument/2006/relationships/customXml"/><Relationship Id="rId298" Target="../customXml/item292.xml" Type="http://schemas.openxmlformats.org/officeDocument/2006/relationships/customXml"/><Relationship Id="rId299" Target="../customXml/item29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00" Target="../customXml/item294.xml" Type="http://schemas.openxmlformats.org/officeDocument/2006/relationships/customXml"/><Relationship Id="rId301" Target="../customXml/item295.xml" Type="http://schemas.openxmlformats.org/officeDocument/2006/relationships/customXml"/><Relationship Id="rId302" Target="fontTable.xml" Type="http://schemas.openxmlformats.org/officeDocument/2006/relationships/fontTable"/><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customXml/item1.xml" Type="http://schemas.openxmlformats.org/officeDocument/2006/relationships/customXml"/><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numbering.xml" Type="http://schemas.openxmlformats.org/officeDocument/2006/relationships/numbering"/><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25.xml.rels><?xml version="1.0" encoding="UTF-8" standalone="no"?><Relationships xmlns="http://schemas.openxmlformats.org/package/2006/relationships"><Relationship Id="rId1" Target="itemProps225.xml" Type="http://schemas.openxmlformats.org/officeDocument/2006/relationships/customXmlProps"/></Relationships>
</file>

<file path=customXml/_rels/item226.xml.rels><?xml version="1.0" encoding="UTF-8" standalone="no"?><Relationships xmlns="http://schemas.openxmlformats.org/package/2006/relationships"><Relationship Id="rId1" Target="itemProps226.xml" Type="http://schemas.openxmlformats.org/officeDocument/2006/relationships/customXmlProps"/></Relationships>
</file>

<file path=customXml/_rels/item227.xml.rels><?xml version="1.0" encoding="UTF-8" standalone="no"?><Relationships xmlns="http://schemas.openxmlformats.org/package/2006/relationships"><Relationship Id="rId1" Target="itemProps227.xml" Type="http://schemas.openxmlformats.org/officeDocument/2006/relationships/customXmlProps"/></Relationships>
</file>

<file path=customXml/_rels/item228.xml.rels><?xml version="1.0" encoding="UTF-8" standalone="no"?><Relationships xmlns="http://schemas.openxmlformats.org/package/2006/relationships"><Relationship Id="rId1" Target="itemProps228.xml" Type="http://schemas.openxmlformats.org/officeDocument/2006/relationships/customXmlProps"/></Relationships>
</file>

<file path=customXml/_rels/item229.xml.rels><?xml version="1.0" encoding="UTF-8" standalone="no"?><Relationships xmlns="http://schemas.openxmlformats.org/package/2006/relationships"><Relationship Id="rId1" Target="itemProps229.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30.xml.rels><?xml version="1.0" encoding="UTF-8" standalone="no"?><Relationships xmlns="http://schemas.openxmlformats.org/package/2006/relationships"><Relationship Id="rId1" Target="itemProps230.xml" Type="http://schemas.openxmlformats.org/officeDocument/2006/relationships/customXmlProps"/></Relationships>
</file>

<file path=customXml/_rels/item231.xml.rels><?xml version="1.0" encoding="UTF-8" standalone="no"?><Relationships xmlns="http://schemas.openxmlformats.org/package/2006/relationships"><Relationship Id="rId1" Target="itemProps231.xml" Type="http://schemas.openxmlformats.org/officeDocument/2006/relationships/customXmlProps"/></Relationships>
</file>

<file path=customXml/_rels/item232.xml.rels><?xml version="1.0" encoding="UTF-8" standalone="no"?><Relationships xmlns="http://schemas.openxmlformats.org/package/2006/relationships"><Relationship Id="rId1" Target="itemProps232.xml" Type="http://schemas.openxmlformats.org/officeDocument/2006/relationships/customXmlProps"/></Relationships>
</file>

<file path=customXml/_rels/item233.xml.rels><?xml version="1.0" encoding="UTF-8" standalone="no"?><Relationships xmlns="http://schemas.openxmlformats.org/package/2006/relationships"><Relationship Id="rId1" Target="itemProps233.xml" Type="http://schemas.openxmlformats.org/officeDocument/2006/relationships/customXmlProps"/></Relationships>
</file>

<file path=customXml/_rels/item234.xml.rels><?xml version="1.0" encoding="UTF-8" standalone="no"?><Relationships xmlns="http://schemas.openxmlformats.org/package/2006/relationships"><Relationship Id="rId1" Target="itemProps234.xml" Type="http://schemas.openxmlformats.org/officeDocument/2006/relationships/customXmlProps"/></Relationships>
</file>

<file path=customXml/_rels/item235.xml.rels><?xml version="1.0" encoding="UTF-8" standalone="no"?><Relationships xmlns="http://schemas.openxmlformats.org/package/2006/relationships"><Relationship Id="rId1" Target="itemProps235.xml" Type="http://schemas.openxmlformats.org/officeDocument/2006/relationships/customXmlProps"/></Relationships>
</file>

<file path=customXml/_rels/item236.xml.rels><?xml version="1.0" encoding="UTF-8" standalone="no"?><Relationships xmlns="http://schemas.openxmlformats.org/package/2006/relationships"><Relationship Id="rId1" Target="itemProps236.xml" Type="http://schemas.openxmlformats.org/officeDocument/2006/relationships/customXmlProps"/></Relationships>
</file>

<file path=customXml/_rels/item237.xml.rels><?xml version="1.0" encoding="UTF-8" standalone="no"?><Relationships xmlns="http://schemas.openxmlformats.org/package/2006/relationships"><Relationship Id="rId1" Target="itemProps237.xml" Type="http://schemas.openxmlformats.org/officeDocument/2006/relationships/customXmlProps"/></Relationships>
</file>

<file path=customXml/_rels/item238.xml.rels><?xml version="1.0" encoding="UTF-8" standalone="no"?><Relationships xmlns="http://schemas.openxmlformats.org/package/2006/relationships"><Relationship Id="rId1" Target="itemProps238.xml" Type="http://schemas.openxmlformats.org/officeDocument/2006/relationships/customXmlProps"/></Relationships>
</file>

<file path=customXml/_rels/item239.xml.rels><?xml version="1.0" encoding="UTF-8" standalone="no"?><Relationships xmlns="http://schemas.openxmlformats.org/package/2006/relationships"><Relationship Id="rId1" Target="itemProps239.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40.xml.rels><?xml version="1.0" encoding="UTF-8" standalone="no"?><Relationships xmlns="http://schemas.openxmlformats.org/package/2006/relationships"><Relationship Id="rId1" Target="itemProps240.xml" Type="http://schemas.openxmlformats.org/officeDocument/2006/relationships/customXmlProps"/></Relationships>
</file>

<file path=customXml/_rels/item241.xml.rels><?xml version="1.0" encoding="UTF-8" standalone="no"?><Relationships xmlns="http://schemas.openxmlformats.org/package/2006/relationships"><Relationship Id="rId1" Target="itemProps241.xml" Type="http://schemas.openxmlformats.org/officeDocument/2006/relationships/customXmlProps"/></Relationships>
</file>

<file path=customXml/_rels/item242.xml.rels><?xml version="1.0" encoding="UTF-8" standalone="no"?><Relationships xmlns="http://schemas.openxmlformats.org/package/2006/relationships"><Relationship Id="rId1" Target="itemProps242.xml" Type="http://schemas.openxmlformats.org/officeDocument/2006/relationships/customXmlProps"/></Relationships>
</file>

<file path=customXml/_rels/item243.xml.rels><?xml version="1.0" encoding="UTF-8" standalone="no"?><Relationships xmlns="http://schemas.openxmlformats.org/package/2006/relationships"><Relationship Id="rId1" Target="itemProps243.xml" Type="http://schemas.openxmlformats.org/officeDocument/2006/relationships/customXmlProps"/></Relationships>
</file>

<file path=customXml/_rels/item244.xml.rels><?xml version="1.0" encoding="UTF-8" standalone="no"?><Relationships xmlns="http://schemas.openxmlformats.org/package/2006/relationships"><Relationship Id="rId1" Target="itemProps244.xml" Type="http://schemas.openxmlformats.org/officeDocument/2006/relationships/customXmlProps"/></Relationships>
</file>

<file path=customXml/_rels/item245.xml.rels><?xml version="1.0" encoding="UTF-8" standalone="no"?><Relationships xmlns="http://schemas.openxmlformats.org/package/2006/relationships"><Relationship Id="rId1" Target="itemProps245.xml" Type="http://schemas.openxmlformats.org/officeDocument/2006/relationships/customXmlProps"/></Relationships>
</file>

<file path=customXml/_rels/item246.xml.rels><?xml version="1.0" encoding="UTF-8" standalone="no"?><Relationships xmlns="http://schemas.openxmlformats.org/package/2006/relationships"><Relationship Id="rId1" Target="itemProps246.xml" Type="http://schemas.openxmlformats.org/officeDocument/2006/relationships/customXmlProps"/></Relationships>
</file>

<file path=customXml/_rels/item247.xml.rels><?xml version="1.0" encoding="UTF-8" standalone="no"?><Relationships xmlns="http://schemas.openxmlformats.org/package/2006/relationships"><Relationship Id="rId1" Target="itemProps247.xml" Type="http://schemas.openxmlformats.org/officeDocument/2006/relationships/customXmlProps"/></Relationships>
</file>

<file path=customXml/_rels/item248.xml.rels><?xml version="1.0" encoding="UTF-8" standalone="no"?><Relationships xmlns="http://schemas.openxmlformats.org/package/2006/relationships"><Relationship Id="rId1" Target="itemProps248.xml" Type="http://schemas.openxmlformats.org/officeDocument/2006/relationships/customXmlProps"/></Relationships>
</file>

<file path=customXml/_rels/item249.xml.rels><?xml version="1.0" encoding="UTF-8" standalone="no"?><Relationships xmlns="http://schemas.openxmlformats.org/package/2006/relationships"><Relationship Id="rId1" Target="itemProps249.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50.xml.rels><?xml version="1.0" encoding="UTF-8" standalone="no"?><Relationships xmlns="http://schemas.openxmlformats.org/package/2006/relationships"><Relationship Id="rId1" Target="itemProps250.xml" Type="http://schemas.openxmlformats.org/officeDocument/2006/relationships/customXmlProps"/></Relationships>
</file>

<file path=customXml/_rels/item251.xml.rels><?xml version="1.0" encoding="UTF-8" standalone="no"?><Relationships xmlns="http://schemas.openxmlformats.org/package/2006/relationships"><Relationship Id="rId1" Target="itemProps251.xml" Type="http://schemas.openxmlformats.org/officeDocument/2006/relationships/customXmlProps"/></Relationships>
</file>

<file path=customXml/_rels/item252.xml.rels><?xml version="1.0" encoding="UTF-8" standalone="no"?><Relationships xmlns="http://schemas.openxmlformats.org/package/2006/relationships"><Relationship Id="rId1" Target="itemProps252.xml" Type="http://schemas.openxmlformats.org/officeDocument/2006/relationships/customXmlProps"/></Relationships>
</file>

<file path=customXml/_rels/item253.xml.rels><?xml version="1.0" encoding="UTF-8" standalone="no"?><Relationships xmlns="http://schemas.openxmlformats.org/package/2006/relationships"><Relationship Id="rId1" Target="itemProps253.xml" Type="http://schemas.openxmlformats.org/officeDocument/2006/relationships/customXmlProps"/></Relationships>
</file>

<file path=customXml/_rels/item254.xml.rels><?xml version="1.0" encoding="UTF-8" standalone="no"?><Relationships xmlns="http://schemas.openxmlformats.org/package/2006/relationships"><Relationship Id="rId1" Target="itemProps254.xml" Type="http://schemas.openxmlformats.org/officeDocument/2006/relationships/customXmlProps"/></Relationships>
</file>

<file path=customXml/_rels/item255.xml.rels><?xml version="1.0" encoding="UTF-8" standalone="no"?><Relationships xmlns="http://schemas.openxmlformats.org/package/2006/relationships"><Relationship Id="rId1" Target="itemProps255.xml" Type="http://schemas.openxmlformats.org/officeDocument/2006/relationships/customXmlProps"/></Relationships>
</file>

<file path=customXml/_rels/item256.xml.rels><?xml version="1.0" encoding="UTF-8" standalone="no"?><Relationships xmlns="http://schemas.openxmlformats.org/package/2006/relationships"><Relationship Id="rId1" Target="itemProps256.xml" Type="http://schemas.openxmlformats.org/officeDocument/2006/relationships/customXmlProps"/></Relationships>
</file>

<file path=customXml/_rels/item257.xml.rels><?xml version="1.0" encoding="UTF-8" standalone="no"?><Relationships xmlns="http://schemas.openxmlformats.org/package/2006/relationships"><Relationship Id="rId1" Target="itemProps257.xml" Type="http://schemas.openxmlformats.org/officeDocument/2006/relationships/customXmlProps"/></Relationships>
</file>

<file path=customXml/_rels/item258.xml.rels><?xml version="1.0" encoding="UTF-8" standalone="no"?><Relationships xmlns="http://schemas.openxmlformats.org/package/2006/relationships"><Relationship Id="rId1" Target="itemProps258.xml" Type="http://schemas.openxmlformats.org/officeDocument/2006/relationships/customXmlProps"/></Relationships>
</file>

<file path=customXml/_rels/item259.xml.rels><?xml version="1.0" encoding="UTF-8" standalone="no"?><Relationships xmlns="http://schemas.openxmlformats.org/package/2006/relationships"><Relationship Id="rId1" Target="itemProps259.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60.xml.rels><?xml version="1.0" encoding="UTF-8" standalone="no"?><Relationships xmlns="http://schemas.openxmlformats.org/package/2006/relationships"><Relationship Id="rId1" Target="itemProps260.xml" Type="http://schemas.openxmlformats.org/officeDocument/2006/relationships/customXmlProps"/></Relationships>
</file>

<file path=customXml/_rels/item261.xml.rels><?xml version="1.0" encoding="UTF-8" standalone="no"?><Relationships xmlns="http://schemas.openxmlformats.org/package/2006/relationships"><Relationship Id="rId1" Target="itemProps261.xml" Type="http://schemas.openxmlformats.org/officeDocument/2006/relationships/customXmlProps"/></Relationships>
</file>

<file path=customXml/_rels/item262.xml.rels><?xml version="1.0" encoding="UTF-8" standalone="no"?><Relationships xmlns="http://schemas.openxmlformats.org/package/2006/relationships"><Relationship Id="rId1" Target="itemProps262.xml" Type="http://schemas.openxmlformats.org/officeDocument/2006/relationships/customXmlProps"/></Relationships>
</file>

<file path=customXml/_rels/item263.xml.rels><?xml version="1.0" encoding="UTF-8" standalone="no"?><Relationships xmlns="http://schemas.openxmlformats.org/package/2006/relationships"><Relationship Id="rId1" Target="itemProps263.xml" Type="http://schemas.openxmlformats.org/officeDocument/2006/relationships/customXmlProps"/></Relationships>
</file>

<file path=customXml/_rels/item264.xml.rels><?xml version="1.0" encoding="UTF-8" standalone="no"?><Relationships xmlns="http://schemas.openxmlformats.org/package/2006/relationships"><Relationship Id="rId1" Target="itemProps264.xml" Type="http://schemas.openxmlformats.org/officeDocument/2006/relationships/customXmlProps"/></Relationships>
</file>

<file path=customXml/_rels/item265.xml.rels><?xml version="1.0" encoding="UTF-8" standalone="no"?><Relationships xmlns="http://schemas.openxmlformats.org/package/2006/relationships"><Relationship Id="rId1" Target="itemProps265.xml" Type="http://schemas.openxmlformats.org/officeDocument/2006/relationships/customXmlProps"/></Relationships>
</file>

<file path=customXml/_rels/item266.xml.rels><?xml version="1.0" encoding="UTF-8" standalone="no"?><Relationships xmlns="http://schemas.openxmlformats.org/package/2006/relationships"><Relationship Id="rId1" Target="itemProps266.xml" Type="http://schemas.openxmlformats.org/officeDocument/2006/relationships/customXmlProps"/></Relationships>
</file>

<file path=customXml/_rels/item267.xml.rels><?xml version="1.0" encoding="UTF-8" standalone="no"?><Relationships xmlns="http://schemas.openxmlformats.org/package/2006/relationships"><Relationship Id="rId1" Target="itemProps267.xml" Type="http://schemas.openxmlformats.org/officeDocument/2006/relationships/customXmlProps"/></Relationships>
</file>

<file path=customXml/_rels/item268.xml.rels><?xml version="1.0" encoding="UTF-8" standalone="no"?><Relationships xmlns="http://schemas.openxmlformats.org/package/2006/relationships"><Relationship Id="rId1" Target="itemProps268.xml" Type="http://schemas.openxmlformats.org/officeDocument/2006/relationships/customXmlProps"/></Relationships>
</file>

<file path=customXml/_rels/item269.xml.rels><?xml version="1.0" encoding="UTF-8" standalone="no"?><Relationships xmlns="http://schemas.openxmlformats.org/package/2006/relationships"><Relationship Id="rId1" Target="itemProps269.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70.xml.rels><?xml version="1.0" encoding="UTF-8" standalone="no"?><Relationships xmlns="http://schemas.openxmlformats.org/package/2006/relationships"><Relationship Id="rId1" Target="itemProps270.xml" Type="http://schemas.openxmlformats.org/officeDocument/2006/relationships/customXmlProps"/></Relationships>
</file>

<file path=customXml/_rels/item271.xml.rels><?xml version="1.0" encoding="UTF-8" standalone="no"?><Relationships xmlns="http://schemas.openxmlformats.org/package/2006/relationships"><Relationship Id="rId1" Target="itemProps271.xml" Type="http://schemas.openxmlformats.org/officeDocument/2006/relationships/customXmlProps"/></Relationships>
</file>

<file path=customXml/_rels/item272.xml.rels><?xml version="1.0" encoding="UTF-8" standalone="no"?><Relationships xmlns="http://schemas.openxmlformats.org/package/2006/relationships"><Relationship Id="rId1" Target="itemProps272.xml" Type="http://schemas.openxmlformats.org/officeDocument/2006/relationships/customXmlProps"/></Relationships>
</file>

<file path=customXml/_rels/item273.xml.rels><?xml version="1.0" encoding="UTF-8" standalone="no"?><Relationships xmlns="http://schemas.openxmlformats.org/package/2006/relationships"><Relationship Id="rId1" Target="itemProps273.xml" Type="http://schemas.openxmlformats.org/officeDocument/2006/relationships/customXmlProps"/></Relationships>
</file>

<file path=customXml/_rels/item274.xml.rels><?xml version="1.0" encoding="UTF-8" standalone="no"?><Relationships xmlns="http://schemas.openxmlformats.org/package/2006/relationships"><Relationship Id="rId1" Target="itemProps274.xml" Type="http://schemas.openxmlformats.org/officeDocument/2006/relationships/customXmlProps"/></Relationships>
</file>

<file path=customXml/_rels/item275.xml.rels><?xml version="1.0" encoding="UTF-8" standalone="no"?><Relationships xmlns="http://schemas.openxmlformats.org/package/2006/relationships"><Relationship Id="rId1" Target="itemProps275.xml" Type="http://schemas.openxmlformats.org/officeDocument/2006/relationships/customXmlProps"/></Relationships>
</file>

<file path=customXml/_rels/item276.xml.rels><?xml version="1.0" encoding="UTF-8" standalone="no"?><Relationships xmlns="http://schemas.openxmlformats.org/package/2006/relationships"><Relationship Id="rId1" Target="itemProps276.xml" Type="http://schemas.openxmlformats.org/officeDocument/2006/relationships/customXmlProps"/></Relationships>
</file>

<file path=customXml/_rels/item277.xml.rels><?xml version="1.0" encoding="UTF-8" standalone="no"?><Relationships xmlns="http://schemas.openxmlformats.org/package/2006/relationships"><Relationship Id="rId1" Target="itemProps277.xml" Type="http://schemas.openxmlformats.org/officeDocument/2006/relationships/customXmlProps"/></Relationships>
</file>

<file path=customXml/_rels/item278.xml.rels><?xml version="1.0" encoding="UTF-8" standalone="no"?><Relationships xmlns="http://schemas.openxmlformats.org/package/2006/relationships"><Relationship Id="rId1" Target="itemProps278.xml" Type="http://schemas.openxmlformats.org/officeDocument/2006/relationships/customXmlProps"/></Relationships>
</file>

<file path=customXml/_rels/item279.xml.rels><?xml version="1.0" encoding="UTF-8" standalone="no"?><Relationships xmlns="http://schemas.openxmlformats.org/package/2006/relationships"><Relationship Id="rId1" Target="itemProps279.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80.xml.rels><?xml version="1.0" encoding="UTF-8" standalone="no"?><Relationships xmlns="http://schemas.openxmlformats.org/package/2006/relationships"><Relationship Id="rId1" Target="itemProps280.xml" Type="http://schemas.openxmlformats.org/officeDocument/2006/relationships/customXmlProps"/></Relationships>
</file>

<file path=customXml/_rels/item281.xml.rels><?xml version="1.0" encoding="UTF-8" standalone="no"?><Relationships xmlns="http://schemas.openxmlformats.org/package/2006/relationships"><Relationship Id="rId1" Target="itemProps281.xml" Type="http://schemas.openxmlformats.org/officeDocument/2006/relationships/customXmlProps"/></Relationships>
</file>

<file path=customXml/_rels/item282.xml.rels><?xml version="1.0" encoding="UTF-8" standalone="no"?><Relationships xmlns="http://schemas.openxmlformats.org/package/2006/relationships"><Relationship Id="rId1" Target="itemProps282.xml" Type="http://schemas.openxmlformats.org/officeDocument/2006/relationships/customXmlProps"/></Relationships>
</file>

<file path=customXml/_rels/item283.xml.rels><?xml version="1.0" encoding="UTF-8" standalone="no"?><Relationships xmlns="http://schemas.openxmlformats.org/package/2006/relationships"><Relationship Id="rId1" Target="itemProps283.xml" Type="http://schemas.openxmlformats.org/officeDocument/2006/relationships/customXmlProps"/></Relationships>
</file>

<file path=customXml/_rels/item284.xml.rels><?xml version="1.0" encoding="UTF-8" standalone="no"?><Relationships xmlns="http://schemas.openxmlformats.org/package/2006/relationships"><Relationship Id="rId1" Target="itemProps284.xml" Type="http://schemas.openxmlformats.org/officeDocument/2006/relationships/customXmlProps"/></Relationships>
</file>

<file path=customXml/_rels/item285.xml.rels><?xml version="1.0" encoding="UTF-8" standalone="no"?><Relationships xmlns="http://schemas.openxmlformats.org/package/2006/relationships"><Relationship Id="rId1" Target="itemProps285.xml" Type="http://schemas.openxmlformats.org/officeDocument/2006/relationships/customXmlProps"/></Relationships>
</file>

<file path=customXml/_rels/item286.xml.rels><?xml version="1.0" encoding="UTF-8" standalone="no"?><Relationships xmlns="http://schemas.openxmlformats.org/package/2006/relationships"><Relationship Id="rId1" Target="itemProps286.xml" Type="http://schemas.openxmlformats.org/officeDocument/2006/relationships/customXmlProps"/></Relationships>
</file>

<file path=customXml/_rels/item287.xml.rels><?xml version="1.0" encoding="UTF-8" standalone="no"?><Relationships xmlns="http://schemas.openxmlformats.org/package/2006/relationships"><Relationship Id="rId1" Target="itemProps287.xml" Type="http://schemas.openxmlformats.org/officeDocument/2006/relationships/customXmlProps"/></Relationships>
</file>

<file path=customXml/_rels/item288.xml.rels><?xml version="1.0" encoding="UTF-8" standalone="no"?><Relationships xmlns="http://schemas.openxmlformats.org/package/2006/relationships"><Relationship Id="rId1" Target="itemProps288.xml" Type="http://schemas.openxmlformats.org/officeDocument/2006/relationships/customXmlProps"/></Relationships>
</file>

<file path=customXml/_rels/item289.xml.rels><?xml version="1.0" encoding="UTF-8" standalone="no"?><Relationships xmlns="http://schemas.openxmlformats.org/package/2006/relationships"><Relationship Id="rId1" Target="itemProps289.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290.xml.rels><?xml version="1.0" encoding="UTF-8" standalone="no"?><Relationships xmlns="http://schemas.openxmlformats.org/package/2006/relationships"><Relationship Id="rId1" Target="itemProps290.xml" Type="http://schemas.openxmlformats.org/officeDocument/2006/relationships/customXmlProps"/></Relationships>
</file>

<file path=customXml/_rels/item291.xml.rels><?xml version="1.0" encoding="UTF-8" standalone="no"?><Relationships xmlns="http://schemas.openxmlformats.org/package/2006/relationships"><Relationship Id="rId1" Target="itemProps291.xml" Type="http://schemas.openxmlformats.org/officeDocument/2006/relationships/customXmlProps"/></Relationships>
</file>

<file path=customXml/_rels/item292.xml.rels><?xml version="1.0" encoding="UTF-8" standalone="no"?><Relationships xmlns="http://schemas.openxmlformats.org/package/2006/relationships"><Relationship Id="rId1" Target="itemProps292.xml" Type="http://schemas.openxmlformats.org/officeDocument/2006/relationships/customXmlProps"/></Relationships>
</file>

<file path=customXml/_rels/item293.xml.rels><?xml version="1.0" encoding="UTF-8" standalone="no"?><Relationships xmlns="http://schemas.openxmlformats.org/package/2006/relationships"><Relationship Id="rId1" Target="itemProps293.xml" Type="http://schemas.openxmlformats.org/officeDocument/2006/relationships/customXmlProps"/></Relationships>
</file>

<file path=customXml/_rels/item294.xml.rels><?xml version="1.0" encoding="UTF-8" standalone="no"?><Relationships xmlns="http://schemas.openxmlformats.org/package/2006/relationships"><Relationship Id="rId1" Target="itemProps294.xml" Type="http://schemas.openxmlformats.org/officeDocument/2006/relationships/customXmlProps"/></Relationships>
</file>

<file path=customXml/_rels/item295.xml.rels><?xml version="1.0" encoding="UTF-8" standalone="no"?><Relationships xmlns="http://schemas.openxmlformats.org/package/2006/relationships"><Relationship Id="rId1" Target="itemProps295.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2023-06-04T10:53:58Z</dcterms:created>
  <dcterms:modified xsi:type="dcterms:W3CDTF">2023-06-04T02:53:58Z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2023-06-04T10:53:59Z</dcterms:created>
  <dcterms:modified xsi:type="dcterms:W3CDTF">2023-06-04T02:53:59Z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2023-06-04T10:54:20Z</dcterms:created>
  <dcterms:modified xsi:type="dcterms:W3CDTF">2023-06-04T02:54:20Z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2023-06-04T10:53:58Z</dcterms:created>
  <dcterms:modified xsi:type="dcterms:W3CDTF">2023-06-04T02:53:58Z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2023-06-04T10:54:24Z</dcterms:created>
  <dcterms:modified xsi:type="dcterms:W3CDTF">2023-06-04T02:54:24Z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2023-06-04T10:53:59Z</dcterms:created>
  <dcterms:modified xsi:type="dcterms:W3CDTF">2023-06-04T02:53:59Z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2023-06-04T10:54:00Z</dcterms:created>
  <dcterms:modified xsi:type="dcterms:W3CDTF">2023-06-04T02:54:00Z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2023-06-04T10:54:02Z</dcterms:created>
  <dcterms:modified xsi:type="dcterms:W3CDTF">2023-06-04T02:54:02Z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2023-06-04T10:54:03Z</dcterms:created>
  <dcterms:modified xsi:type="dcterms:W3CDTF">2023-06-04T02:54:03Z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2023-06-04T10:54:20Z</dcterms:created>
  <dcterms:modified xsi:type="dcterms:W3CDTF">2023-06-04T02:54:20Z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2023-06-04T10:54:04Z</dcterms:created>
  <dcterms:modified xsi:type="dcterms:W3CDTF">2023-06-04T02:54:04Z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2023-06-04T10:54:25Z</dcterms:created>
  <dcterms:modified xsi:type="dcterms:W3CDTF">2023-06-04T02:54:25Z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2023-06-04T10:54:06Z</dcterms:created>
  <dcterms:modified xsi:type="dcterms:W3CDTF">2023-06-04T02:54:06Z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2023-06-04T10:54:25Z</dcterms:created>
  <dcterms:modified xsi:type="dcterms:W3CDTF">2023-06-04T02:54:25Z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2023-06-04T10:54:23Z</dcterms:created>
  <dcterms:modified xsi:type="dcterms:W3CDTF">2023-06-04T02:54:23Z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2023-06-04T10:54:00Z</dcterms:created>
  <dcterms:modified xsi:type="dcterms:W3CDTF">2023-06-04T02:54:00Z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2023-06-04T10:54:05Z</dcterms:created>
  <dcterms:modified xsi:type="dcterms:W3CDTF">2023-06-04T02:54:05Z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2023-06-04T10:54:19Z</dcterms:created>
  <dcterms:modified xsi:type="dcterms:W3CDTF">2023-06-04T02:54:19Z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2023-06-04T10:54:19Z</dcterms:created>
  <dcterms:modified xsi:type="dcterms:W3CDTF">2023-06-04T02:54:19Z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2023-06-04T10:54:01Z</dcterms:created>
  <dcterms:modified xsi:type="dcterms:W3CDTF">2023-06-04T02:54:01Z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2023-06-04T10:54:26Z</dcterms:created>
  <dcterms:modified xsi:type="dcterms:W3CDTF">2023-06-04T02:54:26Z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2023-06-04T10:54:21Z</dcterms:created>
  <dcterms:modified xsi:type="dcterms:W3CDTF">2023-06-04T02:54:21Z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2023-06-04T10:54:04Z</dcterms:created>
  <dcterms:modified xsi:type="dcterms:W3CDTF">2023-06-04T02:54:04Z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2023-06-04T10:54:24Z</dcterms:created>
  <dcterms:modified xsi:type="dcterms:W3CDTF">2023-06-04T02:54:24Z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2023-06-04T10:53:58Z</dcterms:created>
  <dcterms:modified xsi:type="dcterms:W3CDTF">2023-06-04T02:53:58Z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2023-06-04T10:54:24Z</dcterms:created>
  <dcterms:modified xsi:type="dcterms:W3CDTF">2023-06-04T02:54:24Z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2023-06-04T10:54:03Z</dcterms:created>
  <dcterms:modified xsi:type="dcterms:W3CDTF">2023-06-04T02:54:03Z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2023-06-04T10:53:57Z</dcterms:created>
  <dcterms:modified xsi:type="dcterms:W3CDTF">2023-06-04T02:53:57Z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2023-06-04T10:54:22Z</dcterms:created>
  <dcterms:modified xsi:type="dcterms:W3CDTF">2023-06-04T02:54:22Z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2023-06-04T10:54:02Z</dcterms:created>
  <dcterms:modified xsi:type="dcterms:W3CDTF">2023-06-04T02:54:02Z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2023-06-04T10:54:26Z</dcterms:created>
  <dcterms:modified xsi:type="dcterms:W3CDTF">2023-06-04T02:54:26Z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2023-06-04T10:54:24Z</dcterms:created>
  <dcterms:modified xsi:type="dcterms:W3CDTF">2023-06-04T02:54:24Z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2023-06-04T10:54:23Z</dcterms:created>
  <dcterms:modified xsi:type="dcterms:W3CDTF">2023-06-04T02:54:23Z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2023-06-04T10:54:26Z</dcterms:created>
  <dcterms:modified xsi:type="dcterms:W3CDTF">2023-06-04T02:54:26Z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2023-06-04T10:54:22Z</dcterms:created>
  <dcterms:modified xsi:type="dcterms:W3CDTF">2023-06-04T02:54:22Z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2023-06-04T10:53:59Z</dcterms:created>
  <dcterms:modified xsi:type="dcterms:W3CDTF">2023-06-04T02:53:59Z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2023-06-04T10:54:20Z</dcterms:created>
  <dcterms:modified xsi:type="dcterms:W3CDTF">2023-06-04T02:54:20Z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2023-06-04T10:54:22Z</dcterms:created>
  <dcterms:modified xsi:type="dcterms:W3CDTF">2023-06-04T02:54:22Z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2023-06-04T10:54:23Z</dcterms:created>
  <dcterms:modified xsi:type="dcterms:W3CDTF">2023-06-04T02:54:23Z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2023-06-04T10:54:22Z</dcterms:created>
  <dcterms:modified xsi:type="dcterms:W3CDTF">2023-06-04T02:54:22Z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2023-06-04T10:54:22Z</dcterms:created>
  <dcterms:modified xsi:type="dcterms:W3CDTF">2023-06-04T02:54:22Z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2023-06-04T10:54:24Z</dcterms:created>
  <dcterms:modified xsi:type="dcterms:W3CDTF">2023-06-04T02:54:24Z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2023-06-04T10:54:27Z</dcterms:created>
  <dcterms:modified xsi:type="dcterms:W3CDTF">2023-06-04T02:54:27Z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2023-06-04T10:54:23Z</dcterms:created>
  <dcterms:modified xsi:type="dcterms:W3CDTF">2023-06-04T02:54:23Z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2023-06-04T10:54:03Z</dcterms:created>
  <dcterms:modified xsi:type="dcterms:W3CDTF">2023-06-04T02:54:03Z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2023-06-04T10:53:57Z</dcterms:created>
  <dcterms:modified xsi:type="dcterms:W3CDTF">2023-06-04T02:53:57Z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2023-06-04T10:54:01Z</dcterms:created>
  <dcterms:modified xsi:type="dcterms:W3CDTF">2023-06-04T02:54:01Z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2023-06-04T10:54:03Z</dcterms:created>
  <dcterms:modified xsi:type="dcterms:W3CDTF">2023-06-04T02:54:03Z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2023-06-04T10:54:19Z</dcterms:created>
  <dcterms:modified xsi:type="dcterms:W3CDTF">2023-06-04T02:54:19Z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2023-06-04T10:54:25Z</dcterms:created>
  <dcterms:modified xsi:type="dcterms:W3CDTF">2023-06-04T02:54:25Z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2023-06-04T10:54:01Z</dcterms:created>
  <dcterms:modified xsi:type="dcterms:W3CDTF">2023-06-04T02:54:01Z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2023-06-04T10:54:31Z</dcterms:created>
  <dcterms:modified xsi:type="dcterms:W3CDTF">2023-06-04T02:54:31Z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2023-06-04T10:53:57Z</dcterms:created>
  <dcterms:modified xsi:type="dcterms:W3CDTF">2023-06-04T02:53:57Z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2023-06-04T10:54:19Z</dcterms:created>
  <dcterms:modified xsi:type="dcterms:W3CDTF">2023-06-04T02:54:19Z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2023-06-04T10:54:04Z</dcterms:created>
  <dcterms:modified xsi:type="dcterms:W3CDTF">2023-06-04T02:54:04Z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2023-06-04T10:54:22Z</dcterms:created>
  <dcterms:modified xsi:type="dcterms:W3CDTF">2023-06-04T02:54:22Z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2023-06-04T10:54:03Z</dcterms:created>
  <dcterms:modified xsi:type="dcterms:W3CDTF">2023-06-04T02:54:03Z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2023-06-04T10:54:27Z</dcterms:created>
  <dcterms:modified xsi:type="dcterms:W3CDTF">2023-06-04T02:54:27Z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2023-06-04T10:54:24Z</dcterms:created>
  <dcterms:modified xsi:type="dcterms:W3CDTF">2023-06-04T02:54:24Z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2023-06-04T10:53:57Z</dcterms:created>
  <dcterms:modified xsi:type="dcterms:W3CDTF">2023-06-04T02:53:57Z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2023-06-04T10:53:57Z</dcterms:created>
  <dcterms:modified xsi:type="dcterms:W3CDTF">2023-06-04T02:53:57Z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2023-06-04T10:54:25Z</dcterms:created>
  <dcterms:modified xsi:type="dcterms:W3CDTF">2023-06-04T02:54:25Z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2023-06-04T10:53:59Z</dcterms:created>
  <dcterms:modified xsi:type="dcterms:W3CDTF">2023-06-04T02:53:59Z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2023-06-04T10:54:25Z</dcterms:created>
  <dcterms:modified xsi:type="dcterms:W3CDTF">2023-06-04T02:54:25Z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2023-06-04T10:54:22Z</dcterms:created>
  <dcterms:modified xsi:type="dcterms:W3CDTF">2023-06-04T02:54:22Z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2023-06-04T10:54:05Z</dcterms:created>
  <dcterms:modified xsi:type="dcterms:W3CDTF">2023-06-04T02:54:05Z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2023-06-04T10:54:05Z</dcterms:created>
  <dcterms:modified xsi:type="dcterms:W3CDTF">2023-06-04T02:54:05Z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2023-06-04T10:54:19Z</dcterms:created>
  <dcterms:modified xsi:type="dcterms:W3CDTF">2023-06-04T02:54:19Z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2023-06-04T10:54:25Z</dcterms:created>
  <dcterms:modified xsi:type="dcterms:W3CDTF">2023-06-04T02:54:25Z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2023-06-04T10:53:57Z</dcterms:created>
  <dcterms:modified xsi:type="dcterms:W3CDTF">2023-06-04T02:53:57Z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2023-06-04T10:54:00Z</dcterms:created>
  <dcterms:modified xsi:type="dcterms:W3CDTF">2023-06-04T02:54:00Z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2023-06-04T10:54:05Z</dcterms:created>
  <dcterms:modified xsi:type="dcterms:W3CDTF">2023-06-04T02:54:05Z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2023-06-04T10:54:21Z</dcterms:created>
  <dcterms:modified xsi:type="dcterms:W3CDTF">2023-06-04T02:54:21Z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2023-06-04T10:54:03Z</dcterms:created>
  <dcterms:modified xsi:type="dcterms:W3CDTF">2023-06-04T02:54:03Z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2023-06-04T10:54:04Z</dcterms:created>
  <dcterms:modified xsi:type="dcterms:W3CDTF">2023-06-04T02:54:04Z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2023-06-04T10:54:20Z</dcterms:created>
  <dcterms:modified xsi:type="dcterms:W3CDTF">2023-06-04T02:54:20Z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2023-06-04T10:54:21Z</dcterms:created>
  <dcterms:modified xsi:type="dcterms:W3CDTF">2023-06-04T02:54:21Z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2023-06-04T10:54:26Z</dcterms:created>
  <dcterms:modified xsi:type="dcterms:W3CDTF">2023-06-04T02:54:26Z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2023-06-04T10:53:58Z</dcterms:created>
  <dcterms:modified xsi:type="dcterms:W3CDTF">2023-06-04T02:53:58Z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2023-06-04T10:54:27Z</dcterms:created>
  <dcterms:modified xsi:type="dcterms:W3CDTF">2023-06-04T02:54:27Z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2023-06-04T10:53:59Z</dcterms:created>
  <dcterms:modified xsi:type="dcterms:W3CDTF">2023-06-04T02:53:59Z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2023-06-04T10:54:05Z</dcterms:created>
  <dcterms:modified xsi:type="dcterms:W3CDTF">2023-06-04T02:54:05Z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2023-06-04T10:54:02Z</dcterms:created>
  <dcterms:modified xsi:type="dcterms:W3CDTF">2023-06-04T02:54:02Z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2023-06-04T10:53:58Z</dcterms:created>
  <dcterms:modified xsi:type="dcterms:W3CDTF">2023-06-04T02:53:58Z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2023-06-04T10:54:01Z</dcterms:created>
  <dcterms:modified xsi:type="dcterms:W3CDTF">2023-06-04T02:54:01Z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2023-06-04T10:54:05Z</dcterms:created>
  <dcterms:modified xsi:type="dcterms:W3CDTF">2023-06-04T02:54:05Z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2023-06-04T10:54:24Z</dcterms:created>
  <dcterms:modified xsi:type="dcterms:W3CDTF">2023-06-04T02:54:24Z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2023-06-04T10:54:20Z</dcterms:created>
  <dcterms:modified xsi:type="dcterms:W3CDTF">2023-06-04T02:54:20Z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2023-06-04T10:54:23Z</dcterms:created>
  <dcterms:modified xsi:type="dcterms:W3CDTF">2023-06-04T02:54:23Z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2023-06-04T10:53:59Z</dcterms:created>
  <dcterms:modified xsi:type="dcterms:W3CDTF">2023-06-04T02:53:58Z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2023-06-04T10:54:04Z</dcterms:created>
  <dcterms:modified xsi:type="dcterms:W3CDTF">2023-06-04T02:54:04Z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2023-06-04T10:54:00Z</dcterms:created>
  <dcterms:modified xsi:type="dcterms:W3CDTF">2023-06-04T02:54:00Z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2023-06-04T10:54:02Z</dcterms:created>
  <dcterms:modified xsi:type="dcterms:W3CDTF">2023-06-04T02:54:02Z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2023-06-04T10:54:09Z</dcterms:created>
  <dcterms:modified xsi:type="dcterms:W3CDTF">2023-06-04T02:54:09Z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2023-06-04T10:54:26Z</dcterms:created>
  <dcterms:modified xsi:type="dcterms:W3CDTF">2023-06-04T02:54:26Z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2023-06-04T10:54:23Z</dcterms:created>
  <dcterms:modified xsi:type="dcterms:W3CDTF">2023-06-04T02:54:23Z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2023-06-04T10:54:27Z</dcterms:created>
  <dcterms:modified xsi:type="dcterms:W3CDTF">2023-06-04T02:54:27Z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2023-06-04T10:54:00Z</dcterms:created>
  <dcterms:modified xsi:type="dcterms:W3CDTF">2023-06-04T02:54:00Z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2023-06-04T10:54:02Z</dcterms:created>
  <dcterms:modified xsi:type="dcterms:W3CDTF">2023-06-04T02:54:02Z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2023-06-04T10:53:57Z</dcterms:created>
  <dcterms:modified xsi:type="dcterms:W3CDTF">2023-06-04T02:53:57Z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2023-06-04T10:54:26Z</dcterms:created>
  <dcterms:modified xsi:type="dcterms:W3CDTF">2023-06-04T02:54:26Z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2023-06-04T10:54:21Z</dcterms:created>
  <dcterms:modified xsi:type="dcterms:W3CDTF">2023-06-04T02:54:21Z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2023-06-04T10:54:01Z</dcterms:created>
  <dcterms:modified xsi:type="dcterms:W3CDTF">2023-06-04T02:54:01Z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2023-06-04T10:54:03Z</dcterms:created>
  <dcterms:modified xsi:type="dcterms:W3CDTF">2023-06-04T02:54:03Z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2023-06-04T10:54:01Z</dcterms:created>
  <dcterms:modified xsi:type="dcterms:W3CDTF">2023-06-04T02:54:01Z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2023-06-04T10:54:19Z</dcterms:created>
  <dcterms:modified xsi:type="dcterms:W3CDTF">2023-06-04T02:54:19Z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2023-06-04T10:54:20Z</dcterms:created>
  <dcterms:modified xsi:type="dcterms:W3CDTF">2023-06-04T02:54:20Z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2023-06-04T10:54:18Z</dcterms:created>
  <dcterms:modified xsi:type="dcterms:W3CDTF">2023-06-04T02:54:18Z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2023-06-04T10:54:00Z</dcterms:created>
  <dcterms:modified xsi:type="dcterms:W3CDTF">2023-06-04T02:54:00Z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2023-06-04T10:54:04Z</dcterms:created>
  <dcterms:modified xsi:type="dcterms:W3CDTF">2023-06-04T02:54:04Z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2023-06-04T10:54:19Z</dcterms:created>
  <dcterms:modified xsi:type="dcterms:W3CDTF">2023-06-04T02:54:19Z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2023-06-04T10:54:02Z</dcterms:created>
  <dcterms:modified xsi:type="dcterms:W3CDTF">2023-06-04T02:54:02Z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2023-06-04T10:54:05Z</dcterms:created>
  <dcterms:modified xsi:type="dcterms:W3CDTF">2023-06-04T02:54:05Z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2023-06-04T10:53:59Z</dcterms:created>
  <dcterms:modified xsi:type="dcterms:W3CDTF">2023-06-04T02:53:59Z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2023-06-04T10:54:23Z</dcterms:created>
  <dcterms:modified xsi:type="dcterms:W3CDTF">2023-06-04T02:54:23Z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2023-06-04T10:54:20Z</dcterms:created>
  <dcterms:modified xsi:type="dcterms:W3CDTF">2023-06-04T02:54:20Z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2023-06-04T10:54:27Z</dcterms:created>
  <dcterms:modified xsi:type="dcterms:W3CDTF">2023-06-04T02:54:27Z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2023-06-04T10:54:21Z</dcterms:created>
  <dcterms:modified xsi:type="dcterms:W3CDTF">2023-06-04T02:54:21Z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2023-06-04T10:54:27Z</dcterms:created>
  <dcterms:modified xsi:type="dcterms:W3CDTF">2023-06-04T02:54:27Z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2023-06-04T10:54:01Z</dcterms:created>
  <dcterms:modified xsi:type="dcterms:W3CDTF">2023-06-04T02:54:01Z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2023-06-04T10:54:30Z</dcterms:created>
  <dcterms:modified xsi:type="dcterms:W3CDTF">2023-06-04T02:54:30Z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2023-06-04T10:54:27Z</dcterms:created>
  <dcterms:modified xsi:type="dcterms:W3CDTF">2023-06-04T02:54:27Z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2023-06-04T10:54:26Z</dcterms:created>
  <dcterms:modified xsi:type="dcterms:W3CDTF">2023-06-04T02:54:26Z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2023-06-04T10:54:05Z</dcterms:created>
  <dcterms:modified xsi:type="dcterms:W3CDTF">2023-06-04T02:54:05Z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2023-06-04T10:54:28Z</dcterms:created>
  <dcterms:modified xsi:type="dcterms:W3CDTF">2023-06-04T02:54:28Z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2023-06-04T10:54:20Z</dcterms:created>
  <dcterms:modified xsi:type="dcterms:W3CDTF">2023-06-04T02:54:20Z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2023-06-04T10:54:04Z</dcterms:created>
  <dcterms:modified xsi:type="dcterms:W3CDTF">2023-06-04T02:54:04Z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2023-06-04T10:54:24Z</dcterms:created>
  <dcterms:modified xsi:type="dcterms:W3CDTF">2023-06-04T02:54:24Z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2023-06-04T10:54:19Z</dcterms:created>
  <dcterms:modified xsi:type="dcterms:W3CDTF">2023-06-04T02:54:19Z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2023-06-04T10:53:57Z</dcterms:created>
  <dcterms:modified xsi:type="dcterms:W3CDTF">2023-06-04T02:53:57Z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2023-06-04T10:54:21Z</dcterms:created>
  <dcterms:modified xsi:type="dcterms:W3CDTF">2023-06-04T02:54:21Z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2023-06-04T10:54:01Z</dcterms:created>
  <dcterms:modified xsi:type="dcterms:W3CDTF">2023-06-04T02:54:01Z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2023-06-04T10:53:56Z</dcterms:created>
  <dcterms:modified xsi:type="dcterms:W3CDTF">2023-06-04T02:53:56Z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2023-06-04T10:53:58Z</dcterms:created>
  <dcterms:modified xsi:type="dcterms:W3CDTF">2023-06-04T02:53:58Z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2023-06-04T10:53:48Z</dcterms:created>
  <dcterms:modified xsi:type="dcterms:W3CDTF">2023-06-04T02:53:48Z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2023-06-04T10:54:02Z</dcterms:created>
  <dcterms:modified xsi:type="dcterms:W3CDTF">2023-06-04T02:54:02Z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2023-06-04T10:54:23Z</dcterms:created>
  <dcterms:modified xsi:type="dcterms:W3CDTF">2023-06-04T02:54:23Z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2023-06-04T10:54:25Z</dcterms:created>
  <dcterms:modified xsi:type="dcterms:W3CDTF">2023-06-04T02:54:25Z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2023-06-04T10:54:04Z</dcterms:created>
  <dcterms:modified xsi:type="dcterms:W3CDTF">2023-06-04T02:54:04Z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2023-06-04T10:54:21Z</dcterms:created>
  <dcterms:modified xsi:type="dcterms:W3CDTF">2023-06-04T02:54:21Z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2023-06-04T10:54:22Z</dcterms:created>
  <dcterms:modified xsi:type="dcterms:W3CDTF">2023-06-04T02:54:22Z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2023-06-04T10:54:26Z</dcterms:created>
  <dcterms:modified xsi:type="dcterms:W3CDTF">2023-06-04T02:54:26Z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2023-06-04T10:54:03Z</dcterms:created>
  <dcterms:modified xsi:type="dcterms:W3CDTF">2023-06-04T02:54:03Z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2023-06-04T10:54:00Z</dcterms:created>
  <dcterms:modified xsi:type="dcterms:W3CDTF">2023-06-04T02:54:00Z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2023-06-04T10:53:58Z</dcterms:created>
  <dcterms:modified xsi:type="dcterms:W3CDTF">2023-06-04T02:53:58Z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2023-06-04T10:53:59Z</dcterms:created>
  <dcterms:modified xsi:type="dcterms:W3CDTF">2023-06-04T02:53:59Z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2023-06-04T10:54:00Z</dcterms:created>
  <dcterms:modified xsi:type="dcterms:W3CDTF">2023-06-04T02:54:00Z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4AD2E48-C103-4060-9EF5-B8C2D6E14A23}">
  <ds:schemaRefs/>
</ds:datastoreItem>
</file>

<file path=customXml/itemProps100.xml><?xml version="1.0" encoding="utf-8"?>
<ds:datastoreItem xmlns:ds="http://schemas.openxmlformats.org/officeDocument/2006/customXml" ds:itemID="{445ABC3C-B7D2-4EF1-A6FE-A751E48734BA}">
  <ds:schemaRefs/>
</ds:datastoreItem>
</file>

<file path=customXml/itemProps101.xml><?xml version="1.0" encoding="utf-8"?>
<ds:datastoreItem xmlns:ds="http://schemas.openxmlformats.org/officeDocument/2006/customXml" ds:itemID="{79973AC1-9FEB-44B4-9712-A15C7ED66082}">
  <ds:schemaRefs/>
</ds:datastoreItem>
</file>

<file path=customXml/itemProps102.xml><?xml version="1.0" encoding="utf-8"?>
<ds:datastoreItem xmlns:ds="http://schemas.openxmlformats.org/officeDocument/2006/customXml" ds:itemID="{044FFCF4-D90D-41BC-9320-D7C947EBCFCC}">
  <ds:schemaRefs/>
</ds:datastoreItem>
</file>

<file path=customXml/itemProps103.xml><?xml version="1.0" encoding="utf-8"?>
<ds:datastoreItem xmlns:ds="http://schemas.openxmlformats.org/officeDocument/2006/customXml" ds:itemID="{16912A2E-0C62-454A-B506-E5448BB7423F}">
  <ds:schemaRefs/>
</ds:datastoreItem>
</file>

<file path=customXml/itemProps104.xml><?xml version="1.0" encoding="utf-8"?>
<ds:datastoreItem xmlns:ds="http://schemas.openxmlformats.org/officeDocument/2006/customXml" ds:itemID="{B7C0B19F-B032-4AB9-8BD2-CB5DDF8101BF}">
  <ds:schemaRefs/>
</ds:datastoreItem>
</file>

<file path=customXml/itemProps105.xml><?xml version="1.0" encoding="utf-8"?>
<ds:datastoreItem xmlns:ds="http://schemas.openxmlformats.org/officeDocument/2006/customXml" ds:itemID="{42B8AA26-24F7-466A-BDDB-6E207BF9191D}">
  <ds:schemaRefs/>
</ds:datastoreItem>
</file>

<file path=customXml/itemProps106.xml><?xml version="1.0" encoding="utf-8"?>
<ds:datastoreItem xmlns:ds="http://schemas.openxmlformats.org/officeDocument/2006/customXml" ds:itemID="{8084B362-F9C5-435B-8CE0-4E12D2B74849}">
  <ds:schemaRefs/>
</ds:datastoreItem>
</file>

<file path=customXml/itemProps107.xml><?xml version="1.0" encoding="utf-8"?>
<ds:datastoreItem xmlns:ds="http://schemas.openxmlformats.org/officeDocument/2006/customXml" ds:itemID="{879FF518-A381-4D75-8E9C-361BFCDF2411}">
  <ds:schemaRefs/>
</ds:datastoreItem>
</file>

<file path=customXml/itemProps108.xml><?xml version="1.0" encoding="utf-8"?>
<ds:datastoreItem xmlns:ds="http://schemas.openxmlformats.org/officeDocument/2006/customXml" ds:itemID="{42AF9DEE-3B74-463B-AB14-D8E8FA71E473}">
  <ds:schemaRefs/>
</ds:datastoreItem>
</file>

<file path=customXml/itemProps109.xml><?xml version="1.0" encoding="utf-8"?>
<ds:datastoreItem xmlns:ds="http://schemas.openxmlformats.org/officeDocument/2006/customXml" ds:itemID="{AC7A41D5-6B73-4A6D-AD56-3D1816F45D3E}">
  <ds:schemaRefs/>
</ds:datastoreItem>
</file>

<file path=customXml/itemProps11.xml><?xml version="1.0" encoding="utf-8"?>
<ds:datastoreItem xmlns:ds="http://schemas.openxmlformats.org/officeDocument/2006/customXml" ds:itemID="{CD305CE8-8491-4A8E-96F1-CD63BF545799}">
  <ds:schemaRefs/>
</ds:datastoreItem>
</file>

<file path=customXml/itemProps110.xml><?xml version="1.0" encoding="utf-8"?>
<ds:datastoreItem xmlns:ds="http://schemas.openxmlformats.org/officeDocument/2006/customXml" ds:itemID="{924452AB-9AC5-4EDA-B93A-D346A736E223}">
  <ds:schemaRefs/>
</ds:datastoreItem>
</file>

<file path=customXml/itemProps111.xml><?xml version="1.0" encoding="utf-8"?>
<ds:datastoreItem xmlns:ds="http://schemas.openxmlformats.org/officeDocument/2006/customXml" ds:itemID="{76F893B7-3861-433D-BE40-A3330377EA00}">
  <ds:schemaRefs/>
</ds:datastoreItem>
</file>

<file path=customXml/itemProps112.xml><?xml version="1.0" encoding="utf-8"?>
<ds:datastoreItem xmlns:ds="http://schemas.openxmlformats.org/officeDocument/2006/customXml" ds:itemID="{CDE18016-ED9C-43AF-AF04-16C17850B0D6}">
  <ds:schemaRefs/>
</ds:datastoreItem>
</file>

<file path=customXml/itemProps113.xml><?xml version="1.0" encoding="utf-8"?>
<ds:datastoreItem xmlns:ds="http://schemas.openxmlformats.org/officeDocument/2006/customXml" ds:itemID="{4C543419-8872-4C9D-A851-FAAF796C59FC}">
  <ds:schemaRefs/>
</ds:datastoreItem>
</file>

<file path=customXml/itemProps114.xml><?xml version="1.0" encoding="utf-8"?>
<ds:datastoreItem xmlns:ds="http://schemas.openxmlformats.org/officeDocument/2006/customXml" ds:itemID="{CC887C8C-B545-4978-A8B2-6C8FBC32EA8B}">
  <ds:schemaRefs/>
</ds:datastoreItem>
</file>

<file path=customXml/itemProps115.xml><?xml version="1.0" encoding="utf-8"?>
<ds:datastoreItem xmlns:ds="http://schemas.openxmlformats.org/officeDocument/2006/customXml" ds:itemID="{3496BC07-FFD4-4AF6-82BF-B63D1310023E}">
  <ds:schemaRefs/>
</ds:datastoreItem>
</file>

<file path=customXml/itemProps116.xml><?xml version="1.0" encoding="utf-8"?>
<ds:datastoreItem xmlns:ds="http://schemas.openxmlformats.org/officeDocument/2006/customXml" ds:itemID="{58B1C01F-E8BA-407E-B84F-4F7F9D7465BC}">
  <ds:schemaRefs/>
</ds:datastoreItem>
</file>

<file path=customXml/itemProps117.xml><?xml version="1.0" encoding="utf-8"?>
<ds:datastoreItem xmlns:ds="http://schemas.openxmlformats.org/officeDocument/2006/customXml" ds:itemID="{361D960B-B35E-48EB-B886-D925417E2370}">
  <ds:schemaRefs/>
</ds:datastoreItem>
</file>

<file path=customXml/itemProps118.xml><?xml version="1.0" encoding="utf-8"?>
<ds:datastoreItem xmlns:ds="http://schemas.openxmlformats.org/officeDocument/2006/customXml" ds:itemID="{FAFEA43B-D2D4-496D-AA65-03BFB3BAD92E}">
  <ds:schemaRefs/>
</ds:datastoreItem>
</file>

<file path=customXml/itemProps119.xml><?xml version="1.0" encoding="utf-8"?>
<ds:datastoreItem xmlns:ds="http://schemas.openxmlformats.org/officeDocument/2006/customXml" ds:itemID="{5023815A-C16F-4385-93C6-A281E278A60A}">
  <ds:schemaRefs/>
</ds:datastoreItem>
</file>

<file path=customXml/itemProps12.xml><?xml version="1.0" encoding="utf-8"?>
<ds:datastoreItem xmlns:ds="http://schemas.openxmlformats.org/officeDocument/2006/customXml" ds:itemID="{13298A26-D3D6-4E60-81D2-A523E32AA07C}">
  <ds:schemaRefs/>
</ds:datastoreItem>
</file>

<file path=customXml/itemProps120.xml><?xml version="1.0" encoding="utf-8"?>
<ds:datastoreItem xmlns:ds="http://schemas.openxmlformats.org/officeDocument/2006/customXml" ds:itemID="{E1826656-83C5-4580-A4F0-B5ECA367BF90}">
  <ds:schemaRefs/>
</ds:datastoreItem>
</file>

<file path=customXml/itemProps121.xml><?xml version="1.0" encoding="utf-8"?>
<ds:datastoreItem xmlns:ds="http://schemas.openxmlformats.org/officeDocument/2006/customXml" ds:itemID="{C6126AE2-A372-47FE-A850-29238F69BD63}">
  <ds:schemaRefs/>
</ds:datastoreItem>
</file>

<file path=customXml/itemProps122.xml><?xml version="1.0" encoding="utf-8"?>
<ds:datastoreItem xmlns:ds="http://schemas.openxmlformats.org/officeDocument/2006/customXml" ds:itemID="{A8538692-F898-45A2-91FD-792F13726A13}">
  <ds:schemaRefs/>
</ds:datastoreItem>
</file>

<file path=customXml/itemProps123.xml><?xml version="1.0" encoding="utf-8"?>
<ds:datastoreItem xmlns:ds="http://schemas.openxmlformats.org/officeDocument/2006/customXml" ds:itemID="{8C3ED537-F08E-42A2-B727-FF16290C3E09}">
  <ds:schemaRefs/>
</ds:datastoreItem>
</file>

<file path=customXml/itemProps124.xml><?xml version="1.0" encoding="utf-8"?>
<ds:datastoreItem xmlns:ds="http://schemas.openxmlformats.org/officeDocument/2006/customXml" ds:itemID="{661C227F-B725-4650-AA33-CBAC34AADEE1}">
  <ds:schemaRefs/>
</ds:datastoreItem>
</file>

<file path=customXml/itemProps125.xml><?xml version="1.0" encoding="utf-8"?>
<ds:datastoreItem xmlns:ds="http://schemas.openxmlformats.org/officeDocument/2006/customXml" ds:itemID="{998190B6-2921-4A31-98FD-0A05287E538B}">
  <ds:schemaRefs/>
</ds:datastoreItem>
</file>

<file path=customXml/itemProps126.xml><?xml version="1.0" encoding="utf-8"?>
<ds:datastoreItem xmlns:ds="http://schemas.openxmlformats.org/officeDocument/2006/customXml" ds:itemID="{EE82158D-E7D5-40F2-BC90-F90EA1863D09}">
  <ds:schemaRefs/>
</ds:datastoreItem>
</file>

<file path=customXml/itemProps127.xml><?xml version="1.0" encoding="utf-8"?>
<ds:datastoreItem xmlns:ds="http://schemas.openxmlformats.org/officeDocument/2006/customXml" ds:itemID="{E0F0DBFB-0A00-47DA-A27A-DE85395C15EA}">
  <ds:schemaRefs/>
</ds:datastoreItem>
</file>

<file path=customXml/itemProps128.xml><?xml version="1.0" encoding="utf-8"?>
<ds:datastoreItem xmlns:ds="http://schemas.openxmlformats.org/officeDocument/2006/customXml" ds:itemID="{A256ED5B-2888-4648-873A-1D5E3FA34696}">
  <ds:schemaRefs/>
</ds:datastoreItem>
</file>

<file path=customXml/itemProps129.xml><?xml version="1.0" encoding="utf-8"?>
<ds:datastoreItem xmlns:ds="http://schemas.openxmlformats.org/officeDocument/2006/customXml" ds:itemID="{D7F6E9B6-5B9B-4941-B6C8-CB1E14DBC8FA}">
  <ds:schemaRefs/>
</ds:datastoreItem>
</file>

<file path=customXml/itemProps13.xml><?xml version="1.0" encoding="utf-8"?>
<ds:datastoreItem xmlns:ds="http://schemas.openxmlformats.org/officeDocument/2006/customXml" ds:itemID="{D1E2CBCA-DEA0-470C-A884-EE65E1D3BE33}">
  <ds:schemaRefs/>
</ds:datastoreItem>
</file>

<file path=customXml/itemProps130.xml><?xml version="1.0" encoding="utf-8"?>
<ds:datastoreItem xmlns:ds="http://schemas.openxmlformats.org/officeDocument/2006/customXml" ds:itemID="{51D99D93-88FF-48C7-B63C-AF73AEE5A056}">
  <ds:schemaRefs/>
</ds:datastoreItem>
</file>

<file path=customXml/itemProps131.xml><?xml version="1.0" encoding="utf-8"?>
<ds:datastoreItem xmlns:ds="http://schemas.openxmlformats.org/officeDocument/2006/customXml" ds:itemID="{1166E081-2C57-4531-9CEC-73C29286BEAB}">
  <ds:schemaRefs/>
</ds:datastoreItem>
</file>

<file path=customXml/itemProps132.xml><?xml version="1.0" encoding="utf-8"?>
<ds:datastoreItem xmlns:ds="http://schemas.openxmlformats.org/officeDocument/2006/customXml" ds:itemID="{F3D11A76-92AA-4F4A-B5AD-52BAAF671010}">
  <ds:schemaRefs/>
</ds:datastoreItem>
</file>

<file path=customXml/itemProps133.xml><?xml version="1.0" encoding="utf-8"?>
<ds:datastoreItem xmlns:ds="http://schemas.openxmlformats.org/officeDocument/2006/customXml" ds:itemID="{AF82E27F-3E44-4F2F-883F-A0642F8C8EAD}">
  <ds:schemaRefs/>
</ds:datastoreItem>
</file>

<file path=customXml/itemProps134.xml><?xml version="1.0" encoding="utf-8"?>
<ds:datastoreItem xmlns:ds="http://schemas.openxmlformats.org/officeDocument/2006/customXml" ds:itemID="{9131B0DF-3CED-4D27-8852-E5FFABCF7A40}">
  <ds:schemaRefs/>
</ds:datastoreItem>
</file>

<file path=customXml/itemProps135.xml><?xml version="1.0" encoding="utf-8"?>
<ds:datastoreItem xmlns:ds="http://schemas.openxmlformats.org/officeDocument/2006/customXml" ds:itemID="{7873DAF5-DEE5-4F82-A14A-72EFA9F5A97F}">
  <ds:schemaRefs/>
</ds:datastoreItem>
</file>

<file path=customXml/itemProps136.xml><?xml version="1.0" encoding="utf-8"?>
<ds:datastoreItem xmlns:ds="http://schemas.openxmlformats.org/officeDocument/2006/customXml" ds:itemID="{F6A71740-7165-4283-A828-6C0C6DBC2324}">
  <ds:schemaRefs/>
</ds:datastoreItem>
</file>

<file path=customXml/itemProps137.xml><?xml version="1.0" encoding="utf-8"?>
<ds:datastoreItem xmlns:ds="http://schemas.openxmlformats.org/officeDocument/2006/customXml" ds:itemID="{DEF6A822-FF33-48E2-BA9F-42EADD2FD7A2}">
  <ds:schemaRefs/>
</ds:datastoreItem>
</file>

<file path=customXml/itemProps138.xml><?xml version="1.0" encoding="utf-8"?>
<ds:datastoreItem xmlns:ds="http://schemas.openxmlformats.org/officeDocument/2006/customXml" ds:itemID="{8DD4517A-9E04-4642-8E94-1A9DC21BC1A4}">
  <ds:schemaRefs/>
</ds:datastoreItem>
</file>

<file path=customXml/itemProps139.xml><?xml version="1.0" encoding="utf-8"?>
<ds:datastoreItem xmlns:ds="http://schemas.openxmlformats.org/officeDocument/2006/customXml" ds:itemID="{F62EE9B9-E391-4A68-8A2C-1F508534624A}">
  <ds:schemaRefs/>
</ds:datastoreItem>
</file>

<file path=customXml/itemProps14.xml><?xml version="1.0" encoding="utf-8"?>
<ds:datastoreItem xmlns:ds="http://schemas.openxmlformats.org/officeDocument/2006/customXml" ds:itemID="{1E78026A-F636-45A8-A809-55DCCA3E5655}">
  <ds:schemaRefs/>
</ds:datastoreItem>
</file>

<file path=customXml/itemProps140.xml><?xml version="1.0" encoding="utf-8"?>
<ds:datastoreItem xmlns:ds="http://schemas.openxmlformats.org/officeDocument/2006/customXml" ds:itemID="{04B55B1F-83B4-4995-ADA6-8F99DC5531B9}">
  <ds:schemaRefs/>
</ds:datastoreItem>
</file>

<file path=customXml/itemProps141.xml><?xml version="1.0" encoding="utf-8"?>
<ds:datastoreItem xmlns:ds="http://schemas.openxmlformats.org/officeDocument/2006/customXml" ds:itemID="{A24781E1-D805-4ABD-8E30-1F734A1E2A49}">
  <ds:schemaRefs/>
</ds:datastoreItem>
</file>

<file path=customXml/itemProps142.xml><?xml version="1.0" encoding="utf-8"?>
<ds:datastoreItem xmlns:ds="http://schemas.openxmlformats.org/officeDocument/2006/customXml" ds:itemID="{AABC7B13-B1AD-41FF-B3F8-1750FD5B09BA}">
  <ds:schemaRefs/>
</ds:datastoreItem>
</file>

<file path=customXml/itemProps143.xml><?xml version="1.0" encoding="utf-8"?>
<ds:datastoreItem xmlns:ds="http://schemas.openxmlformats.org/officeDocument/2006/customXml" ds:itemID="{CA78F227-6535-4003-A389-3C0472CF48CB}">
  <ds:schemaRefs/>
</ds:datastoreItem>
</file>

<file path=customXml/itemProps144.xml><?xml version="1.0" encoding="utf-8"?>
<ds:datastoreItem xmlns:ds="http://schemas.openxmlformats.org/officeDocument/2006/customXml" ds:itemID="{32271ECF-5A22-4E80-B781-CD9CC2ACA34D}">
  <ds:schemaRefs/>
</ds:datastoreItem>
</file>

<file path=customXml/itemProps145.xml><?xml version="1.0" encoding="utf-8"?>
<ds:datastoreItem xmlns:ds="http://schemas.openxmlformats.org/officeDocument/2006/customXml" ds:itemID="{8D80FAC0-4E10-4169-8DE4-F185AD778A25}">
  <ds:schemaRefs/>
</ds:datastoreItem>
</file>

<file path=customXml/itemProps146.xml><?xml version="1.0" encoding="utf-8"?>
<ds:datastoreItem xmlns:ds="http://schemas.openxmlformats.org/officeDocument/2006/customXml" ds:itemID="{C12F268B-9CBF-4F9E-8A64-8150A24B3226}">
  <ds:schemaRefs/>
</ds:datastoreItem>
</file>

<file path=customXml/itemProps147.xml><?xml version="1.0" encoding="utf-8"?>
<ds:datastoreItem xmlns:ds="http://schemas.openxmlformats.org/officeDocument/2006/customXml" ds:itemID="{98E6EE0F-D439-4D80-BBE2-45A7B2D04AB8}">
  <ds:schemaRefs/>
</ds:datastoreItem>
</file>

<file path=customXml/itemProps148.xml><?xml version="1.0" encoding="utf-8"?>
<ds:datastoreItem xmlns:ds="http://schemas.openxmlformats.org/officeDocument/2006/customXml" ds:itemID="{5A41F5AD-20A2-45BD-99D9-E15EDBCEE1F8}">
  <ds:schemaRefs/>
</ds:datastoreItem>
</file>

<file path=customXml/itemProps149.xml><?xml version="1.0" encoding="utf-8"?>
<ds:datastoreItem xmlns:ds="http://schemas.openxmlformats.org/officeDocument/2006/customXml" ds:itemID="{A09795AD-025F-4802-A2ED-B2F682C15B2A}">
  <ds:schemaRefs/>
</ds:datastoreItem>
</file>

<file path=customXml/itemProps15.xml><?xml version="1.0" encoding="utf-8"?>
<ds:datastoreItem xmlns:ds="http://schemas.openxmlformats.org/officeDocument/2006/customXml" ds:itemID="{9C3404C4-FEC6-4336-B28E-D83FFF5F2BB6}">
  <ds:schemaRefs/>
</ds:datastoreItem>
</file>

<file path=customXml/itemProps150.xml><?xml version="1.0" encoding="utf-8"?>
<ds:datastoreItem xmlns:ds="http://schemas.openxmlformats.org/officeDocument/2006/customXml" ds:itemID="{F05E0841-37CC-40B6-B62B-088724D78200}">
  <ds:schemaRefs/>
</ds:datastoreItem>
</file>

<file path=customXml/itemProps151.xml><?xml version="1.0" encoding="utf-8"?>
<ds:datastoreItem xmlns:ds="http://schemas.openxmlformats.org/officeDocument/2006/customXml" ds:itemID="{BCAD05F0-1F37-4A36-9CE9-4DB8664E5B25}">
  <ds:schemaRefs/>
</ds:datastoreItem>
</file>

<file path=customXml/itemProps152.xml><?xml version="1.0" encoding="utf-8"?>
<ds:datastoreItem xmlns:ds="http://schemas.openxmlformats.org/officeDocument/2006/customXml" ds:itemID="{90A0DEF8-DFBA-4DD6-8249-FCB3EE17CA61}">
  <ds:schemaRefs/>
</ds:datastoreItem>
</file>

<file path=customXml/itemProps153.xml><?xml version="1.0" encoding="utf-8"?>
<ds:datastoreItem xmlns:ds="http://schemas.openxmlformats.org/officeDocument/2006/customXml" ds:itemID="{0D4F793E-22A7-4A5A-AE4B-F68695984DD7}">
  <ds:schemaRefs/>
</ds:datastoreItem>
</file>

<file path=customXml/itemProps154.xml><?xml version="1.0" encoding="utf-8"?>
<ds:datastoreItem xmlns:ds="http://schemas.openxmlformats.org/officeDocument/2006/customXml" ds:itemID="{0DC8A12D-30E9-4EA8-83BA-9D541613A28B}">
  <ds:schemaRefs/>
</ds:datastoreItem>
</file>

<file path=customXml/itemProps155.xml><?xml version="1.0" encoding="utf-8"?>
<ds:datastoreItem xmlns:ds="http://schemas.openxmlformats.org/officeDocument/2006/customXml" ds:itemID="{76590BF8-94BD-4AC4-BB35-2360A37D676C}">
  <ds:schemaRefs/>
</ds:datastoreItem>
</file>

<file path=customXml/itemProps156.xml><?xml version="1.0" encoding="utf-8"?>
<ds:datastoreItem xmlns:ds="http://schemas.openxmlformats.org/officeDocument/2006/customXml" ds:itemID="{92F42267-5D64-4C61-95B4-8E9F0AC0910A}">
  <ds:schemaRefs/>
</ds:datastoreItem>
</file>

<file path=customXml/itemProps157.xml><?xml version="1.0" encoding="utf-8"?>
<ds:datastoreItem xmlns:ds="http://schemas.openxmlformats.org/officeDocument/2006/customXml" ds:itemID="{62113109-4049-4F73-9FB3-AEA0951D68F7}">
  <ds:schemaRefs/>
</ds:datastoreItem>
</file>

<file path=customXml/itemProps158.xml><?xml version="1.0" encoding="utf-8"?>
<ds:datastoreItem xmlns:ds="http://schemas.openxmlformats.org/officeDocument/2006/customXml" ds:itemID="{FD1512C2-3A06-4904-AD8B-4EE366ECA04F}">
  <ds:schemaRefs/>
</ds:datastoreItem>
</file>

<file path=customXml/itemProps159.xml><?xml version="1.0" encoding="utf-8"?>
<ds:datastoreItem xmlns:ds="http://schemas.openxmlformats.org/officeDocument/2006/customXml" ds:itemID="{CFE8363D-6636-448E-817C-13092FAC819A}">
  <ds:schemaRefs/>
</ds:datastoreItem>
</file>

<file path=customXml/itemProps16.xml><?xml version="1.0" encoding="utf-8"?>
<ds:datastoreItem xmlns:ds="http://schemas.openxmlformats.org/officeDocument/2006/customXml" ds:itemID="{FA8CF9FE-04CC-47D9-9951-6808F7673915}">
  <ds:schemaRefs/>
</ds:datastoreItem>
</file>

<file path=customXml/itemProps160.xml><?xml version="1.0" encoding="utf-8"?>
<ds:datastoreItem xmlns:ds="http://schemas.openxmlformats.org/officeDocument/2006/customXml" ds:itemID="{BA793584-3F74-49AE-919C-60728151EAF6}">
  <ds:schemaRefs/>
</ds:datastoreItem>
</file>

<file path=customXml/itemProps161.xml><?xml version="1.0" encoding="utf-8"?>
<ds:datastoreItem xmlns:ds="http://schemas.openxmlformats.org/officeDocument/2006/customXml" ds:itemID="{C2B9316E-183C-4250-89C4-B0B9A8ED6C78}">
  <ds:schemaRefs/>
</ds:datastoreItem>
</file>

<file path=customXml/itemProps162.xml><?xml version="1.0" encoding="utf-8"?>
<ds:datastoreItem xmlns:ds="http://schemas.openxmlformats.org/officeDocument/2006/customXml" ds:itemID="{9AE0AC2B-A141-43BE-9C2B-423A05EAE4FE}">
  <ds:schemaRefs/>
</ds:datastoreItem>
</file>

<file path=customXml/itemProps163.xml><?xml version="1.0" encoding="utf-8"?>
<ds:datastoreItem xmlns:ds="http://schemas.openxmlformats.org/officeDocument/2006/customXml" ds:itemID="{84485F5A-1645-48D0-B81A-FB19A2E045E8}">
  <ds:schemaRefs/>
</ds:datastoreItem>
</file>

<file path=customXml/itemProps164.xml><?xml version="1.0" encoding="utf-8"?>
<ds:datastoreItem xmlns:ds="http://schemas.openxmlformats.org/officeDocument/2006/customXml" ds:itemID="{5C7F5291-C3DF-4FB1-8037-51942B5AB9D8}">
  <ds:schemaRefs/>
</ds:datastoreItem>
</file>

<file path=customXml/itemProps165.xml><?xml version="1.0" encoding="utf-8"?>
<ds:datastoreItem xmlns:ds="http://schemas.openxmlformats.org/officeDocument/2006/customXml" ds:itemID="{ADB37A7C-A370-4F6E-9D40-C9C7A4B574F3}">
  <ds:schemaRefs/>
</ds:datastoreItem>
</file>

<file path=customXml/itemProps166.xml><?xml version="1.0" encoding="utf-8"?>
<ds:datastoreItem xmlns:ds="http://schemas.openxmlformats.org/officeDocument/2006/customXml" ds:itemID="{F975E7A0-C183-4E67-8930-A2F5B124C623}">
  <ds:schemaRefs/>
</ds:datastoreItem>
</file>

<file path=customXml/itemProps167.xml><?xml version="1.0" encoding="utf-8"?>
<ds:datastoreItem xmlns:ds="http://schemas.openxmlformats.org/officeDocument/2006/customXml" ds:itemID="{74B08EE7-4B7A-4611-8FA2-B7AADC12C17F}">
  <ds:schemaRefs/>
</ds:datastoreItem>
</file>

<file path=customXml/itemProps168.xml><?xml version="1.0" encoding="utf-8"?>
<ds:datastoreItem xmlns:ds="http://schemas.openxmlformats.org/officeDocument/2006/customXml" ds:itemID="{6CCB22FA-E0A2-4221-A34F-ED490920F0BF}">
  <ds:schemaRefs/>
</ds:datastoreItem>
</file>

<file path=customXml/itemProps169.xml><?xml version="1.0" encoding="utf-8"?>
<ds:datastoreItem xmlns:ds="http://schemas.openxmlformats.org/officeDocument/2006/customXml" ds:itemID="{AC39903C-6816-45F7-9763-50BC3F07C8DE}">
  <ds:schemaRefs/>
</ds:datastoreItem>
</file>

<file path=customXml/itemProps17.xml><?xml version="1.0" encoding="utf-8"?>
<ds:datastoreItem xmlns:ds="http://schemas.openxmlformats.org/officeDocument/2006/customXml" ds:itemID="{B2C8D30A-E787-46FC-A3CC-56F2ADB86F3F}">
  <ds:schemaRefs/>
</ds:datastoreItem>
</file>

<file path=customXml/itemProps170.xml><?xml version="1.0" encoding="utf-8"?>
<ds:datastoreItem xmlns:ds="http://schemas.openxmlformats.org/officeDocument/2006/customXml" ds:itemID="{35C46335-DA62-4E45-90CE-4030B4412F4D}">
  <ds:schemaRefs/>
</ds:datastoreItem>
</file>

<file path=customXml/itemProps171.xml><?xml version="1.0" encoding="utf-8"?>
<ds:datastoreItem xmlns:ds="http://schemas.openxmlformats.org/officeDocument/2006/customXml" ds:itemID="{E2D0A6EC-F8A9-4B51-8A1E-4B4BB61D30BA}">
  <ds:schemaRefs/>
</ds:datastoreItem>
</file>

<file path=customXml/itemProps172.xml><?xml version="1.0" encoding="utf-8"?>
<ds:datastoreItem xmlns:ds="http://schemas.openxmlformats.org/officeDocument/2006/customXml" ds:itemID="{E65A8984-05BF-45A1-9204-7C6C0B9142A2}">
  <ds:schemaRefs/>
</ds:datastoreItem>
</file>

<file path=customXml/itemProps173.xml><?xml version="1.0" encoding="utf-8"?>
<ds:datastoreItem xmlns:ds="http://schemas.openxmlformats.org/officeDocument/2006/customXml" ds:itemID="{AAD49AA7-4CC8-48AE-81E9-556F3F757DB4}">
  <ds:schemaRefs/>
</ds:datastoreItem>
</file>

<file path=customXml/itemProps174.xml><?xml version="1.0" encoding="utf-8"?>
<ds:datastoreItem xmlns:ds="http://schemas.openxmlformats.org/officeDocument/2006/customXml" ds:itemID="{D0C94459-8591-4E63-830D-A861F83427D2}">
  <ds:schemaRefs/>
</ds:datastoreItem>
</file>

<file path=customXml/itemProps175.xml><?xml version="1.0" encoding="utf-8"?>
<ds:datastoreItem xmlns:ds="http://schemas.openxmlformats.org/officeDocument/2006/customXml" ds:itemID="{DC2AFA39-74FB-4496-B805-7DD948E1FA7A}">
  <ds:schemaRefs/>
</ds:datastoreItem>
</file>

<file path=customXml/itemProps176.xml><?xml version="1.0" encoding="utf-8"?>
<ds:datastoreItem xmlns:ds="http://schemas.openxmlformats.org/officeDocument/2006/customXml" ds:itemID="{A0BC2E6D-A5B7-439C-B5F2-617E3F97DB8B}">
  <ds:schemaRefs/>
</ds:datastoreItem>
</file>

<file path=customXml/itemProps177.xml><?xml version="1.0" encoding="utf-8"?>
<ds:datastoreItem xmlns:ds="http://schemas.openxmlformats.org/officeDocument/2006/customXml" ds:itemID="{9BC457A0-2B07-4606-83AF-3313FAF491DF}">
  <ds:schemaRefs/>
</ds:datastoreItem>
</file>

<file path=customXml/itemProps178.xml><?xml version="1.0" encoding="utf-8"?>
<ds:datastoreItem xmlns:ds="http://schemas.openxmlformats.org/officeDocument/2006/customXml" ds:itemID="{C89F75BB-6C3A-4E7D-9EA6-53957673AF13}">
  <ds:schemaRefs/>
</ds:datastoreItem>
</file>

<file path=customXml/itemProps179.xml><?xml version="1.0" encoding="utf-8"?>
<ds:datastoreItem xmlns:ds="http://schemas.openxmlformats.org/officeDocument/2006/customXml" ds:itemID="{65C371E2-90B9-4F54-9F74-7B5FDB91682B}">
  <ds:schemaRefs/>
</ds:datastoreItem>
</file>

<file path=customXml/itemProps18.xml><?xml version="1.0" encoding="utf-8"?>
<ds:datastoreItem xmlns:ds="http://schemas.openxmlformats.org/officeDocument/2006/customXml" ds:itemID="{2599BE9A-19DB-4B88-A21E-4A686AC02286}">
  <ds:schemaRefs/>
</ds:datastoreItem>
</file>

<file path=customXml/itemProps180.xml><?xml version="1.0" encoding="utf-8"?>
<ds:datastoreItem xmlns:ds="http://schemas.openxmlformats.org/officeDocument/2006/customXml" ds:itemID="{BB65BCD4-F972-4159-A991-4FC158F1FAC0}">
  <ds:schemaRefs/>
</ds:datastoreItem>
</file>

<file path=customXml/itemProps181.xml><?xml version="1.0" encoding="utf-8"?>
<ds:datastoreItem xmlns:ds="http://schemas.openxmlformats.org/officeDocument/2006/customXml" ds:itemID="{698C36D7-B54F-4CB9-B661-A469E242B61D}">
  <ds:schemaRefs/>
</ds:datastoreItem>
</file>

<file path=customXml/itemProps182.xml><?xml version="1.0" encoding="utf-8"?>
<ds:datastoreItem xmlns:ds="http://schemas.openxmlformats.org/officeDocument/2006/customXml" ds:itemID="{3C877E6B-C5B4-4E2F-B801-7FA648EB289B}">
  <ds:schemaRefs/>
</ds:datastoreItem>
</file>

<file path=customXml/itemProps183.xml><?xml version="1.0" encoding="utf-8"?>
<ds:datastoreItem xmlns:ds="http://schemas.openxmlformats.org/officeDocument/2006/customXml" ds:itemID="{2BC76331-06D5-4F5B-B829-2F9289CD7482}">
  <ds:schemaRefs/>
</ds:datastoreItem>
</file>

<file path=customXml/itemProps184.xml><?xml version="1.0" encoding="utf-8"?>
<ds:datastoreItem xmlns:ds="http://schemas.openxmlformats.org/officeDocument/2006/customXml" ds:itemID="{A1DE28A9-3AB8-44EC-85F1-23D9FB6E0B89}">
  <ds:schemaRefs/>
</ds:datastoreItem>
</file>

<file path=customXml/itemProps185.xml><?xml version="1.0" encoding="utf-8"?>
<ds:datastoreItem xmlns:ds="http://schemas.openxmlformats.org/officeDocument/2006/customXml" ds:itemID="{C137FF65-F754-4C16-89CE-B8D097BB4E44}">
  <ds:schemaRefs/>
</ds:datastoreItem>
</file>

<file path=customXml/itemProps186.xml><?xml version="1.0" encoding="utf-8"?>
<ds:datastoreItem xmlns:ds="http://schemas.openxmlformats.org/officeDocument/2006/customXml" ds:itemID="{46B9587E-A808-43ED-AB10-9BC6CAD45B2A}">
  <ds:schemaRefs/>
</ds:datastoreItem>
</file>

<file path=customXml/itemProps187.xml><?xml version="1.0" encoding="utf-8"?>
<ds:datastoreItem xmlns:ds="http://schemas.openxmlformats.org/officeDocument/2006/customXml" ds:itemID="{BC83B003-3962-4E15-8498-9B73B1B55FE2}">
  <ds:schemaRefs/>
</ds:datastoreItem>
</file>

<file path=customXml/itemProps188.xml><?xml version="1.0" encoding="utf-8"?>
<ds:datastoreItem xmlns:ds="http://schemas.openxmlformats.org/officeDocument/2006/customXml" ds:itemID="{29DA60CF-4FBB-4921-A1B0-5DAF9286C53D}">
  <ds:schemaRefs/>
</ds:datastoreItem>
</file>

<file path=customXml/itemProps189.xml><?xml version="1.0" encoding="utf-8"?>
<ds:datastoreItem xmlns:ds="http://schemas.openxmlformats.org/officeDocument/2006/customXml" ds:itemID="{80F2B50A-58CF-497D-9390-C291C0FDB1CF}">
  <ds:schemaRefs/>
</ds:datastoreItem>
</file>

<file path=customXml/itemProps19.xml><?xml version="1.0" encoding="utf-8"?>
<ds:datastoreItem xmlns:ds="http://schemas.openxmlformats.org/officeDocument/2006/customXml" ds:itemID="{5E4A6904-971B-4AE9-BF12-73D6AA20F8E1}">
  <ds:schemaRefs/>
</ds:datastoreItem>
</file>

<file path=customXml/itemProps190.xml><?xml version="1.0" encoding="utf-8"?>
<ds:datastoreItem xmlns:ds="http://schemas.openxmlformats.org/officeDocument/2006/customXml" ds:itemID="{0F07DF1C-2468-48EC-8D31-BE7F4A7FB96B}">
  <ds:schemaRefs/>
</ds:datastoreItem>
</file>

<file path=customXml/itemProps191.xml><?xml version="1.0" encoding="utf-8"?>
<ds:datastoreItem xmlns:ds="http://schemas.openxmlformats.org/officeDocument/2006/customXml" ds:itemID="{EE836E87-B682-4285-B28A-460F697BA1E4}">
  <ds:schemaRefs/>
</ds:datastoreItem>
</file>

<file path=customXml/itemProps192.xml><?xml version="1.0" encoding="utf-8"?>
<ds:datastoreItem xmlns:ds="http://schemas.openxmlformats.org/officeDocument/2006/customXml" ds:itemID="{27679A01-0447-4859-98C0-FC3501E6F0FA}">
  <ds:schemaRefs/>
</ds:datastoreItem>
</file>

<file path=customXml/itemProps193.xml><?xml version="1.0" encoding="utf-8"?>
<ds:datastoreItem xmlns:ds="http://schemas.openxmlformats.org/officeDocument/2006/customXml" ds:itemID="{EA16F1BE-C1D6-48B0-BEF4-38F2934CE6AF}">
  <ds:schemaRefs/>
</ds:datastoreItem>
</file>

<file path=customXml/itemProps194.xml><?xml version="1.0" encoding="utf-8"?>
<ds:datastoreItem xmlns:ds="http://schemas.openxmlformats.org/officeDocument/2006/customXml" ds:itemID="{8CDB533F-313B-459A-A661-3177928C80F5}">
  <ds:schemaRefs/>
</ds:datastoreItem>
</file>

<file path=customXml/itemProps195.xml><?xml version="1.0" encoding="utf-8"?>
<ds:datastoreItem xmlns:ds="http://schemas.openxmlformats.org/officeDocument/2006/customXml" ds:itemID="{3781D4D3-8818-40D3-999D-79DE7DA8E4FD}">
  <ds:schemaRefs/>
</ds:datastoreItem>
</file>

<file path=customXml/itemProps196.xml><?xml version="1.0" encoding="utf-8"?>
<ds:datastoreItem xmlns:ds="http://schemas.openxmlformats.org/officeDocument/2006/customXml" ds:itemID="{12453F13-69AD-477E-BEC3-A97CF7C6707C}">
  <ds:schemaRefs/>
</ds:datastoreItem>
</file>

<file path=customXml/itemProps197.xml><?xml version="1.0" encoding="utf-8"?>
<ds:datastoreItem xmlns:ds="http://schemas.openxmlformats.org/officeDocument/2006/customXml" ds:itemID="{B4F54B71-4421-40CD-A352-C0A275E409F8}">
  <ds:schemaRefs/>
</ds:datastoreItem>
</file>

<file path=customXml/itemProps198.xml><?xml version="1.0" encoding="utf-8"?>
<ds:datastoreItem xmlns:ds="http://schemas.openxmlformats.org/officeDocument/2006/customXml" ds:itemID="{8BB51234-0FB2-43DB-9252-F0AECDB04E5A}">
  <ds:schemaRefs/>
</ds:datastoreItem>
</file>

<file path=customXml/itemProps199.xml><?xml version="1.0" encoding="utf-8"?>
<ds:datastoreItem xmlns:ds="http://schemas.openxmlformats.org/officeDocument/2006/customXml" ds:itemID="{0108A092-7766-4AA6-B896-00AE86F5EB64}">
  <ds:schemaRefs/>
</ds:datastoreItem>
</file>

<file path=customXml/itemProps2.xml><?xml version="1.0" encoding="utf-8"?>
<ds:datastoreItem xmlns:ds="http://schemas.openxmlformats.org/officeDocument/2006/customXml" ds:itemID="{42C3C1C1-26D3-459A-AD66-F817F347DA04}">
  <ds:schemaRefs/>
</ds:datastoreItem>
</file>

<file path=customXml/itemProps20.xml><?xml version="1.0" encoding="utf-8"?>
<ds:datastoreItem xmlns:ds="http://schemas.openxmlformats.org/officeDocument/2006/customXml" ds:itemID="{3A419C55-1808-4247-ACB0-E8CBA3952A83}">
  <ds:schemaRefs/>
</ds:datastoreItem>
</file>

<file path=customXml/itemProps200.xml><?xml version="1.0" encoding="utf-8"?>
<ds:datastoreItem xmlns:ds="http://schemas.openxmlformats.org/officeDocument/2006/customXml" ds:itemID="{E6B2356E-48BD-4371-8E2B-B651E251B582}">
  <ds:schemaRefs/>
</ds:datastoreItem>
</file>

<file path=customXml/itemProps201.xml><?xml version="1.0" encoding="utf-8"?>
<ds:datastoreItem xmlns:ds="http://schemas.openxmlformats.org/officeDocument/2006/customXml" ds:itemID="{FB4D9225-E094-4FF8-8EB9-5EC341BBB451}">
  <ds:schemaRefs/>
</ds:datastoreItem>
</file>

<file path=customXml/itemProps202.xml><?xml version="1.0" encoding="utf-8"?>
<ds:datastoreItem xmlns:ds="http://schemas.openxmlformats.org/officeDocument/2006/customXml" ds:itemID="{FC7165D2-8E91-43B5-AACB-38ECC4B3F284}">
  <ds:schemaRefs/>
</ds:datastoreItem>
</file>

<file path=customXml/itemProps203.xml><?xml version="1.0" encoding="utf-8"?>
<ds:datastoreItem xmlns:ds="http://schemas.openxmlformats.org/officeDocument/2006/customXml" ds:itemID="{5341A5CE-A4BE-4B13-9722-7F45BC9CA93E}">
  <ds:schemaRefs/>
</ds:datastoreItem>
</file>

<file path=customXml/itemProps204.xml><?xml version="1.0" encoding="utf-8"?>
<ds:datastoreItem xmlns:ds="http://schemas.openxmlformats.org/officeDocument/2006/customXml" ds:itemID="{26108BCC-1B26-4C4E-99A4-AFC03872C23F}">
  <ds:schemaRefs/>
</ds:datastoreItem>
</file>

<file path=customXml/itemProps205.xml><?xml version="1.0" encoding="utf-8"?>
<ds:datastoreItem xmlns:ds="http://schemas.openxmlformats.org/officeDocument/2006/customXml" ds:itemID="{A6919B01-3B49-49D3-8FDC-722CD279BD10}">
  <ds:schemaRefs/>
</ds:datastoreItem>
</file>

<file path=customXml/itemProps206.xml><?xml version="1.0" encoding="utf-8"?>
<ds:datastoreItem xmlns:ds="http://schemas.openxmlformats.org/officeDocument/2006/customXml" ds:itemID="{308414FC-8EA8-436F-BDE2-681C50C31CD0}">
  <ds:schemaRefs/>
</ds:datastoreItem>
</file>

<file path=customXml/itemProps207.xml><?xml version="1.0" encoding="utf-8"?>
<ds:datastoreItem xmlns:ds="http://schemas.openxmlformats.org/officeDocument/2006/customXml" ds:itemID="{E16DA825-4C92-48F3-AEF8-54A0B2B18977}">
  <ds:schemaRefs/>
</ds:datastoreItem>
</file>

<file path=customXml/itemProps208.xml><?xml version="1.0" encoding="utf-8"?>
<ds:datastoreItem xmlns:ds="http://schemas.openxmlformats.org/officeDocument/2006/customXml" ds:itemID="{11E72404-A54C-4152-8012-E38620006632}">
  <ds:schemaRefs/>
</ds:datastoreItem>
</file>

<file path=customXml/itemProps209.xml><?xml version="1.0" encoding="utf-8"?>
<ds:datastoreItem xmlns:ds="http://schemas.openxmlformats.org/officeDocument/2006/customXml" ds:itemID="{2C06D73E-5FCC-4221-AB01-73E8051CE7D5}">
  <ds:schemaRefs/>
</ds:datastoreItem>
</file>

<file path=customXml/itemProps21.xml><?xml version="1.0" encoding="utf-8"?>
<ds:datastoreItem xmlns:ds="http://schemas.openxmlformats.org/officeDocument/2006/customXml" ds:itemID="{FA7A388E-7AE9-4F5E-B96C-C0AF6FDA0B48}">
  <ds:schemaRefs/>
</ds:datastoreItem>
</file>

<file path=customXml/itemProps210.xml><?xml version="1.0" encoding="utf-8"?>
<ds:datastoreItem xmlns:ds="http://schemas.openxmlformats.org/officeDocument/2006/customXml" ds:itemID="{76E989A4-00AF-4CF2-B63F-361B520FB330}">
  <ds:schemaRefs/>
</ds:datastoreItem>
</file>

<file path=customXml/itemProps211.xml><?xml version="1.0" encoding="utf-8"?>
<ds:datastoreItem xmlns:ds="http://schemas.openxmlformats.org/officeDocument/2006/customXml" ds:itemID="{37D26594-9C7E-485F-B289-3DFBB7855ED4}">
  <ds:schemaRefs/>
</ds:datastoreItem>
</file>

<file path=customXml/itemProps212.xml><?xml version="1.0" encoding="utf-8"?>
<ds:datastoreItem xmlns:ds="http://schemas.openxmlformats.org/officeDocument/2006/customXml" ds:itemID="{E44FB660-D654-4721-8135-07C7F30CD821}">
  <ds:schemaRefs/>
</ds:datastoreItem>
</file>

<file path=customXml/itemProps213.xml><?xml version="1.0" encoding="utf-8"?>
<ds:datastoreItem xmlns:ds="http://schemas.openxmlformats.org/officeDocument/2006/customXml" ds:itemID="{C339A536-1743-45C1-95FA-1DD6F314A86B}">
  <ds:schemaRefs/>
</ds:datastoreItem>
</file>

<file path=customXml/itemProps214.xml><?xml version="1.0" encoding="utf-8"?>
<ds:datastoreItem xmlns:ds="http://schemas.openxmlformats.org/officeDocument/2006/customXml" ds:itemID="{41AD2E30-47C3-4DFE-A798-7E3174A7F9AC}">
  <ds:schemaRefs/>
</ds:datastoreItem>
</file>

<file path=customXml/itemProps215.xml><?xml version="1.0" encoding="utf-8"?>
<ds:datastoreItem xmlns:ds="http://schemas.openxmlformats.org/officeDocument/2006/customXml" ds:itemID="{0633FC3C-7316-4550-B92B-6992F48F799D}">
  <ds:schemaRefs/>
</ds:datastoreItem>
</file>

<file path=customXml/itemProps216.xml><?xml version="1.0" encoding="utf-8"?>
<ds:datastoreItem xmlns:ds="http://schemas.openxmlformats.org/officeDocument/2006/customXml" ds:itemID="{6F459D06-BDDC-4AA9-AAD3-06A9F68764FA}">
  <ds:schemaRefs/>
</ds:datastoreItem>
</file>

<file path=customXml/itemProps217.xml><?xml version="1.0" encoding="utf-8"?>
<ds:datastoreItem xmlns:ds="http://schemas.openxmlformats.org/officeDocument/2006/customXml" ds:itemID="{88183149-DD57-4B2D-B00C-E6DD2EB10E44}">
  <ds:schemaRefs/>
</ds:datastoreItem>
</file>

<file path=customXml/itemProps218.xml><?xml version="1.0" encoding="utf-8"?>
<ds:datastoreItem xmlns:ds="http://schemas.openxmlformats.org/officeDocument/2006/customXml" ds:itemID="{CE67F8DF-6821-438A-A848-FA6E7D488F7B}">
  <ds:schemaRefs/>
</ds:datastoreItem>
</file>

<file path=customXml/itemProps219.xml><?xml version="1.0" encoding="utf-8"?>
<ds:datastoreItem xmlns:ds="http://schemas.openxmlformats.org/officeDocument/2006/customXml" ds:itemID="{CAC5FB59-81B4-451F-9B8E-34CED3133FCA}">
  <ds:schemaRefs/>
</ds:datastoreItem>
</file>

<file path=customXml/itemProps22.xml><?xml version="1.0" encoding="utf-8"?>
<ds:datastoreItem xmlns:ds="http://schemas.openxmlformats.org/officeDocument/2006/customXml" ds:itemID="{5CC63B72-A49A-4BEB-BC8E-770F766E5BB6}">
  <ds:schemaRefs/>
</ds:datastoreItem>
</file>

<file path=customXml/itemProps220.xml><?xml version="1.0" encoding="utf-8"?>
<ds:datastoreItem xmlns:ds="http://schemas.openxmlformats.org/officeDocument/2006/customXml" ds:itemID="{7A08A5F6-DDD6-4224-A942-836A9FE01971}">
  <ds:schemaRefs/>
</ds:datastoreItem>
</file>

<file path=customXml/itemProps221.xml><?xml version="1.0" encoding="utf-8"?>
<ds:datastoreItem xmlns:ds="http://schemas.openxmlformats.org/officeDocument/2006/customXml" ds:itemID="{84288567-440D-44CA-B4DC-9F2CC729B84E}">
  <ds:schemaRefs/>
</ds:datastoreItem>
</file>

<file path=customXml/itemProps222.xml><?xml version="1.0" encoding="utf-8"?>
<ds:datastoreItem xmlns:ds="http://schemas.openxmlformats.org/officeDocument/2006/customXml" ds:itemID="{0D263049-2C9E-4324-9483-686F0FC5DA0C}">
  <ds:schemaRefs/>
</ds:datastoreItem>
</file>

<file path=customXml/itemProps223.xml><?xml version="1.0" encoding="utf-8"?>
<ds:datastoreItem xmlns:ds="http://schemas.openxmlformats.org/officeDocument/2006/customXml" ds:itemID="{4118CCAF-E9EE-4327-BF7E-FCFFA83F3C2C}">
  <ds:schemaRefs/>
</ds:datastoreItem>
</file>

<file path=customXml/itemProps224.xml><?xml version="1.0" encoding="utf-8"?>
<ds:datastoreItem xmlns:ds="http://schemas.openxmlformats.org/officeDocument/2006/customXml" ds:itemID="{17001912-3512-4D19-AE4C-10376CE1F696}">
  <ds:schemaRefs/>
</ds:datastoreItem>
</file>

<file path=customXml/itemProps225.xml><?xml version="1.0" encoding="utf-8"?>
<ds:datastoreItem xmlns:ds="http://schemas.openxmlformats.org/officeDocument/2006/customXml" ds:itemID="{B4CBB842-4C0A-43D2-8DA5-85A201B06131}">
  <ds:schemaRefs/>
</ds:datastoreItem>
</file>

<file path=customXml/itemProps226.xml><?xml version="1.0" encoding="utf-8"?>
<ds:datastoreItem xmlns:ds="http://schemas.openxmlformats.org/officeDocument/2006/customXml" ds:itemID="{52B9E645-5980-418B-B05B-89A1571E3ACF}">
  <ds:schemaRefs/>
</ds:datastoreItem>
</file>

<file path=customXml/itemProps227.xml><?xml version="1.0" encoding="utf-8"?>
<ds:datastoreItem xmlns:ds="http://schemas.openxmlformats.org/officeDocument/2006/customXml" ds:itemID="{D57A25F2-7757-4180-8C26-092F17CFDD56}">
  <ds:schemaRefs/>
</ds:datastoreItem>
</file>

<file path=customXml/itemProps228.xml><?xml version="1.0" encoding="utf-8"?>
<ds:datastoreItem xmlns:ds="http://schemas.openxmlformats.org/officeDocument/2006/customXml" ds:itemID="{97AD4BAE-4CC5-487B-B4DB-99525FE250D3}">
  <ds:schemaRefs/>
</ds:datastoreItem>
</file>

<file path=customXml/itemProps229.xml><?xml version="1.0" encoding="utf-8"?>
<ds:datastoreItem xmlns:ds="http://schemas.openxmlformats.org/officeDocument/2006/customXml" ds:itemID="{46D535F5-5716-425D-832A-5A6AD7966C57}">
  <ds:schemaRefs/>
</ds:datastoreItem>
</file>

<file path=customXml/itemProps23.xml><?xml version="1.0" encoding="utf-8"?>
<ds:datastoreItem xmlns:ds="http://schemas.openxmlformats.org/officeDocument/2006/customXml" ds:itemID="{6F211597-4ED9-462A-B579-B7F3D70795BB}">
  <ds:schemaRefs/>
</ds:datastoreItem>
</file>

<file path=customXml/itemProps230.xml><?xml version="1.0" encoding="utf-8"?>
<ds:datastoreItem xmlns:ds="http://schemas.openxmlformats.org/officeDocument/2006/customXml" ds:itemID="{6C1D51DB-9513-4B4D-9729-95D9FDB83D13}">
  <ds:schemaRefs/>
</ds:datastoreItem>
</file>

<file path=customXml/itemProps231.xml><?xml version="1.0" encoding="utf-8"?>
<ds:datastoreItem xmlns:ds="http://schemas.openxmlformats.org/officeDocument/2006/customXml" ds:itemID="{5F1C8766-0F9B-4BFF-92CB-6005A68A506E}">
  <ds:schemaRefs/>
</ds:datastoreItem>
</file>

<file path=customXml/itemProps232.xml><?xml version="1.0" encoding="utf-8"?>
<ds:datastoreItem xmlns:ds="http://schemas.openxmlformats.org/officeDocument/2006/customXml" ds:itemID="{18C32947-1CDB-4D53-82EF-FF0C09C0B42F}">
  <ds:schemaRefs/>
</ds:datastoreItem>
</file>

<file path=customXml/itemProps233.xml><?xml version="1.0" encoding="utf-8"?>
<ds:datastoreItem xmlns:ds="http://schemas.openxmlformats.org/officeDocument/2006/customXml" ds:itemID="{B463F07C-D567-4E41-9EF1-975242BA9864}">
  <ds:schemaRefs/>
</ds:datastoreItem>
</file>

<file path=customXml/itemProps234.xml><?xml version="1.0" encoding="utf-8"?>
<ds:datastoreItem xmlns:ds="http://schemas.openxmlformats.org/officeDocument/2006/customXml" ds:itemID="{1E6B8496-566F-4AE0-A478-698CE2F8306A}">
  <ds:schemaRefs/>
</ds:datastoreItem>
</file>

<file path=customXml/itemProps235.xml><?xml version="1.0" encoding="utf-8"?>
<ds:datastoreItem xmlns:ds="http://schemas.openxmlformats.org/officeDocument/2006/customXml" ds:itemID="{A59B5753-5713-4411-9602-F362128C9622}">
  <ds:schemaRefs/>
</ds:datastoreItem>
</file>

<file path=customXml/itemProps236.xml><?xml version="1.0" encoding="utf-8"?>
<ds:datastoreItem xmlns:ds="http://schemas.openxmlformats.org/officeDocument/2006/customXml" ds:itemID="{407332F0-161B-4E6A-A643-9A8D1DBF43EE}">
  <ds:schemaRefs/>
</ds:datastoreItem>
</file>

<file path=customXml/itemProps237.xml><?xml version="1.0" encoding="utf-8"?>
<ds:datastoreItem xmlns:ds="http://schemas.openxmlformats.org/officeDocument/2006/customXml" ds:itemID="{59F92C22-E38C-4DD7-BB7B-8C428AAC4123}">
  <ds:schemaRefs/>
</ds:datastoreItem>
</file>

<file path=customXml/itemProps238.xml><?xml version="1.0" encoding="utf-8"?>
<ds:datastoreItem xmlns:ds="http://schemas.openxmlformats.org/officeDocument/2006/customXml" ds:itemID="{A7E097F3-3C1D-4EB3-9589-4832C528CD41}">
  <ds:schemaRefs/>
</ds:datastoreItem>
</file>

<file path=customXml/itemProps239.xml><?xml version="1.0" encoding="utf-8"?>
<ds:datastoreItem xmlns:ds="http://schemas.openxmlformats.org/officeDocument/2006/customXml" ds:itemID="{D015D6C4-D801-43E7-9D5D-ECD04E42701F}">
  <ds:schemaRefs/>
</ds:datastoreItem>
</file>

<file path=customXml/itemProps24.xml><?xml version="1.0" encoding="utf-8"?>
<ds:datastoreItem xmlns:ds="http://schemas.openxmlformats.org/officeDocument/2006/customXml" ds:itemID="{649651C0-BAE2-47F4-9B73-880B99492F2C}">
  <ds:schemaRefs/>
</ds:datastoreItem>
</file>

<file path=customXml/itemProps240.xml><?xml version="1.0" encoding="utf-8"?>
<ds:datastoreItem xmlns:ds="http://schemas.openxmlformats.org/officeDocument/2006/customXml" ds:itemID="{5585D796-26C7-46E7-9B2B-E13331387B79}">
  <ds:schemaRefs/>
</ds:datastoreItem>
</file>

<file path=customXml/itemProps241.xml><?xml version="1.0" encoding="utf-8"?>
<ds:datastoreItem xmlns:ds="http://schemas.openxmlformats.org/officeDocument/2006/customXml" ds:itemID="{D5DED86D-1CFE-4D59-915F-3FA957DFB505}">
  <ds:schemaRefs/>
</ds:datastoreItem>
</file>

<file path=customXml/itemProps242.xml><?xml version="1.0" encoding="utf-8"?>
<ds:datastoreItem xmlns:ds="http://schemas.openxmlformats.org/officeDocument/2006/customXml" ds:itemID="{B2D23289-1E10-48AB-AC64-D7965760DEF7}">
  <ds:schemaRefs/>
</ds:datastoreItem>
</file>

<file path=customXml/itemProps243.xml><?xml version="1.0" encoding="utf-8"?>
<ds:datastoreItem xmlns:ds="http://schemas.openxmlformats.org/officeDocument/2006/customXml" ds:itemID="{D8CA478F-9D1D-4D90-A2F4-BEE2AC341658}">
  <ds:schemaRefs/>
</ds:datastoreItem>
</file>

<file path=customXml/itemProps244.xml><?xml version="1.0" encoding="utf-8"?>
<ds:datastoreItem xmlns:ds="http://schemas.openxmlformats.org/officeDocument/2006/customXml" ds:itemID="{82DC9233-7D56-41F7-A08A-6FC91CC545E6}">
  <ds:schemaRefs/>
</ds:datastoreItem>
</file>

<file path=customXml/itemProps245.xml><?xml version="1.0" encoding="utf-8"?>
<ds:datastoreItem xmlns:ds="http://schemas.openxmlformats.org/officeDocument/2006/customXml" ds:itemID="{20913F72-8B69-4963-A830-2BD07E866870}">
  <ds:schemaRefs/>
</ds:datastoreItem>
</file>

<file path=customXml/itemProps246.xml><?xml version="1.0" encoding="utf-8"?>
<ds:datastoreItem xmlns:ds="http://schemas.openxmlformats.org/officeDocument/2006/customXml" ds:itemID="{98F74FD9-E144-41A3-9ABA-7F585359B37D}">
  <ds:schemaRefs/>
</ds:datastoreItem>
</file>

<file path=customXml/itemProps247.xml><?xml version="1.0" encoding="utf-8"?>
<ds:datastoreItem xmlns:ds="http://schemas.openxmlformats.org/officeDocument/2006/customXml" ds:itemID="{53527C60-6D64-4280-99E6-3ADB7DC0776E}">
  <ds:schemaRefs/>
</ds:datastoreItem>
</file>

<file path=customXml/itemProps248.xml><?xml version="1.0" encoding="utf-8"?>
<ds:datastoreItem xmlns:ds="http://schemas.openxmlformats.org/officeDocument/2006/customXml" ds:itemID="{DAE1A76C-7A1E-42C5-A5AD-B299B3BF6409}">
  <ds:schemaRefs/>
</ds:datastoreItem>
</file>

<file path=customXml/itemProps249.xml><?xml version="1.0" encoding="utf-8"?>
<ds:datastoreItem xmlns:ds="http://schemas.openxmlformats.org/officeDocument/2006/customXml" ds:itemID="{190B69B7-14AA-47B9-99C9-93AFFB8BF979}">
  <ds:schemaRefs/>
</ds:datastoreItem>
</file>

<file path=customXml/itemProps25.xml><?xml version="1.0" encoding="utf-8"?>
<ds:datastoreItem xmlns:ds="http://schemas.openxmlformats.org/officeDocument/2006/customXml" ds:itemID="{2AC93166-F700-4BE5-97ED-6C5736B934E1}">
  <ds:schemaRefs/>
</ds:datastoreItem>
</file>

<file path=customXml/itemProps250.xml><?xml version="1.0" encoding="utf-8"?>
<ds:datastoreItem xmlns:ds="http://schemas.openxmlformats.org/officeDocument/2006/customXml" ds:itemID="{7116DA1F-2D0D-45C5-8D39-7476C6190241}">
  <ds:schemaRefs/>
</ds:datastoreItem>
</file>

<file path=customXml/itemProps251.xml><?xml version="1.0" encoding="utf-8"?>
<ds:datastoreItem xmlns:ds="http://schemas.openxmlformats.org/officeDocument/2006/customXml" ds:itemID="{FA61BB28-7D7B-4E9E-B193-1DA124BAC30C}">
  <ds:schemaRefs/>
</ds:datastoreItem>
</file>

<file path=customXml/itemProps252.xml><?xml version="1.0" encoding="utf-8"?>
<ds:datastoreItem xmlns:ds="http://schemas.openxmlformats.org/officeDocument/2006/customXml" ds:itemID="{44771DC0-F11B-4CEB-803B-4CAC8E3306D0}">
  <ds:schemaRefs/>
</ds:datastoreItem>
</file>

<file path=customXml/itemProps253.xml><?xml version="1.0" encoding="utf-8"?>
<ds:datastoreItem xmlns:ds="http://schemas.openxmlformats.org/officeDocument/2006/customXml" ds:itemID="{95FC4FDD-1251-432E-8D8C-895D86387391}">
  <ds:schemaRefs/>
</ds:datastoreItem>
</file>

<file path=customXml/itemProps254.xml><?xml version="1.0" encoding="utf-8"?>
<ds:datastoreItem xmlns:ds="http://schemas.openxmlformats.org/officeDocument/2006/customXml" ds:itemID="{D8B9F49A-990D-4D72-9FB1-4A65D14B478B}">
  <ds:schemaRefs/>
</ds:datastoreItem>
</file>

<file path=customXml/itemProps255.xml><?xml version="1.0" encoding="utf-8"?>
<ds:datastoreItem xmlns:ds="http://schemas.openxmlformats.org/officeDocument/2006/customXml" ds:itemID="{342FC219-8782-4199-816F-169C13ED071C}">
  <ds:schemaRefs/>
</ds:datastoreItem>
</file>

<file path=customXml/itemProps256.xml><?xml version="1.0" encoding="utf-8"?>
<ds:datastoreItem xmlns:ds="http://schemas.openxmlformats.org/officeDocument/2006/customXml" ds:itemID="{766FF0C3-0BF1-413C-816D-1223FAE45903}">
  <ds:schemaRefs/>
</ds:datastoreItem>
</file>

<file path=customXml/itemProps257.xml><?xml version="1.0" encoding="utf-8"?>
<ds:datastoreItem xmlns:ds="http://schemas.openxmlformats.org/officeDocument/2006/customXml" ds:itemID="{8918356D-A449-4FB7-B50C-E3419031776E}">
  <ds:schemaRefs/>
</ds:datastoreItem>
</file>

<file path=customXml/itemProps258.xml><?xml version="1.0" encoding="utf-8"?>
<ds:datastoreItem xmlns:ds="http://schemas.openxmlformats.org/officeDocument/2006/customXml" ds:itemID="{ACFD5E56-C1B2-4E43-A538-941077B7858A}">
  <ds:schemaRefs/>
</ds:datastoreItem>
</file>

<file path=customXml/itemProps259.xml><?xml version="1.0" encoding="utf-8"?>
<ds:datastoreItem xmlns:ds="http://schemas.openxmlformats.org/officeDocument/2006/customXml" ds:itemID="{64125094-D6E4-40E9-A009-BF32ADB3597E}">
  <ds:schemaRefs/>
</ds:datastoreItem>
</file>

<file path=customXml/itemProps26.xml><?xml version="1.0" encoding="utf-8"?>
<ds:datastoreItem xmlns:ds="http://schemas.openxmlformats.org/officeDocument/2006/customXml" ds:itemID="{28E59765-9365-48B6-9CE8-590763C7A189}">
  <ds:schemaRefs/>
</ds:datastoreItem>
</file>

<file path=customXml/itemProps260.xml><?xml version="1.0" encoding="utf-8"?>
<ds:datastoreItem xmlns:ds="http://schemas.openxmlformats.org/officeDocument/2006/customXml" ds:itemID="{D3F87F38-5E45-4BC1-B9CC-570024F05180}">
  <ds:schemaRefs/>
</ds:datastoreItem>
</file>

<file path=customXml/itemProps261.xml><?xml version="1.0" encoding="utf-8"?>
<ds:datastoreItem xmlns:ds="http://schemas.openxmlformats.org/officeDocument/2006/customXml" ds:itemID="{FC3C1F76-48D9-42A1-9CF9-6970D32AD461}">
  <ds:schemaRefs/>
</ds:datastoreItem>
</file>

<file path=customXml/itemProps262.xml><?xml version="1.0" encoding="utf-8"?>
<ds:datastoreItem xmlns:ds="http://schemas.openxmlformats.org/officeDocument/2006/customXml" ds:itemID="{FA1FFA5A-A403-4FB0-92E8-B5F8658DCE3D}">
  <ds:schemaRefs/>
</ds:datastoreItem>
</file>

<file path=customXml/itemProps263.xml><?xml version="1.0" encoding="utf-8"?>
<ds:datastoreItem xmlns:ds="http://schemas.openxmlformats.org/officeDocument/2006/customXml" ds:itemID="{D35EAD06-A387-4C00-BAC9-1455344707DF}">
  <ds:schemaRefs/>
</ds:datastoreItem>
</file>

<file path=customXml/itemProps264.xml><?xml version="1.0" encoding="utf-8"?>
<ds:datastoreItem xmlns:ds="http://schemas.openxmlformats.org/officeDocument/2006/customXml" ds:itemID="{DE8E817C-4538-40A2-B2B9-7E4E5D47410A}">
  <ds:schemaRefs/>
</ds:datastoreItem>
</file>

<file path=customXml/itemProps265.xml><?xml version="1.0" encoding="utf-8"?>
<ds:datastoreItem xmlns:ds="http://schemas.openxmlformats.org/officeDocument/2006/customXml" ds:itemID="{F6D1B9FC-4A67-41E3-89CD-8DF68F26BB16}">
  <ds:schemaRefs/>
</ds:datastoreItem>
</file>

<file path=customXml/itemProps266.xml><?xml version="1.0" encoding="utf-8"?>
<ds:datastoreItem xmlns:ds="http://schemas.openxmlformats.org/officeDocument/2006/customXml" ds:itemID="{40BBF43A-14BF-4D8E-B5F6-FC569CED7869}">
  <ds:schemaRefs/>
</ds:datastoreItem>
</file>

<file path=customXml/itemProps267.xml><?xml version="1.0" encoding="utf-8"?>
<ds:datastoreItem xmlns:ds="http://schemas.openxmlformats.org/officeDocument/2006/customXml" ds:itemID="{FAB9F9E2-340C-43C6-91BD-28FAFDDF9A18}">
  <ds:schemaRefs/>
</ds:datastoreItem>
</file>

<file path=customXml/itemProps268.xml><?xml version="1.0" encoding="utf-8"?>
<ds:datastoreItem xmlns:ds="http://schemas.openxmlformats.org/officeDocument/2006/customXml" ds:itemID="{8D4E5402-6D18-4289-B6E4-4DB9AFC6F9EA}">
  <ds:schemaRefs/>
</ds:datastoreItem>
</file>

<file path=customXml/itemProps269.xml><?xml version="1.0" encoding="utf-8"?>
<ds:datastoreItem xmlns:ds="http://schemas.openxmlformats.org/officeDocument/2006/customXml" ds:itemID="{586B5177-44AB-44EA-80CB-7BA199F81426}">
  <ds:schemaRefs/>
</ds:datastoreItem>
</file>

<file path=customXml/itemProps27.xml><?xml version="1.0" encoding="utf-8"?>
<ds:datastoreItem xmlns:ds="http://schemas.openxmlformats.org/officeDocument/2006/customXml" ds:itemID="{58407823-9FD1-4FEC-AC44-1936C6F46129}">
  <ds:schemaRefs/>
</ds:datastoreItem>
</file>

<file path=customXml/itemProps270.xml><?xml version="1.0" encoding="utf-8"?>
<ds:datastoreItem xmlns:ds="http://schemas.openxmlformats.org/officeDocument/2006/customXml" ds:itemID="{D4A52099-8644-4C6C-B7A4-AD4D7A3811FB}">
  <ds:schemaRefs/>
</ds:datastoreItem>
</file>

<file path=customXml/itemProps271.xml><?xml version="1.0" encoding="utf-8"?>
<ds:datastoreItem xmlns:ds="http://schemas.openxmlformats.org/officeDocument/2006/customXml" ds:itemID="{1B01DE6F-E553-4A05-ADCA-443AB6AA9793}">
  <ds:schemaRefs/>
</ds:datastoreItem>
</file>

<file path=customXml/itemProps272.xml><?xml version="1.0" encoding="utf-8"?>
<ds:datastoreItem xmlns:ds="http://schemas.openxmlformats.org/officeDocument/2006/customXml" ds:itemID="{5AAC2C9B-6152-4346-82DF-25CD50AB6BBC}">
  <ds:schemaRefs/>
</ds:datastoreItem>
</file>

<file path=customXml/itemProps273.xml><?xml version="1.0" encoding="utf-8"?>
<ds:datastoreItem xmlns:ds="http://schemas.openxmlformats.org/officeDocument/2006/customXml" ds:itemID="{32D98355-75FC-4FDE-9465-8F5815254CA7}">
  <ds:schemaRefs/>
</ds:datastoreItem>
</file>

<file path=customXml/itemProps274.xml><?xml version="1.0" encoding="utf-8"?>
<ds:datastoreItem xmlns:ds="http://schemas.openxmlformats.org/officeDocument/2006/customXml" ds:itemID="{5C6E89BE-08F1-4832-B88A-B3DC0B96BB80}">
  <ds:schemaRefs/>
</ds:datastoreItem>
</file>

<file path=customXml/itemProps275.xml><?xml version="1.0" encoding="utf-8"?>
<ds:datastoreItem xmlns:ds="http://schemas.openxmlformats.org/officeDocument/2006/customXml" ds:itemID="{61E14DCF-5AAD-4440-A30A-A38A98D22E80}">
  <ds:schemaRefs/>
</ds:datastoreItem>
</file>

<file path=customXml/itemProps276.xml><?xml version="1.0" encoding="utf-8"?>
<ds:datastoreItem xmlns:ds="http://schemas.openxmlformats.org/officeDocument/2006/customXml" ds:itemID="{E36DA245-BF39-4F92-BC50-D2DD4C1E8CD8}">
  <ds:schemaRefs/>
</ds:datastoreItem>
</file>

<file path=customXml/itemProps277.xml><?xml version="1.0" encoding="utf-8"?>
<ds:datastoreItem xmlns:ds="http://schemas.openxmlformats.org/officeDocument/2006/customXml" ds:itemID="{84759AD4-6629-405F-B003-1FB4A36AD925}">
  <ds:schemaRefs/>
</ds:datastoreItem>
</file>

<file path=customXml/itemProps278.xml><?xml version="1.0" encoding="utf-8"?>
<ds:datastoreItem xmlns:ds="http://schemas.openxmlformats.org/officeDocument/2006/customXml" ds:itemID="{55215AB0-CB5C-4BD6-B6BC-F134DABCCBEE}">
  <ds:schemaRefs/>
</ds:datastoreItem>
</file>

<file path=customXml/itemProps279.xml><?xml version="1.0" encoding="utf-8"?>
<ds:datastoreItem xmlns:ds="http://schemas.openxmlformats.org/officeDocument/2006/customXml" ds:itemID="{B7541364-0CCD-4259-8ED6-BB266B266FAF}">
  <ds:schemaRefs/>
</ds:datastoreItem>
</file>

<file path=customXml/itemProps28.xml><?xml version="1.0" encoding="utf-8"?>
<ds:datastoreItem xmlns:ds="http://schemas.openxmlformats.org/officeDocument/2006/customXml" ds:itemID="{298D5520-355E-4E41-B5D4-5CD1CB3F9F32}">
  <ds:schemaRefs/>
</ds:datastoreItem>
</file>

<file path=customXml/itemProps280.xml><?xml version="1.0" encoding="utf-8"?>
<ds:datastoreItem xmlns:ds="http://schemas.openxmlformats.org/officeDocument/2006/customXml" ds:itemID="{E152251B-A92C-4DF0-8180-3AD1F7A2AA67}">
  <ds:schemaRefs/>
</ds:datastoreItem>
</file>

<file path=customXml/itemProps281.xml><?xml version="1.0" encoding="utf-8"?>
<ds:datastoreItem xmlns:ds="http://schemas.openxmlformats.org/officeDocument/2006/customXml" ds:itemID="{07A402B5-73BB-4DD9-8965-6812234B046B}">
  <ds:schemaRefs/>
</ds:datastoreItem>
</file>

<file path=customXml/itemProps282.xml><?xml version="1.0" encoding="utf-8"?>
<ds:datastoreItem xmlns:ds="http://schemas.openxmlformats.org/officeDocument/2006/customXml" ds:itemID="{66449EF7-2805-4675-946B-3470903192EC}">
  <ds:schemaRefs/>
</ds:datastoreItem>
</file>

<file path=customXml/itemProps283.xml><?xml version="1.0" encoding="utf-8"?>
<ds:datastoreItem xmlns:ds="http://schemas.openxmlformats.org/officeDocument/2006/customXml" ds:itemID="{43304F72-D4E6-4BE1-A0D2-68750543514B}">
  <ds:schemaRefs/>
</ds:datastoreItem>
</file>

<file path=customXml/itemProps284.xml><?xml version="1.0" encoding="utf-8"?>
<ds:datastoreItem xmlns:ds="http://schemas.openxmlformats.org/officeDocument/2006/customXml" ds:itemID="{F0D00555-C712-4AAE-A54A-910B5C6DD8AE}">
  <ds:schemaRefs/>
</ds:datastoreItem>
</file>

<file path=customXml/itemProps285.xml><?xml version="1.0" encoding="utf-8"?>
<ds:datastoreItem xmlns:ds="http://schemas.openxmlformats.org/officeDocument/2006/customXml" ds:itemID="{BB1CDA40-2CE9-4076-9703-19346A93A22C}">
  <ds:schemaRefs/>
</ds:datastoreItem>
</file>

<file path=customXml/itemProps286.xml><?xml version="1.0" encoding="utf-8"?>
<ds:datastoreItem xmlns:ds="http://schemas.openxmlformats.org/officeDocument/2006/customXml" ds:itemID="{0A960800-F4C5-45B8-882D-3F58071A77A2}">
  <ds:schemaRefs/>
</ds:datastoreItem>
</file>

<file path=customXml/itemProps287.xml><?xml version="1.0" encoding="utf-8"?>
<ds:datastoreItem xmlns:ds="http://schemas.openxmlformats.org/officeDocument/2006/customXml" ds:itemID="{CA965F99-B623-4DF2-A4A9-F87016B549B5}">
  <ds:schemaRefs/>
</ds:datastoreItem>
</file>

<file path=customXml/itemProps288.xml><?xml version="1.0" encoding="utf-8"?>
<ds:datastoreItem xmlns:ds="http://schemas.openxmlformats.org/officeDocument/2006/customXml" ds:itemID="{F0EAD55C-CCAF-41A3-9507-E9D86052624A}">
  <ds:schemaRefs/>
</ds:datastoreItem>
</file>

<file path=customXml/itemProps289.xml><?xml version="1.0" encoding="utf-8"?>
<ds:datastoreItem xmlns:ds="http://schemas.openxmlformats.org/officeDocument/2006/customXml" ds:itemID="{54AB0F70-DD56-4F01-9F2A-8687BC6ED345}">
  <ds:schemaRefs/>
</ds:datastoreItem>
</file>

<file path=customXml/itemProps29.xml><?xml version="1.0" encoding="utf-8"?>
<ds:datastoreItem xmlns:ds="http://schemas.openxmlformats.org/officeDocument/2006/customXml" ds:itemID="{193C77F3-D958-4949-8719-024A2FDBDD28}">
  <ds:schemaRefs/>
</ds:datastoreItem>
</file>

<file path=customXml/itemProps290.xml><?xml version="1.0" encoding="utf-8"?>
<ds:datastoreItem xmlns:ds="http://schemas.openxmlformats.org/officeDocument/2006/customXml" ds:itemID="{E5FABB0C-F8F8-4645-AD61-39606342F2DC}">
  <ds:schemaRefs/>
</ds:datastoreItem>
</file>

<file path=customXml/itemProps291.xml><?xml version="1.0" encoding="utf-8"?>
<ds:datastoreItem xmlns:ds="http://schemas.openxmlformats.org/officeDocument/2006/customXml" ds:itemID="{937EB27D-00A9-43F5-9C76-A7744B998E89}">
  <ds:schemaRefs/>
</ds:datastoreItem>
</file>

<file path=customXml/itemProps292.xml><?xml version="1.0" encoding="utf-8"?>
<ds:datastoreItem xmlns:ds="http://schemas.openxmlformats.org/officeDocument/2006/customXml" ds:itemID="{D95B0D13-5F86-40E7-AAFC-5E9D7CFA72DF}">
  <ds:schemaRefs/>
</ds:datastoreItem>
</file>

<file path=customXml/itemProps293.xml><?xml version="1.0" encoding="utf-8"?>
<ds:datastoreItem xmlns:ds="http://schemas.openxmlformats.org/officeDocument/2006/customXml" ds:itemID="{388B3D55-8910-481B-9224-A0DE02DAF2FA}">
  <ds:schemaRefs/>
</ds:datastoreItem>
</file>

<file path=customXml/itemProps294.xml><?xml version="1.0" encoding="utf-8"?>
<ds:datastoreItem xmlns:ds="http://schemas.openxmlformats.org/officeDocument/2006/customXml" ds:itemID="{5FB45708-29D0-4A10-94A3-E3699A9408F4}">
  <ds:schemaRefs/>
</ds:datastoreItem>
</file>

<file path=customXml/itemProps295.xml><?xml version="1.0" encoding="utf-8"?>
<ds:datastoreItem xmlns:ds="http://schemas.openxmlformats.org/officeDocument/2006/customXml" ds:itemID="{163A81DD-25B3-4829-8E6A-7B992A8E0D0D}">
  <ds:schemaRefs/>
</ds:datastoreItem>
</file>

<file path=customXml/itemProps3.xml><?xml version="1.0" encoding="utf-8"?>
<ds:datastoreItem xmlns:ds="http://schemas.openxmlformats.org/officeDocument/2006/customXml" ds:itemID="{8B765AD6-F853-480B-97D6-5CABBB6C6AAD}">
  <ds:schemaRefs/>
</ds:datastoreItem>
</file>

<file path=customXml/itemProps30.xml><?xml version="1.0" encoding="utf-8"?>
<ds:datastoreItem xmlns:ds="http://schemas.openxmlformats.org/officeDocument/2006/customXml" ds:itemID="{C70E5478-ADF7-4822-B047-EB42C296FDC9}">
  <ds:schemaRefs/>
</ds:datastoreItem>
</file>

<file path=customXml/itemProps31.xml><?xml version="1.0" encoding="utf-8"?>
<ds:datastoreItem xmlns:ds="http://schemas.openxmlformats.org/officeDocument/2006/customXml" ds:itemID="{C56AA76E-B687-45A8-B272-D3DECCF58BBC}">
  <ds:schemaRefs/>
</ds:datastoreItem>
</file>

<file path=customXml/itemProps32.xml><?xml version="1.0" encoding="utf-8"?>
<ds:datastoreItem xmlns:ds="http://schemas.openxmlformats.org/officeDocument/2006/customXml" ds:itemID="{8C1561BC-B6EF-4002-AD0B-C04AEA6EAD05}">
  <ds:schemaRefs/>
</ds:datastoreItem>
</file>

<file path=customXml/itemProps33.xml><?xml version="1.0" encoding="utf-8"?>
<ds:datastoreItem xmlns:ds="http://schemas.openxmlformats.org/officeDocument/2006/customXml" ds:itemID="{10FE227F-ED2D-4B0D-9A1D-44EB89B160D8}">
  <ds:schemaRefs/>
</ds:datastoreItem>
</file>

<file path=customXml/itemProps34.xml><?xml version="1.0" encoding="utf-8"?>
<ds:datastoreItem xmlns:ds="http://schemas.openxmlformats.org/officeDocument/2006/customXml" ds:itemID="{1AD9CD23-52EC-42ED-B7C7-B11E17962F7D}">
  <ds:schemaRefs/>
</ds:datastoreItem>
</file>

<file path=customXml/itemProps35.xml><?xml version="1.0" encoding="utf-8"?>
<ds:datastoreItem xmlns:ds="http://schemas.openxmlformats.org/officeDocument/2006/customXml" ds:itemID="{658955EC-C1C3-4549-8A35-B8E7BC28601A}">
  <ds:schemaRefs/>
</ds:datastoreItem>
</file>

<file path=customXml/itemProps36.xml><?xml version="1.0" encoding="utf-8"?>
<ds:datastoreItem xmlns:ds="http://schemas.openxmlformats.org/officeDocument/2006/customXml" ds:itemID="{8A152131-2273-44D1-9D04-D7F7662227E7}">
  <ds:schemaRefs/>
</ds:datastoreItem>
</file>

<file path=customXml/itemProps37.xml><?xml version="1.0" encoding="utf-8"?>
<ds:datastoreItem xmlns:ds="http://schemas.openxmlformats.org/officeDocument/2006/customXml" ds:itemID="{DCD999C4-5FDA-46D2-95D5-F0D7FCEF89E6}">
  <ds:schemaRefs/>
</ds:datastoreItem>
</file>

<file path=customXml/itemProps38.xml><?xml version="1.0" encoding="utf-8"?>
<ds:datastoreItem xmlns:ds="http://schemas.openxmlformats.org/officeDocument/2006/customXml" ds:itemID="{B6D747E8-1B62-4439-BC36-6781FCF5C2E8}">
  <ds:schemaRefs/>
</ds:datastoreItem>
</file>

<file path=customXml/itemProps39.xml><?xml version="1.0" encoding="utf-8"?>
<ds:datastoreItem xmlns:ds="http://schemas.openxmlformats.org/officeDocument/2006/customXml" ds:itemID="{8906D023-71A4-431B-B626-041B99CB3A93}">
  <ds:schemaRefs/>
</ds:datastoreItem>
</file>

<file path=customXml/itemProps4.xml><?xml version="1.0" encoding="utf-8"?>
<ds:datastoreItem xmlns:ds="http://schemas.openxmlformats.org/officeDocument/2006/customXml" ds:itemID="{5E50CC72-C9A5-44EC-9E53-1C290A82E22C}">
  <ds:schemaRefs/>
</ds:datastoreItem>
</file>

<file path=customXml/itemProps40.xml><?xml version="1.0" encoding="utf-8"?>
<ds:datastoreItem xmlns:ds="http://schemas.openxmlformats.org/officeDocument/2006/customXml" ds:itemID="{EA9D5E73-50AF-4749-9A61-A1CD2E8CF21D}">
  <ds:schemaRefs/>
</ds:datastoreItem>
</file>

<file path=customXml/itemProps41.xml><?xml version="1.0" encoding="utf-8"?>
<ds:datastoreItem xmlns:ds="http://schemas.openxmlformats.org/officeDocument/2006/customXml" ds:itemID="{CDD3653D-EEB9-4956-B49E-845EE3DD7DA4}">
  <ds:schemaRefs/>
</ds:datastoreItem>
</file>

<file path=customXml/itemProps42.xml><?xml version="1.0" encoding="utf-8"?>
<ds:datastoreItem xmlns:ds="http://schemas.openxmlformats.org/officeDocument/2006/customXml" ds:itemID="{4E9EAFEB-0C90-4BD2-9242-6E78AFCEF5BD}">
  <ds:schemaRefs/>
</ds:datastoreItem>
</file>

<file path=customXml/itemProps43.xml><?xml version="1.0" encoding="utf-8"?>
<ds:datastoreItem xmlns:ds="http://schemas.openxmlformats.org/officeDocument/2006/customXml" ds:itemID="{EA068D85-E887-475E-A82B-3DD903CDD211}">
  <ds:schemaRefs/>
</ds:datastoreItem>
</file>

<file path=customXml/itemProps44.xml><?xml version="1.0" encoding="utf-8"?>
<ds:datastoreItem xmlns:ds="http://schemas.openxmlformats.org/officeDocument/2006/customXml" ds:itemID="{B94B369E-8D24-4328-B98C-C968AD1497B1}">
  <ds:schemaRefs/>
</ds:datastoreItem>
</file>

<file path=customXml/itemProps45.xml><?xml version="1.0" encoding="utf-8"?>
<ds:datastoreItem xmlns:ds="http://schemas.openxmlformats.org/officeDocument/2006/customXml" ds:itemID="{57E3A99E-84F1-4DA2-89DB-F952A8AA6752}">
  <ds:schemaRefs/>
</ds:datastoreItem>
</file>

<file path=customXml/itemProps46.xml><?xml version="1.0" encoding="utf-8"?>
<ds:datastoreItem xmlns:ds="http://schemas.openxmlformats.org/officeDocument/2006/customXml" ds:itemID="{C6E273B1-2DB1-4617-8FF1-2FDECB0983E2}">
  <ds:schemaRefs/>
</ds:datastoreItem>
</file>

<file path=customXml/itemProps47.xml><?xml version="1.0" encoding="utf-8"?>
<ds:datastoreItem xmlns:ds="http://schemas.openxmlformats.org/officeDocument/2006/customXml" ds:itemID="{0A957191-8F23-4827-8130-6F6040F821CB}">
  <ds:schemaRefs/>
</ds:datastoreItem>
</file>

<file path=customXml/itemProps48.xml><?xml version="1.0" encoding="utf-8"?>
<ds:datastoreItem xmlns:ds="http://schemas.openxmlformats.org/officeDocument/2006/customXml" ds:itemID="{FE867EA5-57B4-4860-AAB0-985D9BC8B64E}">
  <ds:schemaRefs/>
</ds:datastoreItem>
</file>

<file path=customXml/itemProps49.xml><?xml version="1.0" encoding="utf-8"?>
<ds:datastoreItem xmlns:ds="http://schemas.openxmlformats.org/officeDocument/2006/customXml" ds:itemID="{6B2925DE-8385-475D-859D-F65B79F93389}">
  <ds:schemaRefs/>
</ds:datastoreItem>
</file>

<file path=customXml/itemProps5.xml><?xml version="1.0" encoding="utf-8"?>
<ds:datastoreItem xmlns:ds="http://schemas.openxmlformats.org/officeDocument/2006/customXml" ds:itemID="{EC24A058-8A27-43EB-8609-956C143D3FB6}">
  <ds:schemaRefs/>
</ds:datastoreItem>
</file>

<file path=customXml/itemProps50.xml><?xml version="1.0" encoding="utf-8"?>
<ds:datastoreItem xmlns:ds="http://schemas.openxmlformats.org/officeDocument/2006/customXml" ds:itemID="{00941E70-142F-417B-9582-B97913CB8D2A}">
  <ds:schemaRefs/>
</ds:datastoreItem>
</file>

<file path=customXml/itemProps51.xml><?xml version="1.0" encoding="utf-8"?>
<ds:datastoreItem xmlns:ds="http://schemas.openxmlformats.org/officeDocument/2006/customXml" ds:itemID="{8DD7BEA6-6789-4CB4-9ED7-8F9348B32819}">
  <ds:schemaRefs/>
</ds:datastoreItem>
</file>

<file path=customXml/itemProps52.xml><?xml version="1.0" encoding="utf-8"?>
<ds:datastoreItem xmlns:ds="http://schemas.openxmlformats.org/officeDocument/2006/customXml" ds:itemID="{6EE5550C-ECED-48D2-B8E9-C0FA8C10FE58}">
  <ds:schemaRefs/>
</ds:datastoreItem>
</file>

<file path=customXml/itemProps53.xml><?xml version="1.0" encoding="utf-8"?>
<ds:datastoreItem xmlns:ds="http://schemas.openxmlformats.org/officeDocument/2006/customXml" ds:itemID="{8C3762C7-E07A-4388-BB51-A0D92D58FA8E}">
  <ds:schemaRefs/>
</ds:datastoreItem>
</file>

<file path=customXml/itemProps54.xml><?xml version="1.0" encoding="utf-8"?>
<ds:datastoreItem xmlns:ds="http://schemas.openxmlformats.org/officeDocument/2006/customXml" ds:itemID="{2853567E-81A4-42D2-812A-DD783799A8BA}">
  <ds:schemaRefs/>
</ds:datastoreItem>
</file>

<file path=customXml/itemProps55.xml><?xml version="1.0" encoding="utf-8"?>
<ds:datastoreItem xmlns:ds="http://schemas.openxmlformats.org/officeDocument/2006/customXml" ds:itemID="{1333016F-0A4B-4DFC-92D6-D24478A55A64}">
  <ds:schemaRefs/>
</ds:datastoreItem>
</file>

<file path=customXml/itemProps56.xml><?xml version="1.0" encoding="utf-8"?>
<ds:datastoreItem xmlns:ds="http://schemas.openxmlformats.org/officeDocument/2006/customXml" ds:itemID="{5AD405C3-7B32-4EF3-B21B-8D5C84E4FD97}">
  <ds:schemaRefs/>
</ds:datastoreItem>
</file>

<file path=customXml/itemProps57.xml><?xml version="1.0" encoding="utf-8"?>
<ds:datastoreItem xmlns:ds="http://schemas.openxmlformats.org/officeDocument/2006/customXml" ds:itemID="{B154F3F4-2FAA-4169-AB9D-4E2321A6FC33}">
  <ds:schemaRefs/>
</ds:datastoreItem>
</file>

<file path=customXml/itemProps58.xml><?xml version="1.0" encoding="utf-8"?>
<ds:datastoreItem xmlns:ds="http://schemas.openxmlformats.org/officeDocument/2006/customXml" ds:itemID="{9E2488CD-D5D8-40BA-A583-351FA5A8CF53}">
  <ds:schemaRefs/>
</ds:datastoreItem>
</file>

<file path=customXml/itemProps59.xml><?xml version="1.0" encoding="utf-8"?>
<ds:datastoreItem xmlns:ds="http://schemas.openxmlformats.org/officeDocument/2006/customXml" ds:itemID="{6947ED8D-9226-49B7-A51A-B6E4FAE43FFF}">
  <ds:schemaRefs/>
</ds:datastoreItem>
</file>

<file path=customXml/itemProps6.xml><?xml version="1.0" encoding="utf-8"?>
<ds:datastoreItem xmlns:ds="http://schemas.openxmlformats.org/officeDocument/2006/customXml" ds:itemID="{99CBA5D5-8A36-4FD8-9620-4150117B3CFB}">
  <ds:schemaRefs/>
</ds:datastoreItem>
</file>

<file path=customXml/itemProps60.xml><?xml version="1.0" encoding="utf-8"?>
<ds:datastoreItem xmlns:ds="http://schemas.openxmlformats.org/officeDocument/2006/customXml" ds:itemID="{2AC48577-8DC5-47A1-9341-BFD1E6B978D4}">
  <ds:schemaRefs/>
</ds:datastoreItem>
</file>

<file path=customXml/itemProps61.xml><?xml version="1.0" encoding="utf-8"?>
<ds:datastoreItem xmlns:ds="http://schemas.openxmlformats.org/officeDocument/2006/customXml" ds:itemID="{3EF49DFD-C093-439A-A96A-06C647D1335A}">
  <ds:schemaRefs/>
</ds:datastoreItem>
</file>

<file path=customXml/itemProps62.xml><?xml version="1.0" encoding="utf-8"?>
<ds:datastoreItem xmlns:ds="http://schemas.openxmlformats.org/officeDocument/2006/customXml" ds:itemID="{893BF829-DEAE-49C1-BE19-51DC49D9759E}">
  <ds:schemaRefs/>
</ds:datastoreItem>
</file>

<file path=customXml/itemProps63.xml><?xml version="1.0" encoding="utf-8"?>
<ds:datastoreItem xmlns:ds="http://schemas.openxmlformats.org/officeDocument/2006/customXml" ds:itemID="{A69B89AB-ECE4-453C-99A8-3ECCC44E1CEE}">
  <ds:schemaRefs/>
</ds:datastoreItem>
</file>

<file path=customXml/itemProps64.xml><?xml version="1.0" encoding="utf-8"?>
<ds:datastoreItem xmlns:ds="http://schemas.openxmlformats.org/officeDocument/2006/customXml" ds:itemID="{F89E2EBC-1325-4536-9D73-DBD1E4EAB4FA}">
  <ds:schemaRefs/>
</ds:datastoreItem>
</file>

<file path=customXml/itemProps65.xml><?xml version="1.0" encoding="utf-8"?>
<ds:datastoreItem xmlns:ds="http://schemas.openxmlformats.org/officeDocument/2006/customXml" ds:itemID="{2CCBF0A7-E196-45D1-918C-64C144B226F7}">
  <ds:schemaRefs/>
</ds:datastoreItem>
</file>

<file path=customXml/itemProps66.xml><?xml version="1.0" encoding="utf-8"?>
<ds:datastoreItem xmlns:ds="http://schemas.openxmlformats.org/officeDocument/2006/customXml" ds:itemID="{251376E6-2816-482F-8388-DE697BA7ED10}">
  <ds:schemaRefs/>
</ds:datastoreItem>
</file>

<file path=customXml/itemProps67.xml><?xml version="1.0" encoding="utf-8"?>
<ds:datastoreItem xmlns:ds="http://schemas.openxmlformats.org/officeDocument/2006/customXml" ds:itemID="{24DC3AE7-37F2-4045-A4A1-1C49D613D3DF}">
  <ds:schemaRefs/>
</ds:datastoreItem>
</file>

<file path=customXml/itemProps68.xml><?xml version="1.0" encoding="utf-8"?>
<ds:datastoreItem xmlns:ds="http://schemas.openxmlformats.org/officeDocument/2006/customXml" ds:itemID="{A8EBB8E7-4ABE-4538-8060-D07A1D391B8B}">
  <ds:schemaRefs/>
</ds:datastoreItem>
</file>

<file path=customXml/itemProps69.xml><?xml version="1.0" encoding="utf-8"?>
<ds:datastoreItem xmlns:ds="http://schemas.openxmlformats.org/officeDocument/2006/customXml" ds:itemID="{764E40C8-3965-4B11-B96C-2D791FF9B6FA}">
  <ds:schemaRefs/>
</ds:datastoreItem>
</file>

<file path=customXml/itemProps7.xml><?xml version="1.0" encoding="utf-8"?>
<ds:datastoreItem xmlns:ds="http://schemas.openxmlformats.org/officeDocument/2006/customXml" ds:itemID="{A30549A9-8274-4AAB-990D-5D13A7219397}">
  <ds:schemaRefs/>
</ds:datastoreItem>
</file>

<file path=customXml/itemProps70.xml><?xml version="1.0" encoding="utf-8"?>
<ds:datastoreItem xmlns:ds="http://schemas.openxmlformats.org/officeDocument/2006/customXml" ds:itemID="{BC04F4DB-DB30-4AAE-8E93-87F7A687A026}">
  <ds:schemaRefs/>
</ds:datastoreItem>
</file>

<file path=customXml/itemProps71.xml><?xml version="1.0" encoding="utf-8"?>
<ds:datastoreItem xmlns:ds="http://schemas.openxmlformats.org/officeDocument/2006/customXml" ds:itemID="{DA4C310E-317E-48B4-BC0C-2868B761BF0C}">
  <ds:schemaRefs/>
</ds:datastoreItem>
</file>

<file path=customXml/itemProps72.xml><?xml version="1.0" encoding="utf-8"?>
<ds:datastoreItem xmlns:ds="http://schemas.openxmlformats.org/officeDocument/2006/customXml" ds:itemID="{A3776BBE-9925-440C-B31B-F7368A16F1BF}">
  <ds:schemaRefs/>
</ds:datastoreItem>
</file>

<file path=customXml/itemProps73.xml><?xml version="1.0" encoding="utf-8"?>
<ds:datastoreItem xmlns:ds="http://schemas.openxmlformats.org/officeDocument/2006/customXml" ds:itemID="{CF673391-B125-42D2-85DA-055EA717D942}">
  <ds:schemaRefs/>
</ds:datastoreItem>
</file>

<file path=customXml/itemProps74.xml><?xml version="1.0" encoding="utf-8"?>
<ds:datastoreItem xmlns:ds="http://schemas.openxmlformats.org/officeDocument/2006/customXml" ds:itemID="{FDD05CCA-33C0-45F0-9290-3A34AF530E12}">
  <ds:schemaRefs/>
</ds:datastoreItem>
</file>

<file path=customXml/itemProps75.xml><?xml version="1.0" encoding="utf-8"?>
<ds:datastoreItem xmlns:ds="http://schemas.openxmlformats.org/officeDocument/2006/customXml" ds:itemID="{A4822A67-EC63-42E2-A092-C34D1330107B}">
  <ds:schemaRefs/>
</ds:datastoreItem>
</file>

<file path=customXml/itemProps76.xml><?xml version="1.0" encoding="utf-8"?>
<ds:datastoreItem xmlns:ds="http://schemas.openxmlformats.org/officeDocument/2006/customXml" ds:itemID="{0B750DF3-82FC-43ED-AB81-FA3E423115AD}">
  <ds:schemaRefs/>
</ds:datastoreItem>
</file>

<file path=customXml/itemProps77.xml><?xml version="1.0" encoding="utf-8"?>
<ds:datastoreItem xmlns:ds="http://schemas.openxmlformats.org/officeDocument/2006/customXml" ds:itemID="{D26EBD52-D0F4-451B-BE8D-F0E7AA31C6AD}">
  <ds:schemaRefs/>
</ds:datastoreItem>
</file>

<file path=customXml/itemProps78.xml><?xml version="1.0" encoding="utf-8"?>
<ds:datastoreItem xmlns:ds="http://schemas.openxmlformats.org/officeDocument/2006/customXml" ds:itemID="{19666937-9FDF-488F-BB18-40EE17E29F23}">
  <ds:schemaRefs/>
</ds:datastoreItem>
</file>

<file path=customXml/itemProps79.xml><?xml version="1.0" encoding="utf-8"?>
<ds:datastoreItem xmlns:ds="http://schemas.openxmlformats.org/officeDocument/2006/customXml" ds:itemID="{0F895673-394A-4076-BF62-BF889650CA38}">
  <ds:schemaRefs/>
</ds:datastoreItem>
</file>

<file path=customXml/itemProps8.xml><?xml version="1.0" encoding="utf-8"?>
<ds:datastoreItem xmlns:ds="http://schemas.openxmlformats.org/officeDocument/2006/customXml" ds:itemID="{473115F4-C97C-4D11-A482-B1BC3E8BF34C}">
  <ds:schemaRefs/>
</ds:datastoreItem>
</file>

<file path=customXml/itemProps80.xml><?xml version="1.0" encoding="utf-8"?>
<ds:datastoreItem xmlns:ds="http://schemas.openxmlformats.org/officeDocument/2006/customXml" ds:itemID="{2E23ED36-1993-43C6-A6F7-60A1FCF72171}">
  <ds:schemaRefs/>
</ds:datastoreItem>
</file>

<file path=customXml/itemProps81.xml><?xml version="1.0" encoding="utf-8"?>
<ds:datastoreItem xmlns:ds="http://schemas.openxmlformats.org/officeDocument/2006/customXml" ds:itemID="{E568B730-1E27-481A-A0E6-4272BB64A59E}">
  <ds:schemaRefs/>
</ds:datastoreItem>
</file>

<file path=customXml/itemProps82.xml><?xml version="1.0" encoding="utf-8"?>
<ds:datastoreItem xmlns:ds="http://schemas.openxmlformats.org/officeDocument/2006/customXml" ds:itemID="{A942FB1D-50A6-4CA5-84AB-2D2F4037555B}">
  <ds:schemaRefs/>
</ds:datastoreItem>
</file>

<file path=customXml/itemProps83.xml><?xml version="1.0" encoding="utf-8"?>
<ds:datastoreItem xmlns:ds="http://schemas.openxmlformats.org/officeDocument/2006/customXml" ds:itemID="{D2CD5E3D-AF06-4F3A-9A9C-EE11E53DEBAB}">
  <ds:schemaRefs/>
</ds:datastoreItem>
</file>

<file path=customXml/itemProps84.xml><?xml version="1.0" encoding="utf-8"?>
<ds:datastoreItem xmlns:ds="http://schemas.openxmlformats.org/officeDocument/2006/customXml" ds:itemID="{7055BE9D-15A3-4020-9033-6D5757141B8E}">
  <ds:schemaRefs/>
</ds:datastoreItem>
</file>

<file path=customXml/itemProps85.xml><?xml version="1.0" encoding="utf-8"?>
<ds:datastoreItem xmlns:ds="http://schemas.openxmlformats.org/officeDocument/2006/customXml" ds:itemID="{A991651D-5C5A-4EAE-93E8-70602FEB159D}">
  <ds:schemaRefs/>
</ds:datastoreItem>
</file>

<file path=customXml/itemProps86.xml><?xml version="1.0" encoding="utf-8"?>
<ds:datastoreItem xmlns:ds="http://schemas.openxmlformats.org/officeDocument/2006/customXml" ds:itemID="{1FAF0E96-0699-4AD1-98E9-0881BB9C1CE4}">
  <ds:schemaRefs/>
</ds:datastoreItem>
</file>

<file path=customXml/itemProps87.xml><?xml version="1.0" encoding="utf-8"?>
<ds:datastoreItem xmlns:ds="http://schemas.openxmlformats.org/officeDocument/2006/customXml" ds:itemID="{E3F62D3B-D1BC-4002-ADE0-043CB49FC099}">
  <ds:schemaRefs/>
</ds:datastoreItem>
</file>

<file path=customXml/itemProps88.xml><?xml version="1.0" encoding="utf-8"?>
<ds:datastoreItem xmlns:ds="http://schemas.openxmlformats.org/officeDocument/2006/customXml" ds:itemID="{AA21B089-C8D6-48F5-9406-75BD9EAD6315}">
  <ds:schemaRefs/>
</ds:datastoreItem>
</file>

<file path=customXml/itemProps89.xml><?xml version="1.0" encoding="utf-8"?>
<ds:datastoreItem xmlns:ds="http://schemas.openxmlformats.org/officeDocument/2006/customXml" ds:itemID="{90711CE5-9191-4EFB-B6B0-93BFEAEF48FF}">
  <ds:schemaRefs/>
</ds:datastoreItem>
</file>

<file path=customXml/itemProps9.xml><?xml version="1.0" encoding="utf-8"?>
<ds:datastoreItem xmlns:ds="http://schemas.openxmlformats.org/officeDocument/2006/customXml" ds:itemID="{37E63653-E0AB-4E07-AAD3-970F41D35C8B}">
  <ds:schemaRefs/>
</ds:datastoreItem>
</file>

<file path=customXml/itemProps90.xml><?xml version="1.0" encoding="utf-8"?>
<ds:datastoreItem xmlns:ds="http://schemas.openxmlformats.org/officeDocument/2006/customXml" ds:itemID="{6CDF663D-44E6-4D7D-A057-8FB9BFB30676}">
  <ds:schemaRefs/>
</ds:datastoreItem>
</file>

<file path=customXml/itemProps91.xml><?xml version="1.0" encoding="utf-8"?>
<ds:datastoreItem xmlns:ds="http://schemas.openxmlformats.org/officeDocument/2006/customXml" ds:itemID="{A7228A68-E1CF-43DE-9FD7-EBB8C0196D74}">
  <ds:schemaRefs/>
</ds:datastoreItem>
</file>

<file path=customXml/itemProps92.xml><?xml version="1.0" encoding="utf-8"?>
<ds:datastoreItem xmlns:ds="http://schemas.openxmlformats.org/officeDocument/2006/customXml" ds:itemID="{74AF20F7-EE11-43D7-8B42-23CCADA60464}">
  <ds:schemaRefs/>
</ds:datastoreItem>
</file>

<file path=customXml/itemProps93.xml><?xml version="1.0" encoding="utf-8"?>
<ds:datastoreItem xmlns:ds="http://schemas.openxmlformats.org/officeDocument/2006/customXml" ds:itemID="{D08DA5B2-63B7-4E11-854E-BCE1CF74802C}">
  <ds:schemaRefs/>
</ds:datastoreItem>
</file>

<file path=customXml/itemProps94.xml><?xml version="1.0" encoding="utf-8"?>
<ds:datastoreItem xmlns:ds="http://schemas.openxmlformats.org/officeDocument/2006/customXml" ds:itemID="{95E77068-F60D-4F81-A120-9A9BBAA53161}">
  <ds:schemaRefs/>
</ds:datastoreItem>
</file>

<file path=customXml/itemProps95.xml><?xml version="1.0" encoding="utf-8"?>
<ds:datastoreItem xmlns:ds="http://schemas.openxmlformats.org/officeDocument/2006/customXml" ds:itemID="{0984E93D-61E3-4E20-A982-A3373324855F}">
  <ds:schemaRefs/>
</ds:datastoreItem>
</file>

<file path=customXml/itemProps96.xml><?xml version="1.0" encoding="utf-8"?>
<ds:datastoreItem xmlns:ds="http://schemas.openxmlformats.org/officeDocument/2006/customXml" ds:itemID="{5ED99EF0-274F-4381-B141-A26ED84D0D6A}">
  <ds:schemaRefs/>
</ds:datastoreItem>
</file>

<file path=customXml/itemProps97.xml><?xml version="1.0" encoding="utf-8"?>
<ds:datastoreItem xmlns:ds="http://schemas.openxmlformats.org/officeDocument/2006/customXml" ds:itemID="{BD1BE4AC-FADF-4F93-AA5C-FD0882CD8A1F}">
  <ds:schemaRefs/>
</ds:datastoreItem>
</file>

<file path=customXml/itemProps98.xml><?xml version="1.0" encoding="utf-8"?>
<ds:datastoreItem xmlns:ds="http://schemas.openxmlformats.org/officeDocument/2006/customXml" ds:itemID="{35B8308F-EF0C-46E2-A444-FBFB437A743A}">
  <ds:schemaRefs/>
</ds:datastoreItem>
</file>

<file path=customXml/itemProps99.xml><?xml version="1.0" encoding="utf-8"?>
<ds:datastoreItem xmlns:ds="http://schemas.openxmlformats.org/officeDocument/2006/customXml" ds:itemID="{6B819BC4-247B-4CBB-83D7-425044869D42}">
  <ds:schemaRefs/>
</ds:datastoreItem>
</file>

<file path=docProps/app.xml><?xml version="1.0" encoding="utf-8"?>
<Properties xmlns="http://schemas.openxmlformats.org/officeDocument/2006/extended-properties" xmlns:vt="http://schemas.openxmlformats.org/officeDocument/2006/docPropsVTypes">
  <Template>Normal</Template>
  <Pages>288</Pages>
  <Words>85857</Words>
  <Characters>97250</Characters>
  <Lines>789</Lines>
  <Paragraphs>222</Paragraphs>
  <TotalTime>30</TotalTime>
  <ScaleCrop>false</ScaleCrop>
  <LinksUpToDate>false</LinksUpToDate>
  <CharactersWithSpaces>98029</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2023-06-04T10:54:00Z</dcterms:created>
  <dc:creator>Administrator</dc:creator>
  <cp:lastModifiedBy>Administrator</cp:lastModifiedBy>
  <cp:lastPrinted>2023-06-05T09:20:00Z</cp:lastPrinted>
  <dcterms:modified xsi:type="dcterms:W3CDTF">2023-06-08T09:04:00Z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6E3D134761704E5E8BF0188468AA8B98_12</vt:lpwstr>
  </property>
</Properties>
</file>