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/>
          <w:b/>
          <w:bCs/>
          <w:sz w:val="44"/>
          <w:szCs w:val="44"/>
          <w:lang w:val="en-US" w:eastAsia="zh-CN"/>
        </w:rPr>
        <w:t>宁晋县水利技术发展服务中心</w:t>
      </w:r>
      <w:bookmarkStart w:id="0" w:name="_GoBack"/>
      <w:bookmarkEnd w:id="0"/>
    </w:p>
    <w:p>
      <w:pPr>
        <w:jc w:val="center"/>
        <w:rPr>
          <w:rFonts w:ascii="宋体" w:hAnsi="宋体"/>
          <w:b/>
          <w:bCs/>
          <w:sz w:val="44"/>
          <w:szCs w:val="44"/>
        </w:rPr>
      </w:pPr>
      <w:r>
        <w:rPr>
          <w:rFonts w:hint="eastAsia" w:ascii="宋体" w:hAnsi="宋体"/>
          <w:b/>
          <w:bCs/>
          <w:sz w:val="44"/>
          <w:szCs w:val="44"/>
          <w:lang w:val="en-US" w:eastAsia="zh-CN"/>
        </w:rPr>
        <w:t>2022年</w:t>
      </w:r>
      <w:r>
        <w:rPr>
          <w:rFonts w:ascii="宋体" w:hAnsi="宋体"/>
          <w:b/>
          <w:bCs/>
          <w:sz w:val="44"/>
          <w:szCs w:val="44"/>
        </w:rPr>
        <w:t>预算信息公开目录</w:t>
      </w:r>
    </w:p>
    <w:p>
      <w:pPr>
        <w:jc w:val="center"/>
        <w:rPr>
          <w:rFonts w:ascii="宋体" w:hAnsi="宋体"/>
          <w:b/>
          <w:bCs/>
          <w:sz w:val="36"/>
          <w:szCs w:val="36"/>
        </w:rPr>
      </w:pPr>
    </w:p>
    <w:p>
      <w:pPr>
        <w:jc w:val="center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部门预算</w:t>
      </w:r>
    </w:p>
    <w:p>
      <w:pPr>
        <w:rPr>
          <w:rFonts w:hint="eastAsia" w:ascii="黑体" w:hAnsi="黑体" w:eastAsia="黑体"/>
          <w:sz w:val="32"/>
          <w:szCs w:val="32"/>
        </w:rPr>
      </w:pPr>
      <w:r>
        <w:rPr>
          <w:rFonts w:ascii="黑体" w:hAnsi="黑体" w:eastAsia="黑体"/>
          <w:sz w:val="32"/>
          <w:szCs w:val="32"/>
        </w:rPr>
        <w:t>部门预算公开表</w:t>
      </w:r>
    </w:p>
    <w:p>
      <w:pPr>
        <w:ind w:firstLine="640" w:firstLineChars="200"/>
        <w:rPr>
          <w:rFonts w:hint="eastAsia"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>部门预算收支总表</w:t>
      </w:r>
    </w:p>
    <w:p>
      <w:pPr>
        <w:ind w:firstLine="640" w:firstLineChars="200"/>
        <w:rPr>
          <w:rFonts w:hint="eastAsia"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>部门预算收入总表</w:t>
      </w:r>
    </w:p>
    <w:p>
      <w:pPr>
        <w:ind w:firstLine="640" w:firstLineChars="200"/>
        <w:rPr>
          <w:rFonts w:hint="eastAsia"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>部门预算支出总表</w:t>
      </w:r>
    </w:p>
    <w:p>
      <w:pPr>
        <w:ind w:firstLine="640" w:firstLineChars="200"/>
        <w:rPr>
          <w:rFonts w:hint="eastAsia"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>部门预算财政拨款收支总表</w:t>
      </w:r>
    </w:p>
    <w:p>
      <w:pPr>
        <w:ind w:firstLine="640" w:firstLineChars="200"/>
        <w:rPr>
          <w:rFonts w:hint="eastAsia"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>部门预算一般公共预算财政拨款支出表</w:t>
      </w:r>
    </w:p>
    <w:p>
      <w:pPr>
        <w:ind w:firstLine="640" w:firstLineChars="200"/>
        <w:rPr>
          <w:rFonts w:hint="eastAsia"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>部门预算一般公共预算财政拨款基本支出表</w:t>
      </w:r>
    </w:p>
    <w:p>
      <w:pPr>
        <w:ind w:firstLine="640" w:firstLineChars="200"/>
        <w:rPr>
          <w:rFonts w:hint="eastAsia"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>部门预算政府基金预算财政拨款支出表</w:t>
      </w:r>
    </w:p>
    <w:p>
      <w:pPr>
        <w:ind w:firstLine="640" w:firstLineChars="200"/>
        <w:rPr>
          <w:rFonts w:hint="eastAsia"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>部门预算国有资本经营预算财政拨款支出表</w:t>
      </w:r>
    </w:p>
    <w:p>
      <w:pPr>
        <w:ind w:firstLine="640" w:firstLineChars="200"/>
        <w:rPr>
          <w:rFonts w:hint="eastAsia" w:ascii="仿宋_GB2312" w:hAnsi="仿宋_GB2312"/>
          <w:sz w:val="32"/>
          <w:szCs w:val="32"/>
        </w:rPr>
      </w:pPr>
      <w:r>
        <w:rPr>
          <w:rFonts w:ascii="仿宋_GB2312" w:hAnsi="仿宋_GB2312"/>
          <w:sz w:val="32"/>
          <w:szCs w:val="32"/>
        </w:rPr>
        <w:t>部门预算财政拨款“三公”经费支出表</w:t>
      </w:r>
    </w:p>
    <w:p>
      <w:pPr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部门预算信息公开情况说明</w:t>
      </w:r>
    </w:p>
    <w:p>
      <w:pPr>
        <w:ind w:firstLine="640" w:firstLineChars="200"/>
        <w:rPr>
          <w:rFonts w:hint="eastAsia" w:ascii="仿宋_GB2312" w:hAnsi="仿宋_GB2312"/>
          <w:sz w:val="32"/>
          <w:szCs w:val="32"/>
        </w:rPr>
      </w:pPr>
      <w:r>
        <w:rPr>
          <w:rFonts w:hint="eastAsia" w:ascii="仿宋_GB2312" w:hAnsi="仿宋_GB2312"/>
          <w:sz w:val="32"/>
          <w:szCs w:val="32"/>
        </w:rPr>
        <w:t>一、</w:t>
      </w:r>
      <w:r>
        <w:rPr>
          <w:rFonts w:ascii="仿宋_GB2312" w:hAnsi="仿宋_GB2312"/>
          <w:sz w:val="32"/>
          <w:szCs w:val="32"/>
        </w:rPr>
        <w:t>部门职责</w:t>
      </w:r>
      <w:r>
        <w:rPr>
          <w:rFonts w:hint="eastAsia" w:ascii="仿宋_GB2312" w:hAnsi="仿宋_GB2312"/>
          <w:sz w:val="32"/>
          <w:szCs w:val="32"/>
        </w:rPr>
        <w:t>及</w:t>
      </w:r>
      <w:r>
        <w:rPr>
          <w:rFonts w:ascii="仿宋_GB2312" w:hAnsi="仿宋_GB2312"/>
          <w:sz w:val="32"/>
          <w:szCs w:val="32"/>
        </w:rPr>
        <w:t>机构设置情况</w:t>
      </w:r>
    </w:p>
    <w:p>
      <w:pPr>
        <w:ind w:firstLine="640"/>
        <w:rPr>
          <w:rFonts w:hint="eastAsia" w:ascii="仿宋_GB2312" w:hAnsi="仿宋_GB2312"/>
          <w:sz w:val="32"/>
          <w:szCs w:val="32"/>
        </w:rPr>
      </w:pPr>
      <w:r>
        <w:rPr>
          <w:rFonts w:hint="eastAsia" w:ascii="仿宋_GB2312" w:hAnsi="仿宋_GB2312"/>
          <w:sz w:val="32"/>
          <w:szCs w:val="32"/>
        </w:rPr>
        <w:t>二</w:t>
      </w:r>
      <w:r>
        <w:rPr>
          <w:rFonts w:ascii="仿宋_GB2312" w:hAnsi="仿宋_GB2312"/>
          <w:sz w:val="32"/>
          <w:szCs w:val="32"/>
        </w:rPr>
        <w:t>、部门预算安排的总体情况</w:t>
      </w:r>
    </w:p>
    <w:p>
      <w:pPr>
        <w:ind w:firstLine="640" w:firstLineChars="200"/>
        <w:rPr>
          <w:rFonts w:hint="eastAsia" w:ascii="仿宋_GB2312" w:hAnsi="仿宋_GB2312"/>
          <w:sz w:val="32"/>
          <w:szCs w:val="32"/>
        </w:rPr>
      </w:pPr>
      <w:r>
        <w:rPr>
          <w:rFonts w:hint="eastAsia" w:ascii="仿宋_GB2312" w:hAnsi="仿宋_GB2312"/>
          <w:sz w:val="32"/>
          <w:szCs w:val="32"/>
        </w:rPr>
        <w:t>三</w:t>
      </w:r>
      <w:r>
        <w:rPr>
          <w:rFonts w:ascii="仿宋_GB2312" w:hAnsi="仿宋_GB2312"/>
          <w:sz w:val="32"/>
          <w:szCs w:val="32"/>
        </w:rPr>
        <w:t>、机关运行经费安排情况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_GB2312" w:hAnsi="仿宋_GB2312"/>
          <w:sz w:val="32"/>
          <w:szCs w:val="32"/>
        </w:rPr>
      </w:pPr>
      <w:r>
        <w:rPr>
          <w:rFonts w:hint="eastAsia" w:ascii="仿宋_GB2312" w:hAnsi="仿宋_GB2312"/>
          <w:sz w:val="32"/>
          <w:szCs w:val="32"/>
        </w:rPr>
        <w:t>四</w:t>
      </w:r>
      <w:r>
        <w:rPr>
          <w:rFonts w:ascii="仿宋_GB2312" w:hAnsi="仿宋_GB2312"/>
          <w:sz w:val="32"/>
          <w:szCs w:val="32"/>
        </w:rPr>
        <w:t>、财政拨款“三公”经费预算情况及增减变化原因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_GB2312" w:hAnsi="仿宋_GB2312"/>
          <w:sz w:val="32"/>
          <w:szCs w:val="32"/>
        </w:rPr>
      </w:pPr>
      <w:r>
        <w:rPr>
          <w:rFonts w:hint="eastAsia" w:ascii="仿宋_GB2312" w:hAnsi="仿宋_GB2312"/>
          <w:sz w:val="32"/>
          <w:szCs w:val="32"/>
        </w:rPr>
        <w:t>五</w:t>
      </w:r>
      <w:r>
        <w:rPr>
          <w:rFonts w:ascii="仿宋_GB2312" w:hAnsi="仿宋_GB2312"/>
          <w:sz w:val="32"/>
          <w:szCs w:val="32"/>
        </w:rPr>
        <w:t>、预算绩效信息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_GB2312" w:hAnsi="仿宋_GB2312"/>
          <w:sz w:val="32"/>
          <w:szCs w:val="32"/>
        </w:rPr>
      </w:pPr>
      <w:r>
        <w:rPr>
          <w:rFonts w:hint="eastAsia" w:ascii="仿宋_GB2312" w:hAnsi="仿宋_GB2312"/>
          <w:sz w:val="32"/>
          <w:szCs w:val="32"/>
        </w:rPr>
        <w:t>六</w:t>
      </w:r>
      <w:r>
        <w:rPr>
          <w:rFonts w:ascii="仿宋_GB2312" w:hAnsi="仿宋_GB2312"/>
          <w:sz w:val="32"/>
          <w:szCs w:val="32"/>
        </w:rPr>
        <w:t>、政府采购预算情况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_GB2312" w:hAnsi="仿宋_GB2312"/>
          <w:sz w:val="32"/>
          <w:szCs w:val="32"/>
        </w:rPr>
      </w:pPr>
      <w:r>
        <w:rPr>
          <w:rFonts w:hint="eastAsia" w:ascii="仿宋_GB2312" w:hAnsi="仿宋_GB2312"/>
          <w:sz w:val="32"/>
          <w:szCs w:val="32"/>
        </w:rPr>
        <w:t>七</w:t>
      </w:r>
      <w:r>
        <w:rPr>
          <w:rFonts w:ascii="仿宋_GB2312" w:hAnsi="仿宋_GB2312"/>
          <w:sz w:val="32"/>
          <w:szCs w:val="32"/>
        </w:rPr>
        <w:t>、国有资产信息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_GB2312" w:hAnsi="仿宋_GB2312"/>
          <w:sz w:val="32"/>
          <w:szCs w:val="32"/>
        </w:rPr>
      </w:pPr>
      <w:r>
        <w:rPr>
          <w:rFonts w:hint="eastAsia" w:ascii="仿宋_GB2312" w:hAnsi="仿宋_GB2312"/>
          <w:sz w:val="32"/>
          <w:szCs w:val="32"/>
        </w:rPr>
        <w:t>八</w:t>
      </w:r>
      <w:r>
        <w:rPr>
          <w:rFonts w:ascii="仿宋_GB2312" w:hAnsi="仿宋_GB2312"/>
          <w:sz w:val="32"/>
          <w:szCs w:val="32"/>
        </w:rPr>
        <w:t>、名词解释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default" w:ascii="仿宋_GB2312" w:hAnsi="仿宋_GB2312"/>
          <w:sz w:val="32"/>
          <w:szCs w:val="32"/>
          <w:lang w:val="en-US" w:eastAsia="zh-CN"/>
        </w:rPr>
      </w:pPr>
      <w:r>
        <w:rPr>
          <w:rFonts w:hint="eastAsia" w:ascii="仿宋_GB2312" w:hAnsi="仿宋_GB2312"/>
          <w:sz w:val="32"/>
          <w:szCs w:val="32"/>
        </w:rPr>
        <w:t>九</w:t>
      </w:r>
      <w:r>
        <w:rPr>
          <w:rFonts w:ascii="仿宋_GB2312" w:hAnsi="仿宋_GB2312"/>
          <w:sz w:val="32"/>
          <w:szCs w:val="32"/>
        </w:rPr>
        <w:t>、其他需要说明的事项</w:t>
      </w:r>
    </w:p>
    <w:sectPr>
      <w:pgSz w:w="11906" w:h="16838"/>
      <w:pgMar w:top="1701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zk3Yzc5MTJkOWJjNDA4OTlkNGI2OThhM2ZhODUzY2YifQ=="/>
  </w:docVars>
  <w:rsids>
    <w:rsidRoot w:val="006C532B"/>
    <w:rsid w:val="00217EB6"/>
    <w:rsid w:val="003340A8"/>
    <w:rsid w:val="0035490B"/>
    <w:rsid w:val="006C532B"/>
    <w:rsid w:val="00AC4EED"/>
    <w:rsid w:val="00EE4836"/>
    <w:rsid w:val="1788553F"/>
    <w:rsid w:val="37DF143D"/>
    <w:rsid w:val="5C007CAF"/>
    <w:rsid w:val="64FD0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1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279</Words>
  <Characters>282</Characters>
  <Lines>1</Lines>
  <Paragraphs>1</Paragraphs>
  <TotalTime>9</TotalTime>
  <ScaleCrop>false</ScaleCrop>
  <LinksUpToDate>false</LinksUpToDate>
  <CharactersWithSpaces>284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2021-05-20T00:52:00Z</dcterms:created>
  <dc:creator>user</dc:creator>
  <cp:lastModifiedBy>破晓</cp:lastModifiedBy>
  <dcterms:modified xsi:type="dcterms:W3CDTF">2023-09-05T02:27:35Z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E0DF67BDF74A4DE69BBF11CDAC3F0AE7</vt:lpwstr>
  </property>
</Properties>
</file>