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bCs/>
          <w:sz w:val="44"/>
          <w:szCs w:val="44"/>
          <w:lang w:val="en-US" w:eastAsia="zh-CN"/>
        </w:rPr>
        <w:t>宁晋县水利技术发展服务中心</w:t>
      </w:r>
    </w:p>
    <w:p>
      <w:pPr>
        <w:jc w:val="center"/>
        <w:rPr>
          <w:rFonts w:ascii="宋体" w:hAnsi="宋体"/>
          <w:b/>
          <w:bCs/>
          <w:sz w:val="44"/>
          <w:szCs w:val="44"/>
        </w:rPr>
      </w:pPr>
      <w:r>
        <w:rPr>
          <w:rFonts w:hint="eastAsia" w:ascii="宋体" w:hAnsi="宋体"/>
          <w:b/>
          <w:bCs/>
          <w:sz w:val="44"/>
          <w:szCs w:val="44"/>
          <w:lang w:val="en-US" w:eastAsia="zh-CN"/>
        </w:rPr>
        <w:t>2022年</w:t>
      </w:r>
      <w:r>
        <w:rPr>
          <w:rFonts w:ascii="宋体" w:hAnsi="宋体"/>
          <w:b/>
          <w:bCs/>
          <w:sz w:val="44"/>
          <w:szCs w:val="44"/>
        </w:rPr>
        <w:t>预算信息公开目录</w:t>
      </w:r>
    </w:p>
    <w:p>
      <w:pPr>
        <w:autoSpaceDE w:val="0"/>
        <w:autoSpaceDN w:val="0"/>
        <w:adjustRightInd w:val="0"/>
        <w:ind w:firstLine="643" w:firstLineChars="200"/>
        <w:jc w:val="center"/>
        <w:rPr>
          <w:rFonts w:hint="eastAsia" w:ascii="仿宋_GB2312" w:hAnsi="仿宋_GB2312"/>
          <w:b/>
          <w:bCs/>
          <w:sz w:val="32"/>
          <w:szCs w:val="32"/>
          <w:lang w:val="en-US" w:eastAsia="zh-CN"/>
        </w:rPr>
      </w:pPr>
    </w:p>
    <w:p>
      <w:pPr>
        <w:autoSpaceDE w:val="0"/>
        <w:autoSpaceDN w:val="0"/>
        <w:adjustRightInd w:val="0"/>
        <w:jc w:val="center"/>
        <w:rPr>
          <w:rFonts w:hint="eastAsia" w:ascii="仿宋_GB2312" w:hAnsi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/>
          <w:b/>
          <w:bCs/>
          <w:sz w:val="32"/>
          <w:szCs w:val="32"/>
          <w:lang w:val="en-US" w:eastAsia="zh-CN"/>
        </w:rPr>
        <w:t>单位预算</w:t>
      </w:r>
      <w:bookmarkStart w:id="0" w:name="_GoBack"/>
      <w:bookmarkEnd w:id="0"/>
    </w:p>
    <w:p>
      <w:pPr>
        <w:autoSpaceDE w:val="0"/>
        <w:autoSpaceDN w:val="0"/>
        <w:adjustRightInd w:val="0"/>
        <w:jc w:val="left"/>
        <w:rPr>
          <w:rFonts w:hint="default" w:ascii="仿宋_GB2312" w:hAnsi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/>
          <w:b/>
          <w:bCs/>
          <w:sz w:val="32"/>
          <w:szCs w:val="32"/>
          <w:lang w:val="en-US" w:eastAsia="zh-CN"/>
        </w:rPr>
        <w:t>宁晋县水利技术发展服务中心本级收支预算</w:t>
      </w:r>
    </w:p>
    <w:p/>
    <w:sectPr>
      <w:pgSz w:w="11906" w:h="16838"/>
      <w:pgMar w:top="1701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k3Yzc5MTJkOWJjNDA4OTlkNGI2OThhM2ZhODUzY2YifQ=="/>
  </w:docVars>
  <w:rsids>
    <w:rsidRoot w:val="23444EED"/>
    <w:rsid w:val="23444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46</Words>
  <Characters>49</Characters>
  <Lines>0</Lines>
  <Paragraphs>0</Paragraphs>
  <TotalTime>1</TotalTime>
  <ScaleCrop>false</ScaleCrop>
  <LinksUpToDate>false</LinksUpToDate>
  <CharactersWithSpaces>49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2023-09-05T02:25:00Z</dcterms:created>
  <dc:creator>破晓</dc:creator>
  <cp:lastModifiedBy>破晓</cp:lastModifiedBy>
  <dcterms:modified xsi:type="dcterms:W3CDTF">2023-09-05T02:27:15Z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70628FF162434A6FAB1C962B1BDACBE7_11</vt:lpwstr>
  </property>
</Properties>
</file>