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hint="default" w:ascii="方正小标宋_GBK" w:hAnsi="方正小标宋_GBK" w:eastAsia="方正小标宋_GBK" w:cs="方正小标宋_GBK"/>
          <w:color w:val="000000"/>
          <w:sz w:val="72"/>
          <w:szCs w:val="72"/>
          <w:lang w:val="en-US"/>
        </w:rPr>
        <w:t>2023</w:t>
      </w:r>
      <w:r>
        <w:rPr>
          <w:rFonts w:hint="eastAsia" w:ascii="方正小标宋_GBK" w:hAnsi="方正小标宋_GBK" w:eastAsia="方正小标宋_GBK" w:cs="方正小标宋_GBK"/>
          <w:color w:val="000000"/>
          <w:sz w:val="72"/>
          <w:szCs w:val="72"/>
          <w:lang w:val="en-US" w:eastAsia="zh-CN"/>
        </w:rPr>
        <w:t>年</w:t>
      </w:r>
      <w:r>
        <w:rPr>
          <w:rFonts w:ascii="方正小标宋_GBK" w:hAnsi="方正小标宋_GBK" w:eastAsia="方正小标宋_GBK" w:cs="方正小标宋_GBK"/>
          <w:color w:val="000000"/>
          <w:sz w:val="72"/>
          <w:szCs w:val="72"/>
        </w:rPr>
        <w:t>部门所属单位预算</w:t>
      </w:r>
      <w:r>
        <w:rPr>
          <w:rFonts w:hint="eastAsia" w:ascii="方正小标宋_GBK" w:hAnsi="方正小标宋_GBK" w:eastAsia="方正小标宋_GBK" w:cs="方正小标宋_GBK"/>
          <w:color w:val="000000"/>
          <w:sz w:val="72"/>
          <w:szCs w:val="72"/>
          <w:lang w:eastAsia="zh-CN"/>
        </w:rPr>
        <w:t>信息公开目录</w:t>
      </w: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p>
    <w:p>
      <w:pPr>
        <w:spacing w:before="0" w:after="0"/>
        <w:ind w:firstLine="440" w:firstLineChars="100"/>
        <w:jc w:val="both"/>
        <w:outlineLvl w:val="3"/>
      </w:pP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宁晋县财政局本级收支预算</w:t>
      </w:r>
      <w:bookmarkStart w:id="1" w:name="_GoBack"/>
      <w:bookmarkEnd w:id="1"/>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sectPr>
          <w:pgSz w:w="16840" w:h="11900" w:orient="landscape"/>
          <w:pgMar w:top="1361" w:right="1020" w:bottom="1134" w:left="1020" w:header="720" w:footer="720" w:gutter="0"/>
          <w:cols w:space="720" w:num="1"/>
        </w:sectPr>
      </w:pP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4"/>
            </w:pPr>
            <w:r>
              <w:t>318001宁晋县财政局本级</w:t>
            </w:r>
          </w:p>
        </w:tc>
        <w:tc>
          <w:tcPr>
            <w:tcW w:w="2126" w:type="dxa"/>
            <w:tcBorders>
              <w:top w:val="single" w:color="FFFFFF" w:sz="6" w:space="0"/>
              <w:left w:val="single" w:color="FFFFFF" w:sz="6" w:space="0"/>
              <w:right w:val="single" w:color="FFFFFF" w:sz="6" w:space="0"/>
            </w:tcBorders>
            <w:vAlign w:val="center"/>
          </w:tcPr>
          <w:p>
            <w:pPr>
              <w:pStyle w:val="5"/>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6661" w:type="dxa"/>
            <w:gridSpan w:val="2"/>
            <w:vAlign w:val="center"/>
          </w:tcPr>
          <w:p>
            <w:pPr>
              <w:pStyle w:val="7"/>
            </w:pPr>
            <w:r>
              <w:t>收入</w:t>
            </w:r>
          </w:p>
        </w:tc>
        <w:tc>
          <w:tcPr>
            <w:tcW w:w="6661"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7"/>
            </w:pPr>
            <w:r>
              <w:t>项  目</w:t>
            </w:r>
          </w:p>
        </w:tc>
        <w:tc>
          <w:tcPr>
            <w:tcW w:w="2126" w:type="dxa"/>
            <w:vAlign w:val="center"/>
          </w:tcPr>
          <w:p>
            <w:pPr>
              <w:pStyle w:val="7"/>
            </w:pPr>
            <w:r>
              <w:t>预算数</w:t>
            </w:r>
          </w:p>
        </w:tc>
        <w:tc>
          <w:tcPr>
            <w:tcW w:w="4535" w:type="dxa"/>
            <w:vAlign w:val="center"/>
          </w:tcPr>
          <w:p>
            <w:pPr>
              <w:pStyle w:val="7"/>
            </w:pPr>
            <w:r>
              <w:t>项  目</w:t>
            </w:r>
          </w:p>
        </w:tc>
        <w:tc>
          <w:tcPr>
            <w:tcW w:w="2126"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4535" w:type="dxa"/>
            <w:vAlign w:val="center"/>
          </w:tcPr>
          <w:p>
            <w:pPr>
              <w:pStyle w:val="7"/>
            </w:pPr>
            <w:r>
              <w:t>1</w:t>
            </w:r>
          </w:p>
        </w:tc>
        <w:tc>
          <w:tcPr>
            <w:tcW w:w="2126" w:type="dxa"/>
            <w:vAlign w:val="center"/>
          </w:tcPr>
          <w:p>
            <w:pPr>
              <w:pStyle w:val="7"/>
            </w:pPr>
            <w:r>
              <w:t>2</w:t>
            </w:r>
          </w:p>
        </w:tc>
        <w:tc>
          <w:tcPr>
            <w:tcW w:w="4535" w:type="dxa"/>
            <w:vAlign w:val="center"/>
          </w:tcPr>
          <w:p>
            <w:pPr>
              <w:pStyle w:val="7"/>
            </w:pPr>
            <w:r>
              <w:t>3</w:t>
            </w:r>
          </w:p>
        </w:tc>
        <w:tc>
          <w:tcPr>
            <w:tcW w:w="2126"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4535" w:type="dxa"/>
            <w:vAlign w:val="center"/>
          </w:tcPr>
          <w:p>
            <w:pPr>
              <w:pStyle w:val="9"/>
            </w:pPr>
            <w:r>
              <w:t>一、一般公共预算拨款收入</w:t>
            </w:r>
          </w:p>
        </w:tc>
        <w:tc>
          <w:tcPr>
            <w:tcW w:w="2126" w:type="dxa"/>
            <w:vAlign w:val="center"/>
          </w:tcPr>
          <w:p>
            <w:pPr>
              <w:pStyle w:val="10"/>
            </w:pPr>
            <w:r>
              <w:t>1288.77</w:t>
            </w:r>
          </w:p>
        </w:tc>
        <w:tc>
          <w:tcPr>
            <w:tcW w:w="4535" w:type="dxa"/>
            <w:vAlign w:val="center"/>
          </w:tcPr>
          <w:p>
            <w:pPr>
              <w:pStyle w:val="9"/>
            </w:pPr>
            <w:r>
              <w:t>一、一般公共服务支出</w:t>
            </w:r>
          </w:p>
        </w:tc>
        <w:tc>
          <w:tcPr>
            <w:tcW w:w="2126" w:type="dxa"/>
            <w:vAlign w:val="center"/>
          </w:tcPr>
          <w:p>
            <w:pPr>
              <w:pStyle w:val="10"/>
            </w:pPr>
            <w:r>
              <w:t>1045.07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4535" w:type="dxa"/>
            <w:vAlign w:val="center"/>
          </w:tcPr>
          <w:p>
            <w:pPr>
              <w:pStyle w:val="9"/>
            </w:pPr>
            <w:r>
              <w:t>二、政府性基金预算拨款收入</w:t>
            </w:r>
          </w:p>
        </w:tc>
        <w:tc>
          <w:tcPr>
            <w:tcW w:w="2126" w:type="dxa"/>
            <w:vAlign w:val="center"/>
          </w:tcPr>
          <w:p>
            <w:pPr>
              <w:pStyle w:val="10"/>
            </w:pPr>
          </w:p>
        </w:tc>
        <w:tc>
          <w:tcPr>
            <w:tcW w:w="4535" w:type="dxa"/>
            <w:vAlign w:val="center"/>
          </w:tcPr>
          <w:p>
            <w:pPr>
              <w:pStyle w:val="9"/>
            </w:pPr>
            <w:r>
              <w:t>二、外交支出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4535" w:type="dxa"/>
            <w:vAlign w:val="center"/>
          </w:tcPr>
          <w:p>
            <w:pPr>
              <w:pStyle w:val="9"/>
            </w:pPr>
            <w:r>
              <w:t>三、国有资本经营预算拨款收入</w:t>
            </w:r>
          </w:p>
        </w:tc>
        <w:tc>
          <w:tcPr>
            <w:tcW w:w="2126" w:type="dxa"/>
            <w:vAlign w:val="center"/>
          </w:tcPr>
          <w:p>
            <w:pPr>
              <w:pStyle w:val="10"/>
            </w:pPr>
          </w:p>
        </w:tc>
        <w:tc>
          <w:tcPr>
            <w:tcW w:w="4535" w:type="dxa"/>
            <w:vAlign w:val="center"/>
          </w:tcPr>
          <w:p>
            <w:pPr>
              <w:pStyle w:val="9"/>
            </w:pPr>
            <w:r>
              <w:t>三、国防支出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4535" w:type="dxa"/>
            <w:vAlign w:val="center"/>
          </w:tcPr>
          <w:p>
            <w:pPr>
              <w:pStyle w:val="9"/>
            </w:pPr>
            <w:r>
              <w:t>四、财政专户管理资金收入</w:t>
            </w:r>
          </w:p>
        </w:tc>
        <w:tc>
          <w:tcPr>
            <w:tcW w:w="2126" w:type="dxa"/>
            <w:vAlign w:val="center"/>
          </w:tcPr>
          <w:p>
            <w:pPr>
              <w:pStyle w:val="10"/>
            </w:pPr>
          </w:p>
        </w:tc>
        <w:tc>
          <w:tcPr>
            <w:tcW w:w="4535" w:type="dxa"/>
            <w:vAlign w:val="center"/>
          </w:tcPr>
          <w:p>
            <w:pPr>
              <w:pStyle w:val="9"/>
            </w:pPr>
            <w:r>
              <w:t>四、公共安全支出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4535" w:type="dxa"/>
            <w:vAlign w:val="center"/>
          </w:tcPr>
          <w:p>
            <w:pPr>
              <w:pStyle w:val="9"/>
            </w:pPr>
            <w:r>
              <w:t>五、事业收入</w:t>
            </w:r>
          </w:p>
        </w:tc>
        <w:tc>
          <w:tcPr>
            <w:tcW w:w="2126" w:type="dxa"/>
            <w:vAlign w:val="center"/>
          </w:tcPr>
          <w:p>
            <w:pPr>
              <w:pStyle w:val="10"/>
            </w:pPr>
          </w:p>
        </w:tc>
        <w:tc>
          <w:tcPr>
            <w:tcW w:w="4535" w:type="dxa"/>
            <w:vAlign w:val="center"/>
          </w:tcPr>
          <w:p>
            <w:pPr>
              <w:pStyle w:val="9"/>
            </w:pPr>
            <w:r>
              <w:t>五、教育支出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4535" w:type="dxa"/>
            <w:vAlign w:val="center"/>
          </w:tcPr>
          <w:p>
            <w:pPr>
              <w:pStyle w:val="9"/>
            </w:pPr>
            <w:r>
              <w:t>六、事业单位经营收入</w:t>
            </w:r>
          </w:p>
        </w:tc>
        <w:tc>
          <w:tcPr>
            <w:tcW w:w="2126" w:type="dxa"/>
            <w:vAlign w:val="center"/>
          </w:tcPr>
          <w:p>
            <w:pPr>
              <w:pStyle w:val="10"/>
            </w:pPr>
          </w:p>
        </w:tc>
        <w:tc>
          <w:tcPr>
            <w:tcW w:w="4535" w:type="dxa"/>
            <w:vAlign w:val="center"/>
          </w:tcPr>
          <w:p>
            <w:pPr>
              <w:pStyle w:val="9"/>
            </w:pPr>
            <w:r>
              <w:t>六、科学技术支出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4535" w:type="dxa"/>
            <w:vAlign w:val="center"/>
          </w:tcPr>
          <w:p>
            <w:pPr>
              <w:pStyle w:val="9"/>
            </w:pPr>
            <w:r>
              <w:t>七、上级补助收入</w:t>
            </w:r>
          </w:p>
        </w:tc>
        <w:tc>
          <w:tcPr>
            <w:tcW w:w="2126" w:type="dxa"/>
            <w:vAlign w:val="center"/>
          </w:tcPr>
          <w:p>
            <w:pPr>
              <w:pStyle w:val="10"/>
            </w:pPr>
          </w:p>
        </w:tc>
        <w:tc>
          <w:tcPr>
            <w:tcW w:w="4535" w:type="dxa"/>
            <w:vAlign w:val="center"/>
          </w:tcPr>
          <w:p>
            <w:pPr>
              <w:pStyle w:val="9"/>
            </w:pPr>
            <w:r>
              <w:t>七、文化旅游体育与传媒支出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4535" w:type="dxa"/>
            <w:vAlign w:val="center"/>
          </w:tcPr>
          <w:p>
            <w:pPr>
              <w:pStyle w:val="9"/>
            </w:pPr>
            <w:r>
              <w:t>八、附属单位上缴收入</w:t>
            </w:r>
          </w:p>
        </w:tc>
        <w:tc>
          <w:tcPr>
            <w:tcW w:w="2126" w:type="dxa"/>
            <w:vAlign w:val="center"/>
          </w:tcPr>
          <w:p>
            <w:pPr>
              <w:pStyle w:val="10"/>
            </w:pPr>
          </w:p>
        </w:tc>
        <w:tc>
          <w:tcPr>
            <w:tcW w:w="4535" w:type="dxa"/>
            <w:vAlign w:val="center"/>
          </w:tcPr>
          <w:p>
            <w:pPr>
              <w:pStyle w:val="9"/>
            </w:pPr>
            <w:r>
              <w:t>八、社会保障和就业支出</w:t>
            </w:r>
          </w:p>
        </w:tc>
        <w:tc>
          <w:tcPr>
            <w:tcW w:w="2126" w:type="dxa"/>
            <w:vAlign w:val="center"/>
          </w:tcPr>
          <w:p>
            <w:pPr>
              <w:pStyle w:val="10"/>
            </w:pPr>
            <w:r>
              <w:t>153.80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4535" w:type="dxa"/>
            <w:vAlign w:val="center"/>
          </w:tcPr>
          <w:p>
            <w:pPr>
              <w:pStyle w:val="9"/>
            </w:pPr>
            <w:r>
              <w:t>九、其他收入</w:t>
            </w:r>
          </w:p>
        </w:tc>
        <w:tc>
          <w:tcPr>
            <w:tcW w:w="2126" w:type="dxa"/>
            <w:vAlign w:val="center"/>
          </w:tcPr>
          <w:p>
            <w:pPr>
              <w:pStyle w:val="10"/>
            </w:pPr>
          </w:p>
        </w:tc>
        <w:tc>
          <w:tcPr>
            <w:tcW w:w="4535" w:type="dxa"/>
            <w:vAlign w:val="center"/>
          </w:tcPr>
          <w:p>
            <w:pPr>
              <w:pStyle w:val="9"/>
            </w:pPr>
            <w:r>
              <w:t>九、社会保险基金支出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十、卫生健康支出</w:t>
            </w:r>
          </w:p>
        </w:tc>
        <w:tc>
          <w:tcPr>
            <w:tcW w:w="2126" w:type="dxa"/>
            <w:vAlign w:val="center"/>
          </w:tcPr>
          <w:p>
            <w:pPr>
              <w:pStyle w:val="10"/>
            </w:pPr>
            <w:r>
              <w:t>33.91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十一、节能环保支出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十二、城乡社区支出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十三、农林水支出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十四、交通运输支出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十五、资源勘探工业信息等支出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十六、商业服务业等支出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十七、金融支出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十八、援助其他地区支出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十九、自然资源海洋气象等支出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二十、住房保障支出</w:t>
            </w:r>
          </w:p>
        </w:tc>
        <w:tc>
          <w:tcPr>
            <w:tcW w:w="2126" w:type="dxa"/>
            <w:vAlign w:val="center"/>
          </w:tcPr>
          <w:p>
            <w:pPr>
              <w:pStyle w:val="10"/>
            </w:pPr>
            <w:r>
              <w:t>67.93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二十一、粮油物资储备支出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二十二、国有资本经营预算支出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二十三、灾害防治及应急管理支出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二十四、预备费</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二十五、其他支出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二十六、转移性支出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二十七、灾害防治及应急管理共同财政事权转移支付支出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二十八、债务还本支出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二十九、债务付息支出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三十、债务发行费用支出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三十一、抗疫特别国债安排的支出</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4535" w:type="dxa"/>
            <w:vAlign w:val="center"/>
          </w:tcPr>
          <w:p>
            <w:pPr>
              <w:pStyle w:val="9"/>
            </w:pPr>
          </w:p>
        </w:tc>
        <w:tc>
          <w:tcPr>
            <w:tcW w:w="2126" w:type="dxa"/>
            <w:vAlign w:val="center"/>
          </w:tcPr>
          <w:p>
            <w:pPr>
              <w:pStyle w:val="10"/>
            </w:pPr>
          </w:p>
        </w:tc>
        <w:tc>
          <w:tcPr>
            <w:tcW w:w="4535" w:type="dxa"/>
            <w:vAlign w:val="center"/>
          </w:tcPr>
          <w:p>
            <w:pPr>
              <w:pStyle w:val="9"/>
            </w:pPr>
            <w:r>
              <w:t>三十二、人行科目</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4535" w:type="dxa"/>
            <w:vAlign w:val="center"/>
          </w:tcPr>
          <w:p>
            <w:pPr>
              <w:pStyle w:val="11"/>
            </w:pPr>
            <w:r>
              <w:t>本年收入合计</w:t>
            </w:r>
          </w:p>
        </w:tc>
        <w:tc>
          <w:tcPr>
            <w:tcW w:w="2126" w:type="dxa"/>
            <w:vAlign w:val="center"/>
          </w:tcPr>
          <w:p>
            <w:pPr>
              <w:pStyle w:val="12"/>
            </w:pPr>
            <w:r>
              <w:t>1288.77</w:t>
            </w:r>
          </w:p>
        </w:tc>
        <w:tc>
          <w:tcPr>
            <w:tcW w:w="4535" w:type="dxa"/>
            <w:vAlign w:val="center"/>
          </w:tcPr>
          <w:p>
            <w:pPr>
              <w:pStyle w:val="11"/>
            </w:pPr>
            <w:r>
              <w:t>本年支出合计</w:t>
            </w:r>
          </w:p>
        </w:tc>
        <w:tc>
          <w:tcPr>
            <w:tcW w:w="2126" w:type="dxa"/>
            <w:vAlign w:val="center"/>
          </w:tcPr>
          <w:p>
            <w:pPr>
              <w:pStyle w:val="12"/>
            </w:pPr>
            <w:r>
              <w:t>1300.71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4535" w:type="dxa"/>
            <w:vAlign w:val="center"/>
          </w:tcPr>
          <w:p>
            <w:pPr>
              <w:pStyle w:val="9"/>
            </w:pPr>
            <w:r>
              <w:t>上年结转结余</w:t>
            </w:r>
          </w:p>
        </w:tc>
        <w:tc>
          <w:tcPr>
            <w:tcW w:w="2126" w:type="dxa"/>
            <w:vAlign w:val="center"/>
          </w:tcPr>
          <w:p>
            <w:pPr>
              <w:pStyle w:val="10"/>
            </w:pPr>
            <w:r>
              <w:t>11.95</w:t>
            </w:r>
          </w:p>
        </w:tc>
        <w:tc>
          <w:tcPr>
            <w:tcW w:w="4535" w:type="dxa"/>
            <w:vAlign w:val="center"/>
          </w:tcPr>
          <w:p>
            <w:pPr>
              <w:pStyle w:val="9"/>
            </w:pPr>
            <w:r>
              <w:t>年终结转结余</w:t>
            </w:r>
          </w:p>
        </w:tc>
        <w:tc>
          <w:tcPr>
            <w:tcW w:w="2126"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4535" w:type="dxa"/>
            <w:vAlign w:val="center"/>
          </w:tcPr>
          <w:p>
            <w:pPr>
              <w:pStyle w:val="11"/>
            </w:pPr>
            <w:r>
              <w:t>收入总计</w:t>
            </w:r>
          </w:p>
        </w:tc>
        <w:tc>
          <w:tcPr>
            <w:tcW w:w="2126" w:type="dxa"/>
            <w:vAlign w:val="center"/>
          </w:tcPr>
          <w:p>
            <w:pPr>
              <w:pStyle w:val="12"/>
            </w:pPr>
            <w:r>
              <w:t>1300.71</w:t>
            </w:r>
          </w:p>
        </w:tc>
        <w:tc>
          <w:tcPr>
            <w:tcW w:w="4535" w:type="dxa"/>
            <w:vAlign w:val="center"/>
          </w:tcPr>
          <w:p>
            <w:pPr>
              <w:pStyle w:val="11"/>
            </w:pPr>
            <w:r>
              <w:t>支出总计</w:t>
            </w:r>
          </w:p>
        </w:tc>
        <w:tc>
          <w:tcPr>
            <w:tcW w:w="2126" w:type="dxa"/>
            <w:vAlign w:val="center"/>
          </w:tcPr>
          <w:p>
            <w:pPr>
              <w:pStyle w:val="12"/>
            </w:pPr>
            <w:r>
              <w:t>1300.71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4"/>
            </w:pPr>
            <w:r>
              <w:t>318001宁晋县财政局本级</w:t>
            </w:r>
          </w:p>
        </w:tc>
        <w:tc>
          <w:tcPr>
            <w:tcW w:w="3402" w:type="dxa"/>
            <w:gridSpan w:val="3"/>
            <w:tcBorders>
              <w:top w:val="single" w:color="FFFFFF" w:sz="6" w:space="0"/>
              <w:left w:val="single" w:color="FFFFFF" w:sz="6" w:space="0"/>
              <w:right w:val="single" w:color="FFFFFF" w:sz="6" w:space="0"/>
            </w:tcBorders>
            <w:vAlign w:val="center"/>
          </w:tcPr>
          <w:p>
            <w:pPr>
              <w:pStyle w:val="5"/>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7"/>
            </w:pPr>
            <w:r>
              <w:t>序号</w:t>
            </w:r>
          </w:p>
        </w:tc>
        <w:tc>
          <w:tcPr>
            <w:tcW w:w="2551" w:type="dxa"/>
            <w:gridSpan w:val="2"/>
            <w:vAlign w:val="center"/>
          </w:tcPr>
          <w:p>
            <w:pPr>
              <w:pStyle w:val="7"/>
            </w:pPr>
            <w:r>
              <w:t>功能分类科目</w:t>
            </w:r>
          </w:p>
        </w:tc>
        <w:tc>
          <w:tcPr>
            <w:tcW w:w="1134" w:type="dxa"/>
            <w:vMerge w:val="restart"/>
            <w:vAlign w:val="center"/>
          </w:tcPr>
          <w:p>
            <w:pPr>
              <w:pStyle w:val="7"/>
            </w:pPr>
            <w:r>
              <w:t>合计</w:t>
            </w:r>
          </w:p>
        </w:tc>
        <w:tc>
          <w:tcPr>
            <w:tcW w:w="9071" w:type="dxa"/>
            <w:gridSpan w:val="8"/>
            <w:vAlign w:val="center"/>
          </w:tcPr>
          <w:p>
            <w:pPr>
              <w:pStyle w:val="7"/>
            </w:pPr>
            <w:r>
              <w:t>本年收入</w:t>
            </w:r>
          </w:p>
        </w:tc>
        <w:tc>
          <w:tcPr>
            <w:tcW w:w="1134"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7"/>
            </w:pPr>
            <w:r>
              <w:t>科目    编码</w:t>
            </w:r>
          </w:p>
        </w:tc>
        <w:tc>
          <w:tcPr>
            <w:tcW w:w="1559" w:type="dxa"/>
            <w:vAlign w:val="center"/>
          </w:tcPr>
          <w:p>
            <w:pPr>
              <w:pStyle w:val="7"/>
            </w:pPr>
            <w:r>
              <w:t>科目名称</w:t>
            </w:r>
          </w:p>
        </w:tc>
        <w:tc>
          <w:tcPr>
            <w:tcW w:w="1134" w:type="dxa"/>
            <w:vMerge w:val="continue"/>
          </w:tcPr>
          <w:p/>
        </w:tc>
        <w:tc>
          <w:tcPr>
            <w:tcW w:w="1134" w:type="dxa"/>
            <w:vAlign w:val="center"/>
          </w:tcPr>
          <w:p>
            <w:pPr>
              <w:pStyle w:val="7"/>
            </w:pPr>
            <w:r>
              <w:t>小计</w:t>
            </w:r>
          </w:p>
        </w:tc>
        <w:tc>
          <w:tcPr>
            <w:tcW w:w="1134" w:type="dxa"/>
            <w:vAlign w:val="center"/>
          </w:tcPr>
          <w:p>
            <w:pPr>
              <w:pStyle w:val="7"/>
            </w:pPr>
            <w:r>
              <w:t>财政拨款 收入</w:t>
            </w:r>
          </w:p>
        </w:tc>
        <w:tc>
          <w:tcPr>
            <w:tcW w:w="1134" w:type="dxa"/>
            <w:vAlign w:val="center"/>
          </w:tcPr>
          <w:p>
            <w:pPr>
              <w:pStyle w:val="7"/>
            </w:pPr>
            <w:r>
              <w:t>财政专户 收入</w:t>
            </w:r>
          </w:p>
        </w:tc>
        <w:tc>
          <w:tcPr>
            <w:tcW w:w="1134" w:type="dxa"/>
            <w:vAlign w:val="center"/>
          </w:tcPr>
          <w:p>
            <w:pPr>
              <w:pStyle w:val="7"/>
            </w:pPr>
            <w:r>
              <w:t>事业收入</w:t>
            </w:r>
          </w:p>
        </w:tc>
        <w:tc>
          <w:tcPr>
            <w:tcW w:w="1134" w:type="dxa"/>
            <w:vAlign w:val="center"/>
          </w:tcPr>
          <w:p>
            <w:pPr>
              <w:pStyle w:val="7"/>
            </w:pPr>
            <w:r>
              <w:t>经营收入</w:t>
            </w:r>
          </w:p>
        </w:tc>
        <w:tc>
          <w:tcPr>
            <w:tcW w:w="1134" w:type="dxa"/>
            <w:vAlign w:val="center"/>
          </w:tcPr>
          <w:p>
            <w:pPr>
              <w:pStyle w:val="7"/>
            </w:pPr>
            <w:r>
              <w:t>上级补助收入</w:t>
            </w:r>
          </w:p>
        </w:tc>
        <w:tc>
          <w:tcPr>
            <w:tcW w:w="1134" w:type="dxa"/>
            <w:vAlign w:val="center"/>
          </w:tcPr>
          <w:p>
            <w:pPr>
              <w:pStyle w:val="7"/>
            </w:pPr>
            <w:r>
              <w:t>附属单位上缴收入</w:t>
            </w:r>
          </w:p>
        </w:tc>
        <w:tc>
          <w:tcPr>
            <w:tcW w:w="1134" w:type="dxa"/>
            <w:vAlign w:val="center"/>
          </w:tcPr>
          <w:p>
            <w:pPr>
              <w:pStyle w:val="7"/>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7"/>
            </w:pPr>
            <w:r>
              <w:t>栏次</w:t>
            </w:r>
          </w:p>
        </w:tc>
        <w:tc>
          <w:tcPr>
            <w:tcW w:w="992" w:type="dxa"/>
            <w:vAlign w:val="center"/>
          </w:tcPr>
          <w:p>
            <w:pPr>
              <w:pStyle w:val="7"/>
            </w:pPr>
            <w:r>
              <w:t>1</w:t>
            </w:r>
          </w:p>
        </w:tc>
        <w:tc>
          <w:tcPr>
            <w:tcW w:w="1559" w:type="dxa"/>
            <w:vAlign w:val="center"/>
          </w:tcPr>
          <w:p>
            <w:pPr>
              <w:pStyle w:val="7"/>
            </w:pPr>
            <w:r>
              <w:t>2</w:t>
            </w:r>
          </w:p>
        </w:tc>
        <w:tc>
          <w:tcPr>
            <w:tcW w:w="1134" w:type="dxa"/>
            <w:vAlign w:val="center"/>
          </w:tcPr>
          <w:p>
            <w:pPr>
              <w:pStyle w:val="7"/>
            </w:pPr>
            <w:r>
              <w:t>3</w:t>
            </w:r>
          </w:p>
        </w:tc>
        <w:tc>
          <w:tcPr>
            <w:tcW w:w="1134" w:type="dxa"/>
            <w:vAlign w:val="center"/>
          </w:tcPr>
          <w:p>
            <w:pPr>
              <w:pStyle w:val="7"/>
            </w:pPr>
            <w:r>
              <w:t>4</w:t>
            </w:r>
          </w:p>
        </w:tc>
        <w:tc>
          <w:tcPr>
            <w:tcW w:w="1134" w:type="dxa"/>
            <w:vAlign w:val="center"/>
          </w:tcPr>
          <w:p>
            <w:pPr>
              <w:pStyle w:val="7"/>
            </w:pPr>
            <w:r>
              <w:t>5</w:t>
            </w:r>
          </w:p>
        </w:tc>
        <w:tc>
          <w:tcPr>
            <w:tcW w:w="1134" w:type="dxa"/>
            <w:vAlign w:val="center"/>
          </w:tcPr>
          <w:p>
            <w:pPr>
              <w:pStyle w:val="7"/>
            </w:pPr>
            <w:r>
              <w:t>6</w:t>
            </w:r>
          </w:p>
        </w:tc>
        <w:tc>
          <w:tcPr>
            <w:tcW w:w="1134" w:type="dxa"/>
            <w:vAlign w:val="center"/>
          </w:tcPr>
          <w:p>
            <w:pPr>
              <w:pStyle w:val="7"/>
            </w:pPr>
            <w:r>
              <w:t>7</w:t>
            </w:r>
          </w:p>
        </w:tc>
        <w:tc>
          <w:tcPr>
            <w:tcW w:w="1134" w:type="dxa"/>
            <w:vAlign w:val="center"/>
          </w:tcPr>
          <w:p>
            <w:pPr>
              <w:pStyle w:val="7"/>
            </w:pPr>
            <w:r>
              <w:t>8</w:t>
            </w:r>
          </w:p>
        </w:tc>
        <w:tc>
          <w:tcPr>
            <w:tcW w:w="1134" w:type="dxa"/>
            <w:vAlign w:val="center"/>
          </w:tcPr>
          <w:p>
            <w:pPr>
              <w:pStyle w:val="7"/>
            </w:pPr>
            <w:r>
              <w:t>9</w:t>
            </w:r>
          </w:p>
        </w:tc>
        <w:tc>
          <w:tcPr>
            <w:tcW w:w="1134" w:type="dxa"/>
            <w:vAlign w:val="center"/>
          </w:tcPr>
          <w:p>
            <w:pPr>
              <w:pStyle w:val="7"/>
            </w:pPr>
            <w:r>
              <w:t>10</w:t>
            </w:r>
          </w:p>
        </w:tc>
        <w:tc>
          <w:tcPr>
            <w:tcW w:w="1134" w:type="dxa"/>
            <w:vAlign w:val="center"/>
          </w:tcPr>
          <w:p>
            <w:pPr>
              <w:pStyle w:val="7"/>
            </w:pPr>
            <w:r>
              <w:t>11</w:t>
            </w:r>
          </w:p>
        </w:tc>
        <w:tc>
          <w:tcPr>
            <w:tcW w:w="1134"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w:t>
            </w:r>
          </w:p>
        </w:tc>
        <w:tc>
          <w:tcPr>
            <w:tcW w:w="992" w:type="dxa"/>
            <w:vAlign w:val="center"/>
          </w:tcPr>
          <w:p>
            <w:pPr>
              <w:pStyle w:val="13"/>
            </w:pPr>
          </w:p>
        </w:tc>
        <w:tc>
          <w:tcPr>
            <w:tcW w:w="1559" w:type="dxa"/>
            <w:vAlign w:val="center"/>
          </w:tcPr>
          <w:p>
            <w:pPr>
              <w:pStyle w:val="11"/>
            </w:pPr>
            <w:r>
              <w:t>合计</w:t>
            </w:r>
          </w:p>
        </w:tc>
        <w:tc>
          <w:tcPr>
            <w:tcW w:w="1134" w:type="dxa"/>
            <w:vAlign w:val="center"/>
          </w:tcPr>
          <w:p>
            <w:pPr>
              <w:pStyle w:val="12"/>
            </w:pPr>
            <w:r>
              <w:t>1300.71</w:t>
            </w:r>
          </w:p>
        </w:tc>
        <w:tc>
          <w:tcPr>
            <w:tcW w:w="1134" w:type="dxa"/>
            <w:vAlign w:val="center"/>
          </w:tcPr>
          <w:p>
            <w:pPr>
              <w:pStyle w:val="12"/>
            </w:pPr>
            <w:r>
              <w:t>1288.77</w:t>
            </w:r>
          </w:p>
        </w:tc>
        <w:tc>
          <w:tcPr>
            <w:tcW w:w="1134" w:type="dxa"/>
            <w:vAlign w:val="center"/>
          </w:tcPr>
          <w:p>
            <w:pPr>
              <w:pStyle w:val="12"/>
            </w:pPr>
            <w:r>
              <w:t>1288.77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w:t>
            </w:r>
          </w:p>
        </w:tc>
        <w:tc>
          <w:tcPr>
            <w:tcW w:w="992" w:type="dxa"/>
            <w:vAlign w:val="center"/>
          </w:tcPr>
          <w:p>
            <w:pPr>
              <w:pStyle w:val="9"/>
            </w:pPr>
            <w:r>
              <w:t>201</w:t>
            </w:r>
          </w:p>
        </w:tc>
        <w:tc>
          <w:tcPr>
            <w:tcW w:w="1559" w:type="dxa"/>
            <w:vAlign w:val="center"/>
          </w:tcPr>
          <w:p>
            <w:pPr>
              <w:pStyle w:val="9"/>
            </w:pPr>
            <w:r>
              <w:t>一般公共服务支出</w:t>
            </w:r>
          </w:p>
        </w:tc>
        <w:tc>
          <w:tcPr>
            <w:tcW w:w="1134" w:type="dxa"/>
            <w:vAlign w:val="center"/>
          </w:tcPr>
          <w:p>
            <w:pPr>
              <w:pStyle w:val="10"/>
            </w:pPr>
            <w:r>
              <w:t>1045.07</w:t>
            </w:r>
          </w:p>
        </w:tc>
        <w:tc>
          <w:tcPr>
            <w:tcW w:w="1134" w:type="dxa"/>
            <w:vAlign w:val="center"/>
          </w:tcPr>
          <w:p>
            <w:pPr>
              <w:pStyle w:val="10"/>
            </w:pPr>
            <w:r>
              <w:t>1033.13</w:t>
            </w:r>
          </w:p>
        </w:tc>
        <w:tc>
          <w:tcPr>
            <w:tcW w:w="1134" w:type="dxa"/>
            <w:vAlign w:val="center"/>
          </w:tcPr>
          <w:p>
            <w:pPr>
              <w:pStyle w:val="10"/>
            </w:pPr>
            <w:r>
              <w:t>1033.13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3</w:t>
            </w:r>
          </w:p>
        </w:tc>
        <w:tc>
          <w:tcPr>
            <w:tcW w:w="992" w:type="dxa"/>
            <w:vAlign w:val="center"/>
          </w:tcPr>
          <w:p>
            <w:pPr>
              <w:pStyle w:val="9"/>
            </w:pPr>
            <w:r>
              <w:t>20106</w:t>
            </w:r>
          </w:p>
        </w:tc>
        <w:tc>
          <w:tcPr>
            <w:tcW w:w="1559" w:type="dxa"/>
            <w:vAlign w:val="center"/>
          </w:tcPr>
          <w:p>
            <w:pPr>
              <w:pStyle w:val="9"/>
            </w:pPr>
            <w:r>
              <w:t>财政事务</w:t>
            </w:r>
          </w:p>
        </w:tc>
        <w:tc>
          <w:tcPr>
            <w:tcW w:w="1134" w:type="dxa"/>
            <w:vAlign w:val="center"/>
          </w:tcPr>
          <w:p>
            <w:pPr>
              <w:pStyle w:val="10"/>
            </w:pPr>
            <w:r>
              <w:t>1045.07</w:t>
            </w:r>
          </w:p>
        </w:tc>
        <w:tc>
          <w:tcPr>
            <w:tcW w:w="1134" w:type="dxa"/>
            <w:vAlign w:val="center"/>
          </w:tcPr>
          <w:p>
            <w:pPr>
              <w:pStyle w:val="10"/>
            </w:pPr>
            <w:r>
              <w:t>1033.13</w:t>
            </w:r>
          </w:p>
        </w:tc>
        <w:tc>
          <w:tcPr>
            <w:tcW w:w="1134" w:type="dxa"/>
            <w:vAlign w:val="center"/>
          </w:tcPr>
          <w:p>
            <w:pPr>
              <w:pStyle w:val="10"/>
            </w:pPr>
            <w:r>
              <w:t>1033.13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4</w:t>
            </w:r>
          </w:p>
        </w:tc>
        <w:tc>
          <w:tcPr>
            <w:tcW w:w="992" w:type="dxa"/>
            <w:vAlign w:val="center"/>
          </w:tcPr>
          <w:p>
            <w:pPr>
              <w:pStyle w:val="9"/>
            </w:pPr>
            <w:r>
              <w:t>2010601</w:t>
            </w:r>
          </w:p>
        </w:tc>
        <w:tc>
          <w:tcPr>
            <w:tcW w:w="1559" w:type="dxa"/>
            <w:vAlign w:val="center"/>
          </w:tcPr>
          <w:p>
            <w:pPr>
              <w:pStyle w:val="9"/>
            </w:pPr>
            <w:r>
              <w:t>行政运行</w:t>
            </w:r>
          </w:p>
        </w:tc>
        <w:tc>
          <w:tcPr>
            <w:tcW w:w="1134" w:type="dxa"/>
            <w:vAlign w:val="center"/>
          </w:tcPr>
          <w:p>
            <w:pPr>
              <w:pStyle w:val="10"/>
            </w:pPr>
            <w:r>
              <w:t>673.08</w:t>
            </w:r>
          </w:p>
        </w:tc>
        <w:tc>
          <w:tcPr>
            <w:tcW w:w="1134" w:type="dxa"/>
            <w:vAlign w:val="center"/>
          </w:tcPr>
          <w:p>
            <w:pPr>
              <w:pStyle w:val="10"/>
            </w:pPr>
            <w:r>
              <w:t>673.08</w:t>
            </w:r>
          </w:p>
        </w:tc>
        <w:tc>
          <w:tcPr>
            <w:tcW w:w="1134" w:type="dxa"/>
            <w:vAlign w:val="center"/>
          </w:tcPr>
          <w:p>
            <w:pPr>
              <w:pStyle w:val="10"/>
            </w:pPr>
            <w:r>
              <w:t>673.08</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5</w:t>
            </w:r>
          </w:p>
        </w:tc>
        <w:tc>
          <w:tcPr>
            <w:tcW w:w="992" w:type="dxa"/>
            <w:vAlign w:val="center"/>
          </w:tcPr>
          <w:p>
            <w:pPr>
              <w:pStyle w:val="9"/>
            </w:pPr>
            <w:r>
              <w:t>2010602</w:t>
            </w:r>
          </w:p>
        </w:tc>
        <w:tc>
          <w:tcPr>
            <w:tcW w:w="1559" w:type="dxa"/>
            <w:vAlign w:val="center"/>
          </w:tcPr>
          <w:p>
            <w:pPr>
              <w:pStyle w:val="9"/>
            </w:pPr>
            <w:r>
              <w:t>一般行政管理事务</w:t>
            </w:r>
          </w:p>
        </w:tc>
        <w:tc>
          <w:tcPr>
            <w:tcW w:w="1134" w:type="dxa"/>
            <w:vAlign w:val="center"/>
          </w:tcPr>
          <w:p>
            <w:pPr>
              <w:pStyle w:val="10"/>
            </w:pPr>
            <w:r>
              <w:t>336.99</w:t>
            </w:r>
          </w:p>
        </w:tc>
        <w:tc>
          <w:tcPr>
            <w:tcW w:w="1134" w:type="dxa"/>
            <w:vAlign w:val="center"/>
          </w:tcPr>
          <w:p>
            <w:pPr>
              <w:pStyle w:val="10"/>
            </w:pPr>
            <w:r>
              <w:t>325.05</w:t>
            </w:r>
          </w:p>
        </w:tc>
        <w:tc>
          <w:tcPr>
            <w:tcW w:w="1134" w:type="dxa"/>
            <w:vAlign w:val="center"/>
          </w:tcPr>
          <w:p>
            <w:pPr>
              <w:pStyle w:val="10"/>
            </w:pPr>
            <w:r>
              <w:t>325.05</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6</w:t>
            </w:r>
          </w:p>
        </w:tc>
        <w:tc>
          <w:tcPr>
            <w:tcW w:w="992" w:type="dxa"/>
            <w:vAlign w:val="center"/>
          </w:tcPr>
          <w:p>
            <w:pPr>
              <w:pStyle w:val="9"/>
            </w:pPr>
            <w:r>
              <w:t>2010606</w:t>
            </w:r>
          </w:p>
        </w:tc>
        <w:tc>
          <w:tcPr>
            <w:tcW w:w="1559" w:type="dxa"/>
            <w:vAlign w:val="center"/>
          </w:tcPr>
          <w:p>
            <w:pPr>
              <w:pStyle w:val="9"/>
            </w:pPr>
            <w:r>
              <w:t>财政监察</w:t>
            </w:r>
          </w:p>
        </w:tc>
        <w:tc>
          <w:tcPr>
            <w:tcW w:w="1134" w:type="dxa"/>
            <w:vAlign w:val="center"/>
          </w:tcPr>
          <w:p>
            <w:pPr>
              <w:pStyle w:val="10"/>
            </w:pPr>
            <w:r>
              <w:t>35.00</w:t>
            </w:r>
          </w:p>
        </w:tc>
        <w:tc>
          <w:tcPr>
            <w:tcW w:w="1134" w:type="dxa"/>
            <w:vAlign w:val="center"/>
          </w:tcPr>
          <w:p>
            <w:pPr>
              <w:pStyle w:val="10"/>
            </w:pPr>
            <w:r>
              <w:t>35.00</w:t>
            </w:r>
          </w:p>
        </w:tc>
        <w:tc>
          <w:tcPr>
            <w:tcW w:w="1134" w:type="dxa"/>
            <w:vAlign w:val="center"/>
          </w:tcPr>
          <w:p>
            <w:pPr>
              <w:pStyle w:val="10"/>
            </w:pPr>
            <w:r>
              <w:t>35.00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7</w:t>
            </w:r>
          </w:p>
        </w:tc>
        <w:tc>
          <w:tcPr>
            <w:tcW w:w="992" w:type="dxa"/>
            <w:vAlign w:val="center"/>
          </w:tcPr>
          <w:p>
            <w:pPr>
              <w:pStyle w:val="9"/>
            </w:pPr>
            <w:r>
              <w:t>208</w:t>
            </w:r>
          </w:p>
        </w:tc>
        <w:tc>
          <w:tcPr>
            <w:tcW w:w="1559" w:type="dxa"/>
            <w:vAlign w:val="center"/>
          </w:tcPr>
          <w:p>
            <w:pPr>
              <w:pStyle w:val="9"/>
            </w:pPr>
            <w:r>
              <w:t>社会保障和就业支出</w:t>
            </w:r>
          </w:p>
        </w:tc>
        <w:tc>
          <w:tcPr>
            <w:tcW w:w="1134" w:type="dxa"/>
            <w:vAlign w:val="center"/>
          </w:tcPr>
          <w:p>
            <w:pPr>
              <w:pStyle w:val="10"/>
            </w:pPr>
            <w:r>
              <w:t>153.80</w:t>
            </w:r>
          </w:p>
        </w:tc>
        <w:tc>
          <w:tcPr>
            <w:tcW w:w="1134" w:type="dxa"/>
            <w:vAlign w:val="center"/>
          </w:tcPr>
          <w:p>
            <w:pPr>
              <w:pStyle w:val="10"/>
            </w:pPr>
            <w:r>
              <w:t>153.80</w:t>
            </w:r>
          </w:p>
        </w:tc>
        <w:tc>
          <w:tcPr>
            <w:tcW w:w="1134" w:type="dxa"/>
            <w:vAlign w:val="center"/>
          </w:tcPr>
          <w:p>
            <w:pPr>
              <w:pStyle w:val="10"/>
            </w:pPr>
            <w:r>
              <w:t>153.80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8</w:t>
            </w:r>
          </w:p>
        </w:tc>
        <w:tc>
          <w:tcPr>
            <w:tcW w:w="992" w:type="dxa"/>
            <w:vAlign w:val="center"/>
          </w:tcPr>
          <w:p>
            <w:pPr>
              <w:pStyle w:val="9"/>
            </w:pPr>
            <w:r>
              <w:t>20805</w:t>
            </w:r>
          </w:p>
        </w:tc>
        <w:tc>
          <w:tcPr>
            <w:tcW w:w="1559" w:type="dxa"/>
            <w:vAlign w:val="center"/>
          </w:tcPr>
          <w:p>
            <w:pPr>
              <w:pStyle w:val="9"/>
            </w:pPr>
            <w:r>
              <w:t>行政事业单位养老支出</w:t>
            </w:r>
          </w:p>
        </w:tc>
        <w:tc>
          <w:tcPr>
            <w:tcW w:w="1134" w:type="dxa"/>
            <w:vAlign w:val="center"/>
          </w:tcPr>
          <w:p>
            <w:pPr>
              <w:pStyle w:val="10"/>
            </w:pPr>
            <w:r>
              <w:t>148.44</w:t>
            </w:r>
          </w:p>
        </w:tc>
        <w:tc>
          <w:tcPr>
            <w:tcW w:w="1134" w:type="dxa"/>
            <w:vAlign w:val="center"/>
          </w:tcPr>
          <w:p>
            <w:pPr>
              <w:pStyle w:val="10"/>
            </w:pPr>
            <w:r>
              <w:t>148.44</w:t>
            </w:r>
          </w:p>
        </w:tc>
        <w:tc>
          <w:tcPr>
            <w:tcW w:w="1134" w:type="dxa"/>
            <w:vAlign w:val="center"/>
          </w:tcPr>
          <w:p>
            <w:pPr>
              <w:pStyle w:val="10"/>
            </w:pPr>
            <w:r>
              <w:t>148.44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9</w:t>
            </w:r>
          </w:p>
        </w:tc>
        <w:tc>
          <w:tcPr>
            <w:tcW w:w="992" w:type="dxa"/>
            <w:vAlign w:val="center"/>
          </w:tcPr>
          <w:p>
            <w:pPr>
              <w:pStyle w:val="9"/>
            </w:pPr>
            <w:r>
              <w:t>2080501</w:t>
            </w:r>
          </w:p>
        </w:tc>
        <w:tc>
          <w:tcPr>
            <w:tcW w:w="1559" w:type="dxa"/>
            <w:vAlign w:val="center"/>
          </w:tcPr>
          <w:p>
            <w:pPr>
              <w:pStyle w:val="9"/>
            </w:pPr>
            <w:r>
              <w:t>行政单位离退休</w:t>
            </w:r>
          </w:p>
        </w:tc>
        <w:tc>
          <w:tcPr>
            <w:tcW w:w="1134" w:type="dxa"/>
            <w:vAlign w:val="center"/>
          </w:tcPr>
          <w:p>
            <w:pPr>
              <w:pStyle w:val="10"/>
            </w:pPr>
            <w:r>
              <w:t>63.00</w:t>
            </w:r>
          </w:p>
        </w:tc>
        <w:tc>
          <w:tcPr>
            <w:tcW w:w="1134" w:type="dxa"/>
            <w:vAlign w:val="center"/>
          </w:tcPr>
          <w:p>
            <w:pPr>
              <w:pStyle w:val="10"/>
            </w:pPr>
            <w:r>
              <w:t>63.00</w:t>
            </w:r>
          </w:p>
        </w:tc>
        <w:tc>
          <w:tcPr>
            <w:tcW w:w="1134" w:type="dxa"/>
            <w:vAlign w:val="center"/>
          </w:tcPr>
          <w:p>
            <w:pPr>
              <w:pStyle w:val="10"/>
            </w:pPr>
            <w:r>
              <w:t>63.00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10</w:t>
            </w:r>
          </w:p>
        </w:tc>
        <w:tc>
          <w:tcPr>
            <w:tcW w:w="992" w:type="dxa"/>
            <w:vAlign w:val="center"/>
          </w:tcPr>
          <w:p>
            <w:pPr>
              <w:pStyle w:val="9"/>
            </w:pPr>
            <w:r>
              <w:t>2080505</w:t>
            </w:r>
          </w:p>
        </w:tc>
        <w:tc>
          <w:tcPr>
            <w:tcW w:w="1559" w:type="dxa"/>
            <w:vAlign w:val="center"/>
          </w:tcPr>
          <w:p>
            <w:pPr>
              <w:pStyle w:val="9"/>
            </w:pPr>
            <w:r>
              <w:t>机关事业单位基本养老保险缴费支出</w:t>
            </w:r>
          </w:p>
        </w:tc>
        <w:tc>
          <w:tcPr>
            <w:tcW w:w="1134" w:type="dxa"/>
            <w:vAlign w:val="center"/>
          </w:tcPr>
          <w:p>
            <w:pPr>
              <w:pStyle w:val="10"/>
            </w:pPr>
            <w:r>
              <w:t>85.44</w:t>
            </w:r>
          </w:p>
        </w:tc>
        <w:tc>
          <w:tcPr>
            <w:tcW w:w="1134" w:type="dxa"/>
            <w:vAlign w:val="center"/>
          </w:tcPr>
          <w:p>
            <w:pPr>
              <w:pStyle w:val="10"/>
            </w:pPr>
            <w:r>
              <w:t>85.44</w:t>
            </w:r>
          </w:p>
        </w:tc>
        <w:tc>
          <w:tcPr>
            <w:tcW w:w="1134" w:type="dxa"/>
            <w:vAlign w:val="center"/>
          </w:tcPr>
          <w:p>
            <w:pPr>
              <w:pStyle w:val="10"/>
            </w:pPr>
            <w:r>
              <w:t>85.44</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11</w:t>
            </w:r>
          </w:p>
        </w:tc>
        <w:tc>
          <w:tcPr>
            <w:tcW w:w="992" w:type="dxa"/>
            <w:vAlign w:val="center"/>
          </w:tcPr>
          <w:p>
            <w:pPr>
              <w:pStyle w:val="9"/>
            </w:pPr>
            <w:r>
              <w:t>20808</w:t>
            </w:r>
          </w:p>
        </w:tc>
        <w:tc>
          <w:tcPr>
            <w:tcW w:w="1559" w:type="dxa"/>
            <w:vAlign w:val="center"/>
          </w:tcPr>
          <w:p>
            <w:pPr>
              <w:pStyle w:val="9"/>
            </w:pPr>
            <w:r>
              <w:t>抚恤</w:t>
            </w:r>
          </w:p>
        </w:tc>
        <w:tc>
          <w:tcPr>
            <w:tcW w:w="1134" w:type="dxa"/>
            <w:vAlign w:val="center"/>
          </w:tcPr>
          <w:p>
            <w:pPr>
              <w:pStyle w:val="10"/>
            </w:pPr>
            <w:r>
              <w:t>3.00</w:t>
            </w:r>
          </w:p>
        </w:tc>
        <w:tc>
          <w:tcPr>
            <w:tcW w:w="1134" w:type="dxa"/>
            <w:vAlign w:val="center"/>
          </w:tcPr>
          <w:p>
            <w:pPr>
              <w:pStyle w:val="10"/>
            </w:pPr>
            <w:r>
              <w:t>3.00</w:t>
            </w:r>
          </w:p>
        </w:tc>
        <w:tc>
          <w:tcPr>
            <w:tcW w:w="1134" w:type="dxa"/>
            <w:vAlign w:val="center"/>
          </w:tcPr>
          <w:p>
            <w:pPr>
              <w:pStyle w:val="10"/>
            </w:pPr>
            <w:r>
              <w:t>3.00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12</w:t>
            </w:r>
          </w:p>
        </w:tc>
        <w:tc>
          <w:tcPr>
            <w:tcW w:w="992" w:type="dxa"/>
            <w:vAlign w:val="center"/>
          </w:tcPr>
          <w:p>
            <w:pPr>
              <w:pStyle w:val="9"/>
            </w:pPr>
            <w:r>
              <w:t>2080801</w:t>
            </w:r>
          </w:p>
        </w:tc>
        <w:tc>
          <w:tcPr>
            <w:tcW w:w="1559" w:type="dxa"/>
            <w:vAlign w:val="center"/>
          </w:tcPr>
          <w:p>
            <w:pPr>
              <w:pStyle w:val="9"/>
            </w:pPr>
            <w:r>
              <w:t>死亡抚恤</w:t>
            </w:r>
          </w:p>
        </w:tc>
        <w:tc>
          <w:tcPr>
            <w:tcW w:w="1134" w:type="dxa"/>
            <w:vAlign w:val="center"/>
          </w:tcPr>
          <w:p>
            <w:pPr>
              <w:pStyle w:val="10"/>
            </w:pPr>
            <w:r>
              <w:t>3.00</w:t>
            </w:r>
          </w:p>
        </w:tc>
        <w:tc>
          <w:tcPr>
            <w:tcW w:w="1134" w:type="dxa"/>
            <w:vAlign w:val="center"/>
          </w:tcPr>
          <w:p>
            <w:pPr>
              <w:pStyle w:val="10"/>
            </w:pPr>
            <w:r>
              <w:t>3.00</w:t>
            </w:r>
          </w:p>
        </w:tc>
        <w:tc>
          <w:tcPr>
            <w:tcW w:w="1134" w:type="dxa"/>
            <w:vAlign w:val="center"/>
          </w:tcPr>
          <w:p>
            <w:pPr>
              <w:pStyle w:val="10"/>
            </w:pPr>
            <w:r>
              <w:t>3.00</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13</w:t>
            </w:r>
          </w:p>
        </w:tc>
        <w:tc>
          <w:tcPr>
            <w:tcW w:w="992" w:type="dxa"/>
            <w:vAlign w:val="center"/>
          </w:tcPr>
          <w:p>
            <w:pPr>
              <w:pStyle w:val="9"/>
            </w:pPr>
            <w:r>
              <w:t>20827</w:t>
            </w:r>
          </w:p>
        </w:tc>
        <w:tc>
          <w:tcPr>
            <w:tcW w:w="1559" w:type="dxa"/>
            <w:vAlign w:val="center"/>
          </w:tcPr>
          <w:p>
            <w:pPr>
              <w:pStyle w:val="9"/>
            </w:pPr>
            <w:r>
              <w:t>财政对其他社会保险基金的补助</w:t>
            </w:r>
          </w:p>
        </w:tc>
        <w:tc>
          <w:tcPr>
            <w:tcW w:w="1134" w:type="dxa"/>
            <w:vAlign w:val="center"/>
          </w:tcPr>
          <w:p>
            <w:pPr>
              <w:pStyle w:val="10"/>
            </w:pPr>
            <w:r>
              <w:t>2.36</w:t>
            </w:r>
          </w:p>
        </w:tc>
        <w:tc>
          <w:tcPr>
            <w:tcW w:w="1134" w:type="dxa"/>
            <w:vAlign w:val="center"/>
          </w:tcPr>
          <w:p>
            <w:pPr>
              <w:pStyle w:val="10"/>
            </w:pPr>
            <w:r>
              <w:t>2.36</w:t>
            </w:r>
          </w:p>
        </w:tc>
        <w:tc>
          <w:tcPr>
            <w:tcW w:w="1134" w:type="dxa"/>
            <w:vAlign w:val="center"/>
          </w:tcPr>
          <w:p>
            <w:pPr>
              <w:pStyle w:val="10"/>
            </w:pPr>
            <w:r>
              <w:t>2.36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14</w:t>
            </w:r>
          </w:p>
        </w:tc>
        <w:tc>
          <w:tcPr>
            <w:tcW w:w="992" w:type="dxa"/>
            <w:vAlign w:val="center"/>
          </w:tcPr>
          <w:p>
            <w:pPr>
              <w:pStyle w:val="9"/>
            </w:pPr>
            <w:r>
              <w:t>2082702</w:t>
            </w:r>
          </w:p>
        </w:tc>
        <w:tc>
          <w:tcPr>
            <w:tcW w:w="1559" w:type="dxa"/>
            <w:vAlign w:val="center"/>
          </w:tcPr>
          <w:p>
            <w:pPr>
              <w:pStyle w:val="9"/>
            </w:pPr>
            <w:r>
              <w:t>财政对工伤保险基金的补助</w:t>
            </w:r>
          </w:p>
        </w:tc>
        <w:tc>
          <w:tcPr>
            <w:tcW w:w="1134" w:type="dxa"/>
            <w:vAlign w:val="center"/>
          </w:tcPr>
          <w:p>
            <w:pPr>
              <w:pStyle w:val="10"/>
            </w:pPr>
            <w:r>
              <w:t>2.36</w:t>
            </w:r>
          </w:p>
        </w:tc>
        <w:tc>
          <w:tcPr>
            <w:tcW w:w="1134" w:type="dxa"/>
            <w:vAlign w:val="center"/>
          </w:tcPr>
          <w:p>
            <w:pPr>
              <w:pStyle w:val="10"/>
            </w:pPr>
            <w:r>
              <w:t>2.36</w:t>
            </w:r>
          </w:p>
        </w:tc>
        <w:tc>
          <w:tcPr>
            <w:tcW w:w="1134" w:type="dxa"/>
            <w:vAlign w:val="center"/>
          </w:tcPr>
          <w:p>
            <w:pPr>
              <w:pStyle w:val="10"/>
            </w:pPr>
            <w:r>
              <w:t>2.36</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15</w:t>
            </w:r>
          </w:p>
        </w:tc>
        <w:tc>
          <w:tcPr>
            <w:tcW w:w="992" w:type="dxa"/>
            <w:vAlign w:val="center"/>
          </w:tcPr>
          <w:p>
            <w:pPr>
              <w:pStyle w:val="9"/>
            </w:pPr>
            <w:r>
              <w:t>210</w:t>
            </w:r>
          </w:p>
        </w:tc>
        <w:tc>
          <w:tcPr>
            <w:tcW w:w="1559" w:type="dxa"/>
            <w:vAlign w:val="center"/>
          </w:tcPr>
          <w:p>
            <w:pPr>
              <w:pStyle w:val="9"/>
            </w:pPr>
            <w:r>
              <w:t>卫生健康支出</w:t>
            </w:r>
          </w:p>
        </w:tc>
        <w:tc>
          <w:tcPr>
            <w:tcW w:w="1134" w:type="dxa"/>
            <w:vAlign w:val="center"/>
          </w:tcPr>
          <w:p>
            <w:pPr>
              <w:pStyle w:val="10"/>
            </w:pPr>
            <w:r>
              <w:t>33.91</w:t>
            </w:r>
          </w:p>
        </w:tc>
        <w:tc>
          <w:tcPr>
            <w:tcW w:w="1134" w:type="dxa"/>
            <w:vAlign w:val="center"/>
          </w:tcPr>
          <w:p>
            <w:pPr>
              <w:pStyle w:val="10"/>
            </w:pPr>
            <w:r>
              <w:t>33.91</w:t>
            </w:r>
          </w:p>
        </w:tc>
        <w:tc>
          <w:tcPr>
            <w:tcW w:w="1134" w:type="dxa"/>
            <w:vAlign w:val="center"/>
          </w:tcPr>
          <w:p>
            <w:pPr>
              <w:pStyle w:val="10"/>
            </w:pPr>
            <w:r>
              <w:t>33.91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16</w:t>
            </w:r>
          </w:p>
        </w:tc>
        <w:tc>
          <w:tcPr>
            <w:tcW w:w="992" w:type="dxa"/>
            <w:vAlign w:val="center"/>
          </w:tcPr>
          <w:p>
            <w:pPr>
              <w:pStyle w:val="9"/>
            </w:pPr>
            <w:r>
              <w:t>21011</w:t>
            </w:r>
          </w:p>
        </w:tc>
        <w:tc>
          <w:tcPr>
            <w:tcW w:w="1559" w:type="dxa"/>
            <w:vAlign w:val="center"/>
          </w:tcPr>
          <w:p>
            <w:pPr>
              <w:pStyle w:val="9"/>
            </w:pPr>
            <w:r>
              <w:t>行政事业单位医疗</w:t>
            </w:r>
          </w:p>
        </w:tc>
        <w:tc>
          <w:tcPr>
            <w:tcW w:w="1134" w:type="dxa"/>
            <w:vAlign w:val="center"/>
          </w:tcPr>
          <w:p>
            <w:pPr>
              <w:pStyle w:val="10"/>
            </w:pPr>
            <w:r>
              <w:t>33.91</w:t>
            </w:r>
          </w:p>
        </w:tc>
        <w:tc>
          <w:tcPr>
            <w:tcW w:w="1134" w:type="dxa"/>
            <w:vAlign w:val="center"/>
          </w:tcPr>
          <w:p>
            <w:pPr>
              <w:pStyle w:val="10"/>
            </w:pPr>
            <w:r>
              <w:t>33.91</w:t>
            </w:r>
          </w:p>
        </w:tc>
        <w:tc>
          <w:tcPr>
            <w:tcW w:w="1134" w:type="dxa"/>
            <w:vAlign w:val="center"/>
          </w:tcPr>
          <w:p>
            <w:pPr>
              <w:pStyle w:val="10"/>
            </w:pPr>
            <w:r>
              <w:t>33.91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17</w:t>
            </w:r>
          </w:p>
        </w:tc>
        <w:tc>
          <w:tcPr>
            <w:tcW w:w="992" w:type="dxa"/>
            <w:vAlign w:val="center"/>
          </w:tcPr>
          <w:p>
            <w:pPr>
              <w:pStyle w:val="9"/>
            </w:pPr>
            <w:r>
              <w:t>2101101</w:t>
            </w:r>
          </w:p>
        </w:tc>
        <w:tc>
          <w:tcPr>
            <w:tcW w:w="1559" w:type="dxa"/>
            <w:vAlign w:val="center"/>
          </w:tcPr>
          <w:p>
            <w:pPr>
              <w:pStyle w:val="9"/>
            </w:pPr>
            <w:r>
              <w:t>行政单位医疗</w:t>
            </w:r>
          </w:p>
        </w:tc>
        <w:tc>
          <w:tcPr>
            <w:tcW w:w="1134" w:type="dxa"/>
            <w:vAlign w:val="center"/>
          </w:tcPr>
          <w:p>
            <w:pPr>
              <w:pStyle w:val="10"/>
            </w:pPr>
            <w:r>
              <w:t>33.91</w:t>
            </w:r>
          </w:p>
        </w:tc>
        <w:tc>
          <w:tcPr>
            <w:tcW w:w="1134" w:type="dxa"/>
            <w:vAlign w:val="center"/>
          </w:tcPr>
          <w:p>
            <w:pPr>
              <w:pStyle w:val="10"/>
            </w:pPr>
            <w:r>
              <w:t>33.91</w:t>
            </w:r>
          </w:p>
        </w:tc>
        <w:tc>
          <w:tcPr>
            <w:tcW w:w="1134" w:type="dxa"/>
            <w:vAlign w:val="center"/>
          </w:tcPr>
          <w:p>
            <w:pPr>
              <w:pStyle w:val="10"/>
            </w:pPr>
            <w:r>
              <w:t>33.91</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18</w:t>
            </w:r>
          </w:p>
        </w:tc>
        <w:tc>
          <w:tcPr>
            <w:tcW w:w="992" w:type="dxa"/>
            <w:vAlign w:val="center"/>
          </w:tcPr>
          <w:p>
            <w:pPr>
              <w:pStyle w:val="9"/>
            </w:pPr>
            <w:r>
              <w:t>221</w:t>
            </w:r>
          </w:p>
        </w:tc>
        <w:tc>
          <w:tcPr>
            <w:tcW w:w="1559" w:type="dxa"/>
            <w:vAlign w:val="center"/>
          </w:tcPr>
          <w:p>
            <w:pPr>
              <w:pStyle w:val="9"/>
            </w:pPr>
            <w:r>
              <w:t>住房保障支出</w:t>
            </w:r>
          </w:p>
        </w:tc>
        <w:tc>
          <w:tcPr>
            <w:tcW w:w="1134" w:type="dxa"/>
            <w:vAlign w:val="center"/>
          </w:tcPr>
          <w:p>
            <w:pPr>
              <w:pStyle w:val="10"/>
            </w:pPr>
            <w:r>
              <w:t>67.93</w:t>
            </w:r>
          </w:p>
        </w:tc>
        <w:tc>
          <w:tcPr>
            <w:tcW w:w="1134" w:type="dxa"/>
            <w:vAlign w:val="center"/>
          </w:tcPr>
          <w:p>
            <w:pPr>
              <w:pStyle w:val="10"/>
            </w:pPr>
            <w:r>
              <w:t>67.93</w:t>
            </w:r>
          </w:p>
        </w:tc>
        <w:tc>
          <w:tcPr>
            <w:tcW w:w="1134" w:type="dxa"/>
            <w:vAlign w:val="center"/>
          </w:tcPr>
          <w:p>
            <w:pPr>
              <w:pStyle w:val="10"/>
            </w:pPr>
            <w:r>
              <w:t>67.93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19</w:t>
            </w:r>
          </w:p>
        </w:tc>
        <w:tc>
          <w:tcPr>
            <w:tcW w:w="992" w:type="dxa"/>
            <w:vAlign w:val="center"/>
          </w:tcPr>
          <w:p>
            <w:pPr>
              <w:pStyle w:val="9"/>
            </w:pPr>
            <w:r>
              <w:t>22102</w:t>
            </w:r>
          </w:p>
        </w:tc>
        <w:tc>
          <w:tcPr>
            <w:tcW w:w="1559" w:type="dxa"/>
            <w:vAlign w:val="center"/>
          </w:tcPr>
          <w:p>
            <w:pPr>
              <w:pStyle w:val="9"/>
            </w:pPr>
            <w:r>
              <w:t>住房改革支出</w:t>
            </w:r>
          </w:p>
        </w:tc>
        <w:tc>
          <w:tcPr>
            <w:tcW w:w="1134" w:type="dxa"/>
            <w:vAlign w:val="center"/>
          </w:tcPr>
          <w:p>
            <w:pPr>
              <w:pStyle w:val="10"/>
            </w:pPr>
            <w:r>
              <w:t>67.93</w:t>
            </w:r>
          </w:p>
        </w:tc>
        <w:tc>
          <w:tcPr>
            <w:tcW w:w="1134" w:type="dxa"/>
            <w:vAlign w:val="center"/>
          </w:tcPr>
          <w:p>
            <w:pPr>
              <w:pStyle w:val="10"/>
            </w:pPr>
            <w:r>
              <w:t>67.93</w:t>
            </w:r>
          </w:p>
        </w:tc>
        <w:tc>
          <w:tcPr>
            <w:tcW w:w="1134" w:type="dxa"/>
            <w:vAlign w:val="center"/>
          </w:tcPr>
          <w:p>
            <w:pPr>
              <w:pStyle w:val="10"/>
            </w:pPr>
            <w:r>
              <w:t>67.93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8"/>
            </w:pPr>
            <w:r>
              <w:t>20</w:t>
            </w:r>
          </w:p>
        </w:tc>
        <w:tc>
          <w:tcPr>
            <w:tcW w:w="992" w:type="dxa"/>
            <w:vAlign w:val="center"/>
          </w:tcPr>
          <w:p>
            <w:pPr>
              <w:pStyle w:val="9"/>
            </w:pPr>
            <w:r>
              <w:t>2210201</w:t>
            </w:r>
          </w:p>
        </w:tc>
        <w:tc>
          <w:tcPr>
            <w:tcW w:w="1559" w:type="dxa"/>
            <w:vAlign w:val="center"/>
          </w:tcPr>
          <w:p>
            <w:pPr>
              <w:pStyle w:val="9"/>
            </w:pPr>
            <w:r>
              <w:t>住房公积金</w:t>
            </w:r>
          </w:p>
        </w:tc>
        <w:tc>
          <w:tcPr>
            <w:tcW w:w="1134" w:type="dxa"/>
            <w:vAlign w:val="center"/>
          </w:tcPr>
          <w:p>
            <w:pPr>
              <w:pStyle w:val="10"/>
            </w:pPr>
            <w:r>
              <w:t>67.93</w:t>
            </w:r>
          </w:p>
        </w:tc>
        <w:tc>
          <w:tcPr>
            <w:tcW w:w="1134" w:type="dxa"/>
            <w:vAlign w:val="center"/>
          </w:tcPr>
          <w:p>
            <w:pPr>
              <w:pStyle w:val="10"/>
            </w:pPr>
            <w:r>
              <w:t>67.93</w:t>
            </w:r>
          </w:p>
        </w:tc>
        <w:tc>
          <w:tcPr>
            <w:tcW w:w="1134" w:type="dxa"/>
            <w:vAlign w:val="center"/>
          </w:tcPr>
          <w:p>
            <w:pPr>
              <w:pStyle w:val="10"/>
            </w:pPr>
            <w:r>
              <w:t>67.93</w:t>
            </w: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c>
          <w:tcPr>
            <w:tcW w:w="1134"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2721" w:type="dxa"/>
            <w:gridSpan w:val="2"/>
            <w:tcBorders>
              <w:top w:val="single" w:color="FFFFFF" w:sz="6" w:space="0"/>
              <w:left w:val="single" w:color="FFFFFF" w:sz="6" w:space="0"/>
              <w:right w:val="single" w:color="FFFFFF" w:sz="6" w:space="0"/>
            </w:tcBorders>
            <w:vAlign w:val="center"/>
          </w:tcPr>
          <w:p>
            <w:pPr>
              <w:pStyle w:val="5"/>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528" w:type="dxa"/>
            <w:gridSpan w:val="2"/>
            <w:vAlign w:val="center"/>
          </w:tcPr>
          <w:p>
            <w:pPr>
              <w:pStyle w:val="7"/>
            </w:pPr>
            <w:r>
              <w:t>功能分类科目</w:t>
            </w:r>
          </w:p>
        </w:tc>
        <w:tc>
          <w:tcPr>
            <w:tcW w:w="1361" w:type="dxa"/>
            <w:vMerge w:val="restart"/>
            <w:vAlign w:val="center"/>
          </w:tcPr>
          <w:p>
            <w:pPr>
              <w:pStyle w:val="7"/>
            </w:pPr>
            <w:r>
              <w:t>合计</w:t>
            </w:r>
          </w:p>
        </w:tc>
        <w:tc>
          <w:tcPr>
            <w:tcW w:w="1361" w:type="dxa"/>
            <w:vMerge w:val="restart"/>
            <w:vAlign w:val="center"/>
          </w:tcPr>
          <w:p>
            <w:pPr>
              <w:pStyle w:val="7"/>
            </w:pPr>
            <w:r>
              <w:t>基本支出</w:t>
            </w:r>
          </w:p>
        </w:tc>
        <w:tc>
          <w:tcPr>
            <w:tcW w:w="1361" w:type="dxa"/>
            <w:vMerge w:val="restart"/>
            <w:vAlign w:val="center"/>
          </w:tcPr>
          <w:p>
            <w:pPr>
              <w:pStyle w:val="7"/>
            </w:pPr>
            <w:r>
              <w:t>项目支出</w:t>
            </w:r>
          </w:p>
        </w:tc>
        <w:tc>
          <w:tcPr>
            <w:tcW w:w="1361" w:type="dxa"/>
            <w:vMerge w:val="restart"/>
            <w:vAlign w:val="center"/>
          </w:tcPr>
          <w:p>
            <w:pPr>
              <w:pStyle w:val="7"/>
            </w:pPr>
            <w:r>
              <w:t>经营支出</w:t>
            </w:r>
          </w:p>
        </w:tc>
        <w:tc>
          <w:tcPr>
            <w:tcW w:w="1361" w:type="dxa"/>
            <w:vMerge w:val="restart"/>
            <w:vAlign w:val="center"/>
          </w:tcPr>
          <w:p>
            <w:pPr>
              <w:pStyle w:val="7"/>
            </w:pPr>
            <w:r>
              <w:t>上解上级     支出</w:t>
            </w:r>
          </w:p>
        </w:tc>
        <w:tc>
          <w:tcPr>
            <w:tcW w:w="1361"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7"/>
            </w:pPr>
            <w:r>
              <w:t>科目    编码</w:t>
            </w:r>
          </w:p>
        </w:tc>
        <w:tc>
          <w:tcPr>
            <w:tcW w:w="4535" w:type="dxa"/>
            <w:vAlign w:val="center"/>
          </w:tcPr>
          <w:p>
            <w:pPr>
              <w:pStyle w:val="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992" w:type="dxa"/>
            <w:vAlign w:val="center"/>
          </w:tcPr>
          <w:p>
            <w:pPr>
              <w:pStyle w:val="7"/>
            </w:pPr>
            <w:r>
              <w:t>1</w:t>
            </w:r>
          </w:p>
        </w:tc>
        <w:tc>
          <w:tcPr>
            <w:tcW w:w="4535" w:type="dxa"/>
            <w:vAlign w:val="center"/>
          </w:tcPr>
          <w:p>
            <w:pPr>
              <w:pStyle w:val="7"/>
            </w:pPr>
            <w:r>
              <w:t>2</w:t>
            </w:r>
          </w:p>
        </w:tc>
        <w:tc>
          <w:tcPr>
            <w:tcW w:w="1361" w:type="dxa"/>
            <w:vAlign w:val="center"/>
          </w:tcPr>
          <w:p>
            <w:pPr>
              <w:pStyle w:val="7"/>
            </w:pPr>
            <w:r>
              <w:t>3</w:t>
            </w:r>
          </w:p>
        </w:tc>
        <w:tc>
          <w:tcPr>
            <w:tcW w:w="1361" w:type="dxa"/>
            <w:vAlign w:val="center"/>
          </w:tcPr>
          <w:p>
            <w:pPr>
              <w:pStyle w:val="7"/>
            </w:pPr>
            <w:r>
              <w:t>4</w:t>
            </w:r>
          </w:p>
        </w:tc>
        <w:tc>
          <w:tcPr>
            <w:tcW w:w="1361" w:type="dxa"/>
            <w:vAlign w:val="center"/>
          </w:tcPr>
          <w:p>
            <w:pPr>
              <w:pStyle w:val="7"/>
            </w:pPr>
            <w:r>
              <w:t>5</w:t>
            </w:r>
          </w:p>
        </w:tc>
        <w:tc>
          <w:tcPr>
            <w:tcW w:w="1361" w:type="dxa"/>
            <w:vAlign w:val="center"/>
          </w:tcPr>
          <w:p>
            <w:pPr>
              <w:pStyle w:val="7"/>
            </w:pPr>
            <w:r>
              <w:t>6</w:t>
            </w:r>
          </w:p>
        </w:tc>
        <w:tc>
          <w:tcPr>
            <w:tcW w:w="1361" w:type="dxa"/>
            <w:vAlign w:val="center"/>
          </w:tcPr>
          <w:p>
            <w:pPr>
              <w:pStyle w:val="7"/>
            </w:pPr>
            <w:r>
              <w:t>7</w:t>
            </w:r>
          </w:p>
        </w:tc>
        <w:tc>
          <w:tcPr>
            <w:tcW w:w="1361"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992" w:type="dxa"/>
            <w:vAlign w:val="center"/>
          </w:tcPr>
          <w:p>
            <w:pPr>
              <w:pStyle w:val="13"/>
            </w:pPr>
          </w:p>
        </w:tc>
        <w:tc>
          <w:tcPr>
            <w:tcW w:w="4535" w:type="dxa"/>
            <w:vAlign w:val="center"/>
          </w:tcPr>
          <w:p>
            <w:pPr>
              <w:pStyle w:val="11"/>
            </w:pPr>
            <w:r>
              <w:t>合计</w:t>
            </w:r>
          </w:p>
        </w:tc>
        <w:tc>
          <w:tcPr>
            <w:tcW w:w="1361" w:type="dxa"/>
            <w:vAlign w:val="center"/>
          </w:tcPr>
          <w:p>
            <w:pPr>
              <w:pStyle w:val="12"/>
            </w:pPr>
            <w:r>
              <w:t>1300.71</w:t>
            </w:r>
          </w:p>
        </w:tc>
        <w:tc>
          <w:tcPr>
            <w:tcW w:w="1361" w:type="dxa"/>
            <w:vAlign w:val="center"/>
          </w:tcPr>
          <w:p>
            <w:pPr>
              <w:pStyle w:val="12"/>
            </w:pPr>
            <w:r>
              <w:t>928.72</w:t>
            </w:r>
          </w:p>
        </w:tc>
        <w:tc>
          <w:tcPr>
            <w:tcW w:w="1361" w:type="dxa"/>
            <w:vAlign w:val="center"/>
          </w:tcPr>
          <w:p>
            <w:pPr>
              <w:pStyle w:val="12"/>
            </w:pPr>
            <w:r>
              <w:t>371.99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992" w:type="dxa"/>
            <w:vAlign w:val="center"/>
          </w:tcPr>
          <w:p>
            <w:pPr>
              <w:pStyle w:val="9"/>
            </w:pPr>
            <w:r>
              <w:t>201</w:t>
            </w:r>
          </w:p>
        </w:tc>
        <w:tc>
          <w:tcPr>
            <w:tcW w:w="4535" w:type="dxa"/>
            <w:vAlign w:val="center"/>
          </w:tcPr>
          <w:p>
            <w:pPr>
              <w:pStyle w:val="9"/>
            </w:pPr>
            <w:r>
              <w:t>一般公共服务支出</w:t>
            </w:r>
          </w:p>
        </w:tc>
        <w:tc>
          <w:tcPr>
            <w:tcW w:w="1361" w:type="dxa"/>
            <w:vAlign w:val="center"/>
          </w:tcPr>
          <w:p>
            <w:pPr>
              <w:pStyle w:val="10"/>
            </w:pPr>
            <w:r>
              <w:t>1045.07</w:t>
            </w:r>
          </w:p>
        </w:tc>
        <w:tc>
          <w:tcPr>
            <w:tcW w:w="1361" w:type="dxa"/>
            <w:vAlign w:val="center"/>
          </w:tcPr>
          <w:p>
            <w:pPr>
              <w:pStyle w:val="10"/>
            </w:pPr>
            <w:r>
              <w:t>673.08</w:t>
            </w:r>
          </w:p>
        </w:tc>
        <w:tc>
          <w:tcPr>
            <w:tcW w:w="1361" w:type="dxa"/>
            <w:vAlign w:val="center"/>
          </w:tcPr>
          <w:p>
            <w:pPr>
              <w:pStyle w:val="10"/>
            </w:pPr>
            <w:r>
              <w:t>371.99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992" w:type="dxa"/>
            <w:vAlign w:val="center"/>
          </w:tcPr>
          <w:p>
            <w:pPr>
              <w:pStyle w:val="9"/>
            </w:pPr>
            <w:r>
              <w:t>20106</w:t>
            </w:r>
          </w:p>
        </w:tc>
        <w:tc>
          <w:tcPr>
            <w:tcW w:w="4535" w:type="dxa"/>
            <w:vAlign w:val="center"/>
          </w:tcPr>
          <w:p>
            <w:pPr>
              <w:pStyle w:val="9"/>
            </w:pPr>
            <w:r>
              <w:t>财政事务</w:t>
            </w:r>
          </w:p>
        </w:tc>
        <w:tc>
          <w:tcPr>
            <w:tcW w:w="1361" w:type="dxa"/>
            <w:vAlign w:val="center"/>
          </w:tcPr>
          <w:p>
            <w:pPr>
              <w:pStyle w:val="10"/>
            </w:pPr>
            <w:r>
              <w:t>1045.07</w:t>
            </w:r>
          </w:p>
        </w:tc>
        <w:tc>
          <w:tcPr>
            <w:tcW w:w="1361" w:type="dxa"/>
            <w:vAlign w:val="center"/>
          </w:tcPr>
          <w:p>
            <w:pPr>
              <w:pStyle w:val="10"/>
            </w:pPr>
            <w:r>
              <w:t>673.08</w:t>
            </w:r>
          </w:p>
        </w:tc>
        <w:tc>
          <w:tcPr>
            <w:tcW w:w="1361" w:type="dxa"/>
            <w:vAlign w:val="center"/>
          </w:tcPr>
          <w:p>
            <w:pPr>
              <w:pStyle w:val="10"/>
            </w:pPr>
            <w:r>
              <w:t>371.99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992" w:type="dxa"/>
            <w:vAlign w:val="center"/>
          </w:tcPr>
          <w:p>
            <w:pPr>
              <w:pStyle w:val="9"/>
            </w:pPr>
            <w:r>
              <w:t>2010601</w:t>
            </w:r>
          </w:p>
        </w:tc>
        <w:tc>
          <w:tcPr>
            <w:tcW w:w="4535" w:type="dxa"/>
            <w:vAlign w:val="center"/>
          </w:tcPr>
          <w:p>
            <w:pPr>
              <w:pStyle w:val="9"/>
            </w:pPr>
            <w:r>
              <w:t>行政运行</w:t>
            </w:r>
          </w:p>
        </w:tc>
        <w:tc>
          <w:tcPr>
            <w:tcW w:w="1361" w:type="dxa"/>
            <w:vAlign w:val="center"/>
          </w:tcPr>
          <w:p>
            <w:pPr>
              <w:pStyle w:val="10"/>
            </w:pPr>
            <w:r>
              <w:t>673.08</w:t>
            </w:r>
          </w:p>
        </w:tc>
        <w:tc>
          <w:tcPr>
            <w:tcW w:w="1361" w:type="dxa"/>
            <w:vAlign w:val="center"/>
          </w:tcPr>
          <w:p>
            <w:pPr>
              <w:pStyle w:val="10"/>
            </w:pPr>
            <w:r>
              <w:t>673.08</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992" w:type="dxa"/>
            <w:vAlign w:val="center"/>
          </w:tcPr>
          <w:p>
            <w:pPr>
              <w:pStyle w:val="9"/>
            </w:pPr>
            <w:r>
              <w:t>2010602</w:t>
            </w:r>
          </w:p>
        </w:tc>
        <w:tc>
          <w:tcPr>
            <w:tcW w:w="4535" w:type="dxa"/>
            <w:vAlign w:val="center"/>
          </w:tcPr>
          <w:p>
            <w:pPr>
              <w:pStyle w:val="9"/>
            </w:pPr>
            <w:r>
              <w:t>一般行政管理事务</w:t>
            </w:r>
          </w:p>
        </w:tc>
        <w:tc>
          <w:tcPr>
            <w:tcW w:w="1361" w:type="dxa"/>
            <w:vAlign w:val="center"/>
          </w:tcPr>
          <w:p>
            <w:pPr>
              <w:pStyle w:val="10"/>
            </w:pPr>
            <w:r>
              <w:t>336.99</w:t>
            </w:r>
          </w:p>
        </w:tc>
        <w:tc>
          <w:tcPr>
            <w:tcW w:w="1361" w:type="dxa"/>
            <w:vAlign w:val="center"/>
          </w:tcPr>
          <w:p>
            <w:pPr>
              <w:pStyle w:val="10"/>
            </w:pPr>
          </w:p>
        </w:tc>
        <w:tc>
          <w:tcPr>
            <w:tcW w:w="1361" w:type="dxa"/>
            <w:vAlign w:val="center"/>
          </w:tcPr>
          <w:p>
            <w:pPr>
              <w:pStyle w:val="10"/>
            </w:pPr>
            <w:r>
              <w:t>336.99</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992" w:type="dxa"/>
            <w:vAlign w:val="center"/>
          </w:tcPr>
          <w:p>
            <w:pPr>
              <w:pStyle w:val="9"/>
            </w:pPr>
            <w:r>
              <w:t>2010606</w:t>
            </w:r>
          </w:p>
        </w:tc>
        <w:tc>
          <w:tcPr>
            <w:tcW w:w="4535" w:type="dxa"/>
            <w:vAlign w:val="center"/>
          </w:tcPr>
          <w:p>
            <w:pPr>
              <w:pStyle w:val="9"/>
            </w:pPr>
            <w:r>
              <w:t>财政监察</w:t>
            </w:r>
          </w:p>
        </w:tc>
        <w:tc>
          <w:tcPr>
            <w:tcW w:w="1361" w:type="dxa"/>
            <w:vAlign w:val="center"/>
          </w:tcPr>
          <w:p>
            <w:pPr>
              <w:pStyle w:val="10"/>
            </w:pPr>
            <w:r>
              <w:t>35.00</w:t>
            </w:r>
          </w:p>
        </w:tc>
        <w:tc>
          <w:tcPr>
            <w:tcW w:w="1361" w:type="dxa"/>
            <w:vAlign w:val="center"/>
          </w:tcPr>
          <w:p>
            <w:pPr>
              <w:pStyle w:val="10"/>
            </w:pPr>
          </w:p>
        </w:tc>
        <w:tc>
          <w:tcPr>
            <w:tcW w:w="1361" w:type="dxa"/>
            <w:vAlign w:val="center"/>
          </w:tcPr>
          <w:p>
            <w:pPr>
              <w:pStyle w:val="10"/>
            </w:pPr>
            <w:r>
              <w:t>35.00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992" w:type="dxa"/>
            <w:vAlign w:val="center"/>
          </w:tcPr>
          <w:p>
            <w:pPr>
              <w:pStyle w:val="9"/>
            </w:pPr>
            <w:r>
              <w:t>208</w:t>
            </w:r>
          </w:p>
        </w:tc>
        <w:tc>
          <w:tcPr>
            <w:tcW w:w="4535" w:type="dxa"/>
            <w:vAlign w:val="center"/>
          </w:tcPr>
          <w:p>
            <w:pPr>
              <w:pStyle w:val="9"/>
            </w:pPr>
            <w:r>
              <w:t>社会保障和就业支出</w:t>
            </w:r>
          </w:p>
        </w:tc>
        <w:tc>
          <w:tcPr>
            <w:tcW w:w="1361" w:type="dxa"/>
            <w:vAlign w:val="center"/>
          </w:tcPr>
          <w:p>
            <w:pPr>
              <w:pStyle w:val="10"/>
            </w:pPr>
            <w:r>
              <w:t>153.80</w:t>
            </w:r>
          </w:p>
        </w:tc>
        <w:tc>
          <w:tcPr>
            <w:tcW w:w="1361" w:type="dxa"/>
            <w:vAlign w:val="center"/>
          </w:tcPr>
          <w:p>
            <w:pPr>
              <w:pStyle w:val="10"/>
            </w:pPr>
            <w:r>
              <w:t>153.80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992" w:type="dxa"/>
            <w:vAlign w:val="center"/>
          </w:tcPr>
          <w:p>
            <w:pPr>
              <w:pStyle w:val="9"/>
            </w:pPr>
            <w:r>
              <w:t>20805</w:t>
            </w:r>
          </w:p>
        </w:tc>
        <w:tc>
          <w:tcPr>
            <w:tcW w:w="4535" w:type="dxa"/>
            <w:vAlign w:val="center"/>
          </w:tcPr>
          <w:p>
            <w:pPr>
              <w:pStyle w:val="9"/>
            </w:pPr>
            <w:r>
              <w:t>行政事业单位养老支出</w:t>
            </w:r>
          </w:p>
        </w:tc>
        <w:tc>
          <w:tcPr>
            <w:tcW w:w="1361" w:type="dxa"/>
            <w:vAlign w:val="center"/>
          </w:tcPr>
          <w:p>
            <w:pPr>
              <w:pStyle w:val="10"/>
            </w:pPr>
            <w:r>
              <w:t>148.44</w:t>
            </w:r>
          </w:p>
        </w:tc>
        <w:tc>
          <w:tcPr>
            <w:tcW w:w="1361" w:type="dxa"/>
            <w:vAlign w:val="center"/>
          </w:tcPr>
          <w:p>
            <w:pPr>
              <w:pStyle w:val="10"/>
            </w:pPr>
            <w:r>
              <w:t>148.44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992" w:type="dxa"/>
            <w:vAlign w:val="center"/>
          </w:tcPr>
          <w:p>
            <w:pPr>
              <w:pStyle w:val="9"/>
            </w:pPr>
            <w:r>
              <w:t>2080501</w:t>
            </w:r>
          </w:p>
        </w:tc>
        <w:tc>
          <w:tcPr>
            <w:tcW w:w="4535" w:type="dxa"/>
            <w:vAlign w:val="center"/>
          </w:tcPr>
          <w:p>
            <w:pPr>
              <w:pStyle w:val="9"/>
            </w:pPr>
            <w:r>
              <w:t>行政单位离退休</w:t>
            </w:r>
          </w:p>
        </w:tc>
        <w:tc>
          <w:tcPr>
            <w:tcW w:w="1361" w:type="dxa"/>
            <w:vAlign w:val="center"/>
          </w:tcPr>
          <w:p>
            <w:pPr>
              <w:pStyle w:val="10"/>
            </w:pPr>
            <w:r>
              <w:t>63.00</w:t>
            </w:r>
          </w:p>
        </w:tc>
        <w:tc>
          <w:tcPr>
            <w:tcW w:w="1361" w:type="dxa"/>
            <w:vAlign w:val="center"/>
          </w:tcPr>
          <w:p>
            <w:pPr>
              <w:pStyle w:val="10"/>
            </w:pPr>
            <w:r>
              <w:t>63.00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992" w:type="dxa"/>
            <w:vAlign w:val="center"/>
          </w:tcPr>
          <w:p>
            <w:pPr>
              <w:pStyle w:val="9"/>
            </w:pPr>
            <w:r>
              <w:t>2080505</w:t>
            </w:r>
          </w:p>
        </w:tc>
        <w:tc>
          <w:tcPr>
            <w:tcW w:w="4535" w:type="dxa"/>
            <w:vAlign w:val="center"/>
          </w:tcPr>
          <w:p>
            <w:pPr>
              <w:pStyle w:val="9"/>
            </w:pPr>
            <w:r>
              <w:t>机关事业单位基本养老保险缴费支出</w:t>
            </w:r>
          </w:p>
        </w:tc>
        <w:tc>
          <w:tcPr>
            <w:tcW w:w="1361" w:type="dxa"/>
            <w:vAlign w:val="center"/>
          </w:tcPr>
          <w:p>
            <w:pPr>
              <w:pStyle w:val="10"/>
            </w:pPr>
            <w:r>
              <w:t>85.44</w:t>
            </w:r>
          </w:p>
        </w:tc>
        <w:tc>
          <w:tcPr>
            <w:tcW w:w="1361" w:type="dxa"/>
            <w:vAlign w:val="center"/>
          </w:tcPr>
          <w:p>
            <w:pPr>
              <w:pStyle w:val="10"/>
            </w:pPr>
            <w:r>
              <w:t>85.44</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992" w:type="dxa"/>
            <w:vAlign w:val="center"/>
          </w:tcPr>
          <w:p>
            <w:pPr>
              <w:pStyle w:val="9"/>
            </w:pPr>
            <w:r>
              <w:t>20808</w:t>
            </w:r>
          </w:p>
        </w:tc>
        <w:tc>
          <w:tcPr>
            <w:tcW w:w="4535" w:type="dxa"/>
            <w:vAlign w:val="center"/>
          </w:tcPr>
          <w:p>
            <w:pPr>
              <w:pStyle w:val="9"/>
            </w:pPr>
            <w:r>
              <w:t>抚恤</w:t>
            </w:r>
          </w:p>
        </w:tc>
        <w:tc>
          <w:tcPr>
            <w:tcW w:w="1361" w:type="dxa"/>
            <w:vAlign w:val="center"/>
          </w:tcPr>
          <w:p>
            <w:pPr>
              <w:pStyle w:val="10"/>
            </w:pPr>
            <w:r>
              <w:t>3.00</w:t>
            </w:r>
          </w:p>
        </w:tc>
        <w:tc>
          <w:tcPr>
            <w:tcW w:w="1361" w:type="dxa"/>
            <w:vAlign w:val="center"/>
          </w:tcPr>
          <w:p>
            <w:pPr>
              <w:pStyle w:val="10"/>
            </w:pPr>
            <w:r>
              <w:t>3.00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992" w:type="dxa"/>
            <w:vAlign w:val="center"/>
          </w:tcPr>
          <w:p>
            <w:pPr>
              <w:pStyle w:val="9"/>
            </w:pPr>
            <w:r>
              <w:t>2080801</w:t>
            </w:r>
          </w:p>
        </w:tc>
        <w:tc>
          <w:tcPr>
            <w:tcW w:w="4535" w:type="dxa"/>
            <w:vAlign w:val="center"/>
          </w:tcPr>
          <w:p>
            <w:pPr>
              <w:pStyle w:val="9"/>
            </w:pPr>
            <w:r>
              <w:t>死亡抚恤</w:t>
            </w:r>
          </w:p>
        </w:tc>
        <w:tc>
          <w:tcPr>
            <w:tcW w:w="1361" w:type="dxa"/>
            <w:vAlign w:val="center"/>
          </w:tcPr>
          <w:p>
            <w:pPr>
              <w:pStyle w:val="10"/>
            </w:pPr>
            <w:r>
              <w:t>3.00</w:t>
            </w:r>
          </w:p>
        </w:tc>
        <w:tc>
          <w:tcPr>
            <w:tcW w:w="1361" w:type="dxa"/>
            <w:vAlign w:val="center"/>
          </w:tcPr>
          <w:p>
            <w:pPr>
              <w:pStyle w:val="10"/>
            </w:pPr>
            <w:r>
              <w:t>3.00</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992" w:type="dxa"/>
            <w:vAlign w:val="center"/>
          </w:tcPr>
          <w:p>
            <w:pPr>
              <w:pStyle w:val="9"/>
            </w:pPr>
            <w:r>
              <w:t>20827</w:t>
            </w:r>
          </w:p>
        </w:tc>
        <w:tc>
          <w:tcPr>
            <w:tcW w:w="4535" w:type="dxa"/>
            <w:vAlign w:val="center"/>
          </w:tcPr>
          <w:p>
            <w:pPr>
              <w:pStyle w:val="9"/>
            </w:pPr>
            <w:r>
              <w:t>财政对其他社会保险基金的补助</w:t>
            </w:r>
          </w:p>
        </w:tc>
        <w:tc>
          <w:tcPr>
            <w:tcW w:w="1361" w:type="dxa"/>
            <w:vAlign w:val="center"/>
          </w:tcPr>
          <w:p>
            <w:pPr>
              <w:pStyle w:val="10"/>
            </w:pPr>
            <w:r>
              <w:t>2.36</w:t>
            </w:r>
          </w:p>
        </w:tc>
        <w:tc>
          <w:tcPr>
            <w:tcW w:w="1361" w:type="dxa"/>
            <w:vAlign w:val="center"/>
          </w:tcPr>
          <w:p>
            <w:pPr>
              <w:pStyle w:val="10"/>
            </w:pPr>
            <w:r>
              <w:t>2.36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992" w:type="dxa"/>
            <w:vAlign w:val="center"/>
          </w:tcPr>
          <w:p>
            <w:pPr>
              <w:pStyle w:val="9"/>
            </w:pPr>
            <w:r>
              <w:t>2082702</w:t>
            </w:r>
          </w:p>
        </w:tc>
        <w:tc>
          <w:tcPr>
            <w:tcW w:w="4535" w:type="dxa"/>
            <w:vAlign w:val="center"/>
          </w:tcPr>
          <w:p>
            <w:pPr>
              <w:pStyle w:val="9"/>
            </w:pPr>
            <w:r>
              <w:t>财政对工伤保险基金的补助</w:t>
            </w:r>
          </w:p>
        </w:tc>
        <w:tc>
          <w:tcPr>
            <w:tcW w:w="1361" w:type="dxa"/>
            <w:vAlign w:val="center"/>
          </w:tcPr>
          <w:p>
            <w:pPr>
              <w:pStyle w:val="10"/>
            </w:pPr>
            <w:r>
              <w:t>2.36</w:t>
            </w:r>
          </w:p>
        </w:tc>
        <w:tc>
          <w:tcPr>
            <w:tcW w:w="1361" w:type="dxa"/>
            <w:vAlign w:val="center"/>
          </w:tcPr>
          <w:p>
            <w:pPr>
              <w:pStyle w:val="10"/>
            </w:pPr>
            <w:r>
              <w:t>2.36</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992" w:type="dxa"/>
            <w:vAlign w:val="center"/>
          </w:tcPr>
          <w:p>
            <w:pPr>
              <w:pStyle w:val="9"/>
            </w:pPr>
            <w:r>
              <w:t>210</w:t>
            </w:r>
          </w:p>
        </w:tc>
        <w:tc>
          <w:tcPr>
            <w:tcW w:w="4535" w:type="dxa"/>
            <w:vAlign w:val="center"/>
          </w:tcPr>
          <w:p>
            <w:pPr>
              <w:pStyle w:val="9"/>
            </w:pPr>
            <w:r>
              <w:t>卫生健康支出</w:t>
            </w:r>
          </w:p>
        </w:tc>
        <w:tc>
          <w:tcPr>
            <w:tcW w:w="1361" w:type="dxa"/>
            <w:vAlign w:val="center"/>
          </w:tcPr>
          <w:p>
            <w:pPr>
              <w:pStyle w:val="10"/>
            </w:pPr>
            <w:r>
              <w:t>33.91</w:t>
            </w:r>
          </w:p>
        </w:tc>
        <w:tc>
          <w:tcPr>
            <w:tcW w:w="1361" w:type="dxa"/>
            <w:vAlign w:val="center"/>
          </w:tcPr>
          <w:p>
            <w:pPr>
              <w:pStyle w:val="10"/>
            </w:pPr>
            <w:r>
              <w:t>33.91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992" w:type="dxa"/>
            <w:vAlign w:val="center"/>
          </w:tcPr>
          <w:p>
            <w:pPr>
              <w:pStyle w:val="9"/>
            </w:pPr>
            <w:r>
              <w:t>21011</w:t>
            </w:r>
          </w:p>
        </w:tc>
        <w:tc>
          <w:tcPr>
            <w:tcW w:w="4535" w:type="dxa"/>
            <w:vAlign w:val="center"/>
          </w:tcPr>
          <w:p>
            <w:pPr>
              <w:pStyle w:val="9"/>
            </w:pPr>
            <w:r>
              <w:t>行政事业单位医疗</w:t>
            </w:r>
          </w:p>
        </w:tc>
        <w:tc>
          <w:tcPr>
            <w:tcW w:w="1361" w:type="dxa"/>
            <w:vAlign w:val="center"/>
          </w:tcPr>
          <w:p>
            <w:pPr>
              <w:pStyle w:val="10"/>
            </w:pPr>
            <w:r>
              <w:t>33.91</w:t>
            </w:r>
          </w:p>
        </w:tc>
        <w:tc>
          <w:tcPr>
            <w:tcW w:w="1361" w:type="dxa"/>
            <w:vAlign w:val="center"/>
          </w:tcPr>
          <w:p>
            <w:pPr>
              <w:pStyle w:val="10"/>
            </w:pPr>
            <w:r>
              <w:t>33.91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992" w:type="dxa"/>
            <w:vAlign w:val="center"/>
          </w:tcPr>
          <w:p>
            <w:pPr>
              <w:pStyle w:val="9"/>
            </w:pPr>
            <w:r>
              <w:t>2101101</w:t>
            </w:r>
          </w:p>
        </w:tc>
        <w:tc>
          <w:tcPr>
            <w:tcW w:w="4535" w:type="dxa"/>
            <w:vAlign w:val="center"/>
          </w:tcPr>
          <w:p>
            <w:pPr>
              <w:pStyle w:val="9"/>
            </w:pPr>
            <w:r>
              <w:t>行政单位医疗</w:t>
            </w:r>
          </w:p>
        </w:tc>
        <w:tc>
          <w:tcPr>
            <w:tcW w:w="1361" w:type="dxa"/>
            <w:vAlign w:val="center"/>
          </w:tcPr>
          <w:p>
            <w:pPr>
              <w:pStyle w:val="10"/>
            </w:pPr>
            <w:r>
              <w:t>33.91</w:t>
            </w:r>
          </w:p>
        </w:tc>
        <w:tc>
          <w:tcPr>
            <w:tcW w:w="1361" w:type="dxa"/>
            <w:vAlign w:val="center"/>
          </w:tcPr>
          <w:p>
            <w:pPr>
              <w:pStyle w:val="10"/>
            </w:pPr>
            <w:r>
              <w:t>33.91</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992" w:type="dxa"/>
            <w:vAlign w:val="center"/>
          </w:tcPr>
          <w:p>
            <w:pPr>
              <w:pStyle w:val="9"/>
            </w:pPr>
            <w:r>
              <w:t>221</w:t>
            </w:r>
          </w:p>
        </w:tc>
        <w:tc>
          <w:tcPr>
            <w:tcW w:w="4535" w:type="dxa"/>
            <w:vAlign w:val="center"/>
          </w:tcPr>
          <w:p>
            <w:pPr>
              <w:pStyle w:val="9"/>
            </w:pPr>
            <w:r>
              <w:t>住房保障支出</w:t>
            </w:r>
          </w:p>
        </w:tc>
        <w:tc>
          <w:tcPr>
            <w:tcW w:w="1361" w:type="dxa"/>
            <w:vAlign w:val="center"/>
          </w:tcPr>
          <w:p>
            <w:pPr>
              <w:pStyle w:val="10"/>
            </w:pPr>
            <w:r>
              <w:t>67.93</w:t>
            </w:r>
          </w:p>
        </w:tc>
        <w:tc>
          <w:tcPr>
            <w:tcW w:w="1361" w:type="dxa"/>
            <w:vAlign w:val="center"/>
          </w:tcPr>
          <w:p>
            <w:pPr>
              <w:pStyle w:val="10"/>
            </w:pPr>
            <w:r>
              <w:t>67.93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992" w:type="dxa"/>
            <w:vAlign w:val="center"/>
          </w:tcPr>
          <w:p>
            <w:pPr>
              <w:pStyle w:val="9"/>
            </w:pPr>
            <w:r>
              <w:t>22102</w:t>
            </w:r>
          </w:p>
        </w:tc>
        <w:tc>
          <w:tcPr>
            <w:tcW w:w="4535" w:type="dxa"/>
            <w:vAlign w:val="center"/>
          </w:tcPr>
          <w:p>
            <w:pPr>
              <w:pStyle w:val="9"/>
            </w:pPr>
            <w:r>
              <w:t>住房改革支出</w:t>
            </w:r>
          </w:p>
        </w:tc>
        <w:tc>
          <w:tcPr>
            <w:tcW w:w="1361" w:type="dxa"/>
            <w:vAlign w:val="center"/>
          </w:tcPr>
          <w:p>
            <w:pPr>
              <w:pStyle w:val="10"/>
            </w:pPr>
            <w:r>
              <w:t>67.93</w:t>
            </w:r>
          </w:p>
        </w:tc>
        <w:tc>
          <w:tcPr>
            <w:tcW w:w="1361" w:type="dxa"/>
            <w:vAlign w:val="center"/>
          </w:tcPr>
          <w:p>
            <w:pPr>
              <w:pStyle w:val="10"/>
            </w:pPr>
            <w:r>
              <w:t>67.93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992" w:type="dxa"/>
            <w:vAlign w:val="center"/>
          </w:tcPr>
          <w:p>
            <w:pPr>
              <w:pStyle w:val="9"/>
            </w:pPr>
            <w:r>
              <w:t>2210201</w:t>
            </w:r>
          </w:p>
        </w:tc>
        <w:tc>
          <w:tcPr>
            <w:tcW w:w="4535" w:type="dxa"/>
            <w:vAlign w:val="center"/>
          </w:tcPr>
          <w:p>
            <w:pPr>
              <w:pStyle w:val="9"/>
            </w:pPr>
            <w:r>
              <w:t>住房公积金</w:t>
            </w:r>
          </w:p>
        </w:tc>
        <w:tc>
          <w:tcPr>
            <w:tcW w:w="1361" w:type="dxa"/>
            <w:vAlign w:val="center"/>
          </w:tcPr>
          <w:p>
            <w:pPr>
              <w:pStyle w:val="10"/>
            </w:pPr>
            <w:r>
              <w:t>67.93</w:t>
            </w:r>
          </w:p>
        </w:tc>
        <w:tc>
          <w:tcPr>
            <w:tcW w:w="1361" w:type="dxa"/>
            <w:vAlign w:val="center"/>
          </w:tcPr>
          <w:p>
            <w:pPr>
              <w:pStyle w:val="10"/>
            </w:pPr>
            <w:r>
              <w:t>67.93</w:t>
            </w: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c>
          <w:tcPr>
            <w:tcW w:w="136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3402" w:type="dxa"/>
            <w:tcBorders>
              <w:top w:val="single" w:color="FFFFFF" w:sz="6" w:space="0"/>
              <w:left w:val="single" w:color="FFFFFF" w:sz="6" w:space="0"/>
              <w:right w:val="single" w:color="FFFFFF" w:sz="6" w:space="0"/>
            </w:tcBorders>
            <w:vAlign w:val="center"/>
          </w:tcPr>
          <w:p>
            <w:pPr>
              <w:pStyle w:val="5"/>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4876" w:type="dxa"/>
            <w:gridSpan w:val="2"/>
            <w:vAlign w:val="center"/>
          </w:tcPr>
          <w:p>
            <w:pPr>
              <w:pStyle w:val="7"/>
            </w:pPr>
            <w:r>
              <w:t>收入</w:t>
            </w:r>
          </w:p>
        </w:tc>
        <w:tc>
          <w:tcPr>
            <w:tcW w:w="9298"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7"/>
            </w:pPr>
            <w:r>
              <w:t>项  目</w:t>
            </w:r>
          </w:p>
        </w:tc>
        <w:tc>
          <w:tcPr>
            <w:tcW w:w="1474" w:type="dxa"/>
            <w:vAlign w:val="center"/>
          </w:tcPr>
          <w:p>
            <w:pPr>
              <w:pStyle w:val="7"/>
            </w:pPr>
            <w:r>
              <w:t>金额</w:t>
            </w:r>
          </w:p>
        </w:tc>
        <w:tc>
          <w:tcPr>
            <w:tcW w:w="3402" w:type="dxa"/>
            <w:vAlign w:val="center"/>
          </w:tcPr>
          <w:p>
            <w:pPr>
              <w:pStyle w:val="7"/>
            </w:pPr>
            <w:r>
              <w:t>项  目</w:t>
            </w:r>
          </w:p>
        </w:tc>
        <w:tc>
          <w:tcPr>
            <w:tcW w:w="1474" w:type="dxa"/>
            <w:vAlign w:val="center"/>
          </w:tcPr>
          <w:p>
            <w:pPr>
              <w:pStyle w:val="7"/>
            </w:pPr>
            <w:r>
              <w:t>合计</w:t>
            </w:r>
          </w:p>
        </w:tc>
        <w:tc>
          <w:tcPr>
            <w:tcW w:w="1474" w:type="dxa"/>
            <w:vAlign w:val="center"/>
          </w:tcPr>
          <w:p>
            <w:pPr>
              <w:pStyle w:val="7"/>
            </w:pPr>
            <w:r>
              <w:t>一般公共预算财政拨款</w:t>
            </w:r>
          </w:p>
        </w:tc>
        <w:tc>
          <w:tcPr>
            <w:tcW w:w="1474" w:type="dxa"/>
            <w:vAlign w:val="center"/>
          </w:tcPr>
          <w:p>
            <w:pPr>
              <w:pStyle w:val="7"/>
            </w:pPr>
            <w:r>
              <w:t>政府性基金预算财政    拨款</w:t>
            </w:r>
          </w:p>
        </w:tc>
        <w:tc>
          <w:tcPr>
            <w:tcW w:w="1474"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3402" w:type="dxa"/>
            <w:vAlign w:val="center"/>
          </w:tcPr>
          <w:p>
            <w:pPr>
              <w:pStyle w:val="7"/>
            </w:pPr>
            <w:r>
              <w:t>1</w:t>
            </w:r>
          </w:p>
        </w:tc>
        <w:tc>
          <w:tcPr>
            <w:tcW w:w="1474" w:type="dxa"/>
            <w:vAlign w:val="center"/>
          </w:tcPr>
          <w:p>
            <w:pPr>
              <w:pStyle w:val="7"/>
            </w:pPr>
            <w:r>
              <w:t>2</w:t>
            </w:r>
          </w:p>
        </w:tc>
        <w:tc>
          <w:tcPr>
            <w:tcW w:w="3402" w:type="dxa"/>
            <w:vAlign w:val="center"/>
          </w:tcPr>
          <w:p>
            <w:pPr>
              <w:pStyle w:val="7"/>
            </w:pPr>
            <w:r>
              <w:t>3</w:t>
            </w:r>
          </w:p>
        </w:tc>
        <w:tc>
          <w:tcPr>
            <w:tcW w:w="1474" w:type="dxa"/>
            <w:vAlign w:val="center"/>
          </w:tcPr>
          <w:p>
            <w:pPr>
              <w:pStyle w:val="7"/>
            </w:pPr>
            <w:r>
              <w:t>4</w:t>
            </w:r>
          </w:p>
        </w:tc>
        <w:tc>
          <w:tcPr>
            <w:tcW w:w="1474" w:type="dxa"/>
            <w:vAlign w:val="center"/>
          </w:tcPr>
          <w:p>
            <w:pPr>
              <w:pStyle w:val="7"/>
            </w:pPr>
            <w:r>
              <w:t>5</w:t>
            </w:r>
          </w:p>
        </w:tc>
        <w:tc>
          <w:tcPr>
            <w:tcW w:w="1474" w:type="dxa"/>
            <w:vAlign w:val="center"/>
          </w:tcPr>
          <w:p>
            <w:pPr>
              <w:pStyle w:val="7"/>
            </w:pPr>
            <w:r>
              <w:t>6</w:t>
            </w:r>
          </w:p>
        </w:tc>
        <w:tc>
          <w:tcPr>
            <w:tcW w:w="1474"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3402" w:type="dxa"/>
            <w:vAlign w:val="center"/>
          </w:tcPr>
          <w:p>
            <w:pPr>
              <w:pStyle w:val="9"/>
            </w:pPr>
            <w:r>
              <w:t>一、一般公共预算拨款</w:t>
            </w:r>
          </w:p>
        </w:tc>
        <w:tc>
          <w:tcPr>
            <w:tcW w:w="1474" w:type="dxa"/>
            <w:vAlign w:val="center"/>
          </w:tcPr>
          <w:p>
            <w:pPr>
              <w:pStyle w:val="10"/>
            </w:pPr>
            <w:r>
              <w:t>1288.77</w:t>
            </w:r>
          </w:p>
        </w:tc>
        <w:tc>
          <w:tcPr>
            <w:tcW w:w="3402" w:type="dxa"/>
            <w:vAlign w:val="center"/>
          </w:tcPr>
          <w:p>
            <w:pPr>
              <w:pStyle w:val="9"/>
            </w:pPr>
            <w:r>
              <w:t>一、一般公共服务支出</w:t>
            </w:r>
          </w:p>
        </w:tc>
        <w:tc>
          <w:tcPr>
            <w:tcW w:w="1474" w:type="dxa"/>
            <w:vAlign w:val="center"/>
          </w:tcPr>
          <w:p>
            <w:pPr>
              <w:pStyle w:val="10"/>
            </w:pPr>
            <w:r>
              <w:t>1045.07</w:t>
            </w:r>
          </w:p>
        </w:tc>
        <w:tc>
          <w:tcPr>
            <w:tcW w:w="1474" w:type="dxa"/>
            <w:vAlign w:val="center"/>
          </w:tcPr>
          <w:p>
            <w:pPr>
              <w:pStyle w:val="10"/>
            </w:pPr>
            <w:r>
              <w:t>1045.07</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r>
              <w:t>二、外交支出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r>
              <w:t>三、国防支出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四、公共安全支出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五、教育支出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六、科学技术支出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七、文化旅游体育与传媒支出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八、社会保障和就业支出</w:t>
            </w:r>
          </w:p>
        </w:tc>
        <w:tc>
          <w:tcPr>
            <w:tcW w:w="1474" w:type="dxa"/>
            <w:vAlign w:val="center"/>
          </w:tcPr>
          <w:p>
            <w:pPr>
              <w:pStyle w:val="10"/>
            </w:pPr>
            <w:r>
              <w:t>153.80</w:t>
            </w:r>
          </w:p>
        </w:tc>
        <w:tc>
          <w:tcPr>
            <w:tcW w:w="1474" w:type="dxa"/>
            <w:vAlign w:val="center"/>
          </w:tcPr>
          <w:p>
            <w:pPr>
              <w:pStyle w:val="10"/>
            </w:pPr>
            <w:r>
              <w:t>153.80</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九、社会保险基金支出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十、卫生健康支出</w:t>
            </w:r>
          </w:p>
        </w:tc>
        <w:tc>
          <w:tcPr>
            <w:tcW w:w="1474" w:type="dxa"/>
            <w:vAlign w:val="center"/>
          </w:tcPr>
          <w:p>
            <w:pPr>
              <w:pStyle w:val="10"/>
            </w:pPr>
            <w:r>
              <w:t>33.91</w:t>
            </w:r>
          </w:p>
        </w:tc>
        <w:tc>
          <w:tcPr>
            <w:tcW w:w="1474" w:type="dxa"/>
            <w:vAlign w:val="center"/>
          </w:tcPr>
          <w:p>
            <w:pPr>
              <w:pStyle w:val="10"/>
            </w:pPr>
            <w:r>
              <w:t>33.91</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十一、节能环保支出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十二、城乡社区支出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十三、农林水支出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十四、交通运输支出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十五、资源勘探工业信息等支出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十六、商业服务业等支出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十七、金融支出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十八、援助其他地区支出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十九、自然资源海洋气象等支出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二十、住房保障支出</w:t>
            </w:r>
          </w:p>
        </w:tc>
        <w:tc>
          <w:tcPr>
            <w:tcW w:w="1474" w:type="dxa"/>
            <w:vAlign w:val="center"/>
          </w:tcPr>
          <w:p>
            <w:pPr>
              <w:pStyle w:val="10"/>
            </w:pPr>
            <w:r>
              <w:t>67.93</w:t>
            </w:r>
          </w:p>
        </w:tc>
        <w:tc>
          <w:tcPr>
            <w:tcW w:w="1474" w:type="dxa"/>
            <w:vAlign w:val="center"/>
          </w:tcPr>
          <w:p>
            <w:pPr>
              <w:pStyle w:val="10"/>
            </w:pPr>
            <w:r>
              <w:t>67.93</w:t>
            </w: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二十一、粮油物资储备支出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二十二、国有资本经营预算支出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二十三、灾害防治及应急管理支出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24</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二十四、预备费</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25</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二十五、其他支出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26</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二十六、转移性支出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27</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二十七、灾害防治及应急管理共同财政事权转移支付支出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28</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二十八、债务还本支出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29</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二十九、债务付息支出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30</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三十、债务发行费用支出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31</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三十一、抗疫特别国债安排的支出</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32</w:t>
            </w:r>
          </w:p>
        </w:tc>
        <w:tc>
          <w:tcPr>
            <w:tcW w:w="3402" w:type="dxa"/>
            <w:vAlign w:val="center"/>
          </w:tcPr>
          <w:p>
            <w:pPr>
              <w:pStyle w:val="9"/>
            </w:pPr>
          </w:p>
        </w:tc>
        <w:tc>
          <w:tcPr>
            <w:tcW w:w="1474" w:type="dxa"/>
            <w:vAlign w:val="center"/>
          </w:tcPr>
          <w:p>
            <w:pPr>
              <w:pStyle w:val="10"/>
            </w:pPr>
          </w:p>
        </w:tc>
        <w:tc>
          <w:tcPr>
            <w:tcW w:w="3402" w:type="dxa"/>
            <w:vAlign w:val="center"/>
          </w:tcPr>
          <w:p>
            <w:pPr>
              <w:pStyle w:val="9"/>
            </w:pPr>
            <w:r>
              <w:t>三十二、人行科目</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33</w:t>
            </w:r>
          </w:p>
        </w:tc>
        <w:tc>
          <w:tcPr>
            <w:tcW w:w="3402" w:type="dxa"/>
            <w:vAlign w:val="center"/>
          </w:tcPr>
          <w:p>
            <w:pPr>
              <w:pStyle w:val="11"/>
            </w:pPr>
            <w:r>
              <w:t>本年收入合计</w:t>
            </w:r>
          </w:p>
        </w:tc>
        <w:tc>
          <w:tcPr>
            <w:tcW w:w="1474" w:type="dxa"/>
            <w:vAlign w:val="center"/>
          </w:tcPr>
          <w:p>
            <w:pPr>
              <w:pStyle w:val="12"/>
            </w:pPr>
            <w:r>
              <w:t>1288.77</w:t>
            </w:r>
          </w:p>
        </w:tc>
        <w:tc>
          <w:tcPr>
            <w:tcW w:w="3402" w:type="dxa"/>
            <w:vAlign w:val="center"/>
          </w:tcPr>
          <w:p>
            <w:pPr>
              <w:pStyle w:val="11"/>
            </w:pPr>
            <w:r>
              <w:t>本年支出合计</w:t>
            </w:r>
          </w:p>
        </w:tc>
        <w:tc>
          <w:tcPr>
            <w:tcW w:w="1474" w:type="dxa"/>
            <w:vAlign w:val="center"/>
          </w:tcPr>
          <w:p>
            <w:pPr>
              <w:pStyle w:val="12"/>
            </w:pPr>
            <w:r>
              <w:t>1300.71</w:t>
            </w:r>
          </w:p>
        </w:tc>
        <w:tc>
          <w:tcPr>
            <w:tcW w:w="1474" w:type="dxa"/>
            <w:vAlign w:val="center"/>
          </w:tcPr>
          <w:p>
            <w:pPr>
              <w:pStyle w:val="12"/>
            </w:pPr>
            <w:r>
              <w:t>1300.71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34</w:t>
            </w:r>
          </w:p>
        </w:tc>
        <w:tc>
          <w:tcPr>
            <w:tcW w:w="3402" w:type="dxa"/>
            <w:vAlign w:val="center"/>
          </w:tcPr>
          <w:p>
            <w:pPr>
              <w:pStyle w:val="9"/>
            </w:pPr>
            <w:r>
              <w:t>年初财政拨款结转和结余</w:t>
            </w:r>
          </w:p>
        </w:tc>
        <w:tc>
          <w:tcPr>
            <w:tcW w:w="1474" w:type="dxa"/>
            <w:vAlign w:val="center"/>
          </w:tcPr>
          <w:p>
            <w:pPr>
              <w:pStyle w:val="10"/>
            </w:pPr>
            <w:r>
              <w:t>11.95</w:t>
            </w:r>
          </w:p>
        </w:tc>
        <w:tc>
          <w:tcPr>
            <w:tcW w:w="3402" w:type="dxa"/>
            <w:vAlign w:val="center"/>
          </w:tcPr>
          <w:p>
            <w:pPr>
              <w:pStyle w:val="9"/>
            </w:pPr>
            <w:r>
              <w:t>年末财政拨款结转和结余</w:t>
            </w: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35</w:t>
            </w:r>
          </w:p>
        </w:tc>
        <w:tc>
          <w:tcPr>
            <w:tcW w:w="3402" w:type="dxa"/>
            <w:vAlign w:val="center"/>
          </w:tcPr>
          <w:p>
            <w:pPr>
              <w:pStyle w:val="9"/>
            </w:pPr>
            <w:r>
              <w:t>一、一般公共预算拨款</w:t>
            </w:r>
          </w:p>
        </w:tc>
        <w:tc>
          <w:tcPr>
            <w:tcW w:w="1474" w:type="dxa"/>
            <w:vAlign w:val="center"/>
          </w:tcPr>
          <w:p>
            <w:pPr>
              <w:pStyle w:val="10"/>
            </w:pPr>
            <w:r>
              <w:t>11.95</w:t>
            </w: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36</w:t>
            </w:r>
          </w:p>
        </w:tc>
        <w:tc>
          <w:tcPr>
            <w:tcW w:w="3402" w:type="dxa"/>
            <w:vAlign w:val="center"/>
          </w:tcPr>
          <w:p>
            <w:pPr>
              <w:pStyle w:val="9"/>
            </w:pPr>
            <w:r>
              <w:t>二、政府性基金预算拨款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37</w:t>
            </w:r>
          </w:p>
        </w:tc>
        <w:tc>
          <w:tcPr>
            <w:tcW w:w="3402" w:type="dxa"/>
            <w:vAlign w:val="center"/>
          </w:tcPr>
          <w:p>
            <w:pPr>
              <w:pStyle w:val="9"/>
            </w:pPr>
            <w:r>
              <w:t>三、国有资本经营预算拨款</w:t>
            </w:r>
          </w:p>
        </w:tc>
        <w:tc>
          <w:tcPr>
            <w:tcW w:w="1474" w:type="dxa"/>
            <w:vAlign w:val="center"/>
          </w:tcPr>
          <w:p>
            <w:pPr>
              <w:pStyle w:val="10"/>
            </w:pPr>
          </w:p>
        </w:tc>
        <w:tc>
          <w:tcPr>
            <w:tcW w:w="3402" w:type="dxa"/>
            <w:vAlign w:val="center"/>
          </w:tcPr>
          <w:p>
            <w:pPr>
              <w:pStyle w:val="9"/>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c>
          <w:tcPr>
            <w:tcW w:w="1474"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38</w:t>
            </w:r>
          </w:p>
        </w:tc>
        <w:tc>
          <w:tcPr>
            <w:tcW w:w="3402" w:type="dxa"/>
            <w:vAlign w:val="center"/>
          </w:tcPr>
          <w:p>
            <w:pPr>
              <w:pStyle w:val="11"/>
            </w:pPr>
            <w:r>
              <w:t>收入总计</w:t>
            </w:r>
          </w:p>
        </w:tc>
        <w:tc>
          <w:tcPr>
            <w:tcW w:w="1474" w:type="dxa"/>
            <w:vAlign w:val="center"/>
          </w:tcPr>
          <w:p>
            <w:pPr>
              <w:pStyle w:val="12"/>
            </w:pPr>
            <w:r>
              <w:t>1300.71</w:t>
            </w:r>
          </w:p>
        </w:tc>
        <w:tc>
          <w:tcPr>
            <w:tcW w:w="3402" w:type="dxa"/>
            <w:vAlign w:val="center"/>
          </w:tcPr>
          <w:p>
            <w:pPr>
              <w:pStyle w:val="11"/>
            </w:pPr>
            <w:r>
              <w:t>支出总计</w:t>
            </w:r>
          </w:p>
        </w:tc>
        <w:tc>
          <w:tcPr>
            <w:tcW w:w="1474" w:type="dxa"/>
            <w:vAlign w:val="center"/>
          </w:tcPr>
          <w:p>
            <w:pPr>
              <w:pStyle w:val="12"/>
            </w:pPr>
            <w:r>
              <w:t>1300.71</w:t>
            </w:r>
          </w:p>
        </w:tc>
        <w:tc>
          <w:tcPr>
            <w:tcW w:w="1474" w:type="dxa"/>
            <w:vAlign w:val="center"/>
          </w:tcPr>
          <w:p>
            <w:pPr>
              <w:pStyle w:val="12"/>
            </w:pPr>
            <w:r>
              <w:t>1300.71</w:t>
            </w:r>
          </w:p>
        </w:tc>
        <w:tc>
          <w:tcPr>
            <w:tcW w:w="1474" w:type="dxa"/>
            <w:vAlign w:val="center"/>
          </w:tcPr>
          <w:p>
            <w:pPr>
              <w:pStyle w:val="12"/>
            </w:pPr>
          </w:p>
        </w:tc>
        <w:tc>
          <w:tcPr>
            <w:tcW w:w="147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1300.71</w:t>
            </w:r>
          </w:p>
        </w:tc>
        <w:tc>
          <w:tcPr>
            <w:tcW w:w="2551" w:type="dxa"/>
            <w:vAlign w:val="center"/>
          </w:tcPr>
          <w:p>
            <w:pPr>
              <w:pStyle w:val="12"/>
            </w:pPr>
            <w:r>
              <w:t>928.72</w:t>
            </w:r>
          </w:p>
        </w:tc>
        <w:tc>
          <w:tcPr>
            <w:tcW w:w="2551" w:type="dxa"/>
            <w:vAlign w:val="center"/>
          </w:tcPr>
          <w:p>
            <w:pPr>
              <w:pStyle w:val="12"/>
            </w:pPr>
            <w:r>
              <w:t>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201</w:t>
            </w:r>
          </w:p>
        </w:tc>
        <w:tc>
          <w:tcPr>
            <w:tcW w:w="4535" w:type="dxa"/>
            <w:vAlign w:val="center"/>
          </w:tcPr>
          <w:p>
            <w:pPr>
              <w:pStyle w:val="9"/>
            </w:pPr>
            <w:r>
              <w:t>一般公共服务支出</w:t>
            </w:r>
          </w:p>
        </w:tc>
        <w:tc>
          <w:tcPr>
            <w:tcW w:w="2551" w:type="dxa"/>
            <w:vAlign w:val="center"/>
          </w:tcPr>
          <w:p>
            <w:pPr>
              <w:pStyle w:val="10"/>
            </w:pPr>
            <w:r>
              <w:t>1045.07</w:t>
            </w:r>
          </w:p>
        </w:tc>
        <w:tc>
          <w:tcPr>
            <w:tcW w:w="2551" w:type="dxa"/>
            <w:vAlign w:val="center"/>
          </w:tcPr>
          <w:p>
            <w:pPr>
              <w:pStyle w:val="10"/>
            </w:pPr>
            <w:r>
              <w:t>673.08</w:t>
            </w:r>
          </w:p>
        </w:tc>
        <w:tc>
          <w:tcPr>
            <w:tcW w:w="2551" w:type="dxa"/>
            <w:vAlign w:val="center"/>
          </w:tcPr>
          <w:p>
            <w:pPr>
              <w:pStyle w:val="10"/>
            </w:pPr>
            <w:r>
              <w:t>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20106</w:t>
            </w:r>
          </w:p>
        </w:tc>
        <w:tc>
          <w:tcPr>
            <w:tcW w:w="4535" w:type="dxa"/>
            <w:vAlign w:val="center"/>
          </w:tcPr>
          <w:p>
            <w:pPr>
              <w:pStyle w:val="9"/>
            </w:pPr>
            <w:r>
              <w:t>财政事务</w:t>
            </w:r>
          </w:p>
        </w:tc>
        <w:tc>
          <w:tcPr>
            <w:tcW w:w="2551" w:type="dxa"/>
            <w:vAlign w:val="center"/>
          </w:tcPr>
          <w:p>
            <w:pPr>
              <w:pStyle w:val="10"/>
            </w:pPr>
            <w:r>
              <w:t>1045.07</w:t>
            </w:r>
          </w:p>
        </w:tc>
        <w:tc>
          <w:tcPr>
            <w:tcW w:w="2551" w:type="dxa"/>
            <w:vAlign w:val="center"/>
          </w:tcPr>
          <w:p>
            <w:pPr>
              <w:pStyle w:val="10"/>
            </w:pPr>
            <w:r>
              <w:t>673.08</w:t>
            </w:r>
          </w:p>
        </w:tc>
        <w:tc>
          <w:tcPr>
            <w:tcW w:w="2551" w:type="dxa"/>
            <w:vAlign w:val="center"/>
          </w:tcPr>
          <w:p>
            <w:pPr>
              <w:pStyle w:val="10"/>
            </w:pPr>
            <w:r>
              <w:t>371.99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2010601</w:t>
            </w:r>
          </w:p>
        </w:tc>
        <w:tc>
          <w:tcPr>
            <w:tcW w:w="4535" w:type="dxa"/>
            <w:vAlign w:val="center"/>
          </w:tcPr>
          <w:p>
            <w:pPr>
              <w:pStyle w:val="9"/>
            </w:pPr>
            <w:r>
              <w:t>行政运行</w:t>
            </w:r>
          </w:p>
        </w:tc>
        <w:tc>
          <w:tcPr>
            <w:tcW w:w="2551" w:type="dxa"/>
            <w:vAlign w:val="center"/>
          </w:tcPr>
          <w:p>
            <w:pPr>
              <w:pStyle w:val="10"/>
            </w:pPr>
            <w:r>
              <w:t>673.08</w:t>
            </w:r>
          </w:p>
        </w:tc>
        <w:tc>
          <w:tcPr>
            <w:tcW w:w="2551" w:type="dxa"/>
            <w:vAlign w:val="center"/>
          </w:tcPr>
          <w:p>
            <w:pPr>
              <w:pStyle w:val="10"/>
            </w:pPr>
            <w:r>
              <w:t>673.08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2010602</w:t>
            </w:r>
          </w:p>
        </w:tc>
        <w:tc>
          <w:tcPr>
            <w:tcW w:w="4535" w:type="dxa"/>
            <w:vAlign w:val="center"/>
          </w:tcPr>
          <w:p>
            <w:pPr>
              <w:pStyle w:val="9"/>
            </w:pPr>
            <w:r>
              <w:t>一般行政管理事务</w:t>
            </w:r>
          </w:p>
        </w:tc>
        <w:tc>
          <w:tcPr>
            <w:tcW w:w="2551" w:type="dxa"/>
            <w:vAlign w:val="center"/>
          </w:tcPr>
          <w:p>
            <w:pPr>
              <w:pStyle w:val="10"/>
            </w:pPr>
            <w:r>
              <w:t>336.99</w:t>
            </w:r>
          </w:p>
        </w:tc>
        <w:tc>
          <w:tcPr>
            <w:tcW w:w="2551" w:type="dxa"/>
            <w:vAlign w:val="center"/>
          </w:tcPr>
          <w:p>
            <w:pPr>
              <w:pStyle w:val="10"/>
            </w:pPr>
          </w:p>
        </w:tc>
        <w:tc>
          <w:tcPr>
            <w:tcW w:w="2551" w:type="dxa"/>
            <w:vAlign w:val="center"/>
          </w:tcPr>
          <w:p>
            <w:pPr>
              <w:pStyle w:val="10"/>
            </w:pPr>
            <w:r>
              <w:t>336.99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2010606</w:t>
            </w:r>
          </w:p>
        </w:tc>
        <w:tc>
          <w:tcPr>
            <w:tcW w:w="4535" w:type="dxa"/>
            <w:vAlign w:val="center"/>
          </w:tcPr>
          <w:p>
            <w:pPr>
              <w:pStyle w:val="9"/>
            </w:pPr>
            <w:r>
              <w:t>财政监察</w:t>
            </w:r>
          </w:p>
        </w:tc>
        <w:tc>
          <w:tcPr>
            <w:tcW w:w="2551" w:type="dxa"/>
            <w:vAlign w:val="center"/>
          </w:tcPr>
          <w:p>
            <w:pPr>
              <w:pStyle w:val="10"/>
            </w:pPr>
            <w:r>
              <w:t>35.00</w:t>
            </w:r>
          </w:p>
        </w:tc>
        <w:tc>
          <w:tcPr>
            <w:tcW w:w="2551" w:type="dxa"/>
            <w:vAlign w:val="center"/>
          </w:tcPr>
          <w:p>
            <w:pPr>
              <w:pStyle w:val="10"/>
            </w:pPr>
          </w:p>
        </w:tc>
        <w:tc>
          <w:tcPr>
            <w:tcW w:w="2551" w:type="dxa"/>
            <w:vAlign w:val="center"/>
          </w:tcPr>
          <w:p>
            <w:pPr>
              <w:pStyle w:val="10"/>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208</w:t>
            </w:r>
          </w:p>
        </w:tc>
        <w:tc>
          <w:tcPr>
            <w:tcW w:w="4535" w:type="dxa"/>
            <w:vAlign w:val="center"/>
          </w:tcPr>
          <w:p>
            <w:pPr>
              <w:pStyle w:val="9"/>
            </w:pPr>
            <w:r>
              <w:t>社会保障和就业支出</w:t>
            </w:r>
          </w:p>
        </w:tc>
        <w:tc>
          <w:tcPr>
            <w:tcW w:w="2551" w:type="dxa"/>
            <w:vAlign w:val="center"/>
          </w:tcPr>
          <w:p>
            <w:pPr>
              <w:pStyle w:val="10"/>
            </w:pPr>
            <w:r>
              <w:t>153.80</w:t>
            </w:r>
          </w:p>
        </w:tc>
        <w:tc>
          <w:tcPr>
            <w:tcW w:w="2551" w:type="dxa"/>
            <w:vAlign w:val="center"/>
          </w:tcPr>
          <w:p>
            <w:pPr>
              <w:pStyle w:val="10"/>
            </w:pPr>
            <w:r>
              <w:t>153.80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20805</w:t>
            </w:r>
          </w:p>
        </w:tc>
        <w:tc>
          <w:tcPr>
            <w:tcW w:w="4535" w:type="dxa"/>
            <w:vAlign w:val="center"/>
          </w:tcPr>
          <w:p>
            <w:pPr>
              <w:pStyle w:val="9"/>
            </w:pPr>
            <w:r>
              <w:t>行政事业单位养老支出</w:t>
            </w:r>
          </w:p>
        </w:tc>
        <w:tc>
          <w:tcPr>
            <w:tcW w:w="2551" w:type="dxa"/>
            <w:vAlign w:val="center"/>
          </w:tcPr>
          <w:p>
            <w:pPr>
              <w:pStyle w:val="10"/>
            </w:pPr>
            <w:r>
              <w:t>148.44</w:t>
            </w:r>
          </w:p>
        </w:tc>
        <w:tc>
          <w:tcPr>
            <w:tcW w:w="2551" w:type="dxa"/>
            <w:vAlign w:val="center"/>
          </w:tcPr>
          <w:p>
            <w:pPr>
              <w:pStyle w:val="10"/>
            </w:pPr>
            <w:r>
              <w:t>148.44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2080501</w:t>
            </w:r>
          </w:p>
        </w:tc>
        <w:tc>
          <w:tcPr>
            <w:tcW w:w="4535" w:type="dxa"/>
            <w:vAlign w:val="center"/>
          </w:tcPr>
          <w:p>
            <w:pPr>
              <w:pStyle w:val="9"/>
            </w:pPr>
            <w:r>
              <w:t>行政单位离退休</w:t>
            </w:r>
          </w:p>
        </w:tc>
        <w:tc>
          <w:tcPr>
            <w:tcW w:w="2551" w:type="dxa"/>
            <w:vAlign w:val="center"/>
          </w:tcPr>
          <w:p>
            <w:pPr>
              <w:pStyle w:val="10"/>
            </w:pPr>
            <w:r>
              <w:t>63.00</w:t>
            </w:r>
          </w:p>
        </w:tc>
        <w:tc>
          <w:tcPr>
            <w:tcW w:w="2551" w:type="dxa"/>
            <w:vAlign w:val="center"/>
          </w:tcPr>
          <w:p>
            <w:pPr>
              <w:pStyle w:val="10"/>
            </w:pPr>
            <w:r>
              <w:t>63.00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2080505</w:t>
            </w:r>
          </w:p>
        </w:tc>
        <w:tc>
          <w:tcPr>
            <w:tcW w:w="4535" w:type="dxa"/>
            <w:vAlign w:val="center"/>
          </w:tcPr>
          <w:p>
            <w:pPr>
              <w:pStyle w:val="9"/>
            </w:pPr>
            <w:r>
              <w:t>机关事业单位基本养老保险缴费支出</w:t>
            </w:r>
          </w:p>
        </w:tc>
        <w:tc>
          <w:tcPr>
            <w:tcW w:w="2551" w:type="dxa"/>
            <w:vAlign w:val="center"/>
          </w:tcPr>
          <w:p>
            <w:pPr>
              <w:pStyle w:val="10"/>
            </w:pPr>
            <w:r>
              <w:t>85.44</w:t>
            </w:r>
          </w:p>
        </w:tc>
        <w:tc>
          <w:tcPr>
            <w:tcW w:w="2551" w:type="dxa"/>
            <w:vAlign w:val="center"/>
          </w:tcPr>
          <w:p>
            <w:pPr>
              <w:pStyle w:val="10"/>
            </w:pPr>
            <w:r>
              <w:t>85.44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20808</w:t>
            </w:r>
          </w:p>
        </w:tc>
        <w:tc>
          <w:tcPr>
            <w:tcW w:w="4535" w:type="dxa"/>
            <w:vAlign w:val="center"/>
          </w:tcPr>
          <w:p>
            <w:pPr>
              <w:pStyle w:val="9"/>
            </w:pPr>
            <w:r>
              <w:t>抚恤</w:t>
            </w:r>
          </w:p>
        </w:tc>
        <w:tc>
          <w:tcPr>
            <w:tcW w:w="2551" w:type="dxa"/>
            <w:vAlign w:val="center"/>
          </w:tcPr>
          <w:p>
            <w:pPr>
              <w:pStyle w:val="10"/>
            </w:pPr>
            <w:r>
              <w:t>3.00</w:t>
            </w:r>
          </w:p>
        </w:tc>
        <w:tc>
          <w:tcPr>
            <w:tcW w:w="2551" w:type="dxa"/>
            <w:vAlign w:val="center"/>
          </w:tcPr>
          <w:p>
            <w:pPr>
              <w:pStyle w:val="10"/>
            </w:pPr>
            <w:r>
              <w:t>3.00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2080801</w:t>
            </w:r>
          </w:p>
        </w:tc>
        <w:tc>
          <w:tcPr>
            <w:tcW w:w="4535" w:type="dxa"/>
            <w:vAlign w:val="center"/>
          </w:tcPr>
          <w:p>
            <w:pPr>
              <w:pStyle w:val="9"/>
            </w:pPr>
            <w:r>
              <w:t>死亡抚恤</w:t>
            </w:r>
          </w:p>
        </w:tc>
        <w:tc>
          <w:tcPr>
            <w:tcW w:w="2551" w:type="dxa"/>
            <w:vAlign w:val="center"/>
          </w:tcPr>
          <w:p>
            <w:pPr>
              <w:pStyle w:val="10"/>
            </w:pPr>
            <w:r>
              <w:t>3.00</w:t>
            </w:r>
          </w:p>
        </w:tc>
        <w:tc>
          <w:tcPr>
            <w:tcW w:w="2551" w:type="dxa"/>
            <w:vAlign w:val="center"/>
          </w:tcPr>
          <w:p>
            <w:pPr>
              <w:pStyle w:val="10"/>
            </w:pPr>
            <w:r>
              <w:t>3.00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20827</w:t>
            </w:r>
          </w:p>
        </w:tc>
        <w:tc>
          <w:tcPr>
            <w:tcW w:w="4535" w:type="dxa"/>
            <w:vAlign w:val="center"/>
          </w:tcPr>
          <w:p>
            <w:pPr>
              <w:pStyle w:val="9"/>
            </w:pPr>
            <w:r>
              <w:t>财政对其他社会保险基金的补助</w:t>
            </w:r>
          </w:p>
        </w:tc>
        <w:tc>
          <w:tcPr>
            <w:tcW w:w="2551" w:type="dxa"/>
            <w:vAlign w:val="center"/>
          </w:tcPr>
          <w:p>
            <w:pPr>
              <w:pStyle w:val="10"/>
            </w:pPr>
            <w:r>
              <w:t>2.36</w:t>
            </w:r>
          </w:p>
        </w:tc>
        <w:tc>
          <w:tcPr>
            <w:tcW w:w="2551" w:type="dxa"/>
            <w:vAlign w:val="center"/>
          </w:tcPr>
          <w:p>
            <w:pPr>
              <w:pStyle w:val="10"/>
            </w:pPr>
            <w:r>
              <w:t>2.36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2082702</w:t>
            </w:r>
          </w:p>
        </w:tc>
        <w:tc>
          <w:tcPr>
            <w:tcW w:w="4535" w:type="dxa"/>
            <w:vAlign w:val="center"/>
          </w:tcPr>
          <w:p>
            <w:pPr>
              <w:pStyle w:val="9"/>
            </w:pPr>
            <w:r>
              <w:t>财政对工伤保险基金的补助</w:t>
            </w:r>
          </w:p>
        </w:tc>
        <w:tc>
          <w:tcPr>
            <w:tcW w:w="2551" w:type="dxa"/>
            <w:vAlign w:val="center"/>
          </w:tcPr>
          <w:p>
            <w:pPr>
              <w:pStyle w:val="10"/>
            </w:pPr>
            <w:r>
              <w:t>2.36</w:t>
            </w:r>
          </w:p>
        </w:tc>
        <w:tc>
          <w:tcPr>
            <w:tcW w:w="2551" w:type="dxa"/>
            <w:vAlign w:val="center"/>
          </w:tcPr>
          <w:p>
            <w:pPr>
              <w:pStyle w:val="10"/>
            </w:pPr>
            <w:r>
              <w:t>2.36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210</w:t>
            </w:r>
          </w:p>
        </w:tc>
        <w:tc>
          <w:tcPr>
            <w:tcW w:w="4535" w:type="dxa"/>
            <w:vAlign w:val="center"/>
          </w:tcPr>
          <w:p>
            <w:pPr>
              <w:pStyle w:val="9"/>
            </w:pPr>
            <w:r>
              <w:t>卫生健康支出</w:t>
            </w:r>
          </w:p>
        </w:tc>
        <w:tc>
          <w:tcPr>
            <w:tcW w:w="2551" w:type="dxa"/>
            <w:vAlign w:val="center"/>
          </w:tcPr>
          <w:p>
            <w:pPr>
              <w:pStyle w:val="10"/>
            </w:pPr>
            <w:r>
              <w:t>33.91</w:t>
            </w:r>
          </w:p>
        </w:tc>
        <w:tc>
          <w:tcPr>
            <w:tcW w:w="2551" w:type="dxa"/>
            <w:vAlign w:val="center"/>
          </w:tcPr>
          <w:p>
            <w:pPr>
              <w:pStyle w:val="10"/>
            </w:pPr>
            <w:r>
              <w:t>33.91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21011</w:t>
            </w:r>
          </w:p>
        </w:tc>
        <w:tc>
          <w:tcPr>
            <w:tcW w:w="4535" w:type="dxa"/>
            <w:vAlign w:val="center"/>
          </w:tcPr>
          <w:p>
            <w:pPr>
              <w:pStyle w:val="9"/>
            </w:pPr>
            <w:r>
              <w:t>行政事业单位医疗</w:t>
            </w:r>
          </w:p>
        </w:tc>
        <w:tc>
          <w:tcPr>
            <w:tcW w:w="2551" w:type="dxa"/>
            <w:vAlign w:val="center"/>
          </w:tcPr>
          <w:p>
            <w:pPr>
              <w:pStyle w:val="10"/>
            </w:pPr>
            <w:r>
              <w:t>33.91</w:t>
            </w:r>
          </w:p>
        </w:tc>
        <w:tc>
          <w:tcPr>
            <w:tcW w:w="2551" w:type="dxa"/>
            <w:vAlign w:val="center"/>
          </w:tcPr>
          <w:p>
            <w:pPr>
              <w:pStyle w:val="10"/>
            </w:pPr>
            <w:r>
              <w:t>33.91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2101101</w:t>
            </w:r>
          </w:p>
        </w:tc>
        <w:tc>
          <w:tcPr>
            <w:tcW w:w="4535" w:type="dxa"/>
            <w:vAlign w:val="center"/>
          </w:tcPr>
          <w:p>
            <w:pPr>
              <w:pStyle w:val="9"/>
            </w:pPr>
            <w:r>
              <w:t>行政单位医疗</w:t>
            </w:r>
          </w:p>
        </w:tc>
        <w:tc>
          <w:tcPr>
            <w:tcW w:w="2551" w:type="dxa"/>
            <w:vAlign w:val="center"/>
          </w:tcPr>
          <w:p>
            <w:pPr>
              <w:pStyle w:val="10"/>
            </w:pPr>
            <w:r>
              <w:t>33.91</w:t>
            </w:r>
          </w:p>
        </w:tc>
        <w:tc>
          <w:tcPr>
            <w:tcW w:w="2551" w:type="dxa"/>
            <w:vAlign w:val="center"/>
          </w:tcPr>
          <w:p>
            <w:pPr>
              <w:pStyle w:val="10"/>
            </w:pPr>
            <w:r>
              <w:t>33.91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221</w:t>
            </w:r>
          </w:p>
        </w:tc>
        <w:tc>
          <w:tcPr>
            <w:tcW w:w="4535" w:type="dxa"/>
            <w:vAlign w:val="center"/>
          </w:tcPr>
          <w:p>
            <w:pPr>
              <w:pStyle w:val="9"/>
            </w:pPr>
            <w:r>
              <w:t>住房保障支出</w:t>
            </w:r>
          </w:p>
        </w:tc>
        <w:tc>
          <w:tcPr>
            <w:tcW w:w="2551" w:type="dxa"/>
            <w:vAlign w:val="center"/>
          </w:tcPr>
          <w:p>
            <w:pPr>
              <w:pStyle w:val="10"/>
            </w:pPr>
            <w:r>
              <w:t>67.93</w:t>
            </w:r>
          </w:p>
        </w:tc>
        <w:tc>
          <w:tcPr>
            <w:tcW w:w="2551" w:type="dxa"/>
            <w:vAlign w:val="center"/>
          </w:tcPr>
          <w:p>
            <w:pPr>
              <w:pStyle w:val="10"/>
            </w:pPr>
            <w:r>
              <w:t>67.93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1191" w:type="dxa"/>
            <w:vAlign w:val="center"/>
          </w:tcPr>
          <w:p>
            <w:pPr>
              <w:pStyle w:val="9"/>
            </w:pPr>
            <w:r>
              <w:t>22102</w:t>
            </w:r>
          </w:p>
        </w:tc>
        <w:tc>
          <w:tcPr>
            <w:tcW w:w="4535" w:type="dxa"/>
            <w:vAlign w:val="center"/>
          </w:tcPr>
          <w:p>
            <w:pPr>
              <w:pStyle w:val="9"/>
            </w:pPr>
            <w:r>
              <w:t>住房改革支出</w:t>
            </w:r>
          </w:p>
        </w:tc>
        <w:tc>
          <w:tcPr>
            <w:tcW w:w="2551" w:type="dxa"/>
            <w:vAlign w:val="center"/>
          </w:tcPr>
          <w:p>
            <w:pPr>
              <w:pStyle w:val="10"/>
            </w:pPr>
            <w:r>
              <w:t>67.93</w:t>
            </w:r>
          </w:p>
        </w:tc>
        <w:tc>
          <w:tcPr>
            <w:tcW w:w="2551" w:type="dxa"/>
            <w:vAlign w:val="center"/>
          </w:tcPr>
          <w:p>
            <w:pPr>
              <w:pStyle w:val="10"/>
            </w:pPr>
            <w:r>
              <w:t>67.93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1191" w:type="dxa"/>
            <w:vAlign w:val="center"/>
          </w:tcPr>
          <w:p>
            <w:pPr>
              <w:pStyle w:val="9"/>
            </w:pPr>
            <w:r>
              <w:t>2210201</w:t>
            </w:r>
          </w:p>
        </w:tc>
        <w:tc>
          <w:tcPr>
            <w:tcW w:w="4535" w:type="dxa"/>
            <w:vAlign w:val="center"/>
          </w:tcPr>
          <w:p>
            <w:pPr>
              <w:pStyle w:val="9"/>
            </w:pPr>
            <w:r>
              <w:t>住房公积金</w:t>
            </w:r>
          </w:p>
        </w:tc>
        <w:tc>
          <w:tcPr>
            <w:tcW w:w="2551" w:type="dxa"/>
            <w:vAlign w:val="center"/>
          </w:tcPr>
          <w:p>
            <w:pPr>
              <w:pStyle w:val="10"/>
            </w:pPr>
            <w:r>
              <w:t>67.93</w:t>
            </w:r>
          </w:p>
        </w:tc>
        <w:tc>
          <w:tcPr>
            <w:tcW w:w="2551" w:type="dxa"/>
            <w:vAlign w:val="center"/>
          </w:tcPr>
          <w:p>
            <w:pPr>
              <w:pStyle w:val="10"/>
            </w:pPr>
            <w:r>
              <w:t>67.93</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支出部门经济分类科目</w:t>
            </w:r>
          </w:p>
        </w:tc>
        <w:tc>
          <w:tcPr>
            <w:tcW w:w="7654"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Align w:val="center"/>
          </w:tcPr>
          <w:p>
            <w:pPr>
              <w:pStyle w:val="7"/>
            </w:pPr>
            <w:r>
              <w:t>合计</w:t>
            </w:r>
          </w:p>
        </w:tc>
        <w:tc>
          <w:tcPr>
            <w:tcW w:w="2551" w:type="dxa"/>
            <w:vAlign w:val="center"/>
          </w:tcPr>
          <w:p>
            <w:pPr>
              <w:pStyle w:val="7"/>
            </w:pPr>
            <w:r>
              <w:t>人员经费</w:t>
            </w:r>
          </w:p>
        </w:tc>
        <w:tc>
          <w:tcPr>
            <w:tcW w:w="2551"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w:t>
            </w:r>
          </w:p>
        </w:tc>
        <w:tc>
          <w:tcPr>
            <w:tcW w:w="1191" w:type="dxa"/>
            <w:vAlign w:val="center"/>
          </w:tcPr>
          <w:p>
            <w:pPr>
              <w:pStyle w:val="13"/>
            </w:pPr>
          </w:p>
        </w:tc>
        <w:tc>
          <w:tcPr>
            <w:tcW w:w="4535" w:type="dxa"/>
            <w:vAlign w:val="center"/>
          </w:tcPr>
          <w:p>
            <w:pPr>
              <w:pStyle w:val="11"/>
            </w:pPr>
            <w:r>
              <w:t>合计</w:t>
            </w:r>
          </w:p>
        </w:tc>
        <w:tc>
          <w:tcPr>
            <w:tcW w:w="2551" w:type="dxa"/>
            <w:vAlign w:val="center"/>
          </w:tcPr>
          <w:p>
            <w:pPr>
              <w:pStyle w:val="12"/>
            </w:pPr>
            <w:r>
              <w:t>928.72</w:t>
            </w:r>
          </w:p>
        </w:tc>
        <w:tc>
          <w:tcPr>
            <w:tcW w:w="2551" w:type="dxa"/>
            <w:vAlign w:val="center"/>
          </w:tcPr>
          <w:p>
            <w:pPr>
              <w:pStyle w:val="12"/>
            </w:pPr>
            <w:r>
              <w:t>861.81</w:t>
            </w:r>
          </w:p>
        </w:tc>
        <w:tc>
          <w:tcPr>
            <w:tcW w:w="2551" w:type="dxa"/>
            <w:vAlign w:val="center"/>
          </w:tcPr>
          <w:p>
            <w:pPr>
              <w:pStyle w:val="12"/>
            </w:pPr>
            <w:r>
              <w:t>66.91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w:t>
            </w:r>
          </w:p>
        </w:tc>
        <w:tc>
          <w:tcPr>
            <w:tcW w:w="1191" w:type="dxa"/>
            <w:vAlign w:val="center"/>
          </w:tcPr>
          <w:p>
            <w:pPr>
              <w:pStyle w:val="9"/>
            </w:pPr>
            <w:r>
              <w:t>301</w:t>
            </w:r>
          </w:p>
        </w:tc>
        <w:tc>
          <w:tcPr>
            <w:tcW w:w="4535" w:type="dxa"/>
            <w:vAlign w:val="center"/>
          </w:tcPr>
          <w:p>
            <w:pPr>
              <w:pStyle w:val="9"/>
            </w:pPr>
            <w:r>
              <w:t>工资福利支出</w:t>
            </w:r>
          </w:p>
        </w:tc>
        <w:tc>
          <w:tcPr>
            <w:tcW w:w="2551" w:type="dxa"/>
            <w:vAlign w:val="center"/>
          </w:tcPr>
          <w:p>
            <w:pPr>
              <w:pStyle w:val="10"/>
            </w:pPr>
            <w:r>
              <w:t>795.81</w:t>
            </w:r>
          </w:p>
        </w:tc>
        <w:tc>
          <w:tcPr>
            <w:tcW w:w="2551" w:type="dxa"/>
            <w:vAlign w:val="center"/>
          </w:tcPr>
          <w:p>
            <w:pPr>
              <w:pStyle w:val="10"/>
            </w:pPr>
            <w:r>
              <w:t>795.81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3</w:t>
            </w:r>
          </w:p>
        </w:tc>
        <w:tc>
          <w:tcPr>
            <w:tcW w:w="1191" w:type="dxa"/>
            <w:vAlign w:val="center"/>
          </w:tcPr>
          <w:p>
            <w:pPr>
              <w:pStyle w:val="9"/>
            </w:pPr>
            <w:r>
              <w:t>30101</w:t>
            </w:r>
          </w:p>
        </w:tc>
        <w:tc>
          <w:tcPr>
            <w:tcW w:w="4535" w:type="dxa"/>
            <w:vAlign w:val="center"/>
          </w:tcPr>
          <w:p>
            <w:pPr>
              <w:pStyle w:val="9"/>
            </w:pPr>
            <w:r>
              <w:t>基本工资</w:t>
            </w:r>
          </w:p>
        </w:tc>
        <w:tc>
          <w:tcPr>
            <w:tcW w:w="2551" w:type="dxa"/>
            <w:vAlign w:val="center"/>
          </w:tcPr>
          <w:p>
            <w:pPr>
              <w:pStyle w:val="10"/>
            </w:pPr>
            <w:r>
              <w:t>391.08</w:t>
            </w:r>
          </w:p>
        </w:tc>
        <w:tc>
          <w:tcPr>
            <w:tcW w:w="2551" w:type="dxa"/>
            <w:vAlign w:val="center"/>
          </w:tcPr>
          <w:p>
            <w:pPr>
              <w:pStyle w:val="10"/>
            </w:pPr>
            <w:r>
              <w:t>391.08</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4</w:t>
            </w:r>
          </w:p>
        </w:tc>
        <w:tc>
          <w:tcPr>
            <w:tcW w:w="1191" w:type="dxa"/>
            <w:vAlign w:val="center"/>
          </w:tcPr>
          <w:p>
            <w:pPr>
              <w:pStyle w:val="9"/>
            </w:pPr>
            <w:r>
              <w:t>30102</w:t>
            </w:r>
          </w:p>
        </w:tc>
        <w:tc>
          <w:tcPr>
            <w:tcW w:w="4535" w:type="dxa"/>
            <w:vAlign w:val="center"/>
          </w:tcPr>
          <w:p>
            <w:pPr>
              <w:pStyle w:val="9"/>
            </w:pPr>
            <w:r>
              <w:t>津贴补贴</w:t>
            </w:r>
          </w:p>
        </w:tc>
        <w:tc>
          <w:tcPr>
            <w:tcW w:w="2551" w:type="dxa"/>
            <w:vAlign w:val="center"/>
          </w:tcPr>
          <w:p>
            <w:pPr>
              <w:pStyle w:val="10"/>
            </w:pPr>
            <w:r>
              <w:t>134.00</w:t>
            </w:r>
          </w:p>
        </w:tc>
        <w:tc>
          <w:tcPr>
            <w:tcW w:w="2551" w:type="dxa"/>
            <w:vAlign w:val="center"/>
          </w:tcPr>
          <w:p>
            <w:pPr>
              <w:pStyle w:val="10"/>
            </w:pPr>
            <w:r>
              <w:t>134.00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5</w:t>
            </w:r>
          </w:p>
        </w:tc>
        <w:tc>
          <w:tcPr>
            <w:tcW w:w="1191" w:type="dxa"/>
            <w:vAlign w:val="center"/>
          </w:tcPr>
          <w:p>
            <w:pPr>
              <w:pStyle w:val="9"/>
            </w:pPr>
            <w:r>
              <w:t>30103</w:t>
            </w:r>
          </w:p>
        </w:tc>
        <w:tc>
          <w:tcPr>
            <w:tcW w:w="4535" w:type="dxa"/>
            <w:vAlign w:val="center"/>
          </w:tcPr>
          <w:p>
            <w:pPr>
              <w:pStyle w:val="9"/>
            </w:pPr>
            <w:r>
              <w:t>奖金</w:t>
            </w:r>
          </w:p>
        </w:tc>
        <w:tc>
          <w:tcPr>
            <w:tcW w:w="2551" w:type="dxa"/>
            <w:vAlign w:val="center"/>
          </w:tcPr>
          <w:p>
            <w:pPr>
              <w:pStyle w:val="10"/>
            </w:pPr>
            <w:r>
              <w:t>46.09</w:t>
            </w:r>
          </w:p>
        </w:tc>
        <w:tc>
          <w:tcPr>
            <w:tcW w:w="2551" w:type="dxa"/>
            <w:vAlign w:val="center"/>
          </w:tcPr>
          <w:p>
            <w:pPr>
              <w:pStyle w:val="10"/>
            </w:pPr>
            <w:r>
              <w:t>46.09</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6</w:t>
            </w:r>
          </w:p>
        </w:tc>
        <w:tc>
          <w:tcPr>
            <w:tcW w:w="1191" w:type="dxa"/>
            <w:vAlign w:val="center"/>
          </w:tcPr>
          <w:p>
            <w:pPr>
              <w:pStyle w:val="9"/>
            </w:pPr>
            <w:r>
              <w:t>30107</w:t>
            </w:r>
          </w:p>
        </w:tc>
        <w:tc>
          <w:tcPr>
            <w:tcW w:w="4535" w:type="dxa"/>
            <w:vAlign w:val="center"/>
          </w:tcPr>
          <w:p>
            <w:pPr>
              <w:pStyle w:val="9"/>
            </w:pPr>
            <w:r>
              <w:t>绩效工资</w:t>
            </w:r>
          </w:p>
        </w:tc>
        <w:tc>
          <w:tcPr>
            <w:tcW w:w="2551" w:type="dxa"/>
            <w:vAlign w:val="center"/>
          </w:tcPr>
          <w:p>
            <w:pPr>
              <w:pStyle w:val="10"/>
            </w:pPr>
            <w:r>
              <w:t>35.00</w:t>
            </w:r>
          </w:p>
        </w:tc>
        <w:tc>
          <w:tcPr>
            <w:tcW w:w="2551" w:type="dxa"/>
            <w:vAlign w:val="center"/>
          </w:tcPr>
          <w:p>
            <w:pPr>
              <w:pStyle w:val="10"/>
            </w:pPr>
            <w:r>
              <w:t>35.00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7</w:t>
            </w:r>
          </w:p>
        </w:tc>
        <w:tc>
          <w:tcPr>
            <w:tcW w:w="1191" w:type="dxa"/>
            <w:vAlign w:val="center"/>
          </w:tcPr>
          <w:p>
            <w:pPr>
              <w:pStyle w:val="9"/>
            </w:pPr>
            <w:r>
              <w:t>30108</w:t>
            </w:r>
          </w:p>
        </w:tc>
        <w:tc>
          <w:tcPr>
            <w:tcW w:w="4535" w:type="dxa"/>
            <w:vAlign w:val="center"/>
          </w:tcPr>
          <w:p>
            <w:pPr>
              <w:pStyle w:val="9"/>
            </w:pPr>
            <w:r>
              <w:t>机关事业单位基本养老保险缴费</w:t>
            </w:r>
          </w:p>
        </w:tc>
        <w:tc>
          <w:tcPr>
            <w:tcW w:w="2551" w:type="dxa"/>
            <w:vAlign w:val="center"/>
          </w:tcPr>
          <w:p>
            <w:pPr>
              <w:pStyle w:val="10"/>
            </w:pPr>
            <w:r>
              <w:t>85.44</w:t>
            </w:r>
          </w:p>
        </w:tc>
        <w:tc>
          <w:tcPr>
            <w:tcW w:w="2551" w:type="dxa"/>
            <w:vAlign w:val="center"/>
          </w:tcPr>
          <w:p>
            <w:pPr>
              <w:pStyle w:val="10"/>
            </w:pPr>
            <w:r>
              <w:t>85.44</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8</w:t>
            </w:r>
          </w:p>
        </w:tc>
        <w:tc>
          <w:tcPr>
            <w:tcW w:w="1191" w:type="dxa"/>
            <w:vAlign w:val="center"/>
          </w:tcPr>
          <w:p>
            <w:pPr>
              <w:pStyle w:val="9"/>
            </w:pPr>
            <w:r>
              <w:t>30110</w:t>
            </w:r>
          </w:p>
        </w:tc>
        <w:tc>
          <w:tcPr>
            <w:tcW w:w="4535" w:type="dxa"/>
            <w:vAlign w:val="center"/>
          </w:tcPr>
          <w:p>
            <w:pPr>
              <w:pStyle w:val="9"/>
            </w:pPr>
            <w:r>
              <w:t>职工基本医疗保险缴费</w:t>
            </w:r>
          </w:p>
        </w:tc>
        <w:tc>
          <w:tcPr>
            <w:tcW w:w="2551" w:type="dxa"/>
            <w:vAlign w:val="center"/>
          </w:tcPr>
          <w:p>
            <w:pPr>
              <w:pStyle w:val="10"/>
            </w:pPr>
            <w:r>
              <w:t>33.91</w:t>
            </w:r>
          </w:p>
        </w:tc>
        <w:tc>
          <w:tcPr>
            <w:tcW w:w="2551" w:type="dxa"/>
            <w:vAlign w:val="center"/>
          </w:tcPr>
          <w:p>
            <w:pPr>
              <w:pStyle w:val="10"/>
            </w:pPr>
            <w:r>
              <w:t>33.91</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9</w:t>
            </w:r>
          </w:p>
        </w:tc>
        <w:tc>
          <w:tcPr>
            <w:tcW w:w="1191" w:type="dxa"/>
            <w:vAlign w:val="center"/>
          </w:tcPr>
          <w:p>
            <w:pPr>
              <w:pStyle w:val="9"/>
            </w:pPr>
            <w:r>
              <w:t>30112</w:t>
            </w:r>
          </w:p>
        </w:tc>
        <w:tc>
          <w:tcPr>
            <w:tcW w:w="4535" w:type="dxa"/>
            <w:vAlign w:val="center"/>
          </w:tcPr>
          <w:p>
            <w:pPr>
              <w:pStyle w:val="9"/>
            </w:pPr>
            <w:r>
              <w:t>其他社会保障缴费</w:t>
            </w:r>
          </w:p>
        </w:tc>
        <w:tc>
          <w:tcPr>
            <w:tcW w:w="2551" w:type="dxa"/>
            <w:vAlign w:val="center"/>
          </w:tcPr>
          <w:p>
            <w:pPr>
              <w:pStyle w:val="10"/>
            </w:pPr>
            <w:r>
              <w:t>2.36</w:t>
            </w:r>
          </w:p>
        </w:tc>
        <w:tc>
          <w:tcPr>
            <w:tcW w:w="2551" w:type="dxa"/>
            <w:vAlign w:val="center"/>
          </w:tcPr>
          <w:p>
            <w:pPr>
              <w:pStyle w:val="10"/>
            </w:pPr>
            <w:r>
              <w:t>2.36</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10</w:t>
            </w:r>
          </w:p>
        </w:tc>
        <w:tc>
          <w:tcPr>
            <w:tcW w:w="1191" w:type="dxa"/>
            <w:vAlign w:val="center"/>
          </w:tcPr>
          <w:p>
            <w:pPr>
              <w:pStyle w:val="9"/>
            </w:pPr>
            <w:r>
              <w:t>30113</w:t>
            </w:r>
          </w:p>
        </w:tc>
        <w:tc>
          <w:tcPr>
            <w:tcW w:w="4535" w:type="dxa"/>
            <w:vAlign w:val="center"/>
          </w:tcPr>
          <w:p>
            <w:pPr>
              <w:pStyle w:val="9"/>
            </w:pPr>
            <w:r>
              <w:t>住房公积金</w:t>
            </w:r>
          </w:p>
        </w:tc>
        <w:tc>
          <w:tcPr>
            <w:tcW w:w="2551" w:type="dxa"/>
            <w:vAlign w:val="center"/>
          </w:tcPr>
          <w:p>
            <w:pPr>
              <w:pStyle w:val="10"/>
            </w:pPr>
            <w:r>
              <w:t>67.93</w:t>
            </w:r>
          </w:p>
        </w:tc>
        <w:tc>
          <w:tcPr>
            <w:tcW w:w="2551" w:type="dxa"/>
            <w:vAlign w:val="center"/>
          </w:tcPr>
          <w:p>
            <w:pPr>
              <w:pStyle w:val="10"/>
            </w:pPr>
            <w:r>
              <w:t>67.93</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11</w:t>
            </w:r>
          </w:p>
        </w:tc>
        <w:tc>
          <w:tcPr>
            <w:tcW w:w="1191" w:type="dxa"/>
            <w:vAlign w:val="center"/>
          </w:tcPr>
          <w:p>
            <w:pPr>
              <w:pStyle w:val="9"/>
            </w:pPr>
            <w:r>
              <w:t>302</w:t>
            </w:r>
          </w:p>
        </w:tc>
        <w:tc>
          <w:tcPr>
            <w:tcW w:w="4535" w:type="dxa"/>
            <w:vAlign w:val="center"/>
          </w:tcPr>
          <w:p>
            <w:pPr>
              <w:pStyle w:val="9"/>
            </w:pPr>
            <w:r>
              <w:t>商品和服务支出</w:t>
            </w:r>
          </w:p>
        </w:tc>
        <w:tc>
          <w:tcPr>
            <w:tcW w:w="2551" w:type="dxa"/>
            <w:vAlign w:val="center"/>
          </w:tcPr>
          <w:p>
            <w:pPr>
              <w:pStyle w:val="10"/>
            </w:pPr>
            <w:r>
              <w:t>66.91</w:t>
            </w:r>
          </w:p>
        </w:tc>
        <w:tc>
          <w:tcPr>
            <w:tcW w:w="2551" w:type="dxa"/>
            <w:vAlign w:val="center"/>
          </w:tcPr>
          <w:p>
            <w:pPr>
              <w:pStyle w:val="10"/>
            </w:pPr>
          </w:p>
        </w:tc>
        <w:tc>
          <w:tcPr>
            <w:tcW w:w="2551" w:type="dxa"/>
            <w:vAlign w:val="center"/>
          </w:tcPr>
          <w:p>
            <w:pPr>
              <w:pStyle w:val="10"/>
            </w:pPr>
            <w:r>
              <w:t>66.91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12</w:t>
            </w:r>
          </w:p>
        </w:tc>
        <w:tc>
          <w:tcPr>
            <w:tcW w:w="1191" w:type="dxa"/>
            <w:vAlign w:val="center"/>
          </w:tcPr>
          <w:p>
            <w:pPr>
              <w:pStyle w:val="9"/>
            </w:pPr>
            <w:r>
              <w:t>30201</w:t>
            </w:r>
          </w:p>
        </w:tc>
        <w:tc>
          <w:tcPr>
            <w:tcW w:w="4535" w:type="dxa"/>
            <w:vAlign w:val="center"/>
          </w:tcPr>
          <w:p>
            <w:pPr>
              <w:pStyle w:val="9"/>
            </w:pPr>
            <w:r>
              <w:t>办公费</w:t>
            </w:r>
          </w:p>
        </w:tc>
        <w:tc>
          <w:tcPr>
            <w:tcW w:w="2551" w:type="dxa"/>
            <w:vAlign w:val="center"/>
          </w:tcPr>
          <w:p>
            <w:pPr>
              <w:pStyle w:val="10"/>
            </w:pPr>
            <w:r>
              <w:t>12.87</w:t>
            </w:r>
          </w:p>
        </w:tc>
        <w:tc>
          <w:tcPr>
            <w:tcW w:w="2551" w:type="dxa"/>
            <w:vAlign w:val="center"/>
          </w:tcPr>
          <w:p>
            <w:pPr>
              <w:pStyle w:val="10"/>
            </w:pPr>
          </w:p>
        </w:tc>
        <w:tc>
          <w:tcPr>
            <w:tcW w:w="2551" w:type="dxa"/>
            <w:vAlign w:val="center"/>
          </w:tcPr>
          <w:p>
            <w:pPr>
              <w:pStyle w:val="10"/>
            </w:pPr>
            <w:r>
              <w:t>12.87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13</w:t>
            </w:r>
          </w:p>
        </w:tc>
        <w:tc>
          <w:tcPr>
            <w:tcW w:w="1191" w:type="dxa"/>
            <w:vAlign w:val="center"/>
          </w:tcPr>
          <w:p>
            <w:pPr>
              <w:pStyle w:val="9"/>
            </w:pPr>
            <w:r>
              <w:t>30207</w:t>
            </w:r>
          </w:p>
        </w:tc>
        <w:tc>
          <w:tcPr>
            <w:tcW w:w="4535" w:type="dxa"/>
            <w:vAlign w:val="center"/>
          </w:tcPr>
          <w:p>
            <w:pPr>
              <w:pStyle w:val="9"/>
            </w:pPr>
            <w:r>
              <w:t>邮电费</w:t>
            </w:r>
          </w:p>
        </w:tc>
        <w:tc>
          <w:tcPr>
            <w:tcW w:w="2551" w:type="dxa"/>
            <w:vAlign w:val="center"/>
          </w:tcPr>
          <w:p>
            <w:pPr>
              <w:pStyle w:val="10"/>
            </w:pPr>
            <w:r>
              <w:t>12.50</w:t>
            </w:r>
          </w:p>
        </w:tc>
        <w:tc>
          <w:tcPr>
            <w:tcW w:w="2551" w:type="dxa"/>
            <w:vAlign w:val="center"/>
          </w:tcPr>
          <w:p>
            <w:pPr>
              <w:pStyle w:val="10"/>
            </w:pPr>
          </w:p>
        </w:tc>
        <w:tc>
          <w:tcPr>
            <w:tcW w:w="2551" w:type="dxa"/>
            <w:vAlign w:val="center"/>
          </w:tcPr>
          <w:p>
            <w:pPr>
              <w:pStyle w:val="10"/>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14</w:t>
            </w:r>
          </w:p>
        </w:tc>
        <w:tc>
          <w:tcPr>
            <w:tcW w:w="1191" w:type="dxa"/>
            <w:vAlign w:val="center"/>
          </w:tcPr>
          <w:p>
            <w:pPr>
              <w:pStyle w:val="9"/>
            </w:pPr>
            <w:r>
              <w:t>30211</w:t>
            </w:r>
          </w:p>
        </w:tc>
        <w:tc>
          <w:tcPr>
            <w:tcW w:w="4535" w:type="dxa"/>
            <w:vAlign w:val="center"/>
          </w:tcPr>
          <w:p>
            <w:pPr>
              <w:pStyle w:val="9"/>
            </w:pPr>
            <w:r>
              <w:t>差旅费</w:t>
            </w:r>
          </w:p>
        </w:tc>
        <w:tc>
          <w:tcPr>
            <w:tcW w:w="2551" w:type="dxa"/>
            <w:vAlign w:val="center"/>
          </w:tcPr>
          <w:p>
            <w:pPr>
              <w:pStyle w:val="10"/>
            </w:pPr>
            <w:r>
              <w:t>0.30</w:t>
            </w:r>
          </w:p>
        </w:tc>
        <w:tc>
          <w:tcPr>
            <w:tcW w:w="2551" w:type="dxa"/>
            <w:vAlign w:val="center"/>
          </w:tcPr>
          <w:p>
            <w:pPr>
              <w:pStyle w:val="10"/>
            </w:pPr>
          </w:p>
        </w:tc>
        <w:tc>
          <w:tcPr>
            <w:tcW w:w="2551" w:type="dxa"/>
            <w:vAlign w:val="center"/>
          </w:tcPr>
          <w:p>
            <w:pPr>
              <w:pStyle w:val="10"/>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15</w:t>
            </w:r>
          </w:p>
        </w:tc>
        <w:tc>
          <w:tcPr>
            <w:tcW w:w="1191" w:type="dxa"/>
            <w:vAlign w:val="center"/>
          </w:tcPr>
          <w:p>
            <w:pPr>
              <w:pStyle w:val="9"/>
            </w:pPr>
            <w:r>
              <w:t>30213</w:t>
            </w:r>
          </w:p>
        </w:tc>
        <w:tc>
          <w:tcPr>
            <w:tcW w:w="4535" w:type="dxa"/>
            <w:vAlign w:val="center"/>
          </w:tcPr>
          <w:p>
            <w:pPr>
              <w:pStyle w:val="9"/>
            </w:pPr>
            <w:r>
              <w:t>维修(护)费</w:t>
            </w:r>
          </w:p>
        </w:tc>
        <w:tc>
          <w:tcPr>
            <w:tcW w:w="2551" w:type="dxa"/>
            <w:vAlign w:val="center"/>
          </w:tcPr>
          <w:p>
            <w:pPr>
              <w:pStyle w:val="10"/>
            </w:pPr>
            <w:r>
              <w:t>0.41</w:t>
            </w:r>
          </w:p>
        </w:tc>
        <w:tc>
          <w:tcPr>
            <w:tcW w:w="2551" w:type="dxa"/>
            <w:vAlign w:val="center"/>
          </w:tcPr>
          <w:p>
            <w:pPr>
              <w:pStyle w:val="10"/>
            </w:pPr>
          </w:p>
        </w:tc>
        <w:tc>
          <w:tcPr>
            <w:tcW w:w="2551" w:type="dxa"/>
            <w:vAlign w:val="center"/>
          </w:tcPr>
          <w:p>
            <w:pPr>
              <w:pStyle w:val="10"/>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16</w:t>
            </w:r>
          </w:p>
        </w:tc>
        <w:tc>
          <w:tcPr>
            <w:tcW w:w="1191" w:type="dxa"/>
            <w:vAlign w:val="center"/>
          </w:tcPr>
          <w:p>
            <w:pPr>
              <w:pStyle w:val="9"/>
            </w:pPr>
            <w:r>
              <w:t>30215</w:t>
            </w:r>
          </w:p>
        </w:tc>
        <w:tc>
          <w:tcPr>
            <w:tcW w:w="4535" w:type="dxa"/>
            <w:vAlign w:val="center"/>
          </w:tcPr>
          <w:p>
            <w:pPr>
              <w:pStyle w:val="9"/>
            </w:pPr>
            <w:r>
              <w:t>会议费</w:t>
            </w:r>
          </w:p>
        </w:tc>
        <w:tc>
          <w:tcPr>
            <w:tcW w:w="2551" w:type="dxa"/>
            <w:vAlign w:val="center"/>
          </w:tcPr>
          <w:p>
            <w:pPr>
              <w:pStyle w:val="10"/>
            </w:pPr>
            <w:r>
              <w:t>1.62</w:t>
            </w:r>
          </w:p>
        </w:tc>
        <w:tc>
          <w:tcPr>
            <w:tcW w:w="2551" w:type="dxa"/>
            <w:vAlign w:val="center"/>
          </w:tcPr>
          <w:p>
            <w:pPr>
              <w:pStyle w:val="10"/>
            </w:pPr>
          </w:p>
        </w:tc>
        <w:tc>
          <w:tcPr>
            <w:tcW w:w="2551" w:type="dxa"/>
            <w:vAlign w:val="center"/>
          </w:tcPr>
          <w:p>
            <w:pPr>
              <w:pStyle w:val="10"/>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17</w:t>
            </w:r>
          </w:p>
        </w:tc>
        <w:tc>
          <w:tcPr>
            <w:tcW w:w="1191" w:type="dxa"/>
            <w:vAlign w:val="center"/>
          </w:tcPr>
          <w:p>
            <w:pPr>
              <w:pStyle w:val="9"/>
            </w:pPr>
            <w:r>
              <w:t>30217</w:t>
            </w:r>
          </w:p>
        </w:tc>
        <w:tc>
          <w:tcPr>
            <w:tcW w:w="4535" w:type="dxa"/>
            <w:vAlign w:val="center"/>
          </w:tcPr>
          <w:p>
            <w:pPr>
              <w:pStyle w:val="9"/>
            </w:pPr>
            <w:r>
              <w:t>公务接待费</w:t>
            </w:r>
          </w:p>
        </w:tc>
        <w:tc>
          <w:tcPr>
            <w:tcW w:w="2551" w:type="dxa"/>
            <w:vAlign w:val="center"/>
          </w:tcPr>
          <w:p>
            <w:pPr>
              <w:pStyle w:val="10"/>
            </w:pPr>
            <w:r>
              <w:t>0.56</w:t>
            </w:r>
          </w:p>
        </w:tc>
        <w:tc>
          <w:tcPr>
            <w:tcW w:w="2551" w:type="dxa"/>
            <w:vAlign w:val="center"/>
          </w:tcPr>
          <w:p>
            <w:pPr>
              <w:pStyle w:val="10"/>
            </w:pPr>
          </w:p>
        </w:tc>
        <w:tc>
          <w:tcPr>
            <w:tcW w:w="2551" w:type="dxa"/>
            <w:vAlign w:val="center"/>
          </w:tcPr>
          <w:p>
            <w:pPr>
              <w:pStyle w:val="10"/>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18</w:t>
            </w:r>
          </w:p>
        </w:tc>
        <w:tc>
          <w:tcPr>
            <w:tcW w:w="1191" w:type="dxa"/>
            <w:vAlign w:val="center"/>
          </w:tcPr>
          <w:p>
            <w:pPr>
              <w:pStyle w:val="9"/>
            </w:pPr>
            <w:r>
              <w:t>30228</w:t>
            </w:r>
          </w:p>
        </w:tc>
        <w:tc>
          <w:tcPr>
            <w:tcW w:w="4535" w:type="dxa"/>
            <w:vAlign w:val="center"/>
          </w:tcPr>
          <w:p>
            <w:pPr>
              <w:pStyle w:val="9"/>
            </w:pPr>
            <w:r>
              <w:t>工会经费</w:t>
            </w:r>
          </w:p>
        </w:tc>
        <w:tc>
          <w:tcPr>
            <w:tcW w:w="2551" w:type="dxa"/>
            <w:vAlign w:val="center"/>
          </w:tcPr>
          <w:p>
            <w:pPr>
              <w:pStyle w:val="10"/>
            </w:pPr>
            <w:r>
              <w:t>7.27</w:t>
            </w:r>
          </w:p>
        </w:tc>
        <w:tc>
          <w:tcPr>
            <w:tcW w:w="2551" w:type="dxa"/>
            <w:vAlign w:val="center"/>
          </w:tcPr>
          <w:p>
            <w:pPr>
              <w:pStyle w:val="10"/>
            </w:pPr>
          </w:p>
        </w:tc>
        <w:tc>
          <w:tcPr>
            <w:tcW w:w="2551" w:type="dxa"/>
            <w:vAlign w:val="center"/>
          </w:tcPr>
          <w:p>
            <w:pPr>
              <w:pStyle w:val="10"/>
            </w:pPr>
            <w:r>
              <w:t>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19</w:t>
            </w:r>
          </w:p>
        </w:tc>
        <w:tc>
          <w:tcPr>
            <w:tcW w:w="1191" w:type="dxa"/>
            <w:vAlign w:val="center"/>
          </w:tcPr>
          <w:p>
            <w:pPr>
              <w:pStyle w:val="9"/>
            </w:pPr>
            <w:r>
              <w:t>30229</w:t>
            </w:r>
          </w:p>
        </w:tc>
        <w:tc>
          <w:tcPr>
            <w:tcW w:w="4535" w:type="dxa"/>
            <w:vAlign w:val="center"/>
          </w:tcPr>
          <w:p>
            <w:pPr>
              <w:pStyle w:val="9"/>
            </w:pPr>
            <w:r>
              <w:t>福利费</w:t>
            </w:r>
          </w:p>
        </w:tc>
        <w:tc>
          <w:tcPr>
            <w:tcW w:w="2551" w:type="dxa"/>
            <w:vAlign w:val="center"/>
          </w:tcPr>
          <w:p>
            <w:pPr>
              <w:pStyle w:val="10"/>
            </w:pPr>
            <w:r>
              <w:t>9.38</w:t>
            </w:r>
          </w:p>
        </w:tc>
        <w:tc>
          <w:tcPr>
            <w:tcW w:w="2551" w:type="dxa"/>
            <w:vAlign w:val="center"/>
          </w:tcPr>
          <w:p>
            <w:pPr>
              <w:pStyle w:val="10"/>
            </w:pPr>
          </w:p>
        </w:tc>
        <w:tc>
          <w:tcPr>
            <w:tcW w:w="2551" w:type="dxa"/>
            <w:vAlign w:val="center"/>
          </w:tcPr>
          <w:p>
            <w:pPr>
              <w:pStyle w:val="10"/>
            </w:pPr>
            <w:r>
              <w:t>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20</w:t>
            </w:r>
          </w:p>
        </w:tc>
        <w:tc>
          <w:tcPr>
            <w:tcW w:w="1191" w:type="dxa"/>
            <w:vAlign w:val="center"/>
          </w:tcPr>
          <w:p>
            <w:pPr>
              <w:pStyle w:val="9"/>
            </w:pPr>
            <w:r>
              <w:t>30239</w:t>
            </w:r>
          </w:p>
        </w:tc>
        <w:tc>
          <w:tcPr>
            <w:tcW w:w="4535" w:type="dxa"/>
            <w:vAlign w:val="center"/>
          </w:tcPr>
          <w:p>
            <w:pPr>
              <w:pStyle w:val="9"/>
            </w:pPr>
            <w:r>
              <w:t>其他交通费用</w:t>
            </w:r>
          </w:p>
        </w:tc>
        <w:tc>
          <w:tcPr>
            <w:tcW w:w="2551" w:type="dxa"/>
            <w:vAlign w:val="center"/>
          </w:tcPr>
          <w:p>
            <w:pPr>
              <w:pStyle w:val="10"/>
            </w:pPr>
            <w:r>
              <w:t>22.00</w:t>
            </w:r>
          </w:p>
        </w:tc>
        <w:tc>
          <w:tcPr>
            <w:tcW w:w="2551" w:type="dxa"/>
            <w:vAlign w:val="center"/>
          </w:tcPr>
          <w:p>
            <w:pPr>
              <w:pStyle w:val="10"/>
            </w:pPr>
          </w:p>
        </w:tc>
        <w:tc>
          <w:tcPr>
            <w:tcW w:w="2551" w:type="dxa"/>
            <w:vAlign w:val="center"/>
          </w:tcPr>
          <w:p>
            <w:pPr>
              <w:pStyle w:val="10"/>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21</w:t>
            </w:r>
          </w:p>
        </w:tc>
        <w:tc>
          <w:tcPr>
            <w:tcW w:w="1191" w:type="dxa"/>
            <w:vAlign w:val="center"/>
          </w:tcPr>
          <w:p>
            <w:pPr>
              <w:pStyle w:val="9"/>
            </w:pPr>
            <w:r>
              <w:t>303</w:t>
            </w:r>
          </w:p>
        </w:tc>
        <w:tc>
          <w:tcPr>
            <w:tcW w:w="4535" w:type="dxa"/>
            <w:vAlign w:val="center"/>
          </w:tcPr>
          <w:p>
            <w:pPr>
              <w:pStyle w:val="9"/>
            </w:pPr>
            <w:r>
              <w:t>对个人和家庭的补助</w:t>
            </w:r>
          </w:p>
        </w:tc>
        <w:tc>
          <w:tcPr>
            <w:tcW w:w="2551" w:type="dxa"/>
            <w:vAlign w:val="center"/>
          </w:tcPr>
          <w:p>
            <w:pPr>
              <w:pStyle w:val="10"/>
            </w:pPr>
            <w:r>
              <w:t>66.00</w:t>
            </w:r>
          </w:p>
        </w:tc>
        <w:tc>
          <w:tcPr>
            <w:tcW w:w="2551" w:type="dxa"/>
            <w:vAlign w:val="center"/>
          </w:tcPr>
          <w:p>
            <w:pPr>
              <w:pStyle w:val="10"/>
            </w:pPr>
            <w:r>
              <w:t>66.00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22</w:t>
            </w:r>
          </w:p>
        </w:tc>
        <w:tc>
          <w:tcPr>
            <w:tcW w:w="1191" w:type="dxa"/>
            <w:vAlign w:val="center"/>
          </w:tcPr>
          <w:p>
            <w:pPr>
              <w:pStyle w:val="9"/>
            </w:pPr>
            <w:r>
              <w:t>30302</w:t>
            </w:r>
          </w:p>
        </w:tc>
        <w:tc>
          <w:tcPr>
            <w:tcW w:w="4535" w:type="dxa"/>
            <w:vAlign w:val="center"/>
          </w:tcPr>
          <w:p>
            <w:pPr>
              <w:pStyle w:val="9"/>
            </w:pPr>
            <w:r>
              <w:t>退休费</w:t>
            </w:r>
          </w:p>
        </w:tc>
        <w:tc>
          <w:tcPr>
            <w:tcW w:w="2551" w:type="dxa"/>
            <w:vAlign w:val="center"/>
          </w:tcPr>
          <w:p>
            <w:pPr>
              <w:pStyle w:val="10"/>
            </w:pPr>
            <w:r>
              <w:t>63.00</w:t>
            </w:r>
          </w:p>
        </w:tc>
        <w:tc>
          <w:tcPr>
            <w:tcW w:w="2551" w:type="dxa"/>
            <w:vAlign w:val="center"/>
          </w:tcPr>
          <w:p>
            <w:pPr>
              <w:pStyle w:val="10"/>
            </w:pPr>
            <w:r>
              <w:t>63.00</w:t>
            </w:r>
          </w:p>
        </w:tc>
        <w:tc>
          <w:tcPr>
            <w:tcW w:w="2551"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r>
              <w:t>23</w:t>
            </w:r>
          </w:p>
        </w:tc>
        <w:tc>
          <w:tcPr>
            <w:tcW w:w="1191" w:type="dxa"/>
            <w:vAlign w:val="center"/>
          </w:tcPr>
          <w:p>
            <w:pPr>
              <w:pStyle w:val="9"/>
            </w:pPr>
            <w:r>
              <w:t>30304</w:t>
            </w:r>
          </w:p>
        </w:tc>
        <w:tc>
          <w:tcPr>
            <w:tcW w:w="4535" w:type="dxa"/>
            <w:vAlign w:val="center"/>
          </w:tcPr>
          <w:p>
            <w:pPr>
              <w:pStyle w:val="9"/>
            </w:pPr>
            <w:r>
              <w:t>抚恤金</w:t>
            </w:r>
          </w:p>
        </w:tc>
        <w:tc>
          <w:tcPr>
            <w:tcW w:w="2551" w:type="dxa"/>
            <w:vAlign w:val="center"/>
          </w:tcPr>
          <w:p>
            <w:pPr>
              <w:pStyle w:val="10"/>
            </w:pPr>
            <w:r>
              <w:t>3.00</w:t>
            </w:r>
          </w:p>
        </w:tc>
        <w:tc>
          <w:tcPr>
            <w:tcW w:w="2551" w:type="dxa"/>
            <w:vAlign w:val="center"/>
          </w:tcPr>
          <w:p>
            <w:pPr>
              <w:pStyle w:val="10"/>
            </w:pPr>
            <w:r>
              <w:t>3.00</w:t>
            </w:r>
          </w:p>
        </w:tc>
        <w:tc>
          <w:tcPr>
            <w:tcW w:w="2551"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2551" w:type="dxa"/>
            <w:tcBorders>
              <w:top w:val="single" w:color="FFFFFF" w:sz="6" w:space="0"/>
              <w:left w:val="single" w:color="FFFFFF" w:sz="6" w:space="0"/>
              <w:right w:val="single" w:color="FFFFFF" w:sz="6" w:space="0"/>
            </w:tcBorders>
            <w:vAlign w:val="center"/>
          </w:tcPr>
          <w:p>
            <w:pPr>
              <w:pStyle w:val="5"/>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5726" w:type="dxa"/>
            <w:gridSpan w:val="2"/>
            <w:vAlign w:val="center"/>
          </w:tcPr>
          <w:p>
            <w:pPr>
              <w:pStyle w:val="7"/>
            </w:pPr>
            <w:r>
              <w:t>功能分类科目</w:t>
            </w:r>
          </w:p>
        </w:tc>
        <w:tc>
          <w:tcPr>
            <w:tcW w:w="2551" w:type="dxa"/>
            <w:vMerge w:val="restart"/>
            <w:vAlign w:val="center"/>
          </w:tcPr>
          <w:p>
            <w:pPr>
              <w:pStyle w:val="7"/>
            </w:pPr>
            <w:r>
              <w:t>合计</w:t>
            </w:r>
          </w:p>
        </w:tc>
        <w:tc>
          <w:tcPr>
            <w:tcW w:w="2551" w:type="dxa"/>
            <w:vMerge w:val="restart"/>
            <w:vAlign w:val="center"/>
          </w:tcPr>
          <w:p>
            <w:pPr>
              <w:pStyle w:val="7"/>
            </w:pPr>
            <w:r>
              <w:t>基本支出</w:t>
            </w:r>
          </w:p>
        </w:tc>
        <w:tc>
          <w:tcPr>
            <w:tcW w:w="2551"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7"/>
            </w:pPr>
            <w:r>
              <w:t>科目编码</w:t>
            </w:r>
          </w:p>
        </w:tc>
        <w:tc>
          <w:tcPr>
            <w:tcW w:w="4535" w:type="dxa"/>
            <w:vAlign w:val="center"/>
          </w:tcPr>
          <w:p>
            <w:pPr>
              <w:pStyle w:val="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7"/>
            </w:pPr>
            <w:r>
              <w:t>栏次</w:t>
            </w:r>
          </w:p>
        </w:tc>
        <w:tc>
          <w:tcPr>
            <w:tcW w:w="1191" w:type="dxa"/>
            <w:vAlign w:val="center"/>
          </w:tcPr>
          <w:p>
            <w:pPr>
              <w:pStyle w:val="7"/>
            </w:pPr>
            <w:r>
              <w:t>1</w:t>
            </w:r>
          </w:p>
        </w:tc>
        <w:tc>
          <w:tcPr>
            <w:tcW w:w="4535" w:type="dxa"/>
            <w:vAlign w:val="center"/>
          </w:tcPr>
          <w:p>
            <w:pPr>
              <w:pStyle w:val="7"/>
            </w:pPr>
            <w:r>
              <w:t>2</w:t>
            </w:r>
          </w:p>
        </w:tc>
        <w:tc>
          <w:tcPr>
            <w:tcW w:w="2551" w:type="dxa"/>
            <w:vAlign w:val="center"/>
          </w:tcPr>
          <w:p>
            <w:pPr>
              <w:pStyle w:val="7"/>
            </w:pPr>
            <w:r>
              <w:t>3</w:t>
            </w:r>
          </w:p>
        </w:tc>
        <w:tc>
          <w:tcPr>
            <w:tcW w:w="2551" w:type="dxa"/>
            <w:vAlign w:val="center"/>
          </w:tcPr>
          <w:p>
            <w:pPr>
              <w:pStyle w:val="7"/>
            </w:pPr>
            <w:r>
              <w:t>4</w:t>
            </w:r>
          </w:p>
        </w:tc>
        <w:tc>
          <w:tcPr>
            <w:tcW w:w="255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8"/>
            </w:pPr>
          </w:p>
        </w:tc>
        <w:tc>
          <w:tcPr>
            <w:tcW w:w="1191" w:type="dxa"/>
            <w:vAlign w:val="center"/>
          </w:tcPr>
          <w:p>
            <w:pPr>
              <w:pStyle w:val="9"/>
            </w:pPr>
          </w:p>
        </w:tc>
        <w:tc>
          <w:tcPr>
            <w:tcW w:w="4535" w:type="dxa"/>
            <w:vAlign w:val="center"/>
          </w:tcPr>
          <w:p>
            <w:pPr>
              <w:pStyle w:val="9"/>
            </w:pPr>
          </w:p>
        </w:tc>
        <w:tc>
          <w:tcPr>
            <w:tcW w:w="2551" w:type="dxa"/>
            <w:vAlign w:val="center"/>
          </w:tcPr>
          <w:p>
            <w:pPr>
              <w:pStyle w:val="10"/>
            </w:pPr>
          </w:p>
        </w:tc>
        <w:tc>
          <w:tcPr>
            <w:tcW w:w="2551" w:type="dxa"/>
            <w:vAlign w:val="center"/>
          </w:tcPr>
          <w:p>
            <w:pPr>
              <w:pStyle w:val="10"/>
            </w:pPr>
          </w:p>
        </w:tc>
        <w:tc>
          <w:tcPr>
            <w:tcW w:w="2551"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4"/>
            </w:pPr>
            <w:r>
              <w:t>318001宁晋县财政局本级</w:t>
            </w:r>
          </w:p>
        </w:tc>
        <w:tc>
          <w:tcPr>
            <w:tcW w:w="2381" w:type="dxa"/>
            <w:tcBorders>
              <w:top w:val="single" w:color="FFFFFF" w:sz="6" w:space="0"/>
              <w:left w:val="single" w:color="FFFFFF" w:sz="6" w:space="0"/>
              <w:right w:val="single" w:color="FFFFFF" w:sz="6" w:space="0"/>
            </w:tcBorders>
            <w:vAlign w:val="center"/>
          </w:tcPr>
          <w:p>
            <w:pPr>
              <w:pStyle w:val="5"/>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7"/>
            </w:pPr>
            <w:r>
              <w:t>序号</w:t>
            </w:r>
          </w:p>
        </w:tc>
        <w:tc>
          <w:tcPr>
            <w:tcW w:w="3798" w:type="dxa"/>
            <w:vMerge w:val="restart"/>
            <w:vAlign w:val="center"/>
          </w:tcPr>
          <w:p>
            <w:pPr>
              <w:pStyle w:val="7"/>
            </w:pPr>
            <w:r>
              <w:t>项  目</w:t>
            </w:r>
          </w:p>
        </w:tc>
        <w:tc>
          <w:tcPr>
            <w:tcW w:w="9524"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7"/>
            </w:pPr>
            <w:r>
              <w:t>合计</w:t>
            </w:r>
          </w:p>
        </w:tc>
        <w:tc>
          <w:tcPr>
            <w:tcW w:w="2381" w:type="dxa"/>
            <w:vAlign w:val="center"/>
          </w:tcPr>
          <w:p>
            <w:pPr>
              <w:pStyle w:val="7"/>
            </w:pPr>
            <w:r>
              <w:t>一般公共预算              财政拨款</w:t>
            </w:r>
          </w:p>
        </w:tc>
        <w:tc>
          <w:tcPr>
            <w:tcW w:w="2381" w:type="dxa"/>
            <w:vAlign w:val="center"/>
          </w:tcPr>
          <w:p>
            <w:pPr>
              <w:pStyle w:val="7"/>
            </w:pPr>
            <w:r>
              <w:t>政府性基金                  预算拨款</w:t>
            </w:r>
          </w:p>
        </w:tc>
        <w:tc>
          <w:tcPr>
            <w:tcW w:w="2381"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7"/>
            </w:pPr>
            <w:r>
              <w:t>栏次</w:t>
            </w:r>
          </w:p>
        </w:tc>
        <w:tc>
          <w:tcPr>
            <w:tcW w:w="3798" w:type="dxa"/>
            <w:vAlign w:val="center"/>
          </w:tcPr>
          <w:p>
            <w:pPr>
              <w:pStyle w:val="7"/>
            </w:pPr>
            <w:r>
              <w:t>1</w:t>
            </w:r>
          </w:p>
        </w:tc>
        <w:tc>
          <w:tcPr>
            <w:tcW w:w="2381" w:type="dxa"/>
            <w:vAlign w:val="center"/>
          </w:tcPr>
          <w:p>
            <w:pPr>
              <w:pStyle w:val="7"/>
            </w:pPr>
            <w:r>
              <w:t>2</w:t>
            </w:r>
          </w:p>
        </w:tc>
        <w:tc>
          <w:tcPr>
            <w:tcW w:w="2381" w:type="dxa"/>
            <w:vAlign w:val="center"/>
          </w:tcPr>
          <w:p>
            <w:pPr>
              <w:pStyle w:val="7"/>
            </w:pPr>
            <w:r>
              <w:t>3</w:t>
            </w:r>
          </w:p>
        </w:tc>
        <w:tc>
          <w:tcPr>
            <w:tcW w:w="2381" w:type="dxa"/>
            <w:vAlign w:val="center"/>
          </w:tcPr>
          <w:p>
            <w:pPr>
              <w:pStyle w:val="7"/>
            </w:pPr>
            <w:r>
              <w:t>4</w:t>
            </w:r>
          </w:p>
        </w:tc>
        <w:tc>
          <w:tcPr>
            <w:tcW w:w="2381"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8"/>
            </w:pPr>
          </w:p>
        </w:tc>
        <w:tc>
          <w:tcPr>
            <w:tcW w:w="3798" w:type="dxa"/>
            <w:vAlign w:val="center"/>
          </w:tcPr>
          <w:p>
            <w:pPr>
              <w:pStyle w:val="9"/>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c>
          <w:tcPr>
            <w:tcW w:w="2381" w:type="dxa"/>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宁晋县财政局本级2023年单位预算信息公开情况说明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按照《预算法》、《地方预决算公开操作规程》和《关于进一步推进预算公开工作的实施意见》规定，现将宁晋县财政局本级2023年单位预算公开如下：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4"/>
      </w:pPr>
      <w:r>
        <w:t>根据《宁晋县财政局主要职责内设机构和人员编制规定》规定，宁晋县财政局的主要职责是：</w:t>
      </w:r>
    </w:p>
    <w:p>
      <w:pPr>
        <w:pStyle w:val="14"/>
      </w:pPr>
      <w:r>
        <w:t>(一)拟订财税发展战略、规划、政策和改革方案并组织实施。分析预测宏观经济形势,参与制定宏观经济政策,提出运用财税政策实施宏观调控和综合平衡社会财力的建议。拟订县与乡镇（区）、街道、政府与企业的分配政策,完善鼓励公益事业发展的财税政策。</w:t>
      </w:r>
    </w:p>
    <w:p>
      <w:pPr>
        <w:pStyle w:val="14"/>
      </w:pPr>
      <w:r>
        <w:t>(二)贯彻执行财政、财务、会计管理的法律、行政法规、规章,落实相关的地方性法规、政府规章,并监督执行。</w:t>
      </w:r>
    </w:p>
    <w:p>
      <w:pPr>
        <w:pStyle w:val="14"/>
      </w:pPr>
      <w:r>
        <w:t>(三)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14"/>
      </w:pPr>
      <w:r>
        <w:t>（四）负责执行省、市制定的税收地方性法规、政府规章及实施细则和税收政策调整方案。提出省、市授权税目税率调整、减免和地方税收政策等重大事项的建议。组织推进税收制度改革。</w:t>
      </w:r>
    </w:p>
    <w:p>
      <w:pPr>
        <w:pStyle w:val="14"/>
      </w:pPr>
      <w:r>
        <w:t>(五)按分工负责政府非税收入管理。负责政府性基金管理,按规定管理行政事业性收费。管理财政票据。落实彩票管理政策和有关办法，监管彩票市场，按规定管理彩票资金。</w:t>
      </w:r>
    </w:p>
    <w:p>
      <w:pPr>
        <w:pStyle w:val="14"/>
      </w:pPr>
      <w:r>
        <w:t>(六)研究制定国库管理制度、国库集中收付制度,指导和监督县级国库业务,开展国库现金管理工作。制定政府财务报告编制办法并组织实施。制定政府采购制度并监督管理。</w:t>
      </w:r>
    </w:p>
    <w:p>
      <w:pPr>
        <w:pStyle w:val="14"/>
      </w:pPr>
      <w:r>
        <w:t>(七)执行政府债务管理制度和政策,拟订具体办法。负责政府债务限额管理、债券发行和还本付息等工作。执行国家外债管理政策,拟订具体办法,管理县政府国外债权、债务。开展对外财经交流。</w:t>
      </w:r>
    </w:p>
    <w:p>
      <w:pPr>
        <w:pStyle w:val="14"/>
      </w:pPr>
      <w:r>
        <w:t>(八)牵头编制国有资产管理情况报告。根据县政府授权,集中统一履行县级国有金融资本出资人职责。执行国有金融资本管理规章制度,制定具体办法。拟订行政事业单位国有资产管理制度并组织实施,制定需要全县统一规定的开支标准和支出政策。</w:t>
      </w:r>
    </w:p>
    <w:p>
      <w:pPr>
        <w:pStyle w:val="14"/>
      </w:pPr>
      <w:r>
        <w:t>(九)负责审核并汇总编制全县国有资本经营预决算草案,组织实施国有资本经营预算制度,制定具体办法,收取县属企业国有资本收益。组织实施企业财务制度。负责财政预算内行政事业单位和社会团体的非贸易外汇管理。</w:t>
      </w:r>
    </w:p>
    <w:p>
      <w:pPr>
        <w:pStyle w:val="14"/>
      </w:pPr>
      <w:r>
        <w:t>(十)负责审核并汇总编制全县社会保险基金预决算草案,会同有关部门拟订有关资金(基金)财务管理制度并组织实施。承担社会保险基金财政监管工作。</w:t>
      </w:r>
    </w:p>
    <w:p>
      <w:pPr>
        <w:pStyle w:val="14"/>
      </w:pPr>
      <w:r>
        <w:t>(十一)负责办理和监督县级财政的经济发展支出、县级政府性投资项目的财政拨款,参与拟订县级建设投资的有关政策,制定基建财务管理制度。负责财政预算评审管理。</w:t>
      </w:r>
    </w:p>
    <w:p>
      <w:pPr>
        <w:pStyle w:val="14"/>
      </w:pPr>
      <w:r>
        <w:t>(十二)负责管理全县会计工作,监督和规范会计行为,组织实施会计制度,指导和监督注册会计师和会计师事务所的业务,指导和管理社会审计。依法管理资产评估有关工作。</w:t>
      </w:r>
    </w:p>
    <w:p>
      <w:pPr>
        <w:pStyle w:val="14"/>
      </w:pPr>
      <w:r>
        <w:t>(十三)根据县政府授权,依照《中华人民共和国企业国有资产法》《中华人民共和国公司法》等法律和行政法规履行出资人职责,履行部分国有金融资本出资人职责,监管履行出资人职责企业的国有资产,加强国有资产的管理工作。</w:t>
      </w:r>
    </w:p>
    <w:p>
      <w:pPr>
        <w:pStyle w:val="14"/>
      </w:pPr>
      <w:r>
        <w:t>(十四)承担监督所监管企业国有资产保值增值的责任;建立和完善国有资产保值增值指标体系、拟订考核标准,通过统计、稽核对所监管企业国有资产的保值增值情况进行监管；优化考核分配，完善激励约束机制，健全所监管企业收入分配管理和调控体系，负责所监管企业工资分配管理工作，制定所监管企业负责人收入分配政策并组织实施。</w:t>
      </w:r>
    </w:p>
    <w:p>
      <w:pPr>
        <w:pStyle w:val="14"/>
      </w:pPr>
      <w:r>
        <w:t>（十五）研究建立国有资本运作制度，制定国有资本运作规划；推动国有资本规范运作，履行出资人职责的国有资本投资、运营公司开展国有资本运营；根据调整和优化国有资本布局结构的要求，指导所监管企业对所从事的金融业务加强管理；组织指导有关投资基金的设立和运作；履行多元投资主体企业股东职责有关工作。</w:t>
      </w:r>
    </w:p>
    <w:p>
      <w:pPr>
        <w:pStyle w:val="14"/>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债。</w:t>
      </w:r>
    </w:p>
    <w:p>
      <w:pPr>
        <w:pStyle w:val="14"/>
      </w:pPr>
      <w:r>
        <w:t>（十七）负责通过法定程序对所监管企业负责人进行任免、考核，并根据其经营业绩进行奖惩。</w:t>
      </w:r>
    </w:p>
    <w:p>
      <w:pPr>
        <w:pStyle w:val="14"/>
      </w:pPr>
      <w:r>
        <w:t>（十八）负责组织所监管企业上交国有资本收益,参与制定国有资本经营预算有关管理制度和办法,按照有关规定负责国有资本经营预决算编制和执行等工作。</w:t>
      </w:r>
    </w:p>
    <w:p>
      <w:pPr>
        <w:pStyle w:val="14"/>
      </w:pPr>
      <w:r>
        <w:t>（十九）负责有关监督成果的利用工作，分类处置、督办和深入核查监督检查发现移交的问题，对共性问题组织开展专项核查，组织开展国有资产重点损失调查，提出有关责任追究的意见建议。</w:t>
      </w:r>
    </w:p>
    <w:p>
      <w:pPr>
        <w:pStyle w:val="14"/>
      </w:pPr>
      <w:r>
        <w:t>（二十）按照出资人职责，负责督促检查所监管企业贯彻落实国家安全生产方针政策及有关法律法规、标准等工作。</w:t>
      </w:r>
    </w:p>
    <w:p>
      <w:pPr>
        <w:pStyle w:val="14"/>
      </w:pPr>
      <w:r>
        <w:t>（二十一）负责企业国有资产基础管理，贯彻落实国家和省、市有关国有资产管理的法律法规，起草我县国有资产管理的制度和办法，报县政府批准后组织实施。依法对乡镇（区）、街道国有资产管理工作进行指导和监督。</w:t>
      </w:r>
    </w:p>
    <w:p>
      <w:pPr>
        <w:pStyle w:val="14"/>
      </w:pPr>
      <w:r>
        <w:t>（二十二）建立健全党建工作责任制，完善企业党建工作考核评价体系，开展所监管企业党建工作考核；指导所监管企业开展党的建设工作。</w:t>
      </w:r>
    </w:p>
    <w:p>
      <w:pPr>
        <w:pStyle w:val="14"/>
      </w:pPr>
      <w:r>
        <w:t>（二十三）负责对巡视巡察、专项检查、审计中发现问题的整改；指导所监管企业对巡视巡察、专项检查、审计中发现问题的整改。</w:t>
      </w:r>
    </w:p>
    <w:p>
      <w:pPr>
        <w:pStyle w:val="14"/>
      </w:pPr>
      <w:r>
        <w:t>（二十四）负责所监管企业的稳定工作。</w:t>
      </w:r>
    </w:p>
    <w:p>
      <w:pPr>
        <w:pStyle w:val="14"/>
      </w:pPr>
      <w:r>
        <w:t>(二十五)完成县委、县政府交办的其他任务。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7"/>
            </w:pPr>
            <w:r>
              <w:t>单位名称</w:t>
            </w:r>
          </w:p>
        </w:tc>
        <w:tc>
          <w:tcPr>
            <w:tcW w:w="1843" w:type="dxa"/>
            <w:vAlign w:val="center"/>
          </w:tcPr>
          <w:p>
            <w:pPr>
              <w:pStyle w:val="7"/>
            </w:pPr>
            <w:r>
              <w:t>单位性质</w:t>
            </w:r>
          </w:p>
        </w:tc>
        <w:tc>
          <w:tcPr>
            <w:tcW w:w="2126" w:type="dxa"/>
            <w:vAlign w:val="center"/>
          </w:tcPr>
          <w:p>
            <w:pPr>
              <w:pStyle w:val="7"/>
            </w:pPr>
            <w:r>
              <w:t>单位规格</w:t>
            </w:r>
          </w:p>
        </w:tc>
        <w:tc>
          <w:tcPr>
            <w:tcW w:w="3827"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9"/>
            </w:pPr>
            <w:r>
              <w:t>宁晋县财政局本级</w:t>
            </w:r>
          </w:p>
        </w:tc>
        <w:tc>
          <w:tcPr>
            <w:tcW w:w="1843" w:type="dxa"/>
            <w:vAlign w:val="center"/>
          </w:tcPr>
          <w:p>
            <w:pPr>
              <w:pStyle w:val="8"/>
            </w:pPr>
            <w:r>
              <w:t>行政</w:t>
            </w:r>
          </w:p>
        </w:tc>
        <w:tc>
          <w:tcPr>
            <w:tcW w:w="2126" w:type="dxa"/>
            <w:vAlign w:val="center"/>
          </w:tcPr>
          <w:p>
            <w:pPr>
              <w:pStyle w:val="8"/>
            </w:pPr>
            <w:r>
              <w:t>正科级</w:t>
            </w:r>
          </w:p>
        </w:tc>
        <w:tc>
          <w:tcPr>
            <w:tcW w:w="3827" w:type="dxa"/>
            <w:vAlign w:val="center"/>
          </w:tcPr>
          <w:p>
            <w:pPr>
              <w:pStyle w:val="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15"/>
      </w:pPr>
      <w:r>
        <w:t>2023年财政局部门预算总收入1300.71万元，较2022年预算总收入（1301.17万元）减少0.46万元，减少0.035%，其中公共预算拨款1288.77万元，上年结转结余11.95万元。2023年财政局部门预算总支出1300.71万元，较2022年预算总支出（1301.17万元）减少0.46万元，减少0.035%，其中，人员经费支出861.81万元，较2022年（806.89万）增加54.92万元，增加6.81%。日常公用经费支出66.91万元，较2022年（64.35万元）增加2.56万元，增加3.98%。项目支出371.99万元，较2022年（429.93万元）减少57.94万元，减少13.48%。</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6"/>
      </w:pPr>
      <w:r>
        <w:t>我局机关2023年日常公用经费共计安排66.91万元，较2022年（64.35万元）增加2.56万元。其中，基础定额类支出安排49.7万元，其中办公费12.87万元，邮电费12.5万元，差旅费0.3万元，维修费0.41万元，会议费1.62万元，公务交通补贴22万元；按规定比例计提类支出安排17.21万元，其中公务接待费0.56万元，工会经费7.27万元，福利费9.38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7"/>
      </w:pPr>
      <w:r>
        <w:t>一般公共预算财政拨款共计安排我局2023年度“三公”经费预算额度0.56万元，与2022年的0.56万元持平，未安排公务出国经费和公务用车购置及运维费。其中，公务接待支出额度0.56万元，与2022年（0.56万元）持平。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1、财政会计与监督检查绩效目标表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开展小型调研次数</w:t>
            </w:r>
          </w:p>
        </w:tc>
        <w:tc>
          <w:tcPr>
            <w:tcW w:w="2835" w:type="dxa"/>
            <w:vAlign w:val="center"/>
          </w:tcPr>
          <w:p>
            <w:pPr>
              <w:pStyle w:val="9"/>
            </w:pPr>
            <w:r>
              <w:t>开展小型调研次数</w:t>
            </w:r>
          </w:p>
        </w:tc>
        <w:tc>
          <w:tcPr>
            <w:tcW w:w="2551" w:type="dxa"/>
            <w:vAlign w:val="center"/>
          </w:tcPr>
          <w:p>
            <w:pPr>
              <w:pStyle w:val="9"/>
            </w:pPr>
            <w:r>
              <w:t>≥95.95</w:t>
            </w:r>
          </w:p>
        </w:tc>
        <w:tc>
          <w:tcPr>
            <w:tcW w:w="2268" w:type="dxa"/>
            <w:vAlign w:val="center"/>
          </w:tcPr>
          <w:p>
            <w:pPr>
              <w:pStyle w:val="9"/>
            </w:pPr>
            <w:r>
              <w:t>开展小型调研次数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项目按期结项率（%）</w:t>
            </w:r>
          </w:p>
        </w:tc>
        <w:tc>
          <w:tcPr>
            <w:tcW w:w="2835" w:type="dxa"/>
            <w:vAlign w:val="center"/>
          </w:tcPr>
          <w:p>
            <w:pPr>
              <w:pStyle w:val="9"/>
            </w:pPr>
            <w:r>
              <w:t>项目按期结项率（%）</w:t>
            </w:r>
          </w:p>
        </w:tc>
        <w:tc>
          <w:tcPr>
            <w:tcW w:w="2551" w:type="dxa"/>
            <w:vAlign w:val="center"/>
          </w:tcPr>
          <w:p>
            <w:pPr>
              <w:pStyle w:val="9"/>
            </w:pPr>
            <w:r>
              <w:t>≥95.95</w:t>
            </w:r>
          </w:p>
        </w:tc>
        <w:tc>
          <w:tcPr>
            <w:tcW w:w="2268" w:type="dxa"/>
            <w:vAlign w:val="center"/>
          </w:tcPr>
          <w:p>
            <w:pPr>
              <w:pStyle w:val="9"/>
            </w:pPr>
            <w:r>
              <w:t>项目按期结项率（%）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完成工作时间</w:t>
            </w:r>
          </w:p>
        </w:tc>
        <w:tc>
          <w:tcPr>
            <w:tcW w:w="2835" w:type="dxa"/>
            <w:vAlign w:val="center"/>
          </w:tcPr>
          <w:p>
            <w:pPr>
              <w:pStyle w:val="9"/>
            </w:pPr>
            <w:r>
              <w:t>数据统计工作上报时限；国有资产日常管理业务时限</w:t>
            </w:r>
          </w:p>
        </w:tc>
        <w:tc>
          <w:tcPr>
            <w:tcW w:w="2551" w:type="dxa"/>
            <w:vAlign w:val="center"/>
          </w:tcPr>
          <w:p>
            <w:pPr>
              <w:pStyle w:val="9"/>
            </w:pPr>
            <w:r>
              <w:t>≥95.95</w:t>
            </w:r>
          </w:p>
        </w:tc>
        <w:tc>
          <w:tcPr>
            <w:tcW w:w="2268" w:type="dxa"/>
            <w:vAlign w:val="center"/>
          </w:tcPr>
          <w:p>
            <w:pPr>
              <w:pStyle w:val="9"/>
            </w:pPr>
            <w:r>
              <w:t>数据统计工作上报时限；国有资产日常管理业务时限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完成工作需要的资金</w:t>
            </w:r>
          </w:p>
        </w:tc>
        <w:tc>
          <w:tcPr>
            <w:tcW w:w="2835" w:type="dxa"/>
            <w:vAlign w:val="center"/>
          </w:tcPr>
          <w:p>
            <w:pPr>
              <w:pStyle w:val="9"/>
            </w:pPr>
            <w:r>
              <w:t>完成工作需要的资金</w:t>
            </w:r>
          </w:p>
        </w:tc>
        <w:tc>
          <w:tcPr>
            <w:tcW w:w="2551" w:type="dxa"/>
            <w:vAlign w:val="center"/>
          </w:tcPr>
          <w:p>
            <w:pPr>
              <w:pStyle w:val="9"/>
            </w:pPr>
            <w:r>
              <w:t>≥95.95</w:t>
            </w:r>
          </w:p>
        </w:tc>
        <w:tc>
          <w:tcPr>
            <w:tcW w:w="2268" w:type="dxa"/>
            <w:vAlign w:val="center"/>
          </w:tcPr>
          <w:p>
            <w:pPr>
              <w:pStyle w:val="9"/>
            </w:pPr>
            <w:r>
              <w:t>完成工作需要的资金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提高工作效率</w:t>
            </w:r>
          </w:p>
        </w:tc>
        <w:tc>
          <w:tcPr>
            <w:tcW w:w="2835" w:type="dxa"/>
            <w:vAlign w:val="center"/>
          </w:tcPr>
          <w:p>
            <w:pPr>
              <w:pStyle w:val="9"/>
            </w:pPr>
            <w:r>
              <w:t>提高工作效率</w:t>
            </w:r>
          </w:p>
        </w:tc>
        <w:tc>
          <w:tcPr>
            <w:tcW w:w="2551" w:type="dxa"/>
            <w:vAlign w:val="center"/>
          </w:tcPr>
          <w:p>
            <w:pPr>
              <w:pStyle w:val="9"/>
            </w:pPr>
            <w:r>
              <w:t>≥95.95</w:t>
            </w:r>
          </w:p>
        </w:tc>
        <w:tc>
          <w:tcPr>
            <w:tcW w:w="2268" w:type="dxa"/>
            <w:vAlign w:val="center"/>
          </w:tcPr>
          <w:p>
            <w:pPr>
              <w:pStyle w:val="9"/>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激励效果</w:t>
            </w:r>
          </w:p>
        </w:tc>
        <w:tc>
          <w:tcPr>
            <w:tcW w:w="2835" w:type="dxa"/>
            <w:vAlign w:val="center"/>
          </w:tcPr>
          <w:p>
            <w:pPr>
              <w:pStyle w:val="9"/>
            </w:pPr>
            <w:r>
              <w:t>激励效果</w:t>
            </w:r>
          </w:p>
        </w:tc>
        <w:tc>
          <w:tcPr>
            <w:tcW w:w="2551" w:type="dxa"/>
            <w:vAlign w:val="center"/>
          </w:tcPr>
          <w:p>
            <w:pPr>
              <w:pStyle w:val="9"/>
            </w:pPr>
            <w:r>
              <w:t>≥95.95</w:t>
            </w:r>
          </w:p>
        </w:tc>
        <w:tc>
          <w:tcPr>
            <w:tcW w:w="2268" w:type="dxa"/>
            <w:vAlign w:val="center"/>
          </w:tcPr>
          <w:p>
            <w:pPr>
              <w:pStyle w:val="9"/>
            </w:pPr>
            <w:r>
              <w:t>激励效果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生态效益增长率</w:t>
            </w:r>
          </w:p>
        </w:tc>
        <w:tc>
          <w:tcPr>
            <w:tcW w:w="2835" w:type="dxa"/>
            <w:vAlign w:val="center"/>
          </w:tcPr>
          <w:p>
            <w:pPr>
              <w:pStyle w:val="9"/>
            </w:pPr>
            <w:r>
              <w:t>生态效益增长率</w:t>
            </w:r>
          </w:p>
        </w:tc>
        <w:tc>
          <w:tcPr>
            <w:tcW w:w="2551" w:type="dxa"/>
            <w:vAlign w:val="center"/>
          </w:tcPr>
          <w:p>
            <w:pPr>
              <w:pStyle w:val="9"/>
            </w:pPr>
            <w:r>
              <w:t>≥95.95</w:t>
            </w:r>
          </w:p>
        </w:tc>
        <w:tc>
          <w:tcPr>
            <w:tcW w:w="2268" w:type="dxa"/>
            <w:vAlign w:val="center"/>
          </w:tcPr>
          <w:p>
            <w:pPr>
              <w:pStyle w:val="9"/>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业务办理率</w:t>
            </w:r>
          </w:p>
        </w:tc>
        <w:tc>
          <w:tcPr>
            <w:tcW w:w="2835" w:type="dxa"/>
            <w:vAlign w:val="center"/>
          </w:tcPr>
          <w:p>
            <w:pPr>
              <w:pStyle w:val="9"/>
            </w:pPr>
            <w:r>
              <w:t>业务办理率</w:t>
            </w:r>
          </w:p>
        </w:tc>
        <w:tc>
          <w:tcPr>
            <w:tcW w:w="2551" w:type="dxa"/>
            <w:vAlign w:val="center"/>
          </w:tcPr>
          <w:p>
            <w:pPr>
              <w:pStyle w:val="9"/>
            </w:pPr>
            <w:r>
              <w:t>≥95.95</w:t>
            </w:r>
          </w:p>
        </w:tc>
        <w:tc>
          <w:tcPr>
            <w:tcW w:w="2268" w:type="dxa"/>
            <w:vAlign w:val="center"/>
          </w:tcPr>
          <w:p>
            <w:pPr>
              <w:pStyle w:val="9"/>
            </w:pPr>
            <w:r>
              <w:t>业务办理率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2、财政专项业务费绩效目标表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执行公开率(%)</w:t>
            </w:r>
          </w:p>
        </w:tc>
        <w:tc>
          <w:tcPr>
            <w:tcW w:w="2835" w:type="dxa"/>
            <w:vAlign w:val="center"/>
          </w:tcPr>
          <w:p>
            <w:pPr>
              <w:pStyle w:val="9"/>
            </w:pPr>
            <w:r>
              <w:t>执行公开率(%)</w:t>
            </w:r>
          </w:p>
        </w:tc>
        <w:tc>
          <w:tcPr>
            <w:tcW w:w="2551" w:type="dxa"/>
            <w:vAlign w:val="center"/>
          </w:tcPr>
          <w:p>
            <w:pPr>
              <w:pStyle w:val="9"/>
            </w:pPr>
            <w:r>
              <w:t>≥95.95</w:t>
            </w:r>
          </w:p>
        </w:tc>
        <w:tc>
          <w:tcPr>
            <w:tcW w:w="2268" w:type="dxa"/>
            <w:vAlign w:val="center"/>
          </w:tcPr>
          <w:p>
            <w:pPr>
              <w:pStyle w:val="9"/>
            </w:pPr>
            <w:r>
              <w:t>执行公开率(%)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正常使用率</w:t>
            </w:r>
          </w:p>
        </w:tc>
        <w:tc>
          <w:tcPr>
            <w:tcW w:w="2835" w:type="dxa"/>
            <w:vAlign w:val="center"/>
          </w:tcPr>
          <w:p>
            <w:pPr>
              <w:pStyle w:val="9"/>
            </w:pPr>
            <w:r>
              <w:t>正常使用率</w:t>
            </w:r>
          </w:p>
        </w:tc>
        <w:tc>
          <w:tcPr>
            <w:tcW w:w="2551" w:type="dxa"/>
            <w:vAlign w:val="center"/>
          </w:tcPr>
          <w:p>
            <w:pPr>
              <w:pStyle w:val="9"/>
            </w:pPr>
            <w:r>
              <w:t>≥95.95</w:t>
            </w:r>
          </w:p>
        </w:tc>
        <w:tc>
          <w:tcPr>
            <w:tcW w:w="2268" w:type="dxa"/>
            <w:vAlign w:val="center"/>
          </w:tcPr>
          <w:p>
            <w:pPr>
              <w:pStyle w:val="9"/>
            </w:pPr>
            <w:r>
              <w:t>正常使用率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支付时间</w:t>
            </w:r>
          </w:p>
        </w:tc>
        <w:tc>
          <w:tcPr>
            <w:tcW w:w="2835" w:type="dxa"/>
            <w:vAlign w:val="center"/>
          </w:tcPr>
          <w:p>
            <w:pPr>
              <w:pStyle w:val="9"/>
            </w:pPr>
            <w:r>
              <w:t>支付时间</w:t>
            </w:r>
          </w:p>
        </w:tc>
        <w:tc>
          <w:tcPr>
            <w:tcW w:w="2551" w:type="dxa"/>
            <w:vAlign w:val="center"/>
          </w:tcPr>
          <w:p>
            <w:pPr>
              <w:pStyle w:val="9"/>
            </w:pPr>
            <w:r>
              <w:t>≥95.95</w:t>
            </w:r>
          </w:p>
        </w:tc>
        <w:tc>
          <w:tcPr>
            <w:tcW w:w="2268" w:type="dxa"/>
            <w:vAlign w:val="center"/>
          </w:tcPr>
          <w:p>
            <w:pPr>
              <w:pStyle w:val="9"/>
            </w:pPr>
            <w:r>
              <w:t>支付时间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项目预算控制数</w:t>
            </w:r>
          </w:p>
        </w:tc>
        <w:tc>
          <w:tcPr>
            <w:tcW w:w="2835" w:type="dxa"/>
            <w:vAlign w:val="center"/>
          </w:tcPr>
          <w:p>
            <w:pPr>
              <w:pStyle w:val="9"/>
            </w:pPr>
            <w:r>
              <w:t>项目预算控制数</w:t>
            </w:r>
          </w:p>
        </w:tc>
        <w:tc>
          <w:tcPr>
            <w:tcW w:w="2551" w:type="dxa"/>
            <w:vAlign w:val="center"/>
          </w:tcPr>
          <w:p>
            <w:pPr>
              <w:pStyle w:val="9"/>
            </w:pPr>
            <w:r>
              <w:t>≥95.95</w:t>
            </w:r>
          </w:p>
        </w:tc>
        <w:tc>
          <w:tcPr>
            <w:tcW w:w="2268" w:type="dxa"/>
            <w:vAlign w:val="center"/>
          </w:tcPr>
          <w:p>
            <w:pPr>
              <w:pStyle w:val="9"/>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办公经费、专用材料费</w:t>
            </w:r>
          </w:p>
        </w:tc>
        <w:tc>
          <w:tcPr>
            <w:tcW w:w="2835" w:type="dxa"/>
            <w:vAlign w:val="center"/>
          </w:tcPr>
          <w:p>
            <w:pPr>
              <w:pStyle w:val="9"/>
            </w:pPr>
            <w:r>
              <w:t>办公经费、专用材料费</w:t>
            </w:r>
          </w:p>
        </w:tc>
        <w:tc>
          <w:tcPr>
            <w:tcW w:w="2551" w:type="dxa"/>
            <w:vAlign w:val="center"/>
          </w:tcPr>
          <w:p>
            <w:pPr>
              <w:pStyle w:val="9"/>
            </w:pPr>
            <w:r>
              <w:t>≥95.95</w:t>
            </w:r>
          </w:p>
        </w:tc>
        <w:tc>
          <w:tcPr>
            <w:tcW w:w="2268" w:type="dxa"/>
            <w:vAlign w:val="center"/>
          </w:tcPr>
          <w:p>
            <w:pPr>
              <w:pStyle w:val="9"/>
            </w:pPr>
            <w:r>
              <w:t>办公经费、专用材料费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提供优质服务</w:t>
            </w:r>
          </w:p>
        </w:tc>
        <w:tc>
          <w:tcPr>
            <w:tcW w:w="2835" w:type="dxa"/>
            <w:vAlign w:val="center"/>
          </w:tcPr>
          <w:p>
            <w:pPr>
              <w:pStyle w:val="9"/>
            </w:pPr>
            <w:r>
              <w:t>提供优质服务</w:t>
            </w:r>
          </w:p>
        </w:tc>
        <w:tc>
          <w:tcPr>
            <w:tcW w:w="2551" w:type="dxa"/>
            <w:vAlign w:val="center"/>
          </w:tcPr>
          <w:p>
            <w:pPr>
              <w:pStyle w:val="9"/>
            </w:pPr>
            <w:r>
              <w:t>≥95.95</w:t>
            </w:r>
          </w:p>
        </w:tc>
        <w:tc>
          <w:tcPr>
            <w:tcW w:w="2268" w:type="dxa"/>
            <w:vAlign w:val="center"/>
          </w:tcPr>
          <w:p>
            <w:pPr>
              <w:pStyle w:val="9"/>
            </w:pPr>
            <w:r>
              <w:t>提供优质服务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加强节约集约利用，促进生态文明</w:t>
            </w:r>
          </w:p>
        </w:tc>
        <w:tc>
          <w:tcPr>
            <w:tcW w:w="2835" w:type="dxa"/>
            <w:vAlign w:val="center"/>
          </w:tcPr>
          <w:p>
            <w:pPr>
              <w:pStyle w:val="9"/>
            </w:pPr>
            <w:r>
              <w:t>加强节约集约利用，促进生态文明建设</w:t>
            </w:r>
          </w:p>
        </w:tc>
        <w:tc>
          <w:tcPr>
            <w:tcW w:w="2551" w:type="dxa"/>
            <w:vAlign w:val="center"/>
          </w:tcPr>
          <w:p>
            <w:pPr>
              <w:pStyle w:val="9"/>
            </w:pPr>
            <w:r>
              <w:t>≥95.95</w:t>
            </w:r>
          </w:p>
        </w:tc>
        <w:tc>
          <w:tcPr>
            <w:tcW w:w="2268" w:type="dxa"/>
            <w:vAlign w:val="center"/>
          </w:tcPr>
          <w:p>
            <w:pPr>
              <w:pStyle w:val="9"/>
            </w:pPr>
            <w:r>
              <w:t>加强节约集约利用，促进生态文明建设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创造性转化，创新性发展</w:t>
            </w:r>
          </w:p>
        </w:tc>
        <w:tc>
          <w:tcPr>
            <w:tcW w:w="2835" w:type="dxa"/>
            <w:vAlign w:val="center"/>
          </w:tcPr>
          <w:p>
            <w:pPr>
              <w:pStyle w:val="9"/>
            </w:pPr>
            <w:r>
              <w:t>创造性转化，创新性发展</w:t>
            </w:r>
          </w:p>
        </w:tc>
        <w:tc>
          <w:tcPr>
            <w:tcW w:w="2551" w:type="dxa"/>
            <w:vAlign w:val="center"/>
          </w:tcPr>
          <w:p>
            <w:pPr>
              <w:pStyle w:val="9"/>
            </w:pPr>
            <w:r>
              <w:t>≥95.95</w:t>
            </w:r>
          </w:p>
        </w:tc>
        <w:tc>
          <w:tcPr>
            <w:tcW w:w="2268" w:type="dxa"/>
            <w:vAlign w:val="center"/>
          </w:tcPr>
          <w:p>
            <w:pPr>
              <w:pStyle w:val="9"/>
            </w:pPr>
            <w:r>
              <w:t>创造性转化，创新性发展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3、档案室档案整理费绩效目标表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制作电子档案份数</w:t>
            </w:r>
          </w:p>
        </w:tc>
        <w:tc>
          <w:tcPr>
            <w:tcW w:w="2835" w:type="dxa"/>
            <w:vAlign w:val="center"/>
          </w:tcPr>
          <w:p>
            <w:pPr>
              <w:pStyle w:val="9"/>
            </w:pPr>
            <w:r>
              <w:t>制作电子档案份数</w:t>
            </w:r>
          </w:p>
        </w:tc>
        <w:tc>
          <w:tcPr>
            <w:tcW w:w="2551" w:type="dxa"/>
            <w:vAlign w:val="center"/>
          </w:tcPr>
          <w:p>
            <w:pPr>
              <w:pStyle w:val="9"/>
            </w:pPr>
            <w:r>
              <w:t>≥95.95</w:t>
            </w:r>
          </w:p>
        </w:tc>
        <w:tc>
          <w:tcPr>
            <w:tcW w:w="2268" w:type="dxa"/>
            <w:vAlign w:val="center"/>
          </w:tcPr>
          <w:p>
            <w:pPr>
              <w:pStyle w:val="9"/>
            </w:pPr>
            <w:r>
              <w:t>制作电子档案份数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数字化档案验收合格率</w:t>
            </w:r>
          </w:p>
        </w:tc>
        <w:tc>
          <w:tcPr>
            <w:tcW w:w="2835" w:type="dxa"/>
            <w:vAlign w:val="center"/>
          </w:tcPr>
          <w:p>
            <w:pPr>
              <w:pStyle w:val="9"/>
            </w:pPr>
            <w:r>
              <w:t>数字化档案验收合格率</w:t>
            </w:r>
          </w:p>
        </w:tc>
        <w:tc>
          <w:tcPr>
            <w:tcW w:w="2551" w:type="dxa"/>
            <w:vAlign w:val="center"/>
          </w:tcPr>
          <w:p>
            <w:pPr>
              <w:pStyle w:val="9"/>
            </w:pPr>
            <w:r>
              <w:t>≥95.95</w:t>
            </w:r>
          </w:p>
        </w:tc>
        <w:tc>
          <w:tcPr>
            <w:tcW w:w="2268" w:type="dxa"/>
            <w:vAlign w:val="center"/>
          </w:tcPr>
          <w:p>
            <w:pPr>
              <w:pStyle w:val="9"/>
            </w:pPr>
            <w:r>
              <w:t>数字化档案验收合格率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完工及时率</w:t>
            </w:r>
          </w:p>
        </w:tc>
        <w:tc>
          <w:tcPr>
            <w:tcW w:w="2835" w:type="dxa"/>
            <w:vAlign w:val="center"/>
          </w:tcPr>
          <w:p>
            <w:pPr>
              <w:pStyle w:val="9"/>
            </w:pPr>
            <w:r>
              <w:t>完工及时率</w:t>
            </w:r>
          </w:p>
        </w:tc>
        <w:tc>
          <w:tcPr>
            <w:tcW w:w="2551" w:type="dxa"/>
            <w:vAlign w:val="center"/>
          </w:tcPr>
          <w:p>
            <w:pPr>
              <w:pStyle w:val="9"/>
            </w:pPr>
            <w:r>
              <w:t>≥95.95</w:t>
            </w:r>
          </w:p>
        </w:tc>
        <w:tc>
          <w:tcPr>
            <w:tcW w:w="2268" w:type="dxa"/>
            <w:vAlign w:val="center"/>
          </w:tcPr>
          <w:p>
            <w:pPr>
              <w:pStyle w:val="9"/>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项目实际成本</w:t>
            </w:r>
          </w:p>
        </w:tc>
        <w:tc>
          <w:tcPr>
            <w:tcW w:w="2835" w:type="dxa"/>
            <w:vAlign w:val="center"/>
          </w:tcPr>
          <w:p>
            <w:pPr>
              <w:pStyle w:val="9"/>
            </w:pPr>
            <w:r>
              <w:t>项目实际成本</w:t>
            </w:r>
          </w:p>
        </w:tc>
        <w:tc>
          <w:tcPr>
            <w:tcW w:w="2551" w:type="dxa"/>
            <w:vAlign w:val="center"/>
          </w:tcPr>
          <w:p>
            <w:pPr>
              <w:pStyle w:val="9"/>
            </w:pPr>
            <w:r>
              <w:t>≥95.95</w:t>
            </w:r>
          </w:p>
        </w:tc>
        <w:tc>
          <w:tcPr>
            <w:tcW w:w="2268" w:type="dxa"/>
            <w:vAlign w:val="center"/>
          </w:tcPr>
          <w:p>
            <w:pPr>
              <w:pStyle w:val="9"/>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≥95.95</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项目实现功能</w:t>
            </w:r>
          </w:p>
        </w:tc>
        <w:tc>
          <w:tcPr>
            <w:tcW w:w="2835" w:type="dxa"/>
            <w:vAlign w:val="center"/>
          </w:tcPr>
          <w:p>
            <w:pPr>
              <w:pStyle w:val="9"/>
            </w:pPr>
            <w:r>
              <w:t>项目实现功能</w:t>
            </w:r>
          </w:p>
        </w:tc>
        <w:tc>
          <w:tcPr>
            <w:tcW w:w="2551" w:type="dxa"/>
            <w:vAlign w:val="center"/>
          </w:tcPr>
          <w:p>
            <w:pPr>
              <w:pStyle w:val="9"/>
            </w:pPr>
            <w:r>
              <w:t>≥95.95</w:t>
            </w:r>
          </w:p>
        </w:tc>
        <w:tc>
          <w:tcPr>
            <w:tcW w:w="2268" w:type="dxa"/>
            <w:vAlign w:val="center"/>
          </w:tcPr>
          <w:p>
            <w:pPr>
              <w:pStyle w:val="9"/>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生态影响</w:t>
            </w:r>
          </w:p>
        </w:tc>
        <w:tc>
          <w:tcPr>
            <w:tcW w:w="2835" w:type="dxa"/>
            <w:vAlign w:val="center"/>
          </w:tcPr>
          <w:p>
            <w:pPr>
              <w:pStyle w:val="9"/>
            </w:pPr>
            <w:r>
              <w:t>生态影响</w:t>
            </w:r>
          </w:p>
        </w:tc>
        <w:tc>
          <w:tcPr>
            <w:tcW w:w="2551" w:type="dxa"/>
            <w:vAlign w:val="center"/>
          </w:tcPr>
          <w:p>
            <w:pPr>
              <w:pStyle w:val="9"/>
            </w:pPr>
            <w:r>
              <w:t>≥95.95</w:t>
            </w:r>
          </w:p>
        </w:tc>
        <w:tc>
          <w:tcPr>
            <w:tcW w:w="2268" w:type="dxa"/>
            <w:vAlign w:val="center"/>
          </w:tcPr>
          <w:p>
            <w:pPr>
              <w:pStyle w:val="9"/>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工程使用年限</w:t>
            </w:r>
          </w:p>
        </w:tc>
        <w:tc>
          <w:tcPr>
            <w:tcW w:w="2835" w:type="dxa"/>
            <w:vAlign w:val="center"/>
          </w:tcPr>
          <w:p>
            <w:pPr>
              <w:pStyle w:val="9"/>
            </w:pPr>
            <w:r>
              <w:t>工程使用年限</w:t>
            </w:r>
          </w:p>
        </w:tc>
        <w:tc>
          <w:tcPr>
            <w:tcW w:w="2551" w:type="dxa"/>
            <w:vAlign w:val="center"/>
          </w:tcPr>
          <w:p>
            <w:pPr>
              <w:pStyle w:val="9"/>
            </w:pPr>
            <w:r>
              <w:t>≥95.95</w:t>
            </w:r>
          </w:p>
        </w:tc>
        <w:tc>
          <w:tcPr>
            <w:tcW w:w="2268" w:type="dxa"/>
            <w:vAlign w:val="center"/>
          </w:tcPr>
          <w:p>
            <w:pPr>
              <w:pStyle w:val="9"/>
            </w:pPr>
            <w:r>
              <w:t>工程使用年限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4、非财政开支人员1月份工资及保险绩效目标表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1.保证人员1月份工资及保险及时足额到位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★享受公益性岗位补贴人数</w:t>
            </w:r>
          </w:p>
        </w:tc>
        <w:tc>
          <w:tcPr>
            <w:tcW w:w="2835" w:type="dxa"/>
            <w:vAlign w:val="center"/>
          </w:tcPr>
          <w:p>
            <w:pPr>
              <w:pStyle w:val="9"/>
            </w:pPr>
            <w:r>
              <w:t>享受公益性岗位补贴人数</w:t>
            </w:r>
          </w:p>
        </w:tc>
        <w:tc>
          <w:tcPr>
            <w:tcW w:w="2551" w:type="dxa"/>
            <w:vAlign w:val="center"/>
          </w:tcPr>
          <w:p>
            <w:pPr>
              <w:pStyle w:val="9"/>
            </w:pPr>
            <w:r>
              <w:t>≥1001</w:t>
            </w:r>
          </w:p>
        </w:tc>
        <w:tc>
          <w:tcPr>
            <w:tcW w:w="2268" w:type="dxa"/>
            <w:vAlign w:val="center"/>
          </w:tcPr>
          <w:p>
            <w:pPr>
              <w:pStyle w:val="9"/>
            </w:pPr>
            <w:r>
              <w:t>享受公益性岗位补贴人数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★公益性岗位补贴发放准确率</w:t>
            </w:r>
          </w:p>
        </w:tc>
        <w:tc>
          <w:tcPr>
            <w:tcW w:w="2835" w:type="dxa"/>
            <w:vAlign w:val="center"/>
          </w:tcPr>
          <w:p>
            <w:pPr>
              <w:pStyle w:val="9"/>
            </w:pPr>
            <w:r>
              <w:t>公益性岗位补贴发放准确率</w:t>
            </w:r>
          </w:p>
        </w:tc>
        <w:tc>
          <w:tcPr>
            <w:tcW w:w="2551" w:type="dxa"/>
            <w:vAlign w:val="center"/>
          </w:tcPr>
          <w:p>
            <w:pPr>
              <w:pStyle w:val="9"/>
            </w:pPr>
            <w:r>
              <w:t>≥1001</w:t>
            </w:r>
          </w:p>
        </w:tc>
        <w:tc>
          <w:tcPr>
            <w:tcW w:w="2268" w:type="dxa"/>
            <w:vAlign w:val="center"/>
          </w:tcPr>
          <w:p>
            <w:pPr>
              <w:pStyle w:val="9"/>
            </w:pPr>
            <w:r>
              <w:t>公益性岗位补贴发放准确率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资金在规定时间内下达率</w:t>
            </w:r>
          </w:p>
        </w:tc>
        <w:tc>
          <w:tcPr>
            <w:tcW w:w="2835" w:type="dxa"/>
            <w:vAlign w:val="center"/>
          </w:tcPr>
          <w:p>
            <w:pPr>
              <w:pStyle w:val="9"/>
            </w:pPr>
            <w:r>
              <w:t>资金在规定时间内下达率</w:t>
            </w:r>
          </w:p>
        </w:tc>
        <w:tc>
          <w:tcPr>
            <w:tcW w:w="2551" w:type="dxa"/>
            <w:vAlign w:val="center"/>
          </w:tcPr>
          <w:p>
            <w:pPr>
              <w:pStyle w:val="9"/>
            </w:pPr>
            <w:r>
              <w:t>≥1001</w:t>
            </w:r>
          </w:p>
        </w:tc>
        <w:tc>
          <w:tcPr>
            <w:tcW w:w="2268" w:type="dxa"/>
            <w:vAlign w:val="center"/>
          </w:tcPr>
          <w:p>
            <w:pPr>
              <w:pStyle w:val="9"/>
            </w:pPr>
            <w:r>
              <w:t>资金在规定时间内下达率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★公益性岗位补贴人均标准</w:t>
            </w:r>
          </w:p>
        </w:tc>
        <w:tc>
          <w:tcPr>
            <w:tcW w:w="2835" w:type="dxa"/>
            <w:vAlign w:val="center"/>
          </w:tcPr>
          <w:p>
            <w:pPr>
              <w:pStyle w:val="9"/>
            </w:pPr>
            <w:r>
              <w:t>公益性岗位补贴人均标</w:t>
            </w:r>
          </w:p>
        </w:tc>
        <w:tc>
          <w:tcPr>
            <w:tcW w:w="2551" w:type="dxa"/>
            <w:vAlign w:val="center"/>
          </w:tcPr>
          <w:p>
            <w:pPr>
              <w:pStyle w:val="9"/>
            </w:pPr>
            <w:r>
              <w:t>≥1001</w:t>
            </w:r>
          </w:p>
        </w:tc>
        <w:tc>
          <w:tcPr>
            <w:tcW w:w="2268" w:type="dxa"/>
            <w:vAlign w:val="center"/>
          </w:tcPr>
          <w:p>
            <w:pPr>
              <w:pStyle w:val="9"/>
            </w:pPr>
            <w:r>
              <w:t>公益性岗位补贴人均标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★★★发放公益性岗位补贴金额</w:t>
            </w:r>
          </w:p>
        </w:tc>
        <w:tc>
          <w:tcPr>
            <w:tcW w:w="2835" w:type="dxa"/>
            <w:vAlign w:val="center"/>
          </w:tcPr>
          <w:p>
            <w:pPr>
              <w:pStyle w:val="9"/>
            </w:pPr>
            <w:r>
              <w:t>发放公益性岗位补贴金额</w:t>
            </w:r>
          </w:p>
        </w:tc>
        <w:tc>
          <w:tcPr>
            <w:tcW w:w="2551" w:type="dxa"/>
            <w:vAlign w:val="center"/>
          </w:tcPr>
          <w:p>
            <w:pPr>
              <w:pStyle w:val="9"/>
            </w:pPr>
            <w:r>
              <w:t>≥1001</w:t>
            </w:r>
          </w:p>
        </w:tc>
        <w:tc>
          <w:tcPr>
            <w:tcW w:w="2268" w:type="dxa"/>
            <w:vAlign w:val="center"/>
          </w:tcPr>
          <w:p>
            <w:pPr>
              <w:pStyle w:val="9"/>
            </w:pPr>
            <w:r>
              <w:t>发放公益性岗位补贴金额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≥1001</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就业困难人员就业人数</w:t>
            </w:r>
          </w:p>
        </w:tc>
        <w:tc>
          <w:tcPr>
            <w:tcW w:w="2835" w:type="dxa"/>
            <w:vAlign w:val="center"/>
          </w:tcPr>
          <w:p>
            <w:pPr>
              <w:pStyle w:val="9"/>
            </w:pPr>
            <w:r>
              <w:t>就业困难人员就业人数</w:t>
            </w:r>
          </w:p>
        </w:tc>
        <w:tc>
          <w:tcPr>
            <w:tcW w:w="2551" w:type="dxa"/>
            <w:vAlign w:val="center"/>
          </w:tcPr>
          <w:p>
            <w:pPr>
              <w:pStyle w:val="9"/>
            </w:pPr>
            <w:r>
              <w:t>≥1001</w:t>
            </w:r>
          </w:p>
        </w:tc>
        <w:tc>
          <w:tcPr>
            <w:tcW w:w="2268" w:type="dxa"/>
            <w:vAlign w:val="center"/>
          </w:tcPr>
          <w:p>
            <w:pPr>
              <w:pStyle w:val="9"/>
            </w:pPr>
            <w:r>
              <w:t>就业困难人员就业人数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零就业家庭帮扶率</w:t>
            </w:r>
          </w:p>
        </w:tc>
        <w:tc>
          <w:tcPr>
            <w:tcW w:w="2835" w:type="dxa"/>
            <w:vAlign w:val="center"/>
          </w:tcPr>
          <w:p>
            <w:pPr>
              <w:pStyle w:val="9"/>
            </w:pPr>
            <w:r>
              <w:t>零就业家庭帮扶率</w:t>
            </w:r>
          </w:p>
        </w:tc>
        <w:tc>
          <w:tcPr>
            <w:tcW w:w="2551" w:type="dxa"/>
            <w:vAlign w:val="center"/>
          </w:tcPr>
          <w:p>
            <w:pPr>
              <w:pStyle w:val="9"/>
            </w:pPr>
            <w:r>
              <w:t>≥1001</w:t>
            </w:r>
          </w:p>
        </w:tc>
        <w:tc>
          <w:tcPr>
            <w:tcW w:w="2268" w:type="dxa"/>
            <w:vAlign w:val="center"/>
          </w:tcPr>
          <w:p>
            <w:pPr>
              <w:pStyle w:val="9"/>
            </w:pPr>
            <w:r>
              <w:t>零就业家庭帮扶率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★受益贫困人口满意度</w:t>
            </w:r>
          </w:p>
        </w:tc>
        <w:tc>
          <w:tcPr>
            <w:tcW w:w="2835" w:type="dxa"/>
            <w:vAlign w:val="center"/>
          </w:tcPr>
          <w:p>
            <w:pPr>
              <w:pStyle w:val="9"/>
            </w:pPr>
            <w:r>
              <w:t>受益贫困人口满意度</w:t>
            </w:r>
          </w:p>
        </w:tc>
        <w:tc>
          <w:tcPr>
            <w:tcW w:w="2551" w:type="dxa"/>
            <w:vAlign w:val="center"/>
          </w:tcPr>
          <w:p>
            <w:pPr>
              <w:pStyle w:val="9"/>
            </w:pPr>
            <w:r>
              <w:t>≥1001</w:t>
            </w:r>
          </w:p>
        </w:tc>
        <w:tc>
          <w:tcPr>
            <w:tcW w:w="2268" w:type="dxa"/>
            <w:vAlign w:val="center"/>
          </w:tcPr>
          <w:p>
            <w:pPr>
              <w:pStyle w:val="9"/>
            </w:pPr>
            <w:r>
              <w:t>受益贫困人口满意度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5、公益岗人员经费绩效目标表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招募公益岗人员</w:t>
            </w:r>
          </w:p>
        </w:tc>
        <w:tc>
          <w:tcPr>
            <w:tcW w:w="2835" w:type="dxa"/>
            <w:vAlign w:val="center"/>
          </w:tcPr>
          <w:p>
            <w:pPr>
              <w:pStyle w:val="9"/>
            </w:pPr>
            <w:r>
              <w:t>招募“公益岗”人员</w:t>
            </w:r>
          </w:p>
        </w:tc>
        <w:tc>
          <w:tcPr>
            <w:tcW w:w="2551" w:type="dxa"/>
            <w:vAlign w:val="center"/>
          </w:tcPr>
          <w:p>
            <w:pPr>
              <w:pStyle w:val="9"/>
            </w:pPr>
            <w:r>
              <w:t>≥1001</w:t>
            </w:r>
          </w:p>
        </w:tc>
        <w:tc>
          <w:tcPr>
            <w:tcW w:w="2268" w:type="dxa"/>
            <w:vAlign w:val="center"/>
          </w:tcPr>
          <w:p>
            <w:pPr>
              <w:pStyle w:val="9"/>
            </w:pPr>
            <w:r>
              <w:t>招募“公益岗”人员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资金发放率</w:t>
            </w:r>
          </w:p>
        </w:tc>
        <w:tc>
          <w:tcPr>
            <w:tcW w:w="2835" w:type="dxa"/>
            <w:vAlign w:val="center"/>
          </w:tcPr>
          <w:p>
            <w:pPr>
              <w:pStyle w:val="9"/>
            </w:pPr>
            <w:r>
              <w:t>资金发放率</w:t>
            </w:r>
          </w:p>
        </w:tc>
        <w:tc>
          <w:tcPr>
            <w:tcW w:w="2551" w:type="dxa"/>
            <w:vAlign w:val="center"/>
          </w:tcPr>
          <w:p>
            <w:pPr>
              <w:pStyle w:val="9"/>
            </w:pPr>
            <w:r>
              <w:t>≥1001</w:t>
            </w:r>
          </w:p>
        </w:tc>
        <w:tc>
          <w:tcPr>
            <w:tcW w:w="2268" w:type="dxa"/>
            <w:vAlign w:val="center"/>
          </w:tcPr>
          <w:p>
            <w:pPr>
              <w:pStyle w:val="9"/>
            </w:pPr>
            <w:r>
              <w:t>资金发放率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任务完成及时率</w:t>
            </w:r>
          </w:p>
        </w:tc>
        <w:tc>
          <w:tcPr>
            <w:tcW w:w="2835" w:type="dxa"/>
            <w:vAlign w:val="center"/>
          </w:tcPr>
          <w:p>
            <w:pPr>
              <w:pStyle w:val="9"/>
            </w:pPr>
            <w:r>
              <w:t>任务完成及时率</w:t>
            </w:r>
          </w:p>
        </w:tc>
        <w:tc>
          <w:tcPr>
            <w:tcW w:w="2551" w:type="dxa"/>
            <w:vAlign w:val="center"/>
          </w:tcPr>
          <w:p>
            <w:pPr>
              <w:pStyle w:val="9"/>
            </w:pPr>
            <w:r>
              <w:t>≥1001</w:t>
            </w:r>
          </w:p>
        </w:tc>
        <w:tc>
          <w:tcPr>
            <w:tcW w:w="2268" w:type="dxa"/>
            <w:vAlign w:val="center"/>
          </w:tcPr>
          <w:p>
            <w:pPr>
              <w:pStyle w:val="9"/>
            </w:pPr>
            <w:r>
              <w:t>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预算执行</w:t>
            </w:r>
          </w:p>
        </w:tc>
        <w:tc>
          <w:tcPr>
            <w:tcW w:w="2835" w:type="dxa"/>
            <w:vAlign w:val="center"/>
          </w:tcPr>
          <w:p>
            <w:pPr>
              <w:pStyle w:val="9"/>
            </w:pPr>
            <w:r>
              <w:t>预算执行</w:t>
            </w:r>
          </w:p>
        </w:tc>
        <w:tc>
          <w:tcPr>
            <w:tcW w:w="2551" w:type="dxa"/>
            <w:vAlign w:val="center"/>
          </w:tcPr>
          <w:p>
            <w:pPr>
              <w:pStyle w:val="9"/>
            </w:pPr>
            <w:r>
              <w:t>≥1001</w:t>
            </w:r>
          </w:p>
        </w:tc>
        <w:tc>
          <w:tcPr>
            <w:tcW w:w="2268" w:type="dxa"/>
            <w:vAlign w:val="center"/>
          </w:tcPr>
          <w:p>
            <w:pPr>
              <w:pStyle w:val="9"/>
            </w:pPr>
            <w:r>
              <w:t>预算执行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公共服务水平提升情况</w:t>
            </w:r>
          </w:p>
        </w:tc>
        <w:tc>
          <w:tcPr>
            <w:tcW w:w="2835" w:type="dxa"/>
            <w:vAlign w:val="center"/>
          </w:tcPr>
          <w:p>
            <w:pPr>
              <w:pStyle w:val="9"/>
            </w:pPr>
            <w:r>
              <w:t>公共服务水平提升情况</w:t>
            </w:r>
          </w:p>
        </w:tc>
        <w:tc>
          <w:tcPr>
            <w:tcW w:w="2551" w:type="dxa"/>
            <w:vAlign w:val="center"/>
          </w:tcPr>
          <w:p>
            <w:pPr>
              <w:pStyle w:val="9"/>
            </w:pPr>
            <w:r>
              <w:t>≥1001</w:t>
            </w:r>
          </w:p>
        </w:tc>
        <w:tc>
          <w:tcPr>
            <w:tcW w:w="2268" w:type="dxa"/>
            <w:vAlign w:val="center"/>
          </w:tcPr>
          <w:p>
            <w:pPr>
              <w:pStyle w:val="9"/>
            </w:pPr>
            <w:r>
              <w:t>公共服务水平提升情况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岗位配置率</w:t>
            </w:r>
          </w:p>
          <w:p>
            <w:pPr>
              <w:pStyle w:val="9"/>
            </w:pPr>
          </w:p>
          <w:p>
            <w:pPr>
              <w:pStyle w:val="9"/>
            </w:pPr>
          </w:p>
        </w:tc>
        <w:tc>
          <w:tcPr>
            <w:tcW w:w="2835" w:type="dxa"/>
            <w:vAlign w:val="center"/>
          </w:tcPr>
          <w:p>
            <w:pPr>
              <w:pStyle w:val="9"/>
            </w:pPr>
            <w:r>
              <w:t>岗位配置率</w:t>
            </w:r>
          </w:p>
          <w:p>
            <w:pPr>
              <w:pStyle w:val="9"/>
            </w:pPr>
          </w:p>
          <w:p>
            <w:pPr>
              <w:pStyle w:val="9"/>
            </w:pPr>
          </w:p>
        </w:tc>
        <w:tc>
          <w:tcPr>
            <w:tcW w:w="2551" w:type="dxa"/>
            <w:vAlign w:val="center"/>
          </w:tcPr>
          <w:p>
            <w:pPr>
              <w:pStyle w:val="9"/>
            </w:pPr>
            <w:r>
              <w:t>≥1001</w:t>
            </w:r>
          </w:p>
        </w:tc>
        <w:tc>
          <w:tcPr>
            <w:tcW w:w="2268" w:type="dxa"/>
            <w:vAlign w:val="center"/>
          </w:tcPr>
          <w:p>
            <w:pPr>
              <w:pStyle w:val="9"/>
            </w:pPr>
            <w:r>
              <w:t>岗位配置率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≥1001</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保障业务工作情况</w:t>
            </w:r>
          </w:p>
        </w:tc>
        <w:tc>
          <w:tcPr>
            <w:tcW w:w="2835" w:type="dxa"/>
            <w:vAlign w:val="center"/>
          </w:tcPr>
          <w:p>
            <w:pPr>
              <w:pStyle w:val="9"/>
            </w:pPr>
            <w:r>
              <w:t>保障业务工作情况</w:t>
            </w:r>
          </w:p>
        </w:tc>
        <w:tc>
          <w:tcPr>
            <w:tcW w:w="2551" w:type="dxa"/>
            <w:vAlign w:val="center"/>
          </w:tcPr>
          <w:p>
            <w:pPr>
              <w:pStyle w:val="9"/>
            </w:pPr>
            <w:r>
              <w:t>≥1001</w:t>
            </w:r>
          </w:p>
        </w:tc>
        <w:tc>
          <w:tcPr>
            <w:tcW w:w="2268" w:type="dxa"/>
            <w:vAlign w:val="center"/>
          </w:tcPr>
          <w:p>
            <w:pPr>
              <w:pStyle w:val="9"/>
            </w:pPr>
            <w: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满意度</w:t>
            </w:r>
          </w:p>
        </w:tc>
        <w:tc>
          <w:tcPr>
            <w:tcW w:w="2835" w:type="dxa"/>
            <w:vAlign w:val="center"/>
          </w:tcPr>
          <w:p>
            <w:pPr>
              <w:pStyle w:val="9"/>
            </w:pPr>
            <w:r>
              <w:t>满意度</w:t>
            </w:r>
          </w:p>
        </w:tc>
        <w:tc>
          <w:tcPr>
            <w:tcW w:w="2551" w:type="dxa"/>
            <w:vAlign w:val="center"/>
          </w:tcPr>
          <w:p>
            <w:pPr>
              <w:pStyle w:val="9"/>
            </w:pPr>
            <w:r>
              <w:t>≥1001</w:t>
            </w:r>
          </w:p>
        </w:tc>
        <w:tc>
          <w:tcPr>
            <w:tcW w:w="2268" w:type="dxa"/>
            <w:vAlign w:val="center"/>
          </w:tcPr>
          <w:p>
            <w:pPr>
              <w:pStyle w:val="9"/>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完成项目数量</w:t>
            </w:r>
          </w:p>
        </w:tc>
        <w:tc>
          <w:tcPr>
            <w:tcW w:w="2835" w:type="dxa"/>
            <w:vAlign w:val="center"/>
          </w:tcPr>
          <w:p>
            <w:pPr>
              <w:pStyle w:val="9"/>
            </w:pPr>
            <w:r>
              <w:t>完成项目数量</w:t>
            </w:r>
          </w:p>
        </w:tc>
        <w:tc>
          <w:tcPr>
            <w:tcW w:w="2551" w:type="dxa"/>
            <w:vAlign w:val="center"/>
          </w:tcPr>
          <w:p>
            <w:pPr>
              <w:pStyle w:val="9"/>
            </w:pPr>
            <w:r>
              <w:t>≥98.98</w:t>
            </w:r>
          </w:p>
        </w:tc>
        <w:tc>
          <w:tcPr>
            <w:tcW w:w="2268" w:type="dxa"/>
            <w:vAlign w:val="center"/>
          </w:tcPr>
          <w:p>
            <w:pPr>
              <w:pStyle w:val="9"/>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工程按时完成率（%）</w:t>
            </w:r>
          </w:p>
        </w:tc>
        <w:tc>
          <w:tcPr>
            <w:tcW w:w="2835" w:type="dxa"/>
            <w:vAlign w:val="center"/>
          </w:tcPr>
          <w:p>
            <w:pPr>
              <w:pStyle w:val="9"/>
            </w:pPr>
            <w:r>
              <w:t>工程按时完成率（%）</w:t>
            </w:r>
          </w:p>
        </w:tc>
        <w:tc>
          <w:tcPr>
            <w:tcW w:w="2551" w:type="dxa"/>
            <w:vAlign w:val="center"/>
          </w:tcPr>
          <w:p>
            <w:pPr>
              <w:pStyle w:val="9"/>
            </w:pPr>
            <w:r>
              <w:t>≥98.98</w:t>
            </w:r>
          </w:p>
        </w:tc>
        <w:tc>
          <w:tcPr>
            <w:tcW w:w="2268" w:type="dxa"/>
            <w:vAlign w:val="center"/>
          </w:tcPr>
          <w:p>
            <w:pPr>
              <w:pStyle w:val="9"/>
            </w:pPr>
            <w:r>
              <w:t>工程按时完成率（%）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完成工作时间</w:t>
            </w:r>
          </w:p>
        </w:tc>
        <w:tc>
          <w:tcPr>
            <w:tcW w:w="2835" w:type="dxa"/>
            <w:vAlign w:val="center"/>
          </w:tcPr>
          <w:p>
            <w:pPr>
              <w:pStyle w:val="9"/>
            </w:pPr>
            <w:r>
              <w:t>完成工作时间</w:t>
            </w:r>
          </w:p>
        </w:tc>
        <w:tc>
          <w:tcPr>
            <w:tcW w:w="2551" w:type="dxa"/>
            <w:vAlign w:val="center"/>
          </w:tcPr>
          <w:p>
            <w:pPr>
              <w:pStyle w:val="9"/>
            </w:pPr>
            <w:r>
              <w:t>≥98.98</w:t>
            </w:r>
          </w:p>
        </w:tc>
        <w:tc>
          <w:tcPr>
            <w:tcW w:w="2268" w:type="dxa"/>
            <w:vAlign w:val="center"/>
          </w:tcPr>
          <w:p>
            <w:pPr>
              <w:pStyle w:val="9"/>
            </w:pPr>
            <w:r>
              <w:t>完成工作时间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总成本</w:t>
            </w:r>
          </w:p>
        </w:tc>
        <w:tc>
          <w:tcPr>
            <w:tcW w:w="2835" w:type="dxa"/>
            <w:vAlign w:val="center"/>
          </w:tcPr>
          <w:p>
            <w:pPr>
              <w:pStyle w:val="9"/>
            </w:pPr>
            <w:r>
              <w:t>项目完成总成本</w:t>
            </w:r>
          </w:p>
        </w:tc>
        <w:tc>
          <w:tcPr>
            <w:tcW w:w="2551" w:type="dxa"/>
            <w:vAlign w:val="center"/>
          </w:tcPr>
          <w:p>
            <w:pPr>
              <w:pStyle w:val="9"/>
            </w:pPr>
            <w:r>
              <w:t>≥98.98</w:t>
            </w:r>
          </w:p>
        </w:tc>
        <w:tc>
          <w:tcPr>
            <w:tcW w:w="2268" w:type="dxa"/>
            <w:vAlign w:val="center"/>
          </w:tcPr>
          <w:p>
            <w:pPr>
              <w:pStyle w:val="9"/>
            </w:pPr>
            <w:r>
              <w:t>项目完成总成本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提高效率</w:t>
            </w:r>
          </w:p>
        </w:tc>
        <w:tc>
          <w:tcPr>
            <w:tcW w:w="2835" w:type="dxa"/>
            <w:vAlign w:val="center"/>
          </w:tcPr>
          <w:p>
            <w:pPr>
              <w:pStyle w:val="9"/>
            </w:pPr>
            <w:r>
              <w:t>提高效率</w:t>
            </w:r>
          </w:p>
        </w:tc>
        <w:tc>
          <w:tcPr>
            <w:tcW w:w="2551" w:type="dxa"/>
            <w:vAlign w:val="center"/>
          </w:tcPr>
          <w:p>
            <w:pPr>
              <w:pStyle w:val="9"/>
            </w:pPr>
            <w:r>
              <w:t>≥98.98</w:t>
            </w:r>
          </w:p>
        </w:tc>
        <w:tc>
          <w:tcPr>
            <w:tcW w:w="2268" w:type="dxa"/>
            <w:vAlign w:val="center"/>
          </w:tcPr>
          <w:p>
            <w:pPr>
              <w:pStyle w:val="9"/>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选拔专业人才</w:t>
            </w:r>
          </w:p>
        </w:tc>
        <w:tc>
          <w:tcPr>
            <w:tcW w:w="2835" w:type="dxa"/>
            <w:vAlign w:val="center"/>
          </w:tcPr>
          <w:p>
            <w:pPr>
              <w:pStyle w:val="9"/>
            </w:pPr>
            <w:r>
              <w:t>选拔专业人才</w:t>
            </w:r>
          </w:p>
        </w:tc>
        <w:tc>
          <w:tcPr>
            <w:tcW w:w="2551" w:type="dxa"/>
            <w:vAlign w:val="center"/>
          </w:tcPr>
          <w:p>
            <w:pPr>
              <w:pStyle w:val="9"/>
            </w:pPr>
            <w:r>
              <w:t>≥98.98</w:t>
            </w:r>
          </w:p>
        </w:tc>
        <w:tc>
          <w:tcPr>
            <w:tcW w:w="2268" w:type="dxa"/>
            <w:vAlign w:val="center"/>
          </w:tcPr>
          <w:p>
            <w:pPr>
              <w:pStyle w:val="9"/>
            </w:pPr>
            <w:r>
              <w:t>选拔专业人才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生态影响</w:t>
            </w:r>
          </w:p>
        </w:tc>
        <w:tc>
          <w:tcPr>
            <w:tcW w:w="2835" w:type="dxa"/>
            <w:vAlign w:val="center"/>
          </w:tcPr>
          <w:p>
            <w:pPr>
              <w:pStyle w:val="9"/>
            </w:pPr>
            <w:r>
              <w:t>生态影响</w:t>
            </w:r>
          </w:p>
        </w:tc>
        <w:tc>
          <w:tcPr>
            <w:tcW w:w="2551" w:type="dxa"/>
            <w:vAlign w:val="center"/>
          </w:tcPr>
          <w:p>
            <w:pPr>
              <w:pStyle w:val="9"/>
            </w:pPr>
            <w:r>
              <w:t>≥98.98</w:t>
            </w:r>
          </w:p>
        </w:tc>
        <w:tc>
          <w:tcPr>
            <w:tcW w:w="2268" w:type="dxa"/>
            <w:vAlign w:val="center"/>
          </w:tcPr>
          <w:p>
            <w:pPr>
              <w:pStyle w:val="9"/>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人数</w:t>
            </w:r>
          </w:p>
        </w:tc>
        <w:tc>
          <w:tcPr>
            <w:tcW w:w="2835" w:type="dxa"/>
            <w:vAlign w:val="center"/>
          </w:tcPr>
          <w:p>
            <w:pPr>
              <w:pStyle w:val="9"/>
            </w:pPr>
            <w:r>
              <w:t>人数</w:t>
            </w:r>
          </w:p>
        </w:tc>
        <w:tc>
          <w:tcPr>
            <w:tcW w:w="2551" w:type="dxa"/>
            <w:vAlign w:val="center"/>
          </w:tcPr>
          <w:p>
            <w:pPr>
              <w:pStyle w:val="9"/>
            </w:pPr>
            <w:r>
              <w:t>≥98.98</w:t>
            </w:r>
          </w:p>
        </w:tc>
        <w:tc>
          <w:tcPr>
            <w:tcW w:w="2268" w:type="dxa"/>
            <w:vAlign w:val="center"/>
          </w:tcPr>
          <w:p>
            <w:pPr>
              <w:pStyle w:val="9"/>
            </w:pPr>
            <w:r>
              <w:t>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≥98.98</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7、全县财政业务知识学习与培训绩效目标表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培训班次。</w:t>
            </w:r>
          </w:p>
        </w:tc>
        <w:tc>
          <w:tcPr>
            <w:tcW w:w="2835" w:type="dxa"/>
            <w:vAlign w:val="center"/>
          </w:tcPr>
          <w:p>
            <w:pPr>
              <w:pStyle w:val="9"/>
            </w:pPr>
            <w:r>
              <w:t>培训班次。</w:t>
            </w:r>
          </w:p>
        </w:tc>
        <w:tc>
          <w:tcPr>
            <w:tcW w:w="2551" w:type="dxa"/>
            <w:vAlign w:val="center"/>
          </w:tcPr>
          <w:p>
            <w:pPr>
              <w:pStyle w:val="9"/>
            </w:pPr>
            <w:r>
              <w:t>≥95.95</w:t>
            </w:r>
          </w:p>
        </w:tc>
        <w:tc>
          <w:tcPr>
            <w:tcW w:w="2268" w:type="dxa"/>
            <w:vAlign w:val="center"/>
          </w:tcPr>
          <w:p>
            <w:pPr>
              <w:pStyle w:val="9"/>
            </w:pPr>
            <w:r>
              <w:t>培训班次。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培训完成率</w:t>
            </w:r>
          </w:p>
        </w:tc>
        <w:tc>
          <w:tcPr>
            <w:tcW w:w="2835" w:type="dxa"/>
            <w:vAlign w:val="center"/>
          </w:tcPr>
          <w:p>
            <w:pPr>
              <w:pStyle w:val="9"/>
            </w:pPr>
            <w:r>
              <w:t>培训完成率</w:t>
            </w:r>
          </w:p>
        </w:tc>
        <w:tc>
          <w:tcPr>
            <w:tcW w:w="2551" w:type="dxa"/>
            <w:vAlign w:val="center"/>
          </w:tcPr>
          <w:p>
            <w:pPr>
              <w:pStyle w:val="9"/>
            </w:pPr>
            <w:r>
              <w:t>≥95.95</w:t>
            </w:r>
          </w:p>
        </w:tc>
        <w:tc>
          <w:tcPr>
            <w:tcW w:w="2268" w:type="dxa"/>
            <w:vAlign w:val="center"/>
          </w:tcPr>
          <w:p>
            <w:pPr>
              <w:pStyle w:val="9"/>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培训及时性</w:t>
            </w:r>
          </w:p>
        </w:tc>
        <w:tc>
          <w:tcPr>
            <w:tcW w:w="2835" w:type="dxa"/>
            <w:vAlign w:val="center"/>
          </w:tcPr>
          <w:p>
            <w:pPr>
              <w:pStyle w:val="9"/>
            </w:pPr>
            <w:r>
              <w:t>培训按计划及时开展</w:t>
            </w:r>
          </w:p>
        </w:tc>
        <w:tc>
          <w:tcPr>
            <w:tcW w:w="2551" w:type="dxa"/>
            <w:vAlign w:val="center"/>
          </w:tcPr>
          <w:p>
            <w:pPr>
              <w:pStyle w:val="9"/>
            </w:pPr>
            <w:r>
              <w:t>≥95.95</w:t>
            </w:r>
          </w:p>
        </w:tc>
        <w:tc>
          <w:tcPr>
            <w:tcW w:w="2268" w:type="dxa"/>
            <w:vAlign w:val="center"/>
          </w:tcPr>
          <w:p>
            <w:pPr>
              <w:pStyle w:val="9"/>
            </w:pPr>
            <w:r>
              <w:t>培训按计划及时开展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项目总成本</w:t>
            </w:r>
          </w:p>
        </w:tc>
        <w:tc>
          <w:tcPr>
            <w:tcW w:w="2835" w:type="dxa"/>
            <w:vAlign w:val="center"/>
          </w:tcPr>
          <w:p>
            <w:pPr>
              <w:pStyle w:val="9"/>
            </w:pPr>
            <w:r>
              <w:t>项目总成本</w:t>
            </w:r>
          </w:p>
        </w:tc>
        <w:tc>
          <w:tcPr>
            <w:tcW w:w="2551" w:type="dxa"/>
            <w:vAlign w:val="center"/>
          </w:tcPr>
          <w:p>
            <w:pPr>
              <w:pStyle w:val="9"/>
            </w:pPr>
            <w:r>
              <w:t>≥95.95</w:t>
            </w:r>
          </w:p>
        </w:tc>
        <w:tc>
          <w:tcPr>
            <w:tcW w:w="2268" w:type="dxa"/>
            <w:vAlign w:val="center"/>
          </w:tcPr>
          <w:p>
            <w:pPr>
              <w:pStyle w:val="9"/>
            </w:pPr>
            <w: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培训工作经济效益提升</w:t>
            </w:r>
          </w:p>
        </w:tc>
        <w:tc>
          <w:tcPr>
            <w:tcW w:w="2835" w:type="dxa"/>
            <w:vAlign w:val="center"/>
          </w:tcPr>
          <w:p>
            <w:pPr>
              <w:pStyle w:val="9"/>
            </w:pPr>
            <w:r>
              <w:t>培训工作经济效益提升</w:t>
            </w:r>
          </w:p>
        </w:tc>
        <w:tc>
          <w:tcPr>
            <w:tcW w:w="2551" w:type="dxa"/>
            <w:vAlign w:val="center"/>
          </w:tcPr>
          <w:p>
            <w:pPr>
              <w:pStyle w:val="9"/>
            </w:pPr>
            <w:r>
              <w:t>≥95.95</w:t>
            </w:r>
          </w:p>
        </w:tc>
        <w:tc>
          <w:tcPr>
            <w:tcW w:w="2268" w:type="dxa"/>
            <w:vAlign w:val="center"/>
          </w:tcPr>
          <w:p>
            <w:pPr>
              <w:pStyle w:val="9"/>
            </w:pPr>
            <w:r>
              <w:t>培训工作经济效益提升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培训效果影响程度</w:t>
            </w:r>
          </w:p>
        </w:tc>
        <w:tc>
          <w:tcPr>
            <w:tcW w:w="2835" w:type="dxa"/>
            <w:vAlign w:val="center"/>
          </w:tcPr>
          <w:p>
            <w:pPr>
              <w:pStyle w:val="9"/>
            </w:pPr>
            <w:r>
              <w:t>培训效果影响程度</w:t>
            </w:r>
          </w:p>
        </w:tc>
        <w:tc>
          <w:tcPr>
            <w:tcW w:w="2551" w:type="dxa"/>
            <w:vAlign w:val="center"/>
          </w:tcPr>
          <w:p>
            <w:pPr>
              <w:pStyle w:val="9"/>
            </w:pPr>
            <w:r>
              <w:t>≥95.95</w:t>
            </w:r>
          </w:p>
        </w:tc>
        <w:tc>
          <w:tcPr>
            <w:tcW w:w="2268" w:type="dxa"/>
            <w:vAlign w:val="center"/>
          </w:tcPr>
          <w:p>
            <w:pPr>
              <w:pStyle w:val="9"/>
            </w:pPr>
            <w:r>
              <w:t>培训效果影响程度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生态影响</w:t>
            </w:r>
          </w:p>
        </w:tc>
        <w:tc>
          <w:tcPr>
            <w:tcW w:w="2835" w:type="dxa"/>
            <w:vAlign w:val="center"/>
          </w:tcPr>
          <w:p>
            <w:pPr>
              <w:pStyle w:val="9"/>
            </w:pPr>
            <w:r>
              <w:t>生态影响</w:t>
            </w:r>
          </w:p>
        </w:tc>
        <w:tc>
          <w:tcPr>
            <w:tcW w:w="2551" w:type="dxa"/>
            <w:vAlign w:val="center"/>
          </w:tcPr>
          <w:p>
            <w:pPr>
              <w:pStyle w:val="9"/>
            </w:pPr>
            <w:r>
              <w:t>≥95.95</w:t>
            </w:r>
          </w:p>
        </w:tc>
        <w:tc>
          <w:tcPr>
            <w:tcW w:w="2268" w:type="dxa"/>
            <w:vAlign w:val="center"/>
          </w:tcPr>
          <w:p>
            <w:pPr>
              <w:pStyle w:val="9"/>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业务能力增强</w:t>
            </w:r>
          </w:p>
        </w:tc>
        <w:tc>
          <w:tcPr>
            <w:tcW w:w="2835" w:type="dxa"/>
            <w:vAlign w:val="center"/>
          </w:tcPr>
          <w:p>
            <w:pPr>
              <w:pStyle w:val="9"/>
            </w:pPr>
            <w:r>
              <w:t>业务能力增强</w:t>
            </w:r>
          </w:p>
        </w:tc>
        <w:tc>
          <w:tcPr>
            <w:tcW w:w="2551" w:type="dxa"/>
            <w:vAlign w:val="center"/>
          </w:tcPr>
          <w:p>
            <w:pPr>
              <w:pStyle w:val="9"/>
            </w:pPr>
            <w:r>
              <w:t>≥95.95</w:t>
            </w:r>
          </w:p>
        </w:tc>
        <w:tc>
          <w:tcPr>
            <w:tcW w:w="2268" w:type="dxa"/>
            <w:vAlign w:val="center"/>
          </w:tcPr>
          <w:p>
            <w:pPr>
              <w:pStyle w:val="9"/>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8、全县预决算及政府债务管理经费绩效目标表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文件印刷数量</w:t>
            </w:r>
          </w:p>
        </w:tc>
        <w:tc>
          <w:tcPr>
            <w:tcW w:w="2835" w:type="dxa"/>
            <w:vAlign w:val="center"/>
          </w:tcPr>
          <w:p>
            <w:pPr>
              <w:pStyle w:val="9"/>
            </w:pPr>
            <w:r>
              <w:t>文件印刷数量</w:t>
            </w:r>
          </w:p>
        </w:tc>
        <w:tc>
          <w:tcPr>
            <w:tcW w:w="2551" w:type="dxa"/>
            <w:vAlign w:val="center"/>
          </w:tcPr>
          <w:p>
            <w:pPr>
              <w:pStyle w:val="9"/>
            </w:pPr>
            <w:r>
              <w:t>≥95.95</w:t>
            </w:r>
          </w:p>
        </w:tc>
        <w:tc>
          <w:tcPr>
            <w:tcW w:w="2268" w:type="dxa"/>
            <w:vAlign w:val="center"/>
          </w:tcPr>
          <w:p>
            <w:pPr>
              <w:pStyle w:val="9"/>
            </w:pPr>
            <w:r>
              <w:t>文件印刷数量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业务工作完成率（%）</w:t>
            </w:r>
          </w:p>
        </w:tc>
        <w:tc>
          <w:tcPr>
            <w:tcW w:w="2835" w:type="dxa"/>
            <w:vAlign w:val="center"/>
          </w:tcPr>
          <w:p>
            <w:pPr>
              <w:pStyle w:val="9"/>
            </w:pPr>
            <w:r>
              <w:t>业务工作完成率（%）</w:t>
            </w:r>
          </w:p>
        </w:tc>
        <w:tc>
          <w:tcPr>
            <w:tcW w:w="2551" w:type="dxa"/>
            <w:vAlign w:val="center"/>
          </w:tcPr>
          <w:p>
            <w:pPr>
              <w:pStyle w:val="9"/>
            </w:pPr>
            <w:r>
              <w:t>≥95.95</w:t>
            </w:r>
          </w:p>
        </w:tc>
        <w:tc>
          <w:tcPr>
            <w:tcW w:w="2268" w:type="dxa"/>
            <w:vAlign w:val="center"/>
          </w:tcPr>
          <w:p>
            <w:pPr>
              <w:pStyle w:val="9"/>
            </w:pPr>
            <w:r>
              <w:t>业务工作完成率（%）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支付及时率</w:t>
            </w:r>
          </w:p>
        </w:tc>
        <w:tc>
          <w:tcPr>
            <w:tcW w:w="2835" w:type="dxa"/>
            <w:vAlign w:val="center"/>
          </w:tcPr>
          <w:p>
            <w:pPr>
              <w:pStyle w:val="9"/>
            </w:pPr>
            <w:r>
              <w:t>支付及时率</w:t>
            </w:r>
          </w:p>
        </w:tc>
        <w:tc>
          <w:tcPr>
            <w:tcW w:w="2551" w:type="dxa"/>
            <w:vAlign w:val="center"/>
          </w:tcPr>
          <w:p>
            <w:pPr>
              <w:pStyle w:val="9"/>
            </w:pPr>
            <w:r>
              <w:t>≥95.95</w:t>
            </w:r>
          </w:p>
        </w:tc>
        <w:tc>
          <w:tcPr>
            <w:tcW w:w="2268" w:type="dxa"/>
            <w:vAlign w:val="center"/>
          </w:tcPr>
          <w:p>
            <w:pPr>
              <w:pStyle w:val="9"/>
            </w:pPr>
            <w:r>
              <w:t>支付及时率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项目成本</w:t>
            </w:r>
          </w:p>
        </w:tc>
        <w:tc>
          <w:tcPr>
            <w:tcW w:w="2835" w:type="dxa"/>
            <w:vAlign w:val="center"/>
          </w:tcPr>
          <w:p>
            <w:pPr>
              <w:pStyle w:val="9"/>
            </w:pPr>
            <w:r>
              <w:t>项目成本</w:t>
            </w:r>
          </w:p>
        </w:tc>
        <w:tc>
          <w:tcPr>
            <w:tcW w:w="2551" w:type="dxa"/>
            <w:vAlign w:val="center"/>
          </w:tcPr>
          <w:p>
            <w:pPr>
              <w:pStyle w:val="9"/>
            </w:pPr>
            <w:r>
              <w:t>≥95.95</w:t>
            </w:r>
          </w:p>
        </w:tc>
        <w:tc>
          <w:tcPr>
            <w:tcW w:w="2268" w:type="dxa"/>
            <w:vAlign w:val="center"/>
          </w:tcPr>
          <w:p>
            <w:pPr>
              <w:pStyle w:val="9"/>
            </w:pPr>
            <w:r>
              <w:t>项目成本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资金使用效益</w:t>
            </w:r>
          </w:p>
        </w:tc>
        <w:tc>
          <w:tcPr>
            <w:tcW w:w="2835" w:type="dxa"/>
            <w:vAlign w:val="center"/>
          </w:tcPr>
          <w:p>
            <w:pPr>
              <w:pStyle w:val="9"/>
            </w:pPr>
            <w:r>
              <w:t>资金使用效益</w:t>
            </w:r>
          </w:p>
        </w:tc>
        <w:tc>
          <w:tcPr>
            <w:tcW w:w="2551" w:type="dxa"/>
            <w:vAlign w:val="center"/>
          </w:tcPr>
          <w:p>
            <w:pPr>
              <w:pStyle w:val="9"/>
            </w:pPr>
            <w:r>
              <w:t>≥95.95</w:t>
            </w:r>
          </w:p>
        </w:tc>
        <w:tc>
          <w:tcPr>
            <w:tcW w:w="2268" w:type="dxa"/>
            <w:vAlign w:val="center"/>
          </w:tcPr>
          <w:p>
            <w:pPr>
              <w:pStyle w:val="9"/>
            </w:pPr>
            <w:r>
              <w:t>资金使用效益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≥95.95</w:t>
            </w:r>
          </w:p>
        </w:tc>
        <w:tc>
          <w:tcPr>
            <w:tcW w:w="2268" w:type="dxa"/>
            <w:vAlign w:val="center"/>
          </w:tcPr>
          <w:p>
            <w:pPr>
              <w:pStyle w:val="9"/>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≥95.95</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业务能力增强</w:t>
            </w:r>
          </w:p>
        </w:tc>
        <w:tc>
          <w:tcPr>
            <w:tcW w:w="2835" w:type="dxa"/>
            <w:vAlign w:val="center"/>
          </w:tcPr>
          <w:p>
            <w:pPr>
              <w:pStyle w:val="9"/>
            </w:pPr>
            <w:r>
              <w:t>业务能力增强</w:t>
            </w:r>
          </w:p>
        </w:tc>
        <w:tc>
          <w:tcPr>
            <w:tcW w:w="2551" w:type="dxa"/>
            <w:vAlign w:val="center"/>
          </w:tcPr>
          <w:p>
            <w:pPr>
              <w:pStyle w:val="9"/>
            </w:pPr>
            <w:r>
              <w:t>≥95.95</w:t>
            </w:r>
          </w:p>
        </w:tc>
        <w:tc>
          <w:tcPr>
            <w:tcW w:w="2268" w:type="dxa"/>
            <w:vAlign w:val="center"/>
          </w:tcPr>
          <w:p>
            <w:pPr>
              <w:pStyle w:val="9"/>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9、提前下达2022年省级农村综合改革转移支付预算（冀财农【2021】158号）绩效目标表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综合事务完成率</w:t>
            </w:r>
          </w:p>
        </w:tc>
        <w:tc>
          <w:tcPr>
            <w:tcW w:w="2835" w:type="dxa"/>
            <w:vAlign w:val="center"/>
          </w:tcPr>
          <w:p>
            <w:pPr>
              <w:pStyle w:val="9"/>
            </w:pPr>
            <w:r>
              <w:t>综合事务完成率</w:t>
            </w:r>
          </w:p>
        </w:tc>
        <w:tc>
          <w:tcPr>
            <w:tcW w:w="2551" w:type="dxa"/>
            <w:vAlign w:val="center"/>
          </w:tcPr>
          <w:p>
            <w:pPr>
              <w:pStyle w:val="9"/>
            </w:pPr>
            <w:r>
              <w:t>≥95.95</w:t>
            </w:r>
          </w:p>
        </w:tc>
        <w:tc>
          <w:tcPr>
            <w:tcW w:w="2268" w:type="dxa"/>
            <w:vAlign w:val="center"/>
          </w:tcPr>
          <w:p>
            <w:pPr>
              <w:pStyle w:val="9"/>
            </w:pPr>
            <w:r>
              <w:t>综合事务完成率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综合业务管理工作完成率</w:t>
            </w:r>
          </w:p>
        </w:tc>
        <w:tc>
          <w:tcPr>
            <w:tcW w:w="2835" w:type="dxa"/>
            <w:vAlign w:val="center"/>
          </w:tcPr>
          <w:p>
            <w:pPr>
              <w:pStyle w:val="9"/>
            </w:pPr>
            <w:r>
              <w:t>综合业务管理工作完成率</w:t>
            </w:r>
          </w:p>
        </w:tc>
        <w:tc>
          <w:tcPr>
            <w:tcW w:w="2551" w:type="dxa"/>
            <w:vAlign w:val="center"/>
          </w:tcPr>
          <w:p>
            <w:pPr>
              <w:pStyle w:val="9"/>
            </w:pPr>
            <w:r>
              <w:t>≥95.95</w:t>
            </w:r>
          </w:p>
        </w:tc>
        <w:tc>
          <w:tcPr>
            <w:tcW w:w="2268" w:type="dxa"/>
            <w:vAlign w:val="center"/>
          </w:tcPr>
          <w:p>
            <w:pPr>
              <w:pStyle w:val="9"/>
            </w:pPr>
            <w:r>
              <w:t>综合业务管理工作完成率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综合业务工作任务及时性</w:t>
            </w:r>
          </w:p>
        </w:tc>
        <w:tc>
          <w:tcPr>
            <w:tcW w:w="2835" w:type="dxa"/>
            <w:vAlign w:val="center"/>
          </w:tcPr>
          <w:p>
            <w:pPr>
              <w:pStyle w:val="9"/>
            </w:pPr>
            <w:r>
              <w:t>综合业务工作任务及时性</w:t>
            </w:r>
          </w:p>
        </w:tc>
        <w:tc>
          <w:tcPr>
            <w:tcW w:w="2551" w:type="dxa"/>
            <w:vAlign w:val="center"/>
          </w:tcPr>
          <w:p>
            <w:pPr>
              <w:pStyle w:val="9"/>
            </w:pPr>
            <w:r>
              <w:t>≥95.95</w:t>
            </w:r>
          </w:p>
        </w:tc>
        <w:tc>
          <w:tcPr>
            <w:tcW w:w="2268" w:type="dxa"/>
            <w:vAlign w:val="center"/>
          </w:tcPr>
          <w:p>
            <w:pPr>
              <w:pStyle w:val="9"/>
            </w:pPr>
            <w:r>
              <w:t>综合业务工作任务及时性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完成综合事务各项工作成本</w:t>
            </w:r>
          </w:p>
        </w:tc>
        <w:tc>
          <w:tcPr>
            <w:tcW w:w="2835" w:type="dxa"/>
            <w:vAlign w:val="center"/>
          </w:tcPr>
          <w:p>
            <w:pPr>
              <w:pStyle w:val="9"/>
            </w:pPr>
            <w:r>
              <w:t>完成综合事务各项工作成本</w:t>
            </w:r>
          </w:p>
        </w:tc>
        <w:tc>
          <w:tcPr>
            <w:tcW w:w="2551" w:type="dxa"/>
            <w:vAlign w:val="center"/>
          </w:tcPr>
          <w:p>
            <w:pPr>
              <w:pStyle w:val="9"/>
            </w:pPr>
            <w:r>
              <w:t>≥95.95</w:t>
            </w:r>
          </w:p>
        </w:tc>
        <w:tc>
          <w:tcPr>
            <w:tcW w:w="2268" w:type="dxa"/>
            <w:vAlign w:val="center"/>
          </w:tcPr>
          <w:p>
            <w:pPr>
              <w:pStyle w:val="9"/>
            </w:pPr>
            <w:r>
              <w:t>完成综合事务各项工作成本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综合利用率</w:t>
            </w:r>
          </w:p>
        </w:tc>
        <w:tc>
          <w:tcPr>
            <w:tcW w:w="2835" w:type="dxa"/>
            <w:vAlign w:val="center"/>
          </w:tcPr>
          <w:p>
            <w:pPr>
              <w:pStyle w:val="9"/>
            </w:pPr>
            <w:r>
              <w:t>综合利用率</w:t>
            </w:r>
          </w:p>
        </w:tc>
        <w:tc>
          <w:tcPr>
            <w:tcW w:w="2551" w:type="dxa"/>
            <w:vAlign w:val="center"/>
          </w:tcPr>
          <w:p>
            <w:pPr>
              <w:pStyle w:val="9"/>
            </w:pPr>
            <w:r>
              <w:t>≥95.95</w:t>
            </w:r>
          </w:p>
        </w:tc>
        <w:tc>
          <w:tcPr>
            <w:tcW w:w="2268" w:type="dxa"/>
            <w:vAlign w:val="center"/>
          </w:tcPr>
          <w:p>
            <w:pPr>
              <w:pStyle w:val="9"/>
            </w:pPr>
            <w:r>
              <w:t>综合利用率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项目实现功能</w:t>
            </w:r>
          </w:p>
        </w:tc>
        <w:tc>
          <w:tcPr>
            <w:tcW w:w="2835" w:type="dxa"/>
            <w:vAlign w:val="center"/>
          </w:tcPr>
          <w:p>
            <w:pPr>
              <w:pStyle w:val="9"/>
            </w:pPr>
            <w:r>
              <w:t>项目实现功能</w:t>
            </w:r>
          </w:p>
        </w:tc>
        <w:tc>
          <w:tcPr>
            <w:tcW w:w="2551" w:type="dxa"/>
            <w:vAlign w:val="center"/>
          </w:tcPr>
          <w:p>
            <w:pPr>
              <w:pStyle w:val="9"/>
            </w:pPr>
            <w:r>
              <w:t>≥95.95</w:t>
            </w:r>
          </w:p>
        </w:tc>
        <w:tc>
          <w:tcPr>
            <w:tcW w:w="2268" w:type="dxa"/>
            <w:vAlign w:val="center"/>
          </w:tcPr>
          <w:p>
            <w:pPr>
              <w:pStyle w:val="9"/>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≥95.95</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基本公共服务水平</w:t>
            </w:r>
          </w:p>
        </w:tc>
        <w:tc>
          <w:tcPr>
            <w:tcW w:w="2835" w:type="dxa"/>
            <w:vAlign w:val="center"/>
          </w:tcPr>
          <w:p>
            <w:pPr>
              <w:pStyle w:val="9"/>
            </w:pPr>
            <w:r>
              <w:t>基本公共服务水平</w:t>
            </w:r>
          </w:p>
        </w:tc>
        <w:tc>
          <w:tcPr>
            <w:tcW w:w="2551" w:type="dxa"/>
            <w:vAlign w:val="center"/>
          </w:tcPr>
          <w:p>
            <w:pPr>
              <w:pStyle w:val="9"/>
            </w:pPr>
            <w:r>
              <w:t>≥95.95</w:t>
            </w:r>
          </w:p>
        </w:tc>
        <w:tc>
          <w:tcPr>
            <w:tcW w:w="2268" w:type="dxa"/>
            <w:vAlign w:val="center"/>
          </w:tcPr>
          <w:p>
            <w:pPr>
              <w:pStyle w:val="9"/>
            </w:pPr>
            <w:r>
              <w:t>基本公共服务水平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10、援疆干部生活补贴、探亲路费绩效目标表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完成项目数量</w:t>
            </w:r>
          </w:p>
        </w:tc>
        <w:tc>
          <w:tcPr>
            <w:tcW w:w="2835" w:type="dxa"/>
            <w:vAlign w:val="center"/>
          </w:tcPr>
          <w:p>
            <w:pPr>
              <w:pStyle w:val="9"/>
            </w:pPr>
            <w:r>
              <w:t>完成项目数量</w:t>
            </w:r>
          </w:p>
        </w:tc>
        <w:tc>
          <w:tcPr>
            <w:tcW w:w="2551" w:type="dxa"/>
            <w:vAlign w:val="center"/>
          </w:tcPr>
          <w:p>
            <w:pPr>
              <w:pStyle w:val="9"/>
            </w:pPr>
            <w:r>
              <w:t>≥95.95</w:t>
            </w:r>
          </w:p>
        </w:tc>
        <w:tc>
          <w:tcPr>
            <w:tcW w:w="2268" w:type="dxa"/>
            <w:vAlign w:val="center"/>
          </w:tcPr>
          <w:p>
            <w:pPr>
              <w:pStyle w:val="9"/>
            </w:pPr>
            <w:r>
              <w:t>完成项目数量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专款专用率</w:t>
            </w:r>
          </w:p>
        </w:tc>
        <w:tc>
          <w:tcPr>
            <w:tcW w:w="2835" w:type="dxa"/>
            <w:vAlign w:val="center"/>
          </w:tcPr>
          <w:p>
            <w:pPr>
              <w:pStyle w:val="9"/>
            </w:pPr>
            <w:r>
              <w:t>宣传及奖励经费财政拨款专款专用情况</w:t>
            </w:r>
          </w:p>
        </w:tc>
        <w:tc>
          <w:tcPr>
            <w:tcW w:w="2551" w:type="dxa"/>
            <w:vAlign w:val="center"/>
          </w:tcPr>
          <w:p>
            <w:pPr>
              <w:pStyle w:val="9"/>
            </w:pPr>
            <w:r>
              <w:t>≥95.95</w:t>
            </w:r>
          </w:p>
        </w:tc>
        <w:tc>
          <w:tcPr>
            <w:tcW w:w="2268" w:type="dxa"/>
            <w:vAlign w:val="center"/>
          </w:tcPr>
          <w:p>
            <w:pPr>
              <w:pStyle w:val="9"/>
            </w:pPr>
            <w:r>
              <w:t>宣传及奖励经费财政拨款专款专用情况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工作按时完成率</w:t>
            </w:r>
          </w:p>
        </w:tc>
        <w:tc>
          <w:tcPr>
            <w:tcW w:w="2835" w:type="dxa"/>
            <w:vAlign w:val="center"/>
          </w:tcPr>
          <w:p>
            <w:pPr>
              <w:pStyle w:val="9"/>
            </w:pPr>
            <w:r>
              <w:t>工作按时完成率</w:t>
            </w:r>
          </w:p>
        </w:tc>
        <w:tc>
          <w:tcPr>
            <w:tcW w:w="2551" w:type="dxa"/>
            <w:vAlign w:val="center"/>
          </w:tcPr>
          <w:p>
            <w:pPr>
              <w:pStyle w:val="9"/>
            </w:pPr>
            <w:r>
              <w:t>≥95.95</w:t>
            </w:r>
          </w:p>
        </w:tc>
        <w:tc>
          <w:tcPr>
            <w:tcW w:w="2268" w:type="dxa"/>
            <w:vAlign w:val="center"/>
          </w:tcPr>
          <w:p>
            <w:pPr>
              <w:pStyle w:val="9"/>
            </w:pPr>
            <w:r>
              <w:t>工作按时完成率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w:t>
            </w:r>
          </w:p>
        </w:tc>
        <w:tc>
          <w:tcPr>
            <w:tcW w:w="2835" w:type="dxa"/>
            <w:vAlign w:val="center"/>
          </w:tcPr>
          <w:p>
            <w:pPr>
              <w:pStyle w:val="9"/>
            </w:pPr>
            <w:r>
              <w:t>预算</w:t>
            </w:r>
          </w:p>
        </w:tc>
        <w:tc>
          <w:tcPr>
            <w:tcW w:w="2551" w:type="dxa"/>
            <w:vAlign w:val="center"/>
          </w:tcPr>
          <w:p>
            <w:pPr>
              <w:pStyle w:val="9"/>
            </w:pPr>
            <w:r>
              <w:t>≥95.95</w:t>
            </w:r>
          </w:p>
        </w:tc>
        <w:tc>
          <w:tcPr>
            <w:tcW w:w="2268" w:type="dxa"/>
            <w:vAlign w:val="center"/>
          </w:tcPr>
          <w:p>
            <w:pPr>
              <w:pStyle w:val="9"/>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运行成本</w:t>
            </w:r>
          </w:p>
        </w:tc>
        <w:tc>
          <w:tcPr>
            <w:tcW w:w="2835" w:type="dxa"/>
            <w:vAlign w:val="center"/>
          </w:tcPr>
          <w:p>
            <w:pPr>
              <w:pStyle w:val="9"/>
            </w:pPr>
            <w:r>
              <w:t>运行成本</w:t>
            </w:r>
          </w:p>
        </w:tc>
        <w:tc>
          <w:tcPr>
            <w:tcW w:w="2551" w:type="dxa"/>
            <w:vAlign w:val="center"/>
          </w:tcPr>
          <w:p>
            <w:pPr>
              <w:pStyle w:val="9"/>
            </w:pPr>
            <w:r>
              <w:t>≥95.95</w:t>
            </w:r>
          </w:p>
        </w:tc>
        <w:tc>
          <w:tcPr>
            <w:tcW w:w="2268" w:type="dxa"/>
            <w:vAlign w:val="center"/>
          </w:tcPr>
          <w:p>
            <w:pPr>
              <w:pStyle w:val="9"/>
            </w:pPr>
            <w:r>
              <w:t>运行成本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工作完成率</w:t>
            </w:r>
          </w:p>
        </w:tc>
        <w:tc>
          <w:tcPr>
            <w:tcW w:w="2835" w:type="dxa"/>
            <w:vAlign w:val="center"/>
          </w:tcPr>
          <w:p>
            <w:pPr>
              <w:pStyle w:val="9"/>
            </w:pPr>
            <w:r>
              <w:t>工作完成率</w:t>
            </w:r>
          </w:p>
        </w:tc>
        <w:tc>
          <w:tcPr>
            <w:tcW w:w="2551" w:type="dxa"/>
            <w:vAlign w:val="center"/>
          </w:tcPr>
          <w:p>
            <w:pPr>
              <w:pStyle w:val="9"/>
            </w:pPr>
            <w:r>
              <w:t>≥95.95</w:t>
            </w:r>
          </w:p>
        </w:tc>
        <w:tc>
          <w:tcPr>
            <w:tcW w:w="2268" w:type="dxa"/>
            <w:vAlign w:val="center"/>
          </w:tcPr>
          <w:p>
            <w:pPr>
              <w:pStyle w:val="9"/>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结果准确性</w:t>
            </w:r>
          </w:p>
        </w:tc>
        <w:tc>
          <w:tcPr>
            <w:tcW w:w="2835" w:type="dxa"/>
            <w:vAlign w:val="center"/>
          </w:tcPr>
          <w:p>
            <w:pPr>
              <w:pStyle w:val="9"/>
            </w:pPr>
            <w:r>
              <w:t>结果准确性</w:t>
            </w:r>
          </w:p>
        </w:tc>
        <w:tc>
          <w:tcPr>
            <w:tcW w:w="2551" w:type="dxa"/>
            <w:vAlign w:val="center"/>
          </w:tcPr>
          <w:p>
            <w:pPr>
              <w:pStyle w:val="9"/>
            </w:pPr>
            <w:r>
              <w:t>≥95.95</w:t>
            </w:r>
          </w:p>
        </w:tc>
        <w:tc>
          <w:tcPr>
            <w:tcW w:w="2268" w:type="dxa"/>
            <w:vAlign w:val="center"/>
          </w:tcPr>
          <w:p>
            <w:pPr>
              <w:pStyle w:val="9"/>
            </w:pPr>
            <w:r>
              <w:t>结果准确性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业务能力增强</w:t>
            </w:r>
          </w:p>
        </w:tc>
        <w:tc>
          <w:tcPr>
            <w:tcW w:w="2835" w:type="dxa"/>
            <w:vAlign w:val="center"/>
          </w:tcPr>
          <w:p>
            <w:pPr>
              <w:pStyle w:val="9"/>
            </w:pPr>
            <w:r>
              <w:t>业务能力增强</w:t>
            </w:r>
          </w:p>
        </w:tc>
        <w:tc>
          <w:tcPr>
            <w:tcW w:w="2551" w:type="dxa"/>
            <w:vAlign w:val="center"/>
          </w:tcPr>
          <w:p>
            <w:pPr>
              <w:pStyle w:val="9"/>
            </w:pPr>
            <w:r>
              <w:t>≥95.95</w:t>
            </w:r>
          </w:p>
        </w:tc>
        <w:tc>
          <w:tcPr>
            <w:tcW w:w="2268" w:type="dxa"/>
            <w:vAlign w:val="center"/>
          </w:tcPr>
          <w:p>
            <w:pPr>
              <w:pStyle w:val="9"/>
            </w:pPr>
            <w:r>
              <w:t>业务能力增强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11、自收自支人员管理经费绩效目标表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7"/>
            </w:pPr>
            <w:r>
              <w:t>绩效目标</w:t>
            </w:r>
          </w:p>
        </w:tc>
        <w:tc>
          <w:tcPr>
            <w:tcW w:w="12756" w:type="dxa"/>
            <w:tcBorders>
              <w:bottom w:val="single" w:color="FFFFFF" w:sz="6" w:space="0"/>
            </w:tcBorders>
            <w:vAlign w:val="center"/>
          </w:tcPr>
          <w:p>
            <w:pPr>
              <w:pStyle w:val="9"/>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7"/>
            </w:pPr>
            <w:r>
              <w:t>一级指标</w:t>
            </w:r>
          </w:p>
        </w:tc>
        <w:tc>
          <w:tcPr>
            <w:tcW w:w="2268" w:type="dxa"/>
            <w:vAlign w:val="center"/>
          </w:tcPr>
          <w:p>
            <w:pPr>
              <w:pStyle w:val="7"/>
            </w:pPr>
            <w:r>
              <w:t>二级指标</w:t>
            </w:r>
          </w:p>
        </w:tc>
        <w:tc>
          <w:tcPr>
            <w:tcW w:w="2835" w:type="dxa"/>
            <w:vAlign w:val="center"/>
          </w:tcPr>
          <w:p>
            <w:pPr>
              <w:pStyle w:val="7"/>
            </w:pPr>
            <w:r>
              <w:t>三级指标</w:t>
            </w:r>
          </w:p>
        </w:tc>
        <w:tc>
          <w:tcPr>
            <w:tcW w:w="2835" w:type="dxa"/>
            <w:vAlign w:val="center"/>
          </w:tcPr>
          <w:p>
            <w:pPr>
              <w:pStyle w:val="7"/>
            </w:pPr>
            <w:r>
              <w:t>绩效指标描述</w:t>
            </w:r>
          </w:p>
        </w:tc>
        <w:tc>
          <w:tcPr>
            <w:tcW w:w="2551" w:type="dxa"/>
            <w:vAlign w:val="center"/>
          </w:tcPr>
          <w:p>
            <w:pPr>
              <w:pStyle w:val="7"/>
            </w:pPr>
            <w:r>
              <w:t>指标值</w:t>
            </w:r>
          </w:p>
        </w:tc>
        <w:tc>
          <w:tcPr>
            <w:tcW w:w="2268" w:type="dxa"/>
            <w:vAlign w:val="center"/>
          </w:tcPr>
          <w:p>
            <w:pPr>
              <w:pStyle w:val="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产出指标</w:t>
            </w:r>
          </w:p>
        </w:tc>
        <w:tc>
          <w:tcPr>
            <w:tcW w:w="2268" w:type="dxa"/>
            <w:vAlign w:val="center"/>
          </w:tcPr>
          <w:p>
            <w:pPr>
              <w:pStyle w:val="9"/>
            </w:pPr>
            <w:r>
              <w:t>数量指标</w:t>
            </w:r>
          </w:p>
        </w:tc>
        <w:tc>
          <w:tcPr>
            <w:tcW w:w="2835" w:type="dxa"/>
            <w:vAlign w:val="center"/>
          </w:tcPr>
          <w:p>
            <w:pPr>
              <w:pStyle w:val="9"/>
            </w:pPr>
            <w:r>
              <w:t>服务人数</w:t>
            </w:r>
          </w:p>
        </w:tc>
        <w:tc>
          <w:tcPr>
            <w:tcW w:w="2835" w:type="dxa"/>
            <w:vAlign w:val="center"/>
          </w:tcPr>
          <w:p>
            <w:pPr>
              <w:pStyle w:val="9"/>
            </w:pPr>
            <w:r>
              <w:t>服务人数</w:t>
            </w:r>
          </w:p>
        </w:tc>
        <w:tc>
          <w:tcPr>
            <w:tcW w:w="2551" w:type="dxa"/>
            <w:vAlign w:val="center"/>
          </w:tcPr>
          <w:p>
            <w:pPr>
              <w:pStyle w:val="9"/>
            </w:pPr>
            <w:r>
              <w:t>≥95.95</w:t>
            </w:r>
          </w:p>
        </w:tc>
        <w:tc>
          <w:tcPr>
            <w:tcW w:w="2268" w:type="dxa"/>
            <w:vAlign w:val="center"/>
          </w:tcPr>
          <w:p>
            <w:pPr>
              <w:pStyle w:val="9"/>
            </w:pPr>
            <w:r>
              <w:t>服务人数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质量指标</w:t>
            </w:r>
          </w:p>
        </w:tc>
        <w:tc>
          <w:tcPr>
            <w:tcW w:w="2835" w:type="dxa"/>
            <w:vAlign w:val="center"/>
          </w:tcPr>
          <w:p>
            <w:pPr>
              <w:pStyle w:val="9"/>
            </w:pPr>
            <w:r>
              <w:t>资金到位率</w:t>
            </w:r>
          </w:p>
        </w:tc>
        <w:tc>
          <w:tcPr>
            <w:tcW w:w="2835" w:type="dxa"/>
            <w:vAlign w:val="center"/>
          </w:tcPr>
          <w:p>
            <w:pPr>
              <w:pStyle w:val="9"/>
            </w:pPr>
            <w:r>
              <w:t>资金到位率</w:t>
            </w:r>
          </w:p>
        </w:tc>
        <w:tc>
          <w:tcPr>
            <w:tcW w:w="2551" w:type="dxa"/>
            <w:vAlign w:val="center"/>
          </w:tcPr>
          <w:p>
            <w:pPr>
              <w:pStyle w:val="9"/>
            </w:pPr>
            <w:r>
              <w:t>≥95.95</w:t>
            </w:r>
          </w:p>
        </w:tc>
        <w:tc>
          <w:tcPr>
            <w:tcW w:w="2268" w:type="dxa"/>
            <w:vAlign w:val="center"/>
          </w:tcPr>
          <w:p>
            <w:pPr>
              <w:pStyle w:val="9"/>
            </w:pPr>
            <w:r>
              <w:t>资金到位率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时效指标</w:t>
            </w:r>
          </w:p>
        </w:tc>
        <w:tc>
          <w:tcPr>
            <w:tcW w:w="2835" w:type="dxa"/>
            <w:vAlign w:val="center"/>
          </w:tcPr>
          <w:p>
            <w:pPr>
              <w:pStyle w:val="9"/>
            </w:pPr>
            <w:r>
              <w:t>资金支付及时性</w:t>
            </w:r>
          </w:p>
        </w:tc>
        <w:tc>
          <w:tcPr>
            <w:tcW w:w="2835" w:type="dxa"/>
            <w:vAlign w:val="center"/>
          </w:tcPr>
          <w:p>
            <w:pPr>
              <w:pStyle w:val="9"/>
            </w:pPr>
            <w:r>
              <w:t>资金支付的及时程度</w:t>
            </w:r>
          </w:p>
        </w:tc>
        <w:tc>
          <w:tcPr>
            <w:tcW w:w="2551" w:type="dxa"/>
            <w:vAlign w:val="center"/>
          </w:tcPr>
          <w:p>
            <w:pPr>
              <w:pStyle w:val="9"/>
            </w:pPr>
            <w:r>
              <w:t>≥95.95</w:t>
            </w:r>
          </w:p>
        </w:tc>
        <w:tc>
          <w:tcPr>
            <w:tcW w:w="2268" w:type="dxa"/>
            <w:vAlign w:val="center"/>
          </w:tcPr>
          <w:p>
            <w:pPr>
              <w:pStyle w:val="9"/>
            </w:pPr>
            <w:r>
              <w:t>资金支付的及时程度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成本指标</w:t>
            </w:r>
          </w:p>
        </w:tc>
        <w:tc>
          <w:tcPr>
            <w:tcW w:w="2835" w:type="dxa"/>
            <w:vAlign w:val="center"/>
          </w:tcPr>
          <w:p>
            <w:pPr>
              <w:pStyle w:val="9"/>
            </w:pPr>
            <w:r>
              <w:t>预算执行</w:t>
            </w:r>
          </w:p>
        </w:tc>
        <w:tc>
          <w:tcPr>
            <w:tcW w:w="2835" w:type="dxa"/>
            <w:vAlign w:val="center"/>
          </w:tcPr>
          <w:p>
            <w:pPr>
              <w:pStyle w:val="9"/>
            </w:pPr>
            <w:r>
              <w:t>完成年度预算资金安排</w:t>
            </w:r>
          </w:p>
        </w:tc>
        <w:tc>
          <w:tcPr>
            <w:tcW w:w="2551" w:type="dxa"/>
            <w:vAlign w:val="center"/>
          </w:tcPr>
          <w:p>
            <w:pPr>
              <w:pStyle w:val="9"/>
            </w:pPr>
            <w:r>
              <w:t>≥95.95</w:t>
            </w:r>
          </w:p>
        </w:tc>
        <w:tc>
          <w:tcPr>
            <w:tcW w:w="2268" w:type="dxa"/>
            <w:vAlign w:val="center"/>
          </w:tcPr>
          <w:p>
            <w:pPr>
              <w:pStyle w:val="9"/>
            </w:pPr>
            <w:r>
              <w:t>完成年度预算资金安排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8"/>
            </w:pPr>
            <w:r>
              <w:t>效益指标</w:t>
            </w:r>
          </w:p>
        </w:tc>
        <w:tc>
          <w:tcPr>
            <w:tcW w:w="2268" w:type="dxa"/>
            <w:vAlign w:val="center"/>
          </w:tcPr>
          <w:p>
            <w:pPr>
              <w:pStyle w:val="9"/>
            </w:pPr>
            <w:r>
              <w:t>经济效益指标</w:t>
            </w:r>
          </w:p>
        </w:tc>
        <w:tc>
          <w:tcPr>
            <w:tcW w:w="2835" w:type="dxa"/>
            <w:vAlign w:val="center"/>
          </w:tcPr>
          <w:p>
            <w:pPr>
              <w:pStyle w:val="9"/>
            </w:pPr>
            <w:r>
              <w:t>成本节约</w:t>
            </w:r>
          </w:p>
        </w:tc>
        <w:tc>
          <w:tcPr>
            <w:tcW w:w="2835" w:type="dxa"/>
            <w:vAlign w:val="center"/>
          </w:tcPr>
          <w:p>
            <w:pPr>
              <w:pStyle w:val="9"/>
            </w:pPr>
            <w:r>
              <w:t>成本节约</w:t>
            </w:r>
          </w:p>
        </w:tc>
        <w:tc>
          <w:tcPr>
            <w:tcW w:w="2551" w:type="dxa"/>
            <w:vAlign w:val="center"/>
          </w:tcPr>
          <w:p>
            <w:pPr>
              <w:pStyle w:val="9"/>
            </w:pPr>
            <w:r>
              <w:t>≥95.95</w:t>
            </w:r>
          </w:p>
        </w:tc>
        <w:tc>
          <w:tcPr>
            <w:tcW w:w="2268" w:type="dxa"/>
            <w:vAlign w:val="center"/>
          </w:tcPr>
          <w:p>
            <w:pPr>
              <w:pStyle w:val="9"/>
            </w:pPr>
            <w:r>
              <w:t>成本节约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社会效益指标</w:t>
            </w:r>
          </w:p>
        </w:tc>
        <w:tc>
          <w:tcPr>
            <w:tcW w:w="2835" w:type="dxa"/>
            <w:vAlign w:val="center"/>
          </w:tcPr>
          <w:p>
            <w:pPr>
              <w:pStyle w:val="9"/>
            </w:pPr>
            <w:r>
              <w:t>项目实现功能</w:t>
            </w:r>
          </w:p>
        </w:tc>
        <w:tc>
          <w:tcPr>
            <w:tcW w:w="2835" w:type="dxa"/>
            <w:vAlign w:val="center"/>
          </w:tcPr>
          <w:p>
            <w:pPr>
              <w:pStyle w:val="9"/>
            </w:pPr>
            <w:r>
              <w:t>项目实现功能</w:t>
            </w:r>
          </w:p>
        </w:tc>
        <w:tc>
          <w:tcPr>
            <w:tcW w:w="2551" w:type="dxa"/>
            <w:vAlign w:val="center"/>
          </w:tcPr>
          <w:p>
            <w:pPr>
              <w:pStyle w:val="9"/>
            </w:pPr>
            <w:r>
              <w:t>≥95.95</w:t>
            </w:r>
          </w:p>
        </w:tc>
        <w:tc>
          <w:tcPr>
            <w:tcW w:w="2268" w:type="dxa"/>
            <w:vAlign w:val="center"/>
          </w:tcPr>
          <w:p>
            <w:pPr>
              <w:pStyle w:val="9"/>
            </w:pPr>
            <w:r>
              <w:t>项目实现功能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生态效益指标</w:t>
            </w:r>
          </w:p>
        </w:tc>
        <w:tc>
          <w:tcPr>
            <w:tcW w:w="2835" w:type="dxa"/>
            <w:vAlign w:val="center"/>
          </w:tcPr>
          <w:p>
            <w:pPr>
              <w:pStyle w:val="9"/>
            </w:pPr>
            <w:r>
              <w:t>生态影响</w:t>
            </w:r>
          </w:p>
        </w:tc>
        <w:tc>
          <w:tcPr>
            <w:tcW w:w="2835" w:type="dxa"/>
            <w:vAlign w:val="center"/>
          </w:tcPr>
          <w:p>
            <w:pPr>
              <w:pStyle w:val="9"/>
            </w:pPr>
            <w:r>
              <w:t>生态影响</w:t>
            </w:r>
          </w:p>
        </w:tc>
        <w:tc>
          <w:tcPr>
            <w:tcW w:w="2551" w:type="dxa"/>
            <w:vAlign w:val="center"/>
          </w:tcPr>
          <w:p>
            <w:pPr>
              <w:pStyle w:val="9"/>
            </w:pPr>
            <w:r>
              <w:t>≥95.95</w:t>
            </w:r>
          </w:p>
        </w:tc>
        <w:tc>
          <w:tcPr>
            <w:tcW w:w="2268" w:type="dxa"/>
            <w:vAlign w:val="center"/>
          </w:tcPr>
          <w:p>
            <w:pPr>
              <w:pStyle w:val="9"/>
            </w:pPr>
            <w:r>
              <w:t>生态影响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9"/>
            </w:pPr>
            <w:r>
              <w:t>可持续影响指标</w:t>
            </w:r>
          </w:p>
        </w:tc>
        <w:tc>
          <w:tcPr>
            <w:tcW w:w="2835" w:type="dxa"/>
            <w:vAlign w:val="center"/>
          </w:tcPr>
          <w:p>
            <w:pPr>
              <w:pStyle w:val="9"/>
            </w:pPr>
            <w:r>
              <w:t>示范带动作用</w:t>
            </w:r>
          </w:p>
        </w:tc>
        <w:tc>
          <w:tcPr>
            <w:tcW w:w="2835" w:type="dxa"/>
            <w:vAlign w:val="center"/>
          </w:tcPr>
          <w:p>
            <w:pPr>
              <w:pStyle w:val="9"/>
            </w:pPr>
            <w:r>
              <w:t>示范带动作用</w:t>
            </w:r>
          </w:p>
        </w:tc>
        <w:tc>
          <w:tcPr>
            <w:tcW w:w="2551" w:type="dxa"/>
            <w:vAlign w:val="center"/>
          </w:tcPr>
          <w:p>
            <w:pPr>
              <w:pStyle w:val="9"/>
            </w:pPr>
            <w:r>
              <w:t>≥95.95</w:t>
            </w:r>
          </w:p>
        </w:tc>
        <w:tc>
          <w:tcPr>
            <w:tcW w:w="2268" w:type="dxa"/>
            <w:vAlign w:val="center"/>
          </w:tcPr>
          <w:p>
            <w:pPr>
              <w:pStyle w:val="9"/>
            </w:pPr>
            <w: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8"/>
            </w:pPr>
            <w:r>
              <w:t>满意度指标</w:t>
            </w:r>
          </w:p>
        </w:tc>
        <w:tc>
          <w:tcPr>
            <w:tcW w:w="2268" w:type="dxa"/>
            <w:vAlign w:val="center"/>
          </w:tcPr>
          <w:p>
            <w:pPr>
              <w:pStyle w:val="9"/>
            </w:pPr>
            <w:r>
              <w:t>服务对象满意度指标</w:t>
            </w:r>
          </w:p>
        </w:tc>
        <w:tc>
          <w:tcPr>
            <w:tcW w:w="2835" w:type="dxa"/>
            <w:vAlign w:val="center"/>
          </w:tcPr>
          <w:p>
            <w:pPr>
              <w:pStyle w:val="9"/>
            </w:pPr>
            <w:r>
              <w:t>满意率</w:t>
            </w:r>
          </w:p>
        </w:tc>
        <w:tc>
          <w:tcPr>
            <w:tcW w:w="2835" w:type="dxa"/>
            <w:vAlign w:val="center"/>
          </w:tcPr>
          <w:p>
            <w:pPr>
              <w:pStyle w:val="9"/>
            </w:pPr>
            <w:r>
              <w:t>满意率</w:t>
            </w:r>
          </w:p>
        </w:tc>
        <w:tc>
          <w:tcPr>
            <w:tcW w:w="2551" w:type="dxa"/>
            <w:vAlign w:val="center"/>
          </w:tcPr>
          <w:p>
            <w:pPr>
              <w:pStyle w:val="9"/>
            </w:pPr>
            <w:r>
              <w:t>≥95.95</w:t>
            </w:r>
          </w:p>
        </w:tc>
        <w:tc>
          <w:tcPr>
            <w:tcW w:w="2268" w:type="dxa"/>
            <w:vAlign w:val="center"/>
          </w:tcPr>
          <w:p>
            <w:pPr>
              <w:pStyle w:val="9"/>
            </w:pPr>
            <w:r>
              <w:t>满意率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2023年，宁晋县财政局本级安排政府采购预算0.00万元。具体内容见下表。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4"/>
            </w:pPr>
            <w:r>
              <w:t>318001宁晋县财政局本级</w:t>
            </w:r>
          </w:p>
        </w:tc>
        <w:tc>
          <w:tcPr>
            <w:tcW w:w="8674"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7"/>
            </w:pPr>
            <w:r>
              <w:t>政府采购项目来源</w:t>
            </w:r>
          </w:p>
        </w:tc>
        <w:tc>
          <w:tcPr>
            <w:tcW w:w="1134" w:type="dxa"/>
            <w:vMerge w:val="restart"/>
            <w:vAlign w:val="center"/>
          </w:tcPr>
          <w:p>
            <w:pPr>
              <w:pStyle w:val="7"/>
            </w:pPr>
            <w:r>
              <w:t>采购物品名称</w:t>
            </w:r>
          </w:p>
        </w:tc>
        <w:tc>
          <w:tcPr>
            <w:tcW w:w="1134" w:type="dxa"/>
            <w:vMerge w:val="restart"/>
            <w:vAlign w:val="center"/>
          </w:tcPr>
          <w:p>
            <w:pPr>
              <w:pStyle w:val="7"/>
            </w:pPr>
            <w:r>
              <w:t>政府采购目录序号</w:t>
            </w:r>
          </w:p>
        </w:tc>
        <w:tc>
          <w:tcPr>
            <w:tcW w:w="709" w:type="dxa"/>
            <w:vMerge w:val="restart"/>
            <w:vAlign w:val="center"/>
          </w:tcPr>
          <w:p>
            <w:pPr>
              <w:pStyle w:val="7"/>
            </w:pPr>
            <w:r>
              <w:t>计量  单位</w:t>
            </w:r>
          </w:p>
        </w:tc>
        <w:tc>
          <w:tcPr>
            <w:tcW w:w="850" w:type="dxa"/>
            <w:vMerge w:val="restart"/>
            <w:vAlign w:val="center"/>
          </w:tcPr>
          <w:p>
            <w:pPr>
              <w:pStyle w:val="7"/>
            </w:pPr>
            <w:r>
              <w:t>数量</w:t>
            </w:r>
          </w:p>
        </w:tc>
        <w:tc>
          <w:tcPr>
            <w:tcW w:w="850" w:type="dxa"/>
            <w:vMerge w:val="restart"/>
            <w:vAlign w:val="center"/>
          </w:tcPr>
          <w:p>
            <w:pPr>
              <w:pStyle w:val="7"/>
            </w:pPr>
            <w:r>
              <w:t>单价</w:t>
            </w:r>
          </w:p>
        </w:tc>
        <w:tc>
          <w:tcPr>
            <w:tcW w:w="7710" w:type="dxa"/>
            <w:gridSpan w:val="8"/>
            <w:vAlign w:val="center"/>
          </w:tcPr>
          <w:p>
            <w:pPr>
              <w:pStyle w:val="7"/>
            </w:pPr>
            <w:r>
              <w:t>政府采购金额（当年部门预算安排资金）</w:t>
            </w:r>
          </w:p>
        </w:tc>
        <w:tc>
          <w:tcPr>
            <w:tcW w:w="964" w:type="dxa"/>
            <w:vMerge w:val="restart"/>
            <w:vAlign w:val="center"/>
          </w:tcPr>
          <w:p>
            <w:pPr>
              <w:pStyle w:val="7"/>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7"/>
            </w:pPr>
            <w:r>
              <w:t>项目名称</w:t>
            </w:r>
          </w:p>
        </w:tc>
        <w:tc>
          <w:tcPr>
            <w:tcW w:w="964" w:type="dxa"/>
            <w:vAlign w:val="center"/>
          </w:tcPr>
          <w:p>
            <w:pPr>
              <w:pStyle w:val="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7"/>
            </w:pPr>
            <w:r>
              <w:t>合计</w:t>
            </w:r>
          </w:p>
        </w:tc>
        <w:tc>
          <w:tcPr>
            <w:tcW w:w="964" w:type="dxa"/>
            <w:vAlign w:val="center"/>
          </w:tcPr>
          <w:p>
            <w:pPr>
              <w:pStyle w:val="7"/>
            </w:pPr>
            <w:r>
              <w:t>一般公共预算拨款</w:t>
            </w:r>
          </w:p>
        </w:tc>
        <w:tc>
          <w:tcPr>
            <w:tcW w:w="964" w:type="dxa"/>
            <w:vAlign w:val="center"/>
          </w:tcPr>
          <w:p>
            <w:pPr>
              <w:pStyle w:val="7"/>
            </w:pPr>
            <w:r>
              <w:t>基金预算拨款</w:t>
            </w:r>
          </w:p>
        </w:tc>
        <w:tc>
          <w:tcPr>
            <w:tcW w:w="964" w:type="dxa"/>
            <w:vAlign w:val="center"/>
          </w:tcPr>
          <w:p>
            <w:pPr>
              <w:pStyle w:val="7"/>
            </w:pPr>
            <w:r>
              <w:t>国有资本经营预算拨款</w:t>
            </w:r>
          </w:p>
        </w:tc>
        <w:tc>
          <w:tcPr>
            <w:tcW w:w="964" w:type="dxa"/>
            <w:vAlign w:val="center"/>
          </w:tcPr>
          <w:p>
            <w:pPr>
              <w:pStyle w:val="7"/>
            </w:pPr>
            <w:r>
              <w:t>财政专户核拨</w:t>
            </w:r>
          </w:p>
        </w:tc>
        <w:tc>
          <w:tcPr>
            <w:tcW w:w="964" w:type="dxa"/>
            <w:vAlign w:val="center"/>
          </w:tcPr>
          <w:p>
            <w:pPr>
              <w:pStyle w:val="7"/>
            </w:pPr>
            <w:r>
              <w:t>单位    资金</w:t>
            </w:r>
          </w:p>
        </w:tc>
        <w:tc>
          <w:tcPr>
            <w:tcW w:w="964" w:type="dxa"/>
            <w:vAlign w:val="center"/>
          </w:tcPr>
          <w:p>
            <w:pPr>
              <w:pStyle w:val="7"/>
            </w:pPr>
            <w:r>
              <w:t>财政拨    款结转</w:t>
            </w:r>
          </w:p>
        </w:tc>
        <w:tc>
          <w:tcPr>
            <w:tcW w:w="964" w:type="dxa"/>
            <w:vAlign w:val="center"/>
          </w:tcPr>
          <w:p>
            <w:pPr>
              <w:pStyle w:val="7"/>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9"/>
            </w:pPr>
          </w:p>
        </w:tc>
        <w:tc>
          <w:tcPr>
            <w:tcW w:w="964" w:type="dxa"/>
            <w:vAlign w:val="center"/>
          </w:tcPr>
          <w:p>
            <w:pPr>
              <w:pStyle w:val="10"/>
            </w:pPr>
          </w:p>
        </w:tc>
        <w:tc>
          <w:tcPr>
            <w:tcW w:w="1134" w:type="dxa"/>
            <w:vAlign w:val="center"/>
          </w:tcPr>
          <w:p>
            <w:pPr>
              <w:pStyle w:val="9"/>
            </w:pPr>
          </w:p>
        </w:tc>
        <w:tc>
          <w:tcPr>
            <w:tcW w:w="1134" w:type="dxa"/>
            <w:vAlign w:val="center"/>
          </w:tcPr>
          <w:p>
            <w:pPr>
              <w:pStyle w:val="9"/>
            </w:pPr>
          </w:p>
        </w:tc>
        <w:tc>
          <w:tcPr>
            <w:tcW w:w="709" w:type="dxa"/>
            <w:vAlign w:val="center"/>
          </w:tcPr>
          <w:p>
            <w:pPr>
              <w:pStyle w:val="8"/>
            </w:pPr>
          </w:p>
        </w:tc>
        <w:tc>
          <w:tcPr>
            <w:tcW w:w="850" w:type="dxa"/>
            <w:vAlign w:val="center"/>
          </w:tcPr>
          <w:p>
            <w:pPr>
              <w:pStyle w:val="10"/>
            </w:pPr>
          </w:p>
        </w:tc>
        <w:tc>
          <w:tcPr>
            <w:tcW w:w="850"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c>
          <w:tcPr>
            <w:tcW w:w="964" w:type="dxa"/>
            <w:vAlign w:val="center"/>
          </w:tcPr>
          <w:p>
            <w:pPr>
              <w:pStyle w:val="10"/>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宁晋县财政局本级上年末固定资产金额为</w:t>
      </w:r>
      <w:r>
        <w:rPr>
          <w:rFonts w:hint="default" w:eastAsia="方正仿宋_GBK" w:cs="Times New Roman"/>
          <w:b w:val="0"/>
          <w:color w:val="000000"/>
          <w:sz w:val="28"/>
          <w:lang w:val="en-US"/>
        </w:rPr>
        <w:t>205.31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4"/>
            </w:pPr>
            <w:r>
              <w:t>318001宁晋县财政局本级</w:t>
            </w:r>
          </w:p>
        </w:tc>
        <w:tc>
          <w:tcPr>
            <w:tcW w:w="5669" w:type="dxa"/>
            <w:gridSpan w:val="2"/>
            <w:tcBorders>
              <w:top w:val="single" w:color="FFFFFF" w:sz="6" w:space="0"/>
              <w:left w:val="single" w:color="FFFFFF" w:sz="6" w:space="0"/>
              <w:right w:val="single" w:color="FFFFFF" w:sz="6" w:space="0"/>
            </w:tcBorders>
            <w:vAlign w:val="center"/>
          </w:tcPr>
          <w:p>
            <w:pPr>
              <w:pStyle w:val="6"/>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7"/>
            </w:pPr>
            <w:r>
              <w:t>项   目</w:t>
            </w:r>
          </w:p>
        </w:tc>
        <w:tc>
          <w:tcPr>
            <w:tcW w:w="2835" w:type="dxa"/>
            <w:vAlign w:val="center"/>
          </w:tcPr>
          <w:p>
            <w:pPr>
              <w:pStyle w:val="7"/>
            </w:pPr>
            <w:r>
              <w:t>数量</w:t>
            </w:r>
          </w:p>
        </w:tc>
        <w:tc>
          <w:tcPr>
            <w:tcW w:w="2835"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9"/>
              <w:rPr>
                <w:rFonts w:hint="eastAsia" w:eastAsia="方正书宋_GBK"/>
                <w:lang w:eastAsia="zh-CN"/>
              </w:rPr>
            </w:pPr>
            <w:r>
              <w:rPr>
                <w:rFonts w:hint="eastAsia"/>
                <w:lang w:eastAsia="zh-CN"/>
              </w:rPr>
              <w:t>固定资产</w:t>
            </w:r>
          </w:p>
        </w:tc>
        <w:tc>
          <w:tcPr>
            <w:tcW w:w="2835" w:type="dxa"/>
            <w:vAlign w:val="center"/>
          </w:tcPr>
          <w:p>
            <w:pPr>
              <w:pStyle w:val="8"/>
              <w:rPr>
                <w:rFonts w:hint="default"/>
                <w:lang w:val="en-US"/>
              </w:rPr>
            </w:pPr>
            <w:r>
              <w:rPr>
                <w:rFonts w:hint="default"/>
                <w:lang w:val="en-US"/>
              </w:rPr>
              <w:t>1004</w:t>
            </w:r>
          </w:p>
        </w:tc>
        <w:tc>
          <w:tcPr>
            <w:tcW w:w="2835" w:type="dxa"/>
            <w:vAlign w:val="center"/>
          </w:tcPr>
          <w:p>
            <w:pPr>
              <w:pStyle w:val="10"/>
              <w:rPr>
                <w:rFonts w:hint="default"/>
                <w:lang w:val="en-US"/>
              </w:rPr>
            </w:pPr>
            <w:r>
              <w:rPr>
                <w:rFonts w:hint="default"/>
                <w:lang w:val="en-US"/>
              </w:rPr>
              <w:t>205.31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343472"/>
    <w:rsid w:val="092706EF"/>
    <w:rsid w:val="2AF932C8"/>
    <w:rsid w:val="48784C33"/>
    <w:rsid w:val="6E3434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2023-09-05T02:15:00Z</dcterms:created>
  <dc:creator>zfzx</dc:creator>
  <cp:lastModifiedBy>zfzx</cp:lastModifiedBy>
  <dcterms:modified xsi:type="dcterms:W3CDTF">2023-09-05T02:31:54Z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36779049A29A4B3899D413446E7FD848</vt:lpwstr>
  </property>
</Properties>
</file>