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 xml:space="preserve">预算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7</w:t>
      </w:r>
    </w:p>
    <w:p>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19</w:t>
      </w:r>
      <w:r>
        <w:fldChar w:fldCharType="end"/>
      </w:r>
    </w:p>
    <w:p>
      <w:r>
        <w:fldChar w:fldCharType="end"/>
      </w:r>
    </w:p>
    <w:p>
      <w:pPr>
        <w:spacing w:before="0" w:after="0" w:line="240" w:lineRule="auto"/>
        <w:ind w:firstLine="0"/>
        <w:jc w:val="left"/>
        <w:outlineLvl w:val="9"/>
        <w:rPr>
          <w:rFonts w:ascii="方正楷体_GBK" w:hAnsi="方正楷体_GBK" w:eastAsia="方正楷体_GBK" w:cs="方正楷体_GBK"/>
          <w:b/>
          <w:color w:val="000000"/>
          <w:sz w:val="28"/>
        </w:rPr>
        <w:sectPr>
          <w:pgSz w:w="16840" w:h="11900" w:orient="landscape"/>
          <w:pgMar w:top="1587" w:right="1134" w:bottom="1361" w:left="1134" w:header="720" w:footer="720" w:gutter="0"/>
          <w:pgNumType w:fmt="decimal" w:start="1"/>
          <w:cols w:space="720" w:num="1"/>
        </w:sectPr>
      </w:pPr>
      <w:bookmarkStart w:id="1" w:name="_GoBack"/>
      <w:bookmarkEnd w:id="1"/>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pPr>
        <w:spacing w:before="0" w:after="0" w:line="240" w:lineRule="auto"/>
        <w:ind w:firstLine="0"/>
        <w:jc w:val="center"/>
        <w:outlineLvl w:val="9"/>
      </w:pPr>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32"/>
          <w:szCs w:val="13"/>
        </w:rPr>
      </w:pPr>
    </w:p>
    <w:p>
      <w:pPr>
        <w:spacing w:before="0" w:after="0" w:line="240" w:lineRule="auto"/>
        <w:ind w:firstLine="0"/>
        <w:jc w:val="center"/>
        <w:outlineLvl w:val="9"/>
        <w:rPr>
          <w:rFonts w:ascii="方正小标宋_GBK" w:hAnsi="方正小标宋_GBK" w:eastAsia="方正小标宋_GBK" w:cs="方正小标宋_GBK"/>
          <w:color w:val="000000"/>
          <w:sz w:val="32"/>
          <w:szCs w:val="13"/>
        </w:rPr>
      </w:pPr>
    </w:p>
    <w:p>
      <w:pPr>
        <w:spacing w:before="0" w:after="0" w:line="240" w:lineRule="auto"/>
        <w:ind w:firstLine="0"/>
        <w:jc w:val="center"/>
        <w:outlineLvl w:val="9"/>
        <w:rPr>
          <w:rFonts w:ascii="方正小标宋_GBK" w:hAnsi="方正小标宋_GBK" w:eastAsia="方正小标宋_GBK" w:cs="方正小标宋_GBK"/>
          <w:color w:val="000000"/>
          <w:sz w:val="32"/>
          <w:szCs w:val="13"/>
        </w:rPr>
      </w:pPr>
    </w:p>
    <w:p>
      <w:pPr>
        <w:spacing w:before="0" w:after="0" w:line="240" w:lineRule="auto"/>
        <w:ind w:firstLine="0"/>
        <w:jc w:val="center"/>
        <w:outlineLvl w:val="9"/>
        <w:rPr>
          <w:rFonts w:ascii="方正小标宋_GBK" w:hAnsi="方正小标宋_GBK" w:eastAsia="方正小标宋_GBK" w:cs="方正小标宋_GBK"/>
          <w:color w:val="000000"/>
          <w:sz w:val="32"/>
          <w:szCs w:val="13"/>
        </w:rPr>
        <w:sectPr>
          <w:footerReference r:id="rId3" w:type="default"/>
          <w:footerReference r:id="rId4" w:type="even"/>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9"/>
        <w:rPr>
          <w:rFonts w:ascii="方正小标宋_GBK" w:hAnsi="方正小标宋_GBK" w:eastAsia="方正小标宋_GBK" w:cs="方正小标宋_GBK"/>
          <w:color w:val="000000"/>
          <w:sz w:val="32"/>
          <w:szCs w:val="13"/>
        </w:rPr>
      </w:pPr>
    </w:p>
    <w:p>
      <w:pPr>
        <w:spacing w:before="0" w:after="0" w:line="240" w:lineRule="auto"/>
        <w:ind w:firstLine="0"/>
        <w:jc w:val="center"/>
        <w:outlineLvl w:val="9"/>
        <w:rPr>
          <w:rFonts w:ascii="方正小标宋_GBK" w:hAnsi="方正小标宋_GBK" w:eastAsia="方正小标宋_GBK" w:cs="方正小标宋_GBK"/>
          <w:color w:val="000000"/>
          <w:sz w:val="32"/>
          <w:szCs w:val="13"/>
        </w:rPr>
      </w:pPr>
    </w:p>
    <w:p>
      <w:pPr>
        <w:spacing w:before="0" w:after="0" w:line="240" w:lineRule="auto"/>
        <w:ind w:firstLine="0"/>
        <w:jc w:val="center"/>
        <w:outlineLvl w:val="9"/>
        <w:rPr>
          <w:rFonts w:hint="eastAsia" w:ascii="方正小标宋_GBK" w:hAnsi="方正小标宋_GBK" w:eastAsia="方正小标宋_GBK" w:cs="方正小标宋_GBK"/>
          <w:color w:val="000000"/>
          <w:sz w:val="32"/>
          <w:szCs w:val="13"/>
          <w:lang w:eastAsia="zh-CN"/>
        </w:r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
      <w:pPr>
        <w:spacing w:before="0" w:after="0" w:line="240" w:lineRule="auto"/>
        <w:ind w:firstLine="0"/>
        <w:jc w:val="center"/>
        <w:outlineLvl w:val="9"/>
        <w:rPr>
          <w:rFonts w:ascii="黑体" w:hAnsi="黑体" w:eastAsia="黑体" w:cs="黑体"/>
          <w:b/>
          <w:color w:val="000000"/>
          <w:sz w:val="30"/>
        </w:rPr>
      </w:pPr>
    </w:p>
    <w:p>
      <w:pPr>
        <w:pStyle w:val="5"/>
        <w:tabs>
          <w:tab w:val="right" w:leader="dot" w:pos="14562"/>
        </w:tabs>
        <w:sectPr>
          <w:footerReference r:id="rId5" w:type="default"/>
          <w:footerReference r:id="rId6" w:type="even"/>
          <w:pgSz w:w="16840" w:h="11900" w:orient="landscape"/>
          <w:pgMar w:top="1587" w:right="1134" w:bottom="1361" w:left="1134" w:header="720" w:footer="720" w:gutter="0"/>
          <w:pgNumType w:fmt="decimal" w:start="1"/>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一、河北宁晋省级农业科技园区本级收支预算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118.33</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二十七、灾害防治及应急管理共同财政事权转移支付支出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三十二、人行科目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本年收入合计</w:t>
            </w:r>
          </w:p>
        </w:tc>
        <w:tc>
          <w:tcPr>
            <w:tcW w:w="2959" w:type="dxa"/>
            <w:vAlign w:val="center"/>
          </w:tcPr>
          <w:p>
            <w:pPr>
              <w:pStyle w:val="19"/>
            </w:pPr>
            <w:r>
              <w:t>118.33</w:t>
            </w:r>
          </w:p>
        </w:tc>
        <w:tc>
          <w:tcPr>
            <w:tcW w:w="2959" w:type="dxa"/>
            <w:vAlign w:val="center"/>
          </w:tcPr>
          <w:p>
            <w:pPr>
              <w:pStyle w:val="18"/>
            </w:pPr>
            <w:r>
              <w:t>本年支出合计</w:t>
            </w:r>
          </w:p>
        </w:tc>
        <w:tc>
          <w:tcPr>
            <w:tcW w:w="2959" w:type="dxa"/>
            <w:vAlign w:val="center"/>
          </w:tcPr>
          <w:p>
            <w:pPr>
              <w:pStyle w:val="19"/>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35</w:t>
            </w:r>
          </w:p>
        </w:tc>
        <w:tc>
          <w:tcPr>
            <w:tcW w:w="2959" w:type="dxa"/>
            <w:vAlign w:val="center"/>
          </w:tcPr>
          <w:p>
            <w:pPr>
              <w:pStyle w:val="18"/>
            </w:pPr>
            <w:r>
              <w:t>收入总计</w:t>
            </w:r>
          </w:p>
        </w:tc>
        <w:tc>
          <w:tcPr>
            <w:tcW w:w="2959" w:type="dxa"/>
            <w:vAlign w:val="center"/>
          </w:tcPr>
          <w:p>
            <w:pPr>
              <w:pStyle w:val="19"/>
            </w:pPr>
            <w:r>
              <w:t>118.33</w:t>
            </w:r>
          </w:p>
        </w:tc>
        <w:tc>
          <w:tcPr>
            <w:tcW w:w="2959" w:type="dxa"/>
            <w:vAlign w:val="center"/>
          </w:tcPr>
          <w:p>
            <w:pPr>
              <w:pStyle w:val="18"/>
            </w:pPr>
            <w:r>
              <w:t>支出总计</w:t>
            </w:r>
          </w:p>
        </w:tc>
        <w:tc>
          <w:tcPr>
            <w:tcW w:w="2959" w:type="dxa"/>
            <w:vAlign w:val="center"/>
          </w:tcPr>
          <w:p>
            <w:pPr>
              <w:pStyle w:val="19"/>
            </w:pPr>
            <w:r>
              <w:t>118.33</w:t>
            </w:r>
          </w:p>
        </w:tc>
      </w:tr>
    </w:tbl>
    <w:p>
      <w:pPr>
        <w:sectPr>
          <w:footerReference r:id="rId7" w:type="default"/>
          <w:footerReference r:id="rId8" w:type="even"/>
          <w:pgSz w:w="16840" w:h="11900" w:orient="landscape"/>
          <w:pgMar w:top="1361" w:right="1020" w:bottom="1134" w:left="1020" w:header="720" w:footer="720" w:gutter="0"/>
          <w:pgNumType w:fmt="decimal" w:start="2"/>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4"/>
            </w:pPr>
            <w:r>
              <w:t>序号</w:t>
            </w:r>
          </w:p>
        </w:tc>
        <w:tc>
          <w:tcPr>
            <w:tcW w:w="769" w:type="pct"/>
            <w:gridSpan w:val="2"/>
            <w:vAlign w:val="center"/>
          </w:tcPr>
          <w:p>
            <w:pPr>
              <w:pStyle w:val="14"/>
            </w:pPr>
            <w:r>
              <w:t>功能分类科目</w:t>
            </w:r>
          </w:p>
        </w:tc>
        <w:tc>
          <w:tcPr>
            <w:tcW w:w="384" w:type="pct"/>
            <w:vMerge w:val="restart"/>
            <w:vAlign w:val="center"/>
          </w:tcPr>
          <w:p>
            <w:pPr>
              <w:pStyle w:val="14"/>
            </w:pPr>
            <w:r>
              <w:t>合计</w:t>
            </w:r>
          </w:p>
        </w:tc>
        <w:tc>
          <w:tcPr>
            <w:tcW w:w="3076" w:type="pct"/>
            <w:gridSpan w:val="8"/>
            <w:vAlign w:val="center"/>
          </w:tcPr>
          <w:p>
            <w:pPr>
              <w:pStyle w:val="14"/>
            </w:pPr>
            <w:r>
              <w:t>本年收入</w:t>
            </w:r>
          </w:p>
        </w:tc>
        <w:tc>
          <w:tcPr>
            <w:tcW w:w="384"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4"/>
            </w:pPr>
            <w:r>
              <w:t>科目    编码</w:t>
            </w:r>
          </w:p>
        </w:tc>
        <w:tc>
          <w:tcPr>
            <w:tcW w:w="384" w:type="pct"/>
            <w:vAlign w:val="center"/>
          </w:tcPr>
          <w:p>
            <w:pPr>
              <w:pStyle w:val="14"/>
            </w:pPr>
            <w:r>
              <w:t>科目名称</w:t>
            </w:r>
          </w:p>
        </w:tc>
        <w:tc>
          <w:tcPr>
            <w:tcW w:w="384" w:type="pct"/>
            <w:vMerge w:val="continue"/>
          </w:tcPr>
          <w:p/>
        </w:tc>
        <w:tc>
          <w:tcPr>
            <w:tcW w:w="384"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4"/>
            </w:pPr>
            <w:r>
              <w:t>栏次</w:t>
            </w:r>
          </w:p>
        </w:tc>
        <w:tc>
          <w:tcPr>
            <w:tcW w:w="384" w:type="pct"/>
            <w:vAlign w:val="center"/>
          </w:tcPr>
          <w:p>
            <w:pPr>
              <w:pStyle w:val="14"/>
            </w:pPr>
            <w:r>
              <w:t>1</w:t>
            </w:r>
          </w:p>
        </w:tc>
        <w:tc>
          <w:tcPr>
            <w:tcW w:w="384" w:type="pct"/>
            <w:vAlign w:val="center"/>
          </w:tcPr>
          <w:p>
            <w:pPr>
              <w:pStyle w:val="14"/>
            </w:pPr>
            <w:r>
              <w:t>2</w:t>
            </w:r>
          </w:p>
        </w:tc>
        <w:tc>
          <w:tcPr>
            <w:tcW w:w="384" w:type="pct"/>
            <w:vAlign w:val="center"/>
          </w:tcPr>
          <w:p>
            <w:pPr>
              <w:pStyle w:val="14"/>
            </w:pPr>
            <w:r>
              <w:t>3</w:t>
            </w:r>
          </w:p>
        </w:tc>
        <w:tc>
          <w:tcPr>
            <w:tcW w:w="384"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4"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w:t>
            </w:r>
          </w:p>
        </w:tc>
        <w:tc>
          <w:tcPr>
            <w:tcW w:w="384" w:type="pct"/>
            <w:vAlign w:val="center"/>
          </w:tcPr>
          <w:p>
            <w:pPr>
              <w:pStyle w:val="20"/>
            </w:pPr>
          </w:p>
        </w:tc>
        <w:tc>
          <w:tcPr>
            <w:tcW w:w="384" w:type="pct"/>
            <w:vAlign w:val="center"/>
          </w:tcPr>
          <w:p>
            <w:pPr>
              <w:pStyle w:val="18"/>
            </w:pPr>
            <w:r>
              <w:t>合计</w:t>
            </w:r>
          </w:p>
        </w:tc>
        <w:tc>
          <w:tcPr>
            <w:tcW w:w="384" w:type="pct"/>
            <w:vAlign w:val="center"/>
          </w:tcPr>
          <w:p>
            <w:pPr>
              <w:pStyle w:val="19"/>
            </w:pPr>
            <w:r>
              <w:t>118.33</w:t>
            </w:r>
          </w:p>
        </w:tc>
        <w:tc>
          <w:tcPr>
            <w:tcW w:w="384" w:type="pct"/>
            <w:vAlign w:val="center"/>
          </w:tcPr>
          <w:p>
            <w:pPr>
              <w:pStyle w:val="19"/>
            </w:pPr>
            <w:r>
              <w:t>118.33</w:t>
            </w:r>
          </w:p>
        </w:tc>
        <w:tc>
          <w:tcPr>
            <w:tcW w:w="384" w:type="pct"/>
            <w:vAlign w:val="center"/>
          </w:tcPr>
          <w:p>
            <w:pPr>
              <w:pStyle w:val="19"/>
            </w:pPr>
            <w:r>
              <w:t>118.33</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w:t>
            </w:r>
          </w:p>
        </w:tc>
        <w:tc>
          <w:tcPr>
            <w:tcW w:w="384" w:type="pct"/>
            <w:vAlign w:val="center"/>
          </w:tcPr>
          <w:p>
            <w:pPr>
              <w:pStyle w:val="16"/>
            </w:pPr>
            <w:r>
              <w:t>208</w:t>
            </w:r>
          </w:p>
        </w:tc>
        <w:tc>
          <w:tcPr>
            <w:tcW w:w="384" w:type="pct"/>
            <w:vAlign w:val="center"/>
          </w:tcPr>
          <w:p>
            <w:pPr>
              <w:pStyle w:val="16"/>
            </w:pPr>
            <w:r>
              <w:t>社会保障和就业支出</w:t>
            </w:r>
          </w:p>
        </w:tc>
        <w:tc>
          <w:tcPr>
            <w:tcW w:w="384" w:type="pct"/>
            <w:vAlign w:val="center"/>
          </w:tcPr>
          <w:p>
            <w:pPr>
              <w:pStyle w:val="15"/>
            </w:pPr>
            <w:r>
              <w:t>10.32</w:t>
            </w:r>
          </w:p>
        </w:tc>
        <w:tc>
          <w:tcPr>
            <w:tcW w:w="384" w:type="pct"/>
            <w:vAlign w:val="center"/>
          </w:tcPr>
          <w:p>
            <w:pPr>
              <w:pStyle w:val="15"/>
            </w:pPr>
            <w:r>
              <w:t>10.32</w:t>
            </w:r>
          </w:p>
        </w:tc>
        <w:tc>
          <w:tcPr>
            <w:tcW w:w="384" w:type="pct"/>
            <w:vAlign w:val="center"/>
          </w:tcPr>
          <w:p>
            <w:pPr>
              <w:pStyle w:val="15"/>
            </w:pPr>
            <w:r>
              <w:t>10.32</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w:t>
            </w:r>
          </w:p>
        </w:tc>
        <w:tc>
          <w:tcPr>
            <w:tcW w:w="384" w:type="pct"/>
            <w:vAlign w:val="center"/>
          </w:tcPr>
          <w:p>
            <w:pPr>
              <w:pStyle w:val="16"/>
            </w:pPr>
            <w:r>
              <w:t>20805</w:t>
            </w:r>
          </w:p>
        </w:tc>
        <w:tc>
          <w:tcPr>
            <w:tcW w:w="384" w:type="pct"/>
            <w:vAlign w:val="center"/>
          </w:tcPr>
          <w:p>
            <w:pPr>
              <w:pStyle w:val="16"/>
            </w:pPr>
            <w:r>
              <w:t>行政事业单位养老支出</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4</w:t>
            </w:r>
          </w:p>
        </w:tc>
        <w:tc>
          <w:tcPr>
            <w:tcW w:w="384" w:type="pct"/>
            <w:vAlign w:val="center"/>
          </w:tcPr>
          <w:p>
            <w:pPr>
              <w:pStyle w:val="16"/>
            </w:pPr>
            <w:r>
              <w:t>2080505</w:t>
            </w:r>
          </w:p>
        </w:tc>
        <w:tc>
          <w:tcPr>
            <w:tcW w:w="384" w:type="pct"/>
            <w:vAlign w:val="center"/>
          </w:tcPr>
          <w:p>
            <w:pPr>
              <w:pStyle w:val="16"/>
            </w:pPr>
            <w:r>
              <w:t>机关事业单位基本养老保险缴费支出</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5</w:t>
            </w:r>
          </w:p>
        </w:tc>
        <w:tc>
          <w:tcPr>
            <w:tcW w:w="384" w:type="pct"/>
            <w:vAlign w:val="center"/>
          </w:tcPr>
          <w:p>
            <w:pPr>
              <w:pStyle w:val="16"/>
            </w:pPr>
            <w:r>
              <w:t>20827</w:t>
            </w:r>
          </w:p>
        </w:tc>
        <w:tc>
          <w:tcPr>
            <w:tcW w:w="384" w:type="pct"/>
            <w:vAlign w:val="center"/>
          </w:tcPr>
          <w:p>
            <w:pPr>
              <w:pStyle w:val="16"/>
            </w:pPr>
            <w:r>
              <w:t>财政对其他社会保险基金的补助</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6</w:t>
            </w:r>
          </w:p>
        </w:tc>
        <w:tc>
          <w:tcPr>
            <w:tcW w:w="384" w:type="pct"/>
            <w:vAlign w:val="center"/>
          </w:tcPr>
          <w:p>
            <w:pPr>
              <w:pStyle w:val="16"/>
            </w:pPr>
            <w:r>
              <w:t>2082702</w:t>
            </w:r>
          </w:p>
        </w:tc>
        <w:tc>
          <w:tcPr>
            <w:tcW w:w="384" w:type="pct"/>
            <w:vAlign w:val="center"/>
          </w:tcPr>
          <w:p>
            <w:pPr>
              <w:pStyle w:val="16"/>
            </w:pPr>
            <w:r>
              <w:t>财政对工伤保险基金的补助</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7</w:t>
            </w:r>
          </w:p>
        </w:tc>
        <w:tc>
          <w:tcPr>
            <w:tcW w:w="384" w:type="pct"/>
            <w:vAlign w:val="center"/>
          </w:tcPr>
          <w:p>
            <w:pPr>
              <w:pStyle w:val="16"/>
            </w:pPr>
            <w:r>
              <w:t>210</w:t>
            </w:r>
          </w:p>
        </w:tc>
        <w:tc>
          <w:tcPr>
            <w:tcW w:w="384" w:type="pct"/>
            <w:vAlign w:val="center"/>
          </w:tcPr>
          <w:p>
            <w:pPr>
              <w:pStyle w:val="16"/>
            </w:pPr>
            <w:r>
              <w:t>卫生健康支出</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8</w:t>
            </w:r>
          </w:p>
        </w:tc>
        <w:tc>
          <w:tcPr>
            <w:tcW w:w="384" w:type="pct"/>
            <w:vAlign w:val="center"/>
          </w:tcPr>
          <w:p>
            <w:pPr>
              <w:pStyle w:val="16"/>
            </w:pPr>
            <w:r>
              <w:t>21011</w:t>
            </w:r>
          </w:p>
        </w:tc>
        <w:tc>
          <w:tcPr>
            <w:tcW w:w="384" w:type="pct"/>
            <w:vAlign w:val="center"/>
          </w:tcPr>
          <w:p>
            <w:pPr>
              <w:pStyle w:val="16"/>
            </w:pPr>
            <w:r>
              <w:t>行政事业单位医疗</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9</w:t>
            </w:r>
          </w:p>
        </w:tc>
        <w:tc>
          <w:tcPr>
            <w:tcW w:w="384" w:type="pct"/>
            <w:vAlign w:val="center"/>
          </w:tcPr>
          <w:p>
            <w:pPr>
              <w:pStyle w:val="16"/>
            </w:pPr>
            <w:r>
              <w:t>2101102</w:t>
            </w:r>
          </w:p>
        </w:tc>
        <w:tc>
          <w:tcPr>
            <w:tcW w:w="384" w:type="pct"/>
            <w:vAlign w:val="center"/>
          </w:tcPr>
          <w:p>
            <w:pPr>
              <w:pStyle w:val="16"/>
            </w:pPr>
            <w:r>
              <w:t>事业单位医疗</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10</w:t>
            </w:r>
          </w:p>
        </w:tc>
        <w:tc>
          <w:tcPr>
            <w:tcW w:w="384" w:type="pct"/>
            <w:vAlign w:val="center"/>
          </w:tcPr>
          <w:p>
            <w:pPr>
              <w:pStyle w:val="16"/>
            </w:pPr>
            <w:r>
              <w:t>213</w:t>
            </w:r>
          </w:p>
        </w:tc>
        <w:tc>
          <w:tcPr>
            <w:tcW w:w="384" w:type="pct"/>
            <w:vAlign w:val="center"/>
          </w:tcPr>
          <w:p>
            <w:pPr>
              <w:pStyle w:val="16"/>
            </w:pPr>
            <w:r>
              <w:t>农林水支出</w:t>
            </w:r>
          </w:p>
        </w:tc>
        <w:tc>
          <w:tcPr>
            <w:tcW w:w="384" w:type="pct"/>
            <w:vAlign w:val="center"/>
          </w:tcPr>
          <w:p>
            <w:pPr>
              <w:pStyle w:val="15"/>
            </w:pPr>
            <w:r>
              <w:t>96.03</w:t>
            </w:r>
          </w:p>
        </w:tc>
        <w:tc>
          <w:tcPr>
            <w:tcW w:w="384" w:type="pct"/>
            <w:vAlign w:val="center"/>
          </w:tcPr>
          <w:p>
            <w:pPr>
              <w:pStyle w:val="15"/>
            </w:pPr>
            <w:r>
              <w:t>96.03</w:t>
            </w:r>
          </w:p>
        </w:tc>
        <w:tc>
          <w:tcPr>
            <w:tcW w:w="384" w:type="pct"/>
            <w:vAlign w:val="center"/>
          </w:tcPr>
          <w:p>
            <w:pPr>
              <w:pStyle w:val="15"/>
            </w:pPr>
            <w:r>
              <w:t>96.03</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11</w:t>
            </w:r>
          </w:p>
        </w:tc>
        <w:tc>
          <w:tcPr>
            <w:tcW w:w="384" w:type="pct"/>
            <w:vAlign w:val="center"/>
          </w:tcPr>
          <w:p>
            <w:pPr>
              <w:pStyle w:val="16"/>
            </w:pPr>
            <w:r>
              <w:t>21301</w:t>
            </w:r>
          </w:p>
        </w:tc>
        <w:tc>
          <w:tcPr>
            <w:tcW w:w="384" w:type="pct"/>
            <w:vAlign w:val="center"/>
          </w:tcPr>
          <w:p>
            <w:pPr>
              <w:pStyle w:val="16"/>
            </w:pPr>
            <w:r>
              <w:t>农业农村</w:t>
            </w:r>
          </w:p>
        </w:tc>
        <w:tc>
          <w:tcPr>
            <w:tcW w:w="384" w:type="pct"/>
            <w:vAlign w:val="center"/>
          </w:tcPr>
          <w:p>
            <w:pPr>
              <w:pStyle w:val="15"/>
            </w:pPr>
            <w:r>
              <w:t>91.03</w:t>
            </w:r>
          </w:p>
        </w:tc>
        <w:tc>
          <w:tcPr>
            <w:tcW w:w="384" w:type="pct"/>
            <w:vAlign w:val="center"/>
          </w:tcPr>
          <w:p>
            <w:pPr>
              <w:pStyle w:val="15"/>
            </w:pPr>
            <w:r>
              <w:t>91.03</w:t>
            </w:r>
          </w:p>
        </w:tc>
        <w:tc>
          <w:tcPr>
            <w:tcW w:w="384" w:type="pct"/>
            <w:vAlign w:val="center"/>
          </w:tcPr>
          <w:p>
            <w:pPr>
              <w:pStyle w:val="15"/>
            </w:pPr>
            <w:r>
              <w:t>91.03</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12</w:t>
            </w:r>
          </w:p>
        </w:tc>
        <w:tc>
          <w:tcPr>
            <w:tcW w:w="384" w:type="pct"/>
            <w:vAlign w:val="center"/>
          </w:tcPr>
          <w:p>
            <w:pPr>
              <w:pStyle w:val="16"/>
            </w:pPr>
            <w:r>
              <w:t>2130102</w:t>
            </w:r>
          </w:p>
        </w:tc>
        <w:tc>
          <w:tcPr>
            <w:tcW w:w="384" w:type="pct"/>
            <w:vAlign w:val="center"/>
          </w:tcPr>
          <w:p>
            <w:pPr>
              <w:pStyle w:val="16"/>
            </w:pPr>
            <w:r>
              <w:t>一般行政管理事务</w:t>
            </w:r>
          </w:p>
        </w:tc>
        <w:tc>
          <w:tcPr>
            <w:tcW w:w="384" w:type="pct"/>
            <w:vAlign w:val="center"/>
          </w:tcPr>
          <w:p>
            <w:pPr>
              <w:pStyle w:val="15"/>
            </w:pPr>
            <w:r>
              <w:t>13.74</w:t>
            </w:r>
          </w:p>
        </w:tc>
        <w:tc>
          <w:tcPr>
            <w:tcW w:w="384" w:type="pct"/>
            <w:vAlign w:val="center"/>
          </w:tcPr>
          <w:p>
            <w:pPr>
              <w:pStyle w:val="15"/>
            </w:pPr>
            <w:r>
              <w:t>13.74</w:t>
            </w:r>
          </w:p>
        </w:tc>
        <w:tc>
          <w:tcPr>
            <w:tcW w:w="384" w:type="pct"/>
            <w:vAlign w:val="center"/>
          </w:tcPr>
          <w:p>
            <w:pPr>
              <w:pStyle w:val="15"/>
            </w:pPr>
            <w:r>
              <w:t>13.74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13</w:t>
            </w:r>
          </w:p>
        </w:tc>
        <w:tc>
          <w:tcPr>
            <w:tcW w:w="384" w:type="pct"/>
            <w:vAlign w:val="center"/>
          </w:tcPr>
          <w:p>
            <w:pPr>
              <w:pStyle w:val="16"/>
            </w:pPr>
            <w:r>
              <w:t>2130104</w:t>
            </w:r>
          </w:p>
        </w:tc>
        <w:tc>
          <w:tcPr>
            <w:tcW w:w="384" w:type="pct"/>
            <w:vAlign w:val="center"/>
          </w:tcPr>
          <w:p>
            <w:pPr>
              <w:pStyle w:val="16"/>
            </w:pPr>
            <w:r>
              <w:t>事业运行</w:t>
            </w:r>
          </w:p>
        </w:tc>
        <w:tc>
          <w:tcPr>
            <w:tcW w:w="384" w:type="pct"/>
            <w:vAlign w:val="center"/>
          </w:tcPr>
          <w:p>
            <w:pPr>
              <w:pStyle w:val="15"/>
            </w:pPr>
            <w:r>
              <w:t>77.29</w:t>
            </w:r>
          </w:p>
        </w:tc>
        <w:tc>
          <w:tcPr>
            <w:tcW w:w="384" w:type="pct"/>
            <w:vAlign w:val="center"/>
          </w:tcPr>
          <w:p>
            <w:pPr>
              <w:pStyle w:val="15"/>
            </w:pPr>
            <w:r>
              <w:t>77.29</w:t>
            </w:r>
          </w:p>
        </w:tc>
        <w:tc>
          <w:tcPr>
            <w:tcW w:w="384" w:type="pct"/>
            <w:vAlign w:val="center"/>
          </w:tcPr>
          <w:p>
            <w:pPr>
              <w:pStyle w:val="15"/>
            </w:pPr>
            <w:r>
              <w:t>77.29</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14</w:t>
            </w:r>
          </w:p>
        </w:tc>
        <w:tc>
          <w:tcPr>
            <w:tcW w:w="384" w:type="pct"/>
            <w:vAlign w:val="center"/>
          </w:tcPr>
          <w:p>
            <w:pPr>
              <w:pStyle w:val="16"/>
            </w:pPr>
            <w:r>
              <w:t>21302</w:t>
            </w:r>
          </w:p>
        </w:tc>
        <w:tc>
          <w:tcPr>
            <w:tcW w:w="384" w:type="pct"/>
            <w:vAlign w:val="center"/>
          </w:tcPr>
          <w:p>
            <w:pPr>
              <w:pStyle w:val="16"/>
            </w:pPr>
            <w:r>
              <w:t>林业和草原</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15</w:t>
            </w:r>
          </w:p>
        </w:tc>
        <w:tc>
          <w:tcPr>
            <w:tcW w:w="384" w:type="pct"/>
            <w:vAlign w:val="center"/>
          </w:tcPr>
          <w:p>
            <w:pPr>
              <w:pStyle w:val="16"/>
            </w:pPr>
            <w:r>
              <w:t>2130202</w:t>
            </w:r>
          </w:p>
        </w:tc>
        <w:tc>
          <w:tcPr>
            <w:tcW w:w="384" w:type="pct"/>
            <w:vAlign w:val="center"/>
          </w:tcPr>
          <w:p>
            <w:pPr>
              <w:pStyle w:val="16"/>
            </w:pPr>
            <w:r>
              <w:t>一般行政管理事务</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16</w:t>
            </w:r>
          </w:p>
        </w:tc>
        <w:tc>
          <w:tcPr>
            <w:tcW w:w="384" w:type="pct"/>
            <w:vAlign w:val="center"/>
          </w:tcPr>
          <w:p>
            <w:pPr>
              <w:pStyle w:val="16"/>
            </w:pPr>
            <w:r>
              <w:t>221</w:t>
            </w:r>
          </w:p>
        </w:tc>
        <w:tc>
          <w:tcPr>
            <w:tcW w:w="384" w:type="pct"/>
            <w:vAlign w:val="center"/>
          </w:tcPr>
          <w:p>
            <w:pPr>
              <w:pStyle w:val="16"/>
            </w:pPr>
            <w:r>
              <w:t>住房保障支出</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17</w:t>
            </w:r>
          </w:p>
        </w:tc>
        <w:tc>
          <w:tcPr>
            <w:tcW w:w="384" w:type="pct"/>
            <w:vAlign w:val="center"/>
          </w:tcPr>
          <w:p>
            <w:pPr>
              <w:pStyle w:val="16"/>
            </w:pPr>
            <w:r>
              <w:t>22102</w:t>
            </w:r>
          </w:p>
        </w:tc>
        <w:tc>
          <w:tcPr>
            <w:tcW w:w="384" w:type="pct"/>
            <w:vAlign w:val="center"/>
          </w:tcPr>
          <w:p>
            <w:pPr>
              <w:pStyle w:val="16"/>
            </w:pPr>
            <w:r>
              <w:t>住房改革支出</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18</w:t>
            </w:r>
          </w:p>
        </w:tc>
        <w:tc>
          <w:tcPr>
            <w:tcW w:w="384" w:type="pct"/>
            <w:vAlign w:val="center"/>
          </w:tcPr>
          <w:p>
            <w:pPr>
              <w:pStyle w:val="16"/>
            </w:pPr>
            <w:r>
              <w:t>2210201</w:t>
            </w:r>
          </w:p>
        </w:tc>
        <w:tc>
          <w:tcPr>
            <w:tcW w:w="384" w:type="pct"/>
            <w:vAlign w:val="center"/>
          </w:tcPr>
          <w:p>
            <w:pPr>
              <w:pStyle w:val="16"/>
            </w:pPr>
            <w:r>
              <w:t>住房公积金</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4"/>
            </w:pPr>
            <w:r>
              <w:t>序号</w:t>
            </w:r>
          </w:p>
        </w:tc>
        <w:tc>
          <w:tcPr>
            <w:tcW w:w="1111"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4"/>
            </w:pPr>
            <w:r>
              <w:t>科目    编码</w:t>
            </w:r>
          </w:p>
        </w:tc>
        <w:tc>
          <w:tcPr>
            <w:tcW w:w="555"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4"/>
            </w:pPr>
            <w:r>
              <w:t>栏次</w:t>
            </w:r>
          </w:p>
        </w:tc>
        <w:tc>
          <w:tcPr>
            <w:tcW w:w="555" w:type="pct"/>
            <w:vAlign w:val="center"/>
          </w:tcPr>
          <w:p>
            <w:pPr>
              <w:pStyle w:val="14"/>
            </w:pPr>
            <w:r>
              <w:t>1</w:t>
            </w:r>
          </w:p>
        </w:tc>
        <w:tc>
          <w:tcPr>
            <w:tcW w:w="555"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w:t>
            </w:r>
          </w:p>
        </w:tc>
        <w:tc>
          <w:tcPr>
            <w:tcW w:w="555" w:type="pct"/>
            <w:vAlign w:val="center"/>
          </w:tcPr>
          <w:p>
            <w:pPr>
              <w:pStyle w:val="20"/>
            </w:pPr>
          </w:p>
        </w:tc>
        <w:tc>
          <w:tcPr>
            <w:tcW w:w="555" w:type="pct"/>
            <w:vAlign w:val="center"/>
          </w:tcPr>
          <w:p>
            <w:pPr>
              <w:pStyle w:val="18"/>
            </w:pPr>
            <w:r>
              <w:t>合计</w:t>
            </w:r>
          </w:p>
        </w:tc>
        <w:tc>
          <w:tcPr>
            <w:tcW w:w="555" w:type="pct"/>
            <w:vAlign w:val="center"/>
          </w:tcPr>
          <w:p>
            <w:pPr>
              <w:pStyle w:val="19"/>
            </w:pPr>
            <w:r>
              <w:t>118.33</w:t>
            </w:r>
          </w:p>
        </w:tc>
        <w:tc>
          <w:tcPr>
            <w:tcW w:w="555" w:type="pct"/>
            <w:vAlign w:val="center"/>
          </w:tcPr>
          <w:p>
            <w:pPr>
              <w:pStyle w:val="19"/>
            </w:pPr>
            <w:r>
              <w:t>99.59</w:t>
            </w:r>
          </w:p>
        </w:tc>
        <w:tc>
          <w:tcPr>
            <w:tcW w:w="555" w:type="pct"/>
            <w:vAlign w:val="center"/>
          </w:tcPr>
          <w:p>
            <w:pPr>
              <w:pStyle w:val="19"/>
            </w:pPr>
            <w:r>
              <w:t>18.74</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w:t>
            </w:r>
          </w:p>
        </w:tc>
        <w:tc>
          <w:tcPr>
            <w:tcW w:w="555" w:type="pct"/>
            <w:vAlign w:val="center"/>
          </w:tcPr>
          <w:p>
            <w:pPr>
              <w:pStyle w:val="16"/>
            </w:pPr>
            <w:r>
              <w:t>208</w:t>
            </w:r>
          </w:p>
        </w:tc>
        <w:tc>
          <w:tcPr>
            <w:tcW w:w="555" w:type="pct"/>
            <w:vAlign w:val="center"/>
          </w:tcPr>
          <w:p>
            <w:pPr>
              <w:pStyle w:val="16"/>
            </w:pPr>
            <w:r>
              <w:t>社会保障和就业支出</w:t>
            </w:r>
          </w:p>
        </w:tc>
        <w:tc>
          <w:tcPr>
            <w:tcW w:w="555" w:type="pct"/>
            <w:vAlign w:val="center"/>
          </w:tcPr>
          <w:p>
            <w:pPr>
              <w:pStyle w:val="15"/>
            </w:pPr>
            <w:r>
              <w:t>10.32</w:t>
            </w:r>
          </w:p>
        </w:tc>
        <w:tc>
          <w:tcPr>
            <w:tcW w:w="555" w:type="pct"/>
            <w:vAlign w:val="center"/>
          </w:tcPr>
          <w:p>
            <w:pPr>
              <w:pStyle w:val="15"/>
            </w:pPr>
            <w:r>
              <w:t>10.32</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3</w:t>
            </w:r>
          </w:p>
        </w:tc>
        <w:tc>
          <w:tcPr>
            <w:tcW w:w="555" w:type="pct"/>
            <w:vAlign w:val="center"/>
          </w:tcPr>
          <w:p>
            <w:pPr>
              <w:pStyle w:val="16"/>
            </w:pPr>
            <w:r>
              <w:t>20805</w:t>
            </w:r>
          </w:p>
        </w:tc>
        <w:tc>
          <w:tcPr>
            <w:tcW w:w="555" w:type="pct"/>
            <w:vAlign w:val="center"/>
          </w:tcPr>
          <w:p>
            <w:pPr>
              <w:pStyle w:val="16"/>
            </w:pPr>
            <w:r>
              <w:t>行政事业单位养老支出</w:t>
            </w:r>
          </w:p>
        </w:tc>
        <w:tc>
          <w:tcPr>
            <w:tcW w:w="555" w:type="pct"/>
            <w:vAlign w:val="center"/>
          </w:tcPr>
          <w:p>
            <w:pPr>
              <w:pStyle w:val="15"/>
            </w:pPr>
            <w:r>
              <w:t>10.05</w:t>
            </w:r>
          </w:p>
        </w:tc>
        <w:tc>
          <w:tcPr>
            <w:tcW w:w="555" w:type="pct"/>
            <w:vAlign w:val="center"/>
          </w:tcPr>
          <w:p>
            <w:pPr>
              <w:pStyle w:val="15"/>
            </w:pPr>
            <w:r>
              <w:t>10.05</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4</w:t>
            </w:r>
          </w:p>
        </w:tc>
        <w:tc>
          <w:tcPr>
            <w:tcW w:w="555" w:type="pct"/>
            <w:vAlign w:val="center"/>
          </w:tcPr>
          <w:p>
            <w:pPr>
              <w:pStyle w:val="16"/>
            </w:pPr>
            <w:r>
              <w:t>2080505</w:t>
            </w:r>
          </w:p>
        </w:tc>
        <w:tc>
          <w:tcPr>
            <w:tcW w:w="555" w:type="pct"/>
            <w:vAlign w:val="center"/>
          </w:tcPr>
          <w:p>
            <w:pPr>
              <w:pStyle w:val="16"/>
            </w:pPr>
            <w:r>
              <w:t>机关事业单位基本养老保险缴费支出</w:t>
            </w:r>
          </w:p>
        </w:tc>
        <w:tc>
          <w:tcPr>
            <w:tcW w:w="555" w:type="pct"/>
            <w:vAlign w:val="center"/>
          </w:tcPr>
          <w:p>
            <w:pPr>
              <w:pStyle w:val="15"/>
            </w:pPr>
            <w:r>
              <w:t>10.05</w:t>
            </w:r>
          </w:p>
        </w:tc>
        <w:tc>
          <w:tcPr>
            <w:tcW w:w="555" w:type="pct"/>
            <w:vAlign w:val="center"/>
          </w:tcPr>
          <w:p>
            <w:pPr>
              <w:pStyle w:val="15"/>
            </w:pPr>
            <w:r>
              <w:t>10.05</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5</w:t>
            </w:r>
          </w:p>
        </w:tc>
        <w:tc>
          <w:tcPr>
            <w:tcW w:w="555" w:type="pct"/>
            <w:vAlign w:val="center"/>
          </w:tcPr>
          <w:p>
            <w:pPr>
              <w:pStyle w:val="16"/>
            </w:pPr>
            <w:r>
              <w:t>20827</w:t>
            </w:r>
          </w:p>
        </w:tc>
        <w:tc>
          <w:tcPr>
            <w:tcW w:w="555" w:type="pct"/>
            <w:vAlign w:val="center"/>
          </w:tcPr>
          <w:p>
            <w:pPr>
              <w:pStyle w:val="16"/>
            </w:pPr>
            <w:r>
              <w:t>财政对其他社会保险基金的补助</w:t>
            </w:r>
          </w:p>
        </w:tc>
        <w:tc>
          <w:tcPr>
            <w:tcW w:w="555" w:type="pct"/>
            <w:vAlign w:val="center"/>
          </w:tcPr>
          <w:p>
            <w:pPr>
              <w:pStyle w:val="15"/>
            </w:pPr>
            <w:r>
              <w:t>0.27</w:t>
            </w:r>
          </w:p>
        </w:tc>
        <w:tc>
          <w:tcPr>
            <w:tcW w:w="555" w:type="pct"/>
            <w:vAlign w:val="center"/>
          </w:tcPr>
          <w:p>
            <w:pPr>
              <w:pStyle w:val="15"/>
            </w:pPr>
            <w:r>
              <w:t>0.27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6</w:t>
            </w:r>
          </w:p>
        </w:tc>
        <w:tc>
          <w:tcPr>
            <w:tcW w:w="555" w:type="pct"/>
            <w:vAlign w:val="center"/>
          </w:tcPr>
          <w:p>
            <w:pPr>
              <w:pStyle w:val="16"/>
            </w:pPr>
            <w:r>
              <w:t>2082702</w:t>
            </w:r>
          </w:p>
        </w:tc>
        <w:tc>
          <w:tcPr>
            <w:tcW w:w="555" w:type="pct"/>
            <w:vAlign w:val="center"/>
          </w:tcPr>
          <w:p>
            <w:pPr>
              <w:pStyle w:val="16"/>
            </w:pPr>
            <w:r>
              <w:t>财政对工伤保险基金的补助</w:t>
            </w:r>
          </w:p>
        </w:tc>
        <w:tc>
          <w:tcPr>
            <w:tcW w:w="555" w:type="pct"/>
            <w:vAlign w:val="center"/>
          </w:tcPr>
          <w:p>
            <w:pPr>
              <w:pStyle w:val="15"/>
            </w:pPr>
            <w:r>
              <w:t>0.27</w:t>
            </w:r>
          </w:p>
        </w:tc>
        <w:tc>
          <w:tcPr>
            <w:tcW w:w="555" w:type="pct"/>
            <w:vAlign w:val="center"/>
          </w:tcPr>
          <w:p>
            <w:pPr>
              <w:pStyle w:val="15"/>
            </w:pPr>
            <w:r>
              <w:t>0.27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7</w:t>
            </w:r>
          </w:p>
        </w:tc>
        <w:tc>
          <w:tcPr>
            <w:tcW w:w="555" w:type="pct"/>
            <w:vAlign w:val="center"/>
          </w:tcPr>
          <w:p>
            <w:pPr>
              <w:pStyle w:val="16"/>
            </w:pPr>
            <w:r>
              <w:t>210</w:t>
            </w:r>
          </w:p>
        </w:tc>
        <w:tc>
          <w:tcPr>
            <w:tcW w:w="555" w:type="pct"/>
            <w:vAlign w:val="center"/>
          </w:tcPr>
          <w:p>
            <w:pPr>
              <w:pStyle w:val="16"/>
            </w:pPr>
            <w:r>
              <w:t>卫生健康支出</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8</w:t>
            </w:r>
          </w:p>
        </w:tc>
        <w:tc>
          <w:tcPr>
            <w:tcW w:w="555" w:type="pct"/>
            <w:vAlign w:val="center"/>
          </w:tcPr>
          <w:p>
            <w:pPr>
              <w:pStyle w:val="16"/>
            </w:pPr>
            <w:r>
              <w:t>21011</w:t>
            </w:r>
          </w:p>
        </w:tc>
        <w:tc>
          <w:tcPr>
            <w:tcW w:w="555" w:type="pct"/>
            <w:vAlign w:val="center"/>
          </w:tcPr>
          <w:p>
            <w:pPr>
              <w:pStyle w:val="16"/>
            </w:pPr>
            <w:r>
              <w:t>行政事业单位医疗</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9</w:t>
            </w:r>
          </w:p>
        </w:tc>
        <w:tc>
          <w:tcPr>
            <w:tcW w:w="555" w:type="pct"/>
            <w:vAlign w:val="center"/>
          </w:tcPr>
          <w:p>
            <w:pPr>
              <w:pStyle w:val="16"/>
            </w:pPr>
            <w:r>
              <w:t>2101102</w:t>
            </w:r>
          </w:p>
        </w:tc>
        <w:tc>
          <w:tcPr>
            <w:tcW w:w="555" w:type="pct"/>
            <w:vAlign w:val="center"/>
          </w:tcPr>
          <w:p>
            <w:pPr>
              <w:pStyle w:val="16"/>
            </w:pPr>
            <w:r>
              <w:t>事业单位医疗</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10</w:t>
            </w:r>
          </w:p>
        </w:tc>
        <w:tc>
          <w:tcPr>
            <w:tcW w:w="555" w:type="pct"/>
            <w:vAlign w:val="center"/>
          </w:tcPr>
          <w:p>
            <w:pPr>
              <w:pStyle w:val="16"/>
            </w:pPr>
            <w:r>
              <w:t>213</w:t>
            </w:r>
          </w:p>
        </w:tc>
        <w:tc>
          <w:tcPr>
            <w:tcW w:w="555" w:type="pct"/>
            <w:vAlign w:val="center"/>
          </w:tcPr>
          <w:p>
            <w:pPr>
              <w:pStyle w:val="16"/>
            </w:pPr>
            <w:r>
              <w:t>农林水支出</w:t>
            </w:r>
          </w:p>
        </w:tc>
        <w:tc>
          <w:tcPr>
            <w:tcW w:w="555" w:type="pct"/>
            <w:vAlign w:val="center"/>
          </w:tcPr>
          <w:p>
            <w:pPr>
              <w:pStyle w:val="15"/>
            </w:pPr>
            <w:r>
              <w:t>96.03</w:t>
            </w:r>
          </w:p>
        </w:tc>
        <w:tc>
          <w:tcPr>
            <w:tcW w:w="555" w:type="pct"/>
            <w:vAlign w:val="center"/>
          </w:tcPr>
          <w:p>
            <w:pPr>
              <w:pStyle w:val="15"/>
            </w:pPr>
            <w:r>
              <w:t>77.29</w:t>
            </w:r>
          </w:p>
        </w:tc>
        <w:tc>
          <w:tcPr>
            <w:tcW w:w="555" w:type="pct"/>
            <w:vAlign w:val="center"/>
          </w:tcPr>
          <w:p>
            <w:pPr>
              <w:pStyle w:val="15"/>
            </w:pPr>
            <w:r>
              <w:t>18.74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11</w:t>
            </w:r>
          </w:p>
        </w:tc>
        <w:tc>
          <w:tcPr>
            <w:tcW w:w="555" w:type="pct"/>
            <w:vAlign w:val="center"/>
          </w:tcPr>
          <w:p>
            <w:pPr>
              <w:pStyle w:val="16"/>
            </w:pPr>
            <w:r>
              <w:t>21301</w:t>
            </w:r>
          </w:p>
        </w:tc>
        <w:tc>
          <w:tcPr>
            <w:tcW w:w="555" w:type="pct"/>
            <w:vAlign w:val="center"/>
          </w:tcPr>
          <w:p>
            <w:pPr>
              <w:pStyle w:val="16"/>
            </w:pPr>
            <w:r>
              <w:t>农业农村</w:t>
            </w:r>
          </w:p>
        </w:tc>
        <w:tc>
          <w:tcPr>
            <w:tcW w:w="555" w:type="pct"/>
            <w:vAlign w:val="center"/>
          </w:tcPr>
          <w:p>
            <w:pPr>
              <w:pStyle w:val="15"/>
            </w:pPr>
            <w:r>
              <w:t>91.03</w:t>
            </w:r>
          </w:p>
        </w:tc>
        <w:tc>
          <w:tcPr>
            <w:tcW w:w="555" w:type="pct"/>
            <w:vAlign w:val="center"/>
          </w:tcPr>
          <w:p>
            <w:pPr>
              <w:pStyle w:val="15"/>
            </w:pPr>
            <w:r>
              <w:t>77.29</w:t>
            </w: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12</w:t>
            </w:r>
          </w:p>
        </w:tc>
        <w:tc>
          <w:tcPr>
            <w:tcW w:w="555" w:type="pct"/>
            <w:vAlign w:val="center"/>
          </w:tcPr>
          <w:p>
            <w:pPr>
              <w:pStyle w:val="16"/>
            </w:pPr>
            <w:r>
              <w:t>2130102</w:t>
            </w:r>
          </w:p>
        </w:tc>
        <w:tc>
          <w:tcPr>
            <w:tcW w:w="555" w:type="pct"/>
            <w:vAlign w:val="center"/>
          </w:tcPr>
          <w:p>
            <w:pPr>
              <w:pStyle w:val="16"/>
            </w:pPr>
            <w:r>
              <w:t>一般行政管理事务</w:t>
            </w: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13</w:t>
            </w:r>
          </w:p>
        </w:tc>
        <w:tc>
          <w:tcPr>
            <w:tcW w:w="555" w:type="pct"/>
            <w:vAlign w:val="center"/>
          </w:tcPr>
          <w:p>
            <w:pPr>
              <w:pStyle w:val="16"/>
            </w:pPr>
            <w:r>
              <w:t>2130104</w:t>
            </w:r>
          </w:p>
        </w:tc>
        <w:tc>
          <w:tcPr>
            <w:tcW w:w="555" w:type="pct"/>
            <w:vAlign w:val="center"/>
          </w:tcPr>
          <w:p>
            <w:pPr>
              <w:pStyle w:val="16"/>
            </w:pPr>
            <w:r>
              <w:t>事业运行</w:t>
            </w:r>
          </w:p>
        </w:tc>
        <w:tc>
          <w:tcPr>
            <w:tcW w:w="555" w:type="pct"/>
            <w:vAlign w:val="center"/>
          </w:tcPr>
          <w:p>
            <w:pPr>
              <w:pStyle w:val="15"/>
            </w:pPr>
            <w:r>
              <w:t>77.29</w:t>
            </w:r>
          </w:p>
        </w:tc>
        <w:tc>
          <w:tcPr>
            <w:tcW w:w="555" w:type="pct"/>
            <w:vAlign w:val="center"/>
          </w:tcPr>
          <w:p>
            <w:pPr>
              <w:pStyle w:val="15"/>
            </w:pPr>
            <w:r>
              <w:t>77.29</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14</w:t>
            </w:r>
          </w:p>
        </w:tc>
        <w:tc>
          <w:tcPr>
            <w:tcW w:w="555" w:type="pct"/>
            <w:vAlign w:val="center"/>
          </w:tcPr>
          <w:p>
            <w:pPr>
              <w:pStyle w:val="16"/>
            </w:pPr>
            <w:r>
              <w:t>21302</w:t>
            </w:r>
          </w:p>
        </w:tc>
        <w:tc>
          <w:tcPr>
            <w:tcW w:w="555" w:type="pct"/>
            <w:vAlign w:val="center"/>
          </w:tcPr>
          <w:p>
            <w:pPr>
              <w:pStyle w:val="16"/>
            </w:pPr>
            <w:r>
              <w:t>林业和草原</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15</w:t>
            </w:r>
          </w:p>
        </w:tc>
        <w:tc>
          <w:tcPr>
            <w:tcW w:w="555" w:type="pct"/>
            <w:vAlign w:val="center"/>
          </w:tcPr>
          <w:p>
            <w:pPr>
              <w:pStyle w:val="16"/>
            </w:pPr>
            <w:r>
              <w:t>2130202</w:t>
            </w:r>
          </w:p>
        </w:tc>
        <w:tc>
          <w:tcPr>
            <w:tcW w:w="555" w:type="pct"/>
            <w:vAlign w:val="center"/>
          </w:tcPr>
          <w:p>
            <w:pPr>
              <w:pStyle w:val="16"/>
            </w:pPr>
            <w:r>
              <w:t>一般行政管理事务</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16</w:t>
            </w:r>
          </w:p>
        </w:tc>
        <w:tc>
          <w:tcPr>
            <w:tcW w:w="555" w:type="pct"/>
            <w:vAlign w:val="center"/>
          </w:tcPr>
          <w:p>
            <w:pPr>
              <w:pStyle w:val="16"/>
            </w:pPr>
            <w:r>
              <w:t>221</w:t>
            </w:r>
          </w:p>
        </w:tc>
        <w:tc>
          <w:tcPr>
            <w:tcW w:w="555" w:type="pct"/>
            <w:vAlign w:val="center"/>
          </w:tcPr>
          <w:p>
            <w:pPr>
              <w:pStyle w:val="16"/>
            </w:pPr>
            <w:r>
              <w:t>住房保障支出</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17</w:t>
            </w:r>
          </w:p>
        </w:tc>
        <w:tc>
          <w:tcPr>
            <w:tcW w:w="555" w:type="pct"/>
            <w:vAlign w:val="center"/>
          </w:tcPr>
          <w:p>
            <w:pPr>
              <w:pStyle w:val="16"/>
            </w:pPr>
            <w:r>
              <w:t>22102</w:t>
            </w:r>
          </w:p>
        </w:tc>
        <w:tc>
          <w:tcPr>
            <w:tcW w:w="555" w:type="pct"/>
            <w:vAlign w:val="center"/>
          </w:tcPr>
          <w:p>
            <w:pPr>
              <w:pStyle w:val="16"/>
            </w:pPr>
            <w:r>
              <w:t>住房改革支出</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18</w:t>
            </w:r>
          </w:p>
        </w:tc>
        <w:tc>
          <w:tcPr>
            <w:tcW w:w="555" w:type="pct"/>
            <w:vAlign w:val="center"/>
          </w:tcPr>
          <w:p>
            <w:pPr>
              <w:pStyle w:val="16"/>
            </w:pPr>
            <w:r>
              <w:t>2210201</w:t>
            </w:r>
          </w:p>
        </w:tc>
        <w:tc>
          <w:tcPr>
            <w:tcW w:w="555" w:type="pct"/>
            <w:vAlign w:val="center"/>
          </w:tcPr>
          <w:p>
            <w:pPr>
              <w:pStyle w:val="16"/>
            </w:pPr>
            <w:r>
              <w:t>住房公积金</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108"/>
        <w:gridCol w:w="1643"/>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702" w:type="pct"/>
            <w:tcBorders>
              <w:top w:val="single" w:color="FFFFFF" w:sz="6" w:space="0"/>
              <w:left w:val="single" w:color="FFFFFF" w:sz="6" w:space="0"/>
              <w:right w:val="single" w:color="FFFFFF" w:sz="6" w:space="0"/>
            </w:tcBorders>
            <w:vAlign w:val="center"/>
          </w:tcPr>
          <w:p>
            <w:pPr>
              <w:pStyle w:val="12"/>
            </w:pPr>
            <w:r>
              <w:t>预算年度：2023</w:t>
            </w:r>
          </w:p>
        </w:tc>
        <w:tc>
          <w:tcPr>
            <w:tcW w:w="24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250" w:type="pct"/>
            <w:gridSpan w:val="2"/>
            <w:vAlign w:val="center"/>
          </w:tcPr>
          <w:p>
            <w:pPr>
              <w:pStyle w:val="14"/>
            </w:pPr>
            <w:r>
              <w:t>收入</w:t>
            </w:r>
          </w:p>
        </w:tc>
        <w:tc>
          <w:tcPr>
            <w:tcW w:w="312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625" w:type="pct"/>
            <w:vAlign w:val="center"/>
          </w:tcPr>
          <w:p>
            <w:pPr>
              <w:pStyle w:val="14"/>
            </w:pPr>
            <w:r>
              <w:t>金额</w:t>
            </w:r>
          </w:p>
        </w:tc>
        <w:tc>
          <w:tcPr>
            <w:tcW w:w="702" w:type="pct"/>
            <w:vAlign w:val="center"/>
          </w:tcPr>
          <w:p>
            <w:pPr>
              <w:pStyle w:val="14"/>
            </w:pPr>
            <w:r>
              <w:t>项  目</w:t>
            </w:r>
          </w:p>
        </w:tc>
        <w:tc>
          <w:tcPr>
            <w:tcW w:w="547"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625" w:type="pct"/>
            <w:vAlign w:val="center"/>
          </w:tcPr>
          <w:p>
            <w:pPr>
              <w:pStyle w:val="14"/>
            </w:pPr>
            <w:r>
              <w:t>2</w:t>
            </w:r>
          </w:p>
        </w:tc>
        <w:tc>
          <w:tcPr>
            <w:tcW w:w="702" w:type="pct"/>
            <w:vAlign w:val="center"/>
          </w:tcPr>
          <w:p>
            <w:pPr>
              <w:pStyle w:val="14"/>
            </w:pPr>
            <w:r>
              <w:t>3</w:t>
            </w:r>
          </w:p>
        </w:tc>
        <w:tc>
          <w:tcPr>
            <w:tcW w:w="547"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625" w:type="pct"/>
            <w:vAlign w:val="center"/>
          </w:tcPr>
          <w:p>
            <w:pPr>
              <w:pStyle w:val="15"/>
            </w:pPr>
            <w:r>
              <w:t>118.33</w:t>
            </w:r>
          </w:p>
        </w:tc>
        <w:tc>
          <w:tcPr>
            <w:tcW w:w="702" w:type="pct"/>
            <w:vAlign w:val="center"/>
          </w:tcPr>
          <w:p>
            <w:pPr>
              <w:pStyle w:val="16"/>
            </w:pPr>
            <w:r>
              <w:t>一、一般公共服务支出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625" w:type="pct"/>
            <w:vAlign w:val="center"/>
          </w:tcPr>
          <w:p>
            <w:pPr>
              <w:pStyle w:val="15"/>
            </w:pPr>
          </w:p>
        </w:tc>
        <w:tc>
          <w:tcPr>
            <w:tcW w:w="702" w:type="pct"/>
            <w:vAlign w:val="center"/>
          </w:tcPr>
          <w:p>
            <w:pPr>
              <w:pStyle w:val="16"/>
            </w:pPr>
            <w:r>
              <w:t>二、外交支出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625" w:type="pct"/>
            <w:vAlign w:val="center"/>
          </w:tcPr>
          <w:p>
            <w:pPr>
              <w:pStyle w:val="15"/>
            </w:pPr>
          </w:p>
        </w:tc>
        <w:tc>
          <w:tcPr>
            <w:tcW w:w="702" w:type="pct"/>
            <w:vAlign w:val="center"/>
          </w:tcPr>
          <w:p>
            <w:pPr>
              <w:pStyle w:val="16"/>
            </w:pPr>
            <w:r>
              <w:t>三、国防支出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四、公共安全支出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五、教育支出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六、科学技术支出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七、文化旅游体育与传媒支出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八、社会保障和就业支出</w:t>
            </w:r>
          </w:p>
        </w:tc>
        <w:tc>
          <w:tcPr>
            <w:tcW w:w="547" w:type="pct"/>
            <w:vAlign w:val="center"/>
          </w:tcPr>
          <w:p>
            <w:pPr>
              <w:pStyle w:val="15"/>
            </w:pPr>
            <w:r>
              <w:t>10.32</w:t>
            </w:r>
          </w:p>
        </w:tc>
        <w:tc>
          <w:tcPr>
            <w:tcW w:w="625" w:type="pct"/>
            <w:vAlign w:val="center"/>
          </w:tcPr>
          <w:p>
            <w:pPr>
              <w:pStyle w:val="15"/>
            </w:pPr>
            <w:r>
              <w:t>10.32</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九、社会保险基金支出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十、卫生健康支出</w:t>
            </w:r>
          </w:p>
        </w:tc>
        <w:tc>
          <w:tcPr>
            <w:tcW w:w="547" w:type="pct"/>
            <w:vAlign w:val="center"/>
          </w:tcPr>
          <w:p>
            <w:pPr>
              <w:pStyle w:val="15"/>
            </w:pPr>
            <w:r>
              <w:t>3.94</w:t>
            </w:r>
          </w:p>
        </w:tc>
        <w:tc>
          <w:tcPr>
            <w:tcW w:w="625" w:type="pct"/>
            <w:vAlign w:val="center"/>
          </w:tcPr>
          <w:p>
            <w:pPr>
              <w:pStyle w:val="15"/>
            </w:pPr>
            <w:r>
              <w:t>3.94</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十一、节能环保支出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十二、城乡社区支出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十三、农林水支出</w:t>
            </w:r>
          </w:p>
        </w:tc>
        <w:tc>
          <w:tcPr>
            <w:tcW w:w="547" w:type="pct"/>
            <w:vAlign w:val="center"/>
          </w:tcPr>
          <w:p>
            <w:pPr>
              <w:pStyle w:val="15"/>
            </w:pPr>
            <w:r>
              <w:t>96.03</w:t>
            </w:r>
          </w:p>
        </w:tc>
        <w:tc>
          <w:tcPr>
            <w:tcW w:w="625" w:type="pct"/>
            <w:vAlign w:val="center"/>
          </w:tcPr>
          <w:p>
            <w:pPr>
              <w:pStyle w:val="15"/>
            </w:pPr>
            <w:r>
              <w:t>96.03</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十四、交通运输支出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十五、资源勘探工业信息等支出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十六、商业服务业等支出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十七、金融支出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十八、援助其他地区支出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十九、自然资源海洋气象等支出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二十、住房保障支出</w:t>
            </w:r>
          </w:p>
        </w:tc>
        <w:tc>
          <w:tcPr>
            <w:tcW w:w="547" w:type="pct"/>
            <w:vAlign w:val="center"/>
          </w:tcPr>
          <w:p>
            <w:pPr>
              <w:pStyle w:val="15"/>
            </w:pPr>
            <w:r>
              <w:t>8.04</w:t>
            </w:r>
          </w:p>
        </w:tc>
        <w:tc>
          <w:tcPr>
            <w:tcW w:w="625" w:type="pct"/>
            <w:vAlign w:val="center"/>
          </w:tcPr>
          <w:p>
            <w:pPr>
              <w:pStyle w:val="15"/>
            </w:pPr>
            <w:r>
              <w:t>8.04</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二十一、粮油物资储备支出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二十二、国有资本经营预算支出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二十三、灾害防治及应急管理支出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二十四、预备费</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二十五、其他支出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二十六、转移性支出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二十七、灾害防治及应急管理共同财政事权转移支付支出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二十八、债务还本支出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二十九、债务付息支出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三十、债务发行费用支出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三十一、抗疫特别国债安排的支出</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6"/>
            </w:pPr>
          </w:p>
        </w:tc>
        <w:tc>
          <w:tcPr>
            <w:tcW w:w="625" w:type="pct"/>
            <w:vAlign w:val="center"/>
          </w:tcPr>
          <w:p>
            <w:pPr>
              <w:pStyle w:val="15"/>
            </w:pPr>
          </w:p>
        </w:tc>
        <w:tc>
          <w:tcPr>
            <w:tcW w:w="702" w:type="pct"/>
            <w:vAlign w:val="center"/>
          </w:tcPr>
          <w:p>
            <w:pPr>
              <w:pStyle w:val="16"/>
            </w:pPr>
            <w:r>
              <w:t>三十二、人行科目</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8"/>
            </w:pPr>
            <w:r>
              <w:t>本年收入合计</w:t>
            </w:r>
          </w:p>
        </w:tc>
        <w:tc>
          <w:tcPr>
            <w:tcW w:w="625" w:type="pct"/>
            <w:vAlign w:val="center"/>
          </w:tcPr>
          <w:p>
            <w:pPr>
              <w:pStyle w:val="19"/>
            </w:pPr>
            <w:r>
              <w:t>118.33</w:t>
            </w:r>
          </w:p>
        </w:tc>
        <w:tc>
          <w:tcPr>
            <w:tcW w:w="702" w:type="pct"/>
            <w:vAlign w:val="center"/>
          </w:tcPr>
          <w:p>
            <w:pPr>
              <w:pStyle w:val="18"/>
            </w:pPr>
            <w:r>
              <w:t>本年支出合计</w:t>
            </w:r>
          </w:p>
        </w:tc>
        <w:tc>
          <w:tcPr>
            <w:tcW w:w="547" w:type="pct"/>
            <w:vAlign w:val="center"/>
          </w:tcPr>
          <w:p>
            <w:pPr>
              <w:pStyle w:val="19"/>
            </w:pPr>
            <w:r>
              <w:t>118.33</w:t>
            </w:r>
          </w:p>
        </w:tc>
        <w:tc>
          <w:tcPr>
            <w:tcW w:w="625" w:type="pct"/>
            <w:vAlign w:val="center"/>
          </w:tcPr>
          <w:p>
            <w:pPr>
              <w:pStyle w:val="19"/>
            </w:pPr>
            <w:r>
              <w:t>118.33</w:t>
            </w:r>
          </w:p>
        </w:tc>
        <w:tc>
          <w:tcPr>
            <w:tcW w:w="625" w:type="pct"/>
            <w:vAlign w:val="center"/>
          </w:tcPr>
          <w:p>
            <w:pPr>
              <w:pStyle w:val="19"/>
            </w:pPr>
          </w:p>
        </w:tc>
        <w:tc>
          <w:tcPr>
            <w:tcW w:w="6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年初财政拨款结转和结余</w:t>
            </w:r>
          </w:p>
        </w:tc>
        <w:tc>
          <w:tcPr>
            <w:tcW w:w="625" w:type="pct"/>
            <w:vAlign w:val="center"/>
          </w:tcPr>
          <w:p>
            <w:pPr>
              <w:pStyle w:val="15"/>
            </w:pPr>
          </w:p>
        </w:tc>
        <w:tc>
          <w:tcPr>
            <w:tcW w:w="702" w:type="pct"/>
            <w:vAlign w:val="center"/>
          </w:tcPr>
          <w:p>
            <w:pPr>
              <w:pStyle w:val="16"/>
            </w:pPr>
            <w:r>
              <w:t>年末财政拨款结转和结余</w:t>
            </w: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一、一般公共预算拨款</w:t>
            </w:r>
          </w:p>
        </w:tc>
        <w:tc>
          <w:tcPr>
            <w:tcW w:w="625" w:type="pct"/>
            <w:vAlign w:val="center"/>
          </w:tcPr>
          <w:p>
            <w:pPr>
              <w:pStyle w:val="15"/>
            </w:pPr>
          </w:p>
        </w:tc>
        <w:tc>
          <w:tcPr>
            <w:tcW w:w="702" w:type="pct"/>
            <w:vAlign w:val="center"/>
          </w:tcPr>
          <w:p>
            <w:pPr>
              <w:pStyle w:val="16"/>
            </w:pP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6"/>
            </w:pPr>
            <w:r>
              <w:t>二、政府性基金预算拨款</w:t>
            </w:r>
          </w:p>
        </w:tc>
        <w:tc>
          <w:tcPr>
            <w:tcW w:w="625" w:type="pct"/>
            <w:vAlign w:val="center"/>
          </w:tcPr>
          <w:p>
            <w:pPr>
              <w:pStyle w:val="15"/>
            </w:pPr>
          </w:p>
        </w:tc>
        <w:tc>
          <w:tcPr>
            <w:tcW w:w="702" w:type="pct"/>
            <w:vAlign w:val="center"/>
          </w:tcPr>
          <w:p>
            <w:pPr>
              <w:pStyle w:val="16"/>
            </w:pP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37</w:t>
            </w:r>
          </w:p>
        </w:tc>
        <w:tc>
          <w:tcPr>
            <w:tcW w:w="625" w:type="pct"/>
            <w:vAlign w:val="center"/>
          </w:tcPr>
          <w:p>
            <w:pPr>
              <w:pStyle w:val="16"/>
            </w:pPr>
            <w:r>
              <w:t>三、国有资本经营预算拨款</w:t>
            </w:r>
          </w:p>
        </w:tc>
        <w:tc>
          <w:tcPr>
            <w:tcW w:w="625" w:type="pct"/>
            <w:vAlign w:val="center"/>
          </w:tcPr>
          <w:p>
            <w:pPr>
              <w:pStyle w:val="15"/>
            </w:pPr>
          </w:p>
        </w:tc>
        <w:tc>
          <w:tcPr>
            <w:tcW w:w="702" w:type="pct"/>
            <w:vAlign w:val="center"/>
          </w:tcPr>
          <w:p>
            <w:pPr>
              <w:pStyle w:val="16"/>
            </w:pPr>
          </w:p>
        </w:tc>
        <w:tc>
          <w:tcPr>
            <w:tcW w:w="547"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38</w:t>
            </w:r>
          </w:p>
        </w:tc>
        <w:tc>
          <w:tcPr>
            <w:tcW w:w="625" w:type="pct"/>
            <w:vAlign w:val="center"/>
          </w:tcPr>
          <w:p>
            <w:pPr>
              <w:pStyle w:val="18"/>
            </w:pPr>
            <w:r>
              <w:t>收入总计</w:t>
            </w:r>
          </w:p>
        </w:tc>
        <w:tc>
          <w:tcPr>
            <w:tcW w:w="625" w:type="pct"/>
            <w:vAlign w:val="center"/>
          </w:tcPr>
          <w:p>
            <w:pPr>
              <w:pStyle w:val="19"/>
            </w:pPr>
            <w:r>
              <w:t>118.33</w:t>
            </w:r>
          </w:p>
        </w:tc>
        <w:tc>
          <w:tcPr>
            <w:tcW w:w="702" w:type="pct"/>
            <w:vAlign w:val="center"/>
          </w:tcPr>
          <w:p>
            <w:pPr>
              <w:pStyle w:val="18"/>
            </w:pPr>
            <w:r>
              <w:t>支出总计</w:t>
            </w:r>
          </w:p>
        </w:tc>
        <w:tc>
          <w:tcPr>
            <w:tcW w:w="547" w:type="pct"/>
            <w:vAlign w:val="center"/>
          </w:tcPr>
          <w:p>
            <w:pPr>
              <w:pStyle w:val="19"/>
            </w:pPr>
            <w:r>
              <w:t>118.33</w:t>
            </w:r>
          </w:p>
        </w:tc>
        <w:tc>
          <w:tcPr>
            <w:tcW w:w="625" w:type="pct"/>
            <w:vAlign w:val="center"/>
          </w:tcPr>
          <w:p>
            <w:pPr>
              <w:pStyle w:val="19"/>
            </w:pPr>
            <w:r>
              <w:t>118.33</w:t>
            </w:r>
          </w:p>
        </w:tc>
        <w:tc>
          <w:tcPr>
            <w:tcW w:w="625" w:type="pct"/>
            <w:vAlign w:val="center"/>
          </w:tcPr>
          <w:p>
            <w:pPr>
              <w:pStyle w:val="19"/>
            </w:pPr>
          </w:p>
        </w:tc>
        <w:tc>
          <w:tcPr>
            <w:tcW w:w="625"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118.33</w:t>
            </w:r>
          </w:p>
        </w:tc>
        <w:tc>
          <w:tcPr>
            <w:tcW w:w="833" w:type="pct"/>
            <w:vAlign w:val="center"/>
          </w:tcPr>
          <w:p>
            <w:pPr>
              <w:pStyle w:val="19"/>
            </w:pPr>
            <w:r>
              <w:t>99.59</w:t>
            </w:r>
          </w:p>
        </w:tc>
        <w:tc>
          <w:tcPr>
            <w:tcW w:w="833" w:type="pct"/>
            <w:vAlign w:val="center"/>
          </w:tcPr>
          <w:p>
            <w:pPr>
              <w:pStyle w:val="19"/>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10.32</w:t>
            </w:r>
          </w:p>
        </w:tc>
        <w:tc>
          <w:tcPr>
            <w:tcW w:w="833" w:type="pct"/>
            <w:vAlign w:val="center"/>
          </w:tcPr>
          <w:p>
            <w:pPr>
              <w:pStyle w:val="15"/>
            </w:pPr>
            <w:r>
              <w:t>10.32</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20827</w:t>
            </w:r>
          </w:p>
        </w:tc>
        <w:tc>
          <w:tcPr>
            <w:tcW w:w="833" w:type="pct"/>
            <w:vAlign w:val="center"/>
          </w:tcPr>
          <w:p>
            <w:pPr>
              <w:pStyle w:val="16"/>
            </w:pPr>
            <w:r>
              <w:t>财政对其他社会保险基金的补助</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2082702</w:t>
            </w:r>
          </w:p>
        </w:tc>
        <w:tc>
          <w:tcPr>
            <w:tcW w:w="833" w:type="pct"/>
            <w:vAlign w:val="center"/>
          </w:tcPr>
          <w:p>
            <w:pPr>
              <w:pStyle w:val="16"/>
            </w:pPr>
            <w:r>
              <w:t>财政对工伤保险基金的补助</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2101102</w:t>
            </w:r>
          </w:p>
        </w:tc>
        <w:tc>
          <w:tcPr>
            <w:tcW w:w="833" w:type="pct"/>
            <w:vAlign w:val="center"/>
          </w:tcPr>
          <w:p>
            <w:pPr>
              <w:pStyle w:val="16"/>
            </w:pPr>
            <w:r>
              <w:t>事业单位医疗</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213</w:t>
            </w:r>
          </w:p>
        </w:tc>
        <w:tc>
          <w:tcPr>
            <w:tcW w:w="833" w:type="pct"/>
            <w:vAlign w:val="center"/>
          </w:tcPr>
          <w:p>
            <w:pPr>
              <w:pStyle w:val="16"/>
            </w:pPr>
            <w:r>
              <w:t>农林水支出</w:t>
            </w:r>
          </w:p>
        </w:tc>
        <w:tc>
          <w:tcPr>
            <w:tcW w:w="833" w:type="pct"/>
            <w:vAlign w:val="center"/>
          </w:tcPr>
          <w:p>
            <w:pPr>
              <w:pStyle w:val="15"/>
            </w:pPr>
            <w:r>
              <w:t>96.03</w:t>
            </w:r>
          </w:p>
        </w:tc>
        <w:tc>
          <w:tcPr>
            <w:tcW w:w="833" w:type="pct"/>
            <w:vAlign w:val="center"/>
          </w:tcPr>
          <w:p>
            <w:pPr>
              <w:pStyle w:val="15"/>
            </w:pPr>
            <w:r>
              <w:t>77.29</w:t>
            </w:r>
          </w:p>
        </w:tc>
        <w:tc>
          <w:tcPr>
            <w:tcW w:w="833" w:type="pct"/>
            <w:vAlign w:val="center"/>
          </w:tcPr>
          <w:p>
            <w:pPr>
              <w:pStyle w:val="15"/>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21301</w:t>
            </w:r>
          </w:p>
        </w:tc>
        <w:tc>
          <w:tcPr>
            <w:tcW w:w="833" w:type="pct"/>
            <w:vAlign w:val="center"/>
          </w:tcPr>
          <w:p>
            <w:pPr>
              <w:pStyle w:val="16"/>
            </w:pPr>
            <w:r>
              <w:t>农业农村</w:t>
            </w:r>
          </w:p>
        </w:tc>
        <w:tc>
          <w:tcPr>
            <w:tcW w:w="833" w:type="pct"/>
            <w:vAlign w:val="center"/>
          </w:tcPr>
          <w:p>
            <w:pPr>
              <w:pStyle w:val="15"/>
            </w:pPr>
            <w:r>
              <w:t>91.03</w:t>
            </w:r>
          </w:p>
        </w:tc>
        <w:tc>
          <w:tcPr>
            <w:tcW w:w="833" w:type="pct"/>
            <w:vAlign w:val="center"/>
          </w:tcPr>
          <w:p>
            <w:pPr>
              <w:pStyle w:val="15"/>
            </w:pPr>
            <w:r>
              <w:t>77.29</w:t>
            </w:r>
          </w:p>
        </w:tc>
        <w:tc>
          <w:tcPr>
            <w:tcW w:w="833" w:type="pct"/>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2130102</w:t>
            </w:r>
          </w:p>
        </w:tc>
        <w:tc>
          <w:tcPr>
            <w:tcW w:w="833" w:type="pct"/>
            <w:vAlign w:val="center"/>
          </w:tcPr>
          <w:p>
            <w:pPr>
              <w:pStyle w:val="16"/>
            </w:pPr>
            <w:r>
              <w:t>一般行政管理事务</w:t>
            </w:r>
          </w:p>
        </w:tc>
        <w:tc>
          <w:tcPr>
            <w:tcW w:w="833" w:type="pct"/>
            <w:vAlign w:val="center"/>
          </w:tcPr>
          <w:p>
            <w:pPr>
              <w:pStyle w:val="15"/>
            </w:pPr>
            <w:r>
              <w:t>13.74</w:t>
            </w:r>
          </w:p>
        </w:tc>
        <w:tc>
          <w:tcPr>
            <w:tcW w:w="833" w:type="pct"/>
            <w:vAlign w:val="center"/>
          </w:tcPr>
          <w:p>
            <w:pPr>
              <w:pStyle w:val="15"/>
            </w:pPr>
          </w:p>
        </w:tc>
        <w:tc>
          <w:tcPr>
            <w:tcW w:w="833" w:type="pct"/>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2130104</w:t>
            </w:r>
          </w:p>
        </w:tc>
        <w:tc>
          <w:tcPr>
            <w:tcW w:w="833" w:type="pct"/>
            <w:vAlign w:val="center"/>
          </w:tcPr>
          <w:p>
            <w:pPr>
              <w:pStyle w:val="16"/>
            </w:pPr>
            <w:r>
              <w:t>事业运行</w:t>
            </w:r>
          </w:p>
        </w:tc>
        <w:tc>
          <w:tcPr>
            <w:tcW w:w="833" w:type="pct"/>
            <w:vAlign w:val="center"/>
          </w:tcPr>
          <w:p>
            <w:pPr>
              <w:pStyle w:val="15"/>
            </w:pPr>
            <w:r>
              <w:t>77.29</w:t>
            </w:r>
          </w:p>
        </w:tc>
        <w:tc>
          <w:tcPr>
            <w:tcW w:w="833" w:type="pct"/>
            <w:vAlign w:val="center"/>
          </w:tcPr>
          <w:p>
            <w:pPr>
              <w:pStyle w:val="15"/>
            </w:pPr>
            <w:r>
              <w:t>77.29</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21302</w:t>
            </w:r>
          </w:p>
        </w:tc>
        <w:tc>
          <w:tcPr>
            <w:tcW w:w="833" w:type="pct"/>
            <w:vAlign w:val="center"/>
          </w:tcPr>
          <w:p>
            <w:pPr>
              <w:pStyle w:val="16"/>
            </w:pPr>
            <w:r>
              <w:t>林业和草原</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2130202</w:t>
            </w:r>
          </w:p>
        </w:tc>
        <w:tc>
          <w:tcPr>
            <w:tcW w:w="833" w:type="pct"/>
            <w:vAlign w:val="center"/>
          </w:tcPr>
          <w:p>
            <w:pPr>
              <w:pStyle w:val="16"/>
            </w:pPr>
            <w:r>
              <w:t>一般行政管理事务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221</w:t>
            </w:r>
          </w:p>
        </w:tc>
        <w:tc>
          <w:tcPr>
            <w:tcW w:w="833" w:type="pct"/>
            <w:vAlign w:val="center"/>
          </w:tcPr>
          <w:p>
            <w:pPr>
              <w:pStyle w:val="16"/>
            </w:pPr>
            <w:r>
              <w:t>住房保障支出</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22102</w:t>
            </w:r>
          </w:p>
        </w:tc>
        <w:tc>
          <w:tcPr>
            <w:tcW w:w="833" w:type="pct"/>
            <w:vAlign w:val="center"/>
          </w:tcPr>
          <w:p>
            <w:pPr>
              <w:pStyle w:val="16"/>
            </w:pPr>
            <w:r>
              <w:t>住房改革支出</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2210201</w:t>
            </w:r>
          </w:p>
        </w:tc>
        <w:tc>
          <w:tcPr>
            <w:tcW w:w="833" w:type="pct"/>
            <w:vAlign w:val="center"/>
          </w:tcPr>
          <w:p>
            <w:pPr>
              <w:pStyle w:val="16"/>
            </w:pPr>
            <w:r>
              <w:t>住房公积金</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99.59</w:t>
            </w:r>
          </w:p>
        </w:tc>
        <w:tc>
          <w:tcPr>
            <w:tcW w:w="833" w:type="pct"/>
            <w:vAlign w:val="center"/>
          </w:tcPr>
          <w:p>
            <w:pPr>
              <w:pStyle w:val="19"/>
            </w:pPr>
            <w:r>
              <w:t>95.04</w:t>
            </w:r>
          </w:p>
        </w:tc>
        <w:tc>
          <w:tcPr>
            <w:tcW w:w="833" w:type="pct"/>
            <w:vAlign w:val="center"/>
          </w:tcPr>
          <w:p>
            <w:pPr>
              <w:pStyle w:val="19"/>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5"/>
            </w:pPr>
            <w:r>
              <w:t>95.04</w:t>
            </w:r>
          </w:p>
        </w:tc>
        <w:tc>
          <w:tcPr>
            <w:tcW w:w="833" w:type="pct"/>
            <w:vAlign w:val="center"/>
          </w:tcPr>
          <w:p>
            <w:pPr>
              <w:pStyle w:val="15"/>
            </w:pPr>
            <w:r>
              <w:t>95.04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5"/>
            </w:pPr>
            <w:r>
              <w:t>44.65</w:t>
            </w:r>
          </w:p>
        </w:tc>
        <w:tc>
          <w:tcPr>
            <w:tcW w:w="833" w:type="pct"/>
            <w:vAlign w:val="center"/>
          </w:tcPr>
          <w:p>
            <w:pPr>
              <w:pStyle w:val="15"/>
            </w:pPr>
            <w:r>
              <w:t>44.65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5"/>
            </w:pPr>
            <w:r>
              <w:t>14.90</w:t>
            </w:r>
          </w:p>
        </w:tc>
        <w:tc>
          <w:tcPr>
            <w:tcW w:w="833" w:type="pct"/>
            <w:vAlign w:val="center"/>
          </w:tcPr>
          <w:p>
            <w:pPr>
              <w:pStyle w:val="15"/>
            </w:pPr>
            <w:r>
              <w:t>14.90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5"/>
            </w:pPr>
            <w:r>
              <w:t>4.19</w:t>
            </w:r>
          </w:p>
        </w:tc>
        <w:tc>
          <w:tcPr>
            <w:tcW w:w="833" w:type="pct"/>
            <w:vAlign w:val="center"/>
          </w:tcPr>
          <w:p>
            <w:pPr>
              <w:pStyle w:val="15"/>
            </w:pPr>
            <w:r>
              <w:t>4.19</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5"/>
            </w:pPr>
            <w:r>
              <w:t>9.00</w:t>
            </w:r>
          </w:p>
        </w:tc>
        <w:tc>
          <w:tcPr>
            <w:tcW w:w="833" w:type="pct"/>
            <w:vAlign w:val="center"/>
          </w:tcPr>
          <w:p>
            <w:pPr>
              <w:pStyle w:val="15"/>
            </w:pPr>
            <w:r>
              <w:t>9.00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833" w:type="pct"/>
            <w:vAlign w:val="center"/>
          </w:tcPr>
          <w:p>
            <w:pPr>
              <w:pStyle w:val="16"/>
            </w:pPr>
            <w:r>
              <w:t>职工基本医疗保险缴费</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30113</w:t>
            </w:r>
          </w:p>
        </w:tc>
        <w:tc>
          <w:tcPr>
            <w:tcW w:w="833" w:type="pct"/>
            <w:vAlign w:val="center"/>
          </w:tcPr>
          <w:p>
            <w:pPr>
              <w:pStyle w:val="16"/>
            </w:pPr>
            <w:r>
              <w:t>住房公积金</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5"/>
            </w:pPr>
            <w:r>
              <w:t>4.55</w:t>
            </w:r>
          </w:p>
        </w:tc>
        <w:tc>
          <w:tcPr>
            <w:tcW w:w="833" w:type="pct"/>
            <w:vAlign w:val="center"/>
          </w:tcPr>
          <w:p>
            <w:pPr>
              <w:pStyle w:val="15"/>
            </w:pPr>
          </w:p>
        </w:tc>
        <w:tc>
          <w:tcPr>
            <w:tcW w:w="833" w:type="pct"/>
            <w:vAlign w:val="center"/>
          </w:tcPr>
          <w:p>
            <w:pPr>
              <w:pStyle w:val="15"/>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30201</w:t>
            </w:r>
          </w:p>
        </w:tc>
        <w:tc>
          <w:tcPr>
            <w:tcW w:w="833" w:type="pct"/>
            <w:vAlign w:val="center"/>
          </w:tcPr>
          <w:p>
            <w:pPr>
              <w:pStyle w:val="16"/>
            </w:pPr>
            <w:r>
              <w:t>办公费</w:t>
            </w:r>
          </w:p>
        </w:tc>
        <w:tc>
          <w:tcPr>
            <w:tcW w:w="833" w:type="pct"/>
            <w:vAlign w:val="center"/>
          </w:tcPr>
          <w:p>
            <w:pPr>
              <w:pStyle w:val="15"/>
            </w:pPr>
            <w:r>
              <w:t>2.68</w:t>
            </w:r>
          </w:p>
        </w:tc>
        <w:tc>
          <w:tcPr>
            <w:tcW w:w="833" w:type="pct"/>
            <w:vAlign w:val="center"/>
          </w:tcPr>
          <w:p>
            <w:pPr>
              <w:pStyle w:val="15"/>
            </w:pPr>
          </w:p>
        </w:tc>
        <w:tc>
          <w:tcPr>
            <w:tcW w:w="833" w:type="pct"/>
            <w:vAlign w:val="center"/>
          </w:tcPr>
          <w:p>
            <w:pPr>
              <w:pStyle w:val="15"/>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30207</w:t>
            </w:r>
          </w:p>
        </w:tc>
        <w:tc>
          <w:tcPr>
            <w:tcW w:w="833" w:type="pct"/>
            <w:vAlign w:val="center"/>
          </w:tcPr>
          <w:p>
            <w:pPr>
              <w:pStyle w:val="16"/>
            </w:pPr>
            <w:r>
              <w:t>邮电费</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30228</w:t>
            </w:r>
          </w:p>
        </w:tc>
        <w:tc>
          <w:tcPr>
            <w:tcW w:w="833" w:type="pct"/>
            <w:vAlign w:val="center"/>
          </w:tcPr>
          <w:p>
            <w:pPr>
              <w:pStyle w:val="16"/>
            </w:pPr>
            <w:r>
              <w:t>工会经费</w:t>
            </w:r>
          </w:p>
        </w:tc>
        <w:tc>
          <w:tcPr>
            <w:tcW w:w="833" w:type="pct"/>
            <w:vAlign w:val="center"/>
          </w:tcPr>
          <w:p>
            <w:pPr>
              <w:pStyle w:val="15"/>
            </w:pPr>
            <w:r>
              <w:t>0.87</w:t>
            </w:r>
          </w:p>
        </w:tc>
        <w:tc>
          <w:tcPr>
            <w:tcW w:w="833" w:type="pct"/>
            <w:vAlign w:val="center"/>
          </w:tcPr>
          <w:p>
            <w:pPr>
              <w:pStyle w:val="15"/>
            </w:pPr>
          </w:p>
        </w:tc>
        <w:tc>
          <w:tcPr>
            <w:tcW w:w="833" w:type="pct"/>
            <w:vAlign w:val="center"/>
          </w:tcPr>
          <w:p>
            <w:pPr>
              <w:pStyle w:val="15"/>
            </w:pPr>
            <w:r>
              <w:t>0.87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按照《预算法》、《地方预决算公开操作规程》和《关于进一步推进预算公开工作的实施意见》规定，现将河北宁晋省级农业科技园区本级2023年单位预算公开如下：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29"/>
      </w:pPr>
      <w:r>
        <w:t xml:space="preserve">内设机构：办公室 </w:t>
      </w:r>
    </w:p>
    <w:p>
      <w:pPr>
        <w:pStyle w:val="29"/>
      </w:pPr>
      <w:r>
        <w:t>负责文电、会务、机要、档案、督查等机关日常运转工作，承担重要文稿起草、政务公开、安全保密和信访等工作，负责园区办公室的日常工作。</w:t>
      </w:r>
    </w:p>
    <w:p>
      <w:pPr>
        <w:spacing w:before="0" w:after="0" w:line="240" w:lineRule="auto"/>
        <w:ind w:firstLine="0"/>
        <w:jc w:val="both"/>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4"/>
            </w:pPr>
            <w:r>
              <w:t>单位名称</w:t>
            </w:r>
          </w:p>
        </w:tc>
        <w:tc>
          <w:tcPr>
            <w:tcW w:w="1250" w:type="pct"/>
            <w:vAlign w:val="center"/>
          </w:tcPr>
          <w:p>
            <w:pPr>
              <w:pStyle w:val="14"/>
            </w:pPr>
            <w:r>
              <w:t>单位性质</w:t>
            </w:r>
          </w:p>
        </w:tc>
        <w:tc>
          <w:tcPr>
            <w:tcW w:w="1250" w:type="pct"/>
            <w:vAlign w:val="center"/>
          </w:tcPr>
          <w:p>
            <w:pPr>
              <w:pStyle w:val="14"/>
            </w:pPr>
            <w:r>
              <w:t>单位规格</w:t>
            </w:r>
          </w:p>
        </w:tc>
        <w:tc>
          <w:tcPr>
            <w:tcW w:w="1250" w:type="pct"/>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6"/>
            </w:pPr>
            <w:r>
              <w:t>河北宁晋省级农业科技园区本级</w:t>
            </w:r>
          </w:p>
        </w:tc>
        <w:tc>
          <w:tcPr>
            <w:tcW w:w="1250" w:type="pct"/>
            <w:vAlign w:val="center"/>
          </w:tcPr>
          <w:p>
            <w:pPr>
              <w:pStyle w:val="17"/>
            </w:pPr>
            <w:r>
              <w:t>事业</w:t>
            </w:r>
          </w:p>
        </w:tc>
        <w:tc>
          <w:tcPr>
            <w:tcW w:w="1250" w:type="pct"/>
            <w:vAlign w:val="center"/>
          </w:tcPr>
          <w:p>
            <w:pPr>
              <w:pStyle w:val="17"/>
            </w:pPr>
            <w:r>
              <w:t>正科级</w:t>
            </w:r>
          </w:p>
        </w:tc>
        <w:tc>
          <w:tcPr>
            <w:tcW w:w="1250" w:type="pct"/>
            <w:vAlign w:val="center"/>
          </w:tcPr>
          <w:p>
            <w:pPr>
              <w:pStyle w:val="17"/>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2"/>
      </w:pPr>
      <w:r>
        <w:t>按照预算管理有关规定，目前我县预算编制实行综合预算制度，即全部收入和支出都反映的预算中。</w:t>
      </w:r>
      <w:r>
        <w:rPr>
          <w:rFonts w:hint="eastAsia"/>
          <w:lang w:eastAsia="zh-CN"/>
        </w:rPr>
        <w:t>河北宁晋省级农业科技园区</w:t>
      </w:r>
      <w:r>
        <w:t>的收支包含在</w:t>
      </w:r>
      <w:r>
        <w:rPr>
          <w:rFonts w:hint="eastAsia"/>
          <w:lang w:eastAsia="zh-CN"/>
        </w:rPr>
        <w:t>单位</w:t>
      </w:r>
      <w:r>
        <w:t>预算中。</w:t>
      </w:r>
    </w:p>
    <w:p>
      <w:pPr>
        <w:pStyle w:val="22"/>
        <w:ind w:left="0" w:leftChars="0" w:firstLine="560" w:firstLineChars="200"/>
      </w:pPr>
      <w:r>
        <w:t>1、收入说明</w:t>
      </w:r>
    </w:p>
    <w:p>
      <w:pPr>
        <w:pStyle w:val="22"/>
      </w:pPr>
      <w:r>
        <w:t>反应本</w:t>
      </w:r>
      <w:r>
        <w:rPr>
          <w:rFonts w:hint="eastAsia"/>
          <w:lang w:eastAsia="zh-CN"/>
        </w:rPr>
        <w:t>单位</w:t>
      </w:r>
      <w:r>
        <w:t>当年全部收入。202</w:t>
      </w:r>
      <w:r>
        <w:rPr>
          <w:rFonts w:hint="eastAsia"/>
          <w:lang w:val="en-US" w:eastAsia="zh-CN"/>
        </w:rPr>
        <w:t>3</w:t>
      </w:r>
      <w:r>
        <w:t>年本</w:t>
      </w:r>
      <w:r>
        <w:rPr>
          <w:rFonts w:hint="eastAsia"/>
          <w:lang w:eastAsia="zh-CN"/>
        </w:rPr>
        <w:t>单位</w:t>
      </w:r>
      <w:r>
        <w:t>预算总收入</w:t>
      </w:r>
      <w:r>
        <w:rPr>
          <w:rFonts w:hint="eastAsia"/>
          <w:lang w:val="en-US" w:eastAsia="zh-CN"/>
        </w:rPr>
        <w:t>118.33</w:t>
      </w:r>
      <w:r>
        <w:t>万元。其中：一般公共预算收入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2"/>
      </w:pPr>
      <w:r>
        <w:t>2、支出说明</w:t>
      </w:r>
    </w:p>
    <w:p>
      <w:pPr>
        <w:pStyle w:val="22"/>
      </w:pPr>
      <w:r>
        <w:t>收支预算总表支出栏、基本支出表、项目支出表按经济分类和支出功能分类科目编制，反映</w:t>
      </w:r>
      <w:r>
        <w:rPr>
          <w:rFonts w:hint="eastAsia"/>
          <w:lang w:eastAsia="zh-CN"/>
        </w:rPr>
        <w:t>河北宁晋省级农业科技园区年</w:t>
      </w:r>
      <w:r>
        <w:t>度</w:t>
      </w:r>
      <w:r>
        <w:rPr>
          <w:rFonts w:hint="eastAsia"/>
          <w:lang w:eastAsia="zh-CN"/>
        </w:rPr>
        <w:t>单位</w:t>
      </w:r>
      <w:r>
        <w:t>预算中支出预算的总体情况。</w:t>
      </w:r>
    </w:p>
    <w:p>
      <w:pPr>
        <w:pStyle w:val="22"/>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万元、日常公用经费支出</w:t>
      </w:r>
      <w:r>
        <w:rPr>
          <w:rFonts w:hint="eastAsia"/>
          <w:lang w:val="en-US" w:eastAsia="zh-CN"/>
        </w:rPr>
        <w:t>4.55</w:t>
      </w:r>
      <w:r>
        <w:t>万元；项目支出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万元、日常办公经费5万元、招商引资经费5万元。</w:t>
      </w:r>
    </w:p>
    <w:p>
      <w:pPr>
        <w:pStyle w:val="22"/>
      </w:pPr>
    </w:p>
    <w:p>
      <w:pPr>
        <w:pStyle w:val="22"/>
      </w:pPr>
    </w:p>
    <w:p>
      <w:pPr>
        <w:pStyle w:val="22"/>
      </w:pPr>
      <w:r>
        <w:t>3、比上年增减情况</w:t>
      </w:r>
    </w:p>
    <w:p>
      <w:pPr>
        <w:pStyle w:val="22"/>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pStyle w:val="30"/>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5"/>
        <w:ind w:firstLine="1209" w:firstLineChars="432"/>
      </w:pPr>
    </w:p>
    <w:p>
      <w:pPr>
        <w:pStyle w:val="25"/>
        <w:ind w:firstLine="1209" w:firstLineChars="432"/>
      </w:pPr>
      <w:r>
        <w:t>202</w:t>
      </w:r>
      <w:r>
        <w:rPr>
          <w:rFonts w:hint="eastAsia"/>
          <w:lang w:val="en-US" w:eastAsia="zh-CN"/>
        </w:rPr>
        <w:t>3</w:t>
      </w:r>
      <w:r>
        <w:t>年度河北宁晋省级农业科技园区</w:t>
      </w:r>
      <w:r>
        <w:rPr>
          <w:rFonts w:hint="eastAsia"/>
          <w:lang w:eastAsia="zh-CN"/>
        </w:rPr>
        <w:t>本单位</w:t>
      </w:r>
      <w:r>
        <w:t>无机关运行预算经费，与202</w:t>
      </w:r>
      <w:r>
        <w:rPr>
          <w:rFonts w:hint="eastAsia"/>
          <w:lang w:val="en-US" w:eastAsia="zh-CN"/>
        </w:rPr>
        <w:t>2</w:t>
      </w:r>
      <w:r>
        <w:t>年相同。</w:t>
      </w:r>
    </w:p>
    <w:p>
      <w:pPr>
        <w:pStyle w:val="3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ind w:firstLine="1209" w:firstLineChars="432"/>
      </w:pPr>
    </w:p>
    <w:p>
      <w:pPr>
        <w:pStyle w:val="24"/>
        <w:ind w:firstLine="1209" w:firstLineChars="432"/>
      </w:pPr>
      <w:r>
        <w:t>财政拨款“三公”经费预算安排情况：</w:t>
      </w:r>
    </w:p>
    <w:p>
      <w:pPr>
        <w:pStyle w:val="24"/>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本单位</w:t>
      </w:r>
      <w:r>
        <w:t>无财政拨款“三公”经费预算安排与202</w:t>
      </w:r>
      <w:r>
        <w:rPr>
          <w:rFonts w:hint="eastAsia"/>
          <w:lang w:val="en-US" w:eastAsia="zh-CN"/>
        </w:rPr>
        <w:t>2</w:t>
      </w:r>
      <w:r>
        <w:t>年相同。</w:t>
      </w:r>
    </w:p>
    <w:p>
      <w:pPr>
        <w:pStyle w:val="32"/>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综合业务管理工作完成率</w:t>
            </w:r>
          </w:p>
        </w:tc>
        <w:tc>
          <w:tcPr>
            <w:tcW w:w="2466" w:type="dxa"/>
            <w:vAlign w:val="center"/>
          </w:tcPr>
          <w:p>
            <w:pPr>
              <w:pStyle w:val="16"/>
            </w:pPr>
            <w:r>
              <w:t>综合业务管理工作完成率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业务能力增强</w:t>
            </w:r>
          </w:p>
        </w:tc>
        <w:tc>
          <w:tcPr>
            <w:tcW w:w="2466" w:type="dxa"/>
            <w:vAlign w:val="center"/>
          </w:tcPr>
          <w:p>
            <w:pPr>
              <w:pStyle w:val="16"/>
            </w:pPr>
            <w:r>
              <w:t>业务能力增强</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保障工作顺利开展</w:t>
            </w:r>
          </w:p>
        </w:tc>
        <w:tc>
          <w:tcPr>
            <w:tcW w:w="2466" w:type="dxa"/>
            <w:vAlign w:val="center"/>
          </w:tcPr>
          <w:p>
            <w:pPr>
              <w:pStyle w:val="16"/>
            </w:pPr>
            <w:r>
              <w:t>保障工作顺利开展</w:t>
            </w:r>
          </w:p>
        </w:tc>
        <w:tc>
          <w:tcPr>
            <w:tcW w:w="2466" w:type="dxa"/>
            <w:vAlign w:val="center"/>
          </w:tcPr>
          <w:p>
            <w:pPr>
              <w:pStyle w:val="16"/>
            </w:pPr>
            <w:r>
              <w:t>≥95优</w:t>
            </w:r>
          </w:p>
        </w:tc>
        <w:tc>
          <w:tcPr>
            <w:tcW w:w="2466" w:type="dxa"/>
            <w:vAlign w:val="center"/>
          </w:tcPr>
          <w:p>
            <w:pPr>
              <w:pStyle w:val="16"/>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资源消耗</w:t>
            </w:r>
          </w:p>
        </w:tc>
        <w:tc>
          <w:tcPr>
            <w:tcW w:w="2466" w:type="dxa"/>
            <w:vAlign w:val="center"/>
          </w:tcPr>
          <w:p>
            <w:pPr>
              <w:pStyle w:val="16"/>
            </w:pPr>
            <w:r>
              <w:t>节水、节电、办公耗材节约率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支付涉军人员数</w:t>
            </w:r>
          </w:p>
        </w:tc>
        <w:tc>
          <w:tcPr>
            <w:tcW w:w="2466" w:type="dxa"/>
            <w:vAlign w:val="center"/>
          </w:tcPr>
          <w:p>
            <w:pPr>
              <w:pStyle w:val="16"/>
            </w:pPr>
            <w:r>
              <w:t>支付率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工资及社保足额发放率</w:t>
            </w:r>
          </w:p>
        </w:tc>
        <w:tc>
          <w:tcPr>
            <w:tcW w:w="2466" w:type="dxa"/>
            <w:vAlign w:val="center"/>
          </w:tcPr>
          <w:p>
            <w:pPr>
              <w:pStyle w:val="16"/>
            </w:pPr>
            <w:r>
              <w:t>足额发放率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按时完成率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运行保障成本</w:t>
            </w:r>
          </w:p>
        </w:tc>
        <w:tc>
          <w:tcPr>
            <w:tcW w:w="2466" w:type="dxa"/>
            <w:vAlign w:val="center"/>
          </w:tcPr>
          <w:p>
            <w:pPr>
              <w:pStyle w:val="16"/>
            </w:pPr>
            <w:r>
              <w:t>运行保障成本</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维护社会稳定</w:t>
            </w:r>
          </w:p>
        </w:tc>
        <w:tc>
          <w:tcPr>
            <w:tcW w:w="2466" w:type="dxa"/>
            <w:vAlign w:val="center"/>
          </w:tcPr>
          <w:p>
            <w:pPr>
              <w:pStyle w:val="16"/>
            </w:pPr>
            <w:r>
              <w:t>维护社会稳定</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提升涉军人员生活保障</w:t>
            </w:r>
          </w:p>
        </w:tc>
        <w:tc>
          <w:tcPr>
            <w:tcW w:w="2466" w:type="dxa"/>
            <w:vAlign w:val="center"/>
          </w:tcPr>
          <w:p>
            <w:pPr>
              <w:pStyle w:val="16"/>
            </w:pPr>
            <w:r>
              <w:t>提升涉军人员生活保障</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涉军人员保障覆盖率</w:t>
            </w:r>
          </w:p>
        </w:tc>
        <w:tc>
          <w:tcPr>
            <w:tcW w:w="2466" w:type="dxa"/>
            <w:vAlign w:val="center"/>
          </w:tcPr>
          <w:p>
            <w:pPr>
              <w:pStyle w:val="16"/>
            </w:pPr>
            <w:r>
              <w:t>涉军人员保障覆盖率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工作完成情况</w:t>
            </w:r>
          </w:p>
        </w:tc>
        <w:tc>
          <w:tcPr>
            <w:tcW w:w="2466" w:type="dxa"/>
            <w:vAlign w:val="center"/>
          </w:tcPr>
          <w:p>
            <w:pPr>
              <w:pStyle w:val="16"/>
            </w:pPr>
            <w:r>
              <w:t>工作完成情况</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既定工作目标任务完成及时率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示范带动作用</w:t>
            </w:r>
          </w:p>
        </w:tc>
        <w:tc>
          <w:tcPr>
            <w:tcW w:w="2466" w:type="dxa"/>
            <w:vAlign w:val="center"/>
          </w:tcPr>
          <w:p>
            <w:pPr>
              <w:pStyle w:val="16"/>
            </w:pPr>
            <w:r>
              <w:t>示范推广覆盖率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经济效益增长率</w:t>
            </w:r>
          </w:p>
        </w:tc>
        <w:tc>
          <w:tcPr>
            <w:tcW w:w="2466" w:type="dxa"/>
            <w:vAlign w:val="center"/>
          </w:tcPr>
          <w:p>
            <w:pPr>
              <w:pStyle w:val="16"/>
            </w:pPr>
            <w:r>
              <w:t>促进区域经济发展</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招商引资规模增长率</w:t>
            </w:r>
          </w:p>
        </w:tc>
        <w:tc>
          <w:tcPr>
            <w:tcW w:w="2466" w:type="dxa"/>
            <w:vAlign w:val="center"/>
          </w:tcPr>
          <w:p>
            <w:pPr>
              <w:pStyle w:val="16"/>
            </w:pPr>
            <w:r>
              <w:t>招商引资规模增长率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生态效益增长率</w:t>
            </w:r>
          </w:p>
        </w:tc>
        <w:tc>
          <w:tcPr>
            <w:tcW w:w="2466" w:type="dxa"/>
            <w:vAlign w:val="center"/>
          </w:tcPr>
          <w:p>
            <w:pPr>
              <w:pStyle w:val="16"/>
            </w:pPr>
            <w:r>
              <w:t>生态效益增长率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eastAsia="宋体"/>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eastAsia="宋体"/>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inside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inside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eastAsia" w:eastAsia="宋体"/>
        <w:lang w:val="en-US" w:eastAsia="zh-CN"/>
      </w:rPr>
    </w:pPr>
    <w:r>
      <w:rPr>
        <w:rFonts w:hint="default"/>
        <w:sz w:val="24"/>
        <w:lang w:val="en-US"/>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rFonts w:hint="default" w:eastAsia="宋体"/>
        <w:lang w:val="en-US" w:eastAsia="zh-CN"/>
      </w:rPr>
    </w:pPr>
    <w:r>
      <w:rPr>
        <w:sz w:val="24"/>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B82566"/>
    <w:rsid w:val="01067349"/>
    <w:rsid w:val="013B4944"/>
    <w:rsid w:val="01B42707"/>
    <w:rsid w:val="0242281A"/>
    <w:rsid w:val="069B7F91"/>
    <w:rsid w:val="09216292"/>
    <w:rsid w:val="09386E6E"/>
    <w:rsid w:val="096434B5"/>
    <w:rsid w:val="0B4F20DB"/>
    <w:rsid w:val="0C2F397C"/>
    <w:rsid w:val="0FE64614"/>
    <w:rsid w:val="1525173B"/>
    <w:rsid w:val="181F236D"/>
    <w:rsid w:val="18DA6CE0"/>
    <w:rsid w:val="19C534ED"/>
    <w:rsid w:val="1A18361C"/>
    <w:rsid w:val="1A5F124B"/>
    <w:rsid w:val="1BEB5CE4"/>
    <w:rsid w:val="1EF06FEC"/>
    <w:rsid w:val="1F0F145C"/>
    <w:rsid w:val="1F0F60B7"/>
    <w:rsid w:val="202B2B4C"/>
    <w:rsid w:val="203B7252"/>
    <w:rsid w:val="23103A2A"/>
    <w:rsid w:val="25C844E9"/>
    <w:rsid w:val="27205700"/>
    <w:rsid w:val="297E7214"/>
    <w:rsid w:val="29C9048F"/>
    <w:rsid w:val="2AE21D60"/>
    <w:rsid w:val="2B726905"/>
    <w:rsid w:val="2E4519ED"/>
    <w:rsid w:val="2EB73972"/>
    <w:rsid w:val="3034687E"/>
    <w:rsid w:val="309D65F0"/>
    <w:rsid w:val="32A50AA2"/>
    <w:rsid w:val="34AC2188"/>
    <w:rsid w:val="34EC5EF2"/>
    <w:rsid w:val="35492DCC"/>
    <w:rsid w:val="39BC0221"/>
    <w:rsid w:val="3A0E610E"/>
    <w:rsid w:val="3CA5604F"/>
    <w:rsid w:val="3D0F66A9"/>
    <w:rsid w:val="408B24EB"/>
    <w:rsid w:val="412C782A"/>
    <w:rsid w:val="4231041D"/>
    <w:rsid w:val="436D4DEC"/>
    <w:rsid w:val="46FA6535"/>
    <w:rsid w:val="48D05A3C"/>
    <w:rsid w:val="49BF5DA4"/>
    <w:rsid w:val="4B8D2166"/>
    <w:rsid w:val="4DC70847"/>
    <w:rsid w:val="50250266"/>
    <w:rsid w:val="50AD4666"/>
    <w:rsid w:val="515147F8"/>
    <w:rsid w:val="52C77815"/>
    <w:rsid w:val="5485389E"/>
    <w:rsid w:val="571C360C"/>
    <w:rsid w:val="58A61B15"/>
    <w:rsid w:val="59212B72"/>
    <w:rsid w:val="5C76393C"/>
    <w:rsid w:val="5EA7453C"/>
    <w:rsid w:val="60075229"/>
    <w:rsid w:val="64447D2E"/>
    <w:rsid w:val="66EA3218"/>
    <w:rsid w:val="6D4C69DA"/>
    <w:rsid w:val="75840CDB"/>
    <w:rsid w:val="766537ED"/>
    <w:rsid w:val="77E3618D"/>
    <w:rsid w:val="7C333846"/>
    <w:rsid w:val="7EFD48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1.xml" Type="http://schemas.openxmlformats.org/officeDocument/2006/relationships/customXml"/><Relationship Id="rId11" Target="../customXml/item2.xml" Type="http://schemas.openxmlformats.org/officeDocument/2006/relationships/customXml"/><Relationship Id="rId12" Target="../customXml/item3.xml" Type="http://schemas.openxmlformats.org/officeDocument/2006/relationships/customXml"/><Relationship Id="rId13" Target="../customXml/item4.xml" Type="http://schemas.openxmlformats.org/officeDocument/2006/relationships/customXml"/><Relationship Id="rId14" Target="../customXml/item5.xml" Type="http://schemas.openxmlformats.org/officeDocument/2006/relationships/customXml"/><Relationship Id="rId15" Target="../customXml/item6.xml" Type="http://schemas.openxmlformats.org/officeDocument/2006/relationships/customXml"/><Relationship Id="rId16" Target="../customXml/item7.xml" Type="http://schemas.openxmlformats.org/officeDocument/2006/relationships/customXml"/><Relationship Id="rId17" Target="../customXml/item8.xml" Type="http://schemas.openxmlformats.org/officeDocument/2006/relationships/customXml"/><Relationship Id="rId18" Target="../customXml/item9.xml" Type="http://schemas.openxmlformats.org/officeDocument/2006/relationships/customXml"/><Relationship Id="rId19" Target="../customXml/item10.xml" Type="http://schemas.openxmlformats.org/officeDocument/2006/relationships/customXml"/><Relationship Id="rId2" Target="settings.xml" Type="http://schemas.openxmlformats.org/officeDocument/2006/relationships/settings"/><Relationship Id="rId20" Target="../customXml/item11.xml" Type="http://schemas.openxmlformats.org/officeDocument/2006/relationships/customXml"/><Relationship Id="rId21" Target="../customXml/item12.xml" Type="http://schemas.openxmlformats.org/officeDocument/2006/relationships/customXml"/><Relationship Id="rId22" Target="../customXml/item13.xml" Type="http://schemas.openxmlformats.org/officeDocument/2006/relationships/customXml"/><Relationship Id="rId23" Target="../customXml/item14.xml" Type="http://schemas.openxmlformats.org/officeDocument/2006/relationships/customXml"/><Relationship Id="rId24" Target="../customXml/item15.xml" Type="http://schemas.openxmlformats.org/officeDocument/2006/relationships/customXml"/><Relationship Id="rId25" Target="../customXml/item16.xml" Type="http://schemas.openxmlformats.org/officeDocument/2006/relationships/customXml"/><Relationship Id="rId26" Target="../customXml/item17.xml" Type="http://schemas.openxmlformats.org/officeDocument/2006/relationships/customXml"/><Relationship Id="rId27" Target="../customXml/item18.xml" Type="http://schemas.openxmlformats.org/officeDocument/2006/relationships/customXml"/><Relationship Id="rId28" Target="../customXml/item19.xml" Type="http://schemas.openxmlformats.org/officeDocument/2006/relationships/customXml"/><Relationship Id="rId29" Target="../customXml/item20.xml" Type="http://schemas.openxmlformats.org/officeDocument/2006/relationships/customXml"/><Relationship Id="rId3" Target="footer1.xml" Type="http://schemas.openxmlformats.org/officeDocument/2006/relationships/footer"/><Relationship Id="rId30" Target="../customXml/item21.xml" Type="http://schemas.openxmlformats.org/officeDocument/2006/relationships/customXml"/><Relationship Id="rId31" Target="../customXml/item22.xml" Type="http://schemas.openxmlformats.org/officeDocument/2006/relationships/customXml"/><Relationship Id="rId32" Target="../customXml/item23.xml" Type="http://schemas.openxmlformats.org/officeDocument/2006/relationships/customXml"/><Relationship Id="rId33"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footer6.xml" Type="http://schemas.openxmlformats.org/officeDocument/2006/relationships/footer"/><Relationship Id="rId9"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05dd013-bea5-417c-9c6b-59cd29572932}">
  <ds:schemaRefs/>
</ds:datastoreItem>
</file>

<file path=customXml/itemProps11.xml><?xml version="1.0" encoding="utf-8"?>
<ds:datastoreItem xmlns:ds="http://schemas.openxmlformats.org/officeDocument/2006/customXml" ds:itemID="{451d6419-ee53-4e8c-8f38-886303c98591}">
  <ds:schemaRefs/>
</ds:datastoreItem>
</file>

<file path=customXml/itemProps12.xml><?xml version="1.0" encoding="utf-8"?>
<ds:datastoreItem xmlns:ds="http://schemas.openxmlformats.org/officeDocument/2006/customXml" ds:itemID="{48172b4c-a123-4111-86cf-3877303800b3}">
  <ds:schemaRefs/>
</ds:datastoreItem>
</file>

<file path=customXml/itemProps13.xml><?xml version="1.0" encoding="utf-8"?>
<ds:datastoreItem xmlns:ds="http://schemas.openxmlformats.org/officeDocument/2006/customXml" ds:itemID="{006a9136-0982-4ac0-808f-2b780e608af5}">
  <ds:schemaRefs/>
</ds:datastoreItem>
</file>

<file path=customXml/itemProps14.xml><?xml version="1.0" encoding="utf-8"?>
<ds:datastoreItem xmlns:ds="http://schemas.openxmlformats.org/officeDocument/2006/customXml" ds:itemID="{10030221-a536-4f6b-b796-309f9d605d69}">
  <ds:schemaRefs/>
</ds:datastoreItem>
</file>

<file path=customXml/itemProps15.xml><?xml version="1.0" encoding="utf-8"?>
<ds:datastoreItem xmlns:ds="http://schemas.openxmlformats.org/officeDocument/2006/customXml" ds:itemID="{bfd79da2-3930-479e-b19a-dc6f91a29411}">
  <ds:schemaRefs/>
</ds:datastoreItem>
</file>

<file path=customXml/itemProps16.xml><?xml version="1.0" encoding="utf-8"?>
<ds:datastoreItem xmlns:ds="http://schemas.openxmlformats.org/officeDocument/2006/customXml" ds:itemID="{489b9f31-fdae-4339-8162-b2e4d37c5630}">
  <ds:schemaRefs/>
</ds:datastoreItem>
</file>

<file path=customXml/itemProps17.xml><?xml version="1.0" encoding="utf-8"?>
<ds:datastoreItem xmlns:ds="http://schemas.openxmlformats.org/officeDocument/2006/customXml" ds:itemID="{4636829e-bba2-4b6d-953e-53502ac7c9bb}">
  <ds:schemaRefs/>
</ds:datastoreItem>
</file>

<file path=customXml/itemProps18.xml><?xml version="1.0" encoding="utf-8"?>
<ds:datastoreItem xmlns:ds="http://schemas.openxmlformats.org/officeDocument/2006/customXml" ds:itemID="{63b4ac70-ca4a-48f2-a0d2-748dae926e26}">
  <ds:schemaRefs/>
</ds:datastoreItem>
</file>

<file path=customXml/itemProps19.xml><?xml version="1.0" encoding="utf-8"?>
<ds:datastoreItem xmlns:ds="http://schemas.openxmlformats.org/officeDocument/2006/customXml" ds:itemID="{281f14be-b30b-47e1-a660-dd0a3518dd2e}">
  <ds:schemaRefs/>
</ds:datastoreItem>
</file>

<file path=customXml/itemProps2.xml><?xml version="1.0" encoding="utf-8"?>
<ds:datastoreItem xmlns:ds="http://schemas.openxmlformats.org/officeDocument/2006/customXml" ds:itemID="{84dbdede-a1f9-4bb3-add6-41ea0aadd650}">
  <ds:schemaRefs/>
</ds:datastoreItem>
</file>

<file path=customXml/itemProps20.xml><?xml version="1.0" encoding="utf-8"?>
<ds:datastoreItem xmlns:ds="http://schemas.openxmlformats.org/officeDocument/2006/customXml" ds:itemID="{7b463249-788a-44e7-9821-0a3349e0443b}">
  <ds:schemaRefs/>
</ds:datastoreItem>
</file>

<file path=customXml/itemProps21.xml><?xml version="1.0" encoding="utf-8"?>
<ds:datastoreItem xmlns:ds="http://schemas.openxmlformats.org/officeDocument/2006/customXml" ds:itemID="{3f75e636-5f9d-4fb8-a144-1e7c5b91e54c}">
  <ds:schemaRefs/>
</ds:datastoreItem>
</file>

<file path=customXml/itemProps22.xml><?xml version="1.0" encoding="utf-8"?>
<ds:datastoreItem xmlns:ds="http://schemas.openxmlformats.org/officeDocument/2006/customXml" ds:itemID="{5bd35de8-a519-4c43-8ad1-4434e1b8f32b}">
  <ds:schemaRefs/>
</ds:datastoreItem>
</file>

<file path=customXml/itemProps23.xml><?xml version="1.0" encoding="utf-8"?>
<ds:datastoreItem xmlns:ds="http://schemas.openxmlformats.org/officeDocument/2006/customXml" ds:itemID="{0116ed88-db1d-48c8-9555-c9911275a7a5}">
  <ds:schemaRefs/>
</ds:datastoreItem>
</file>

<file path=customXml/itemProps3.xml><?xml version="1.0" encoding="utf-8"?>
<ds:datastoreItem xmlns:ds="http://schemas.openxmlformats.org/officeDocument/2006/customXml" ds:itemID="{825320d1-94b0-4842-9445-3545cb296fcf}">
  <ds:schemaRefs/>
</ds:datastoreItem>
</file>

<file path=customXml/itemProps4.xml><?xml version="1.0" encoding="utf-8"?>
<ds:datastoreItem xmlns:ds="http://schemas.openxmlformats.org/officeDocument/2006/customXml" ds:itemID="{a1249ca4-5922-4cdc-b015-cfecf7a4a222}">
  <ds:schemaRefs/>
</ds:datastoreItem>
</file>

<file path=customXml/itemProps5.xml><?xml version="1.0" encoding="utf-8"?>
<ds:datastoreItem xmlns:ds="http://schemas.openxmlformats.org/officeDocument/2006/customXml" ds:itemID="{1b539001-4aa9-4d94-af63-4e3d78ef48eb}">
  <ds:schemaRefs/>
</ds:datastoreItem>
</file>

<file path=customXml/itemProps6.xml><?xml version="1.0" encoding="utf-8"?>
<ds:datastoreItem xmlns:ds="http://schemas.openxmlformats.org/officeDocument/2006/customXml" ds:itemID="{d1ee0320-9fdd-4538-9a65-4ed2ca21dbc4}">
  <ds:schemaRefs/>
</ds:datastoreItem>
</file>

<file path=customXml/itemProps7.xml><?xml version="1.0" encoding="utf-8"?>
<ds:datastoreItem xmlns:ds="http://schemas.openxmlformats.org/officeDocument/2006/customXml" ds:itemID="{05d3da5f-a708-43eb-a742-923c08c9b1a2}">
  <ds:schemaRefs/>
</ds:datastoreItem>
</file>

<file path=customXml/itemProps8.xml><?xml version="1.0" encoding="utf-8"?>
<ds:datastoreItem xmlns:ds="http://schemas.openxmlformats.org/officeDocument/2006/customXml" ds:itemID="{6287b8db-2a62-4812-91c9-652a965a57af}">
  <ds:schemaRefs/>
</ds:datastoreItem>
</file>

<file path=customXml/itemProps9.xml><?xml version="1.0" encoding="utf-8"?>
<ds:datastoreItem xmlns:ds="http://schemas.openxmlformats.org/officeDocument/2006/customXml" ds:itemID="{cd32429e-c81e-48ad-8fbc-429b189204fe}">
  <ds:schemaRefs/>
</ds:datastoreItem>
</file>

<file path=docProps/app.xml><?xml version="1.0" encoding="utf-8"?>
<Properties xmlns="http://schemas.openxmlformats.org/officeDocument/2006/extended-properties" xmlns:vt="http://schemas.openxmlformats.org/officeDocument/2006/docPropsVTypes">
  <Pages>67</Pages>
  <Words>14849</Words>
  <Characters>17321</Characters>
  <TotalTime>3</TotalTime>
  <ScaleCrop>false</ScaleCrop>
  <LinksUpToDate>false</LinksUpToDate>
  <CharactersWithSpaces>17602</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2023-05-20T19:03:00Z</dcterms:created>
  <dc:creator>Administrator</dc:creator>
  <cp:lastModifiedBy>农业科技园区</cp:lastModifiedBy>
  <cp:lastPrinted>2023-05-20T11:52:00Z</cp:lastPrinted>
  <dcterms:modified xsi:type="dcterms:W3CDTF">2023-09-05T07:06:47Z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B9367F6D441D4B9D92BBD455977FAB6C_12</vt:lpwstr>
  </property>
</Properties>
</file>