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rPr>
          <w:rFonts w:ascii="方正楷体_GBK" w:hAnsi="方正楷体_GBK" w:eastAsia="方正楷体_GBK" w:cs="方正楷体_GBK"/>
          <w:b/>
          <w:color w:val="000000"/>
          <w:sz w:val="28"/>
        </w:rPr>
      </w:pP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rPr>
          <w:rFonts w:hint="eastAsia"/>
          <w:lang w:val="en-US" w:eastAsia="zh-CN"/>
        </w:rPr>
        <w:t>------------------------------------------------------------------------------------------------------1</w:t>
      </w:r>
      <w:r>
        <w:fldChar w:fldCharType="end"/>
      </w:r>
      <w:r>
        <w:rPr>
          <w:rFonts w:hint="eastAsia"/>
          <w:lang w:val="en-US" w:eastAsia="zh-CN"/>
        </w:rPr>
        <w:t>0</w:t>
      </w:r>
    </w:p>
    <w:p>
      <w:pPr>
        <w:pStyle w:val="5"/>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rPr>
          <w:rFonts w:hint="eastAsia"/>
          <w:lang w:val="en-US" w:eastAsia="zh-CN"/>
        </w:rPr>
        <w:t>--------------------------------------------------------------------------------------</w:t>
      </w:r>
      <w:r>
        <w:fldChar w:fldCharType="begin"/>
      </w:r>
      <w:r>
        <w:instrText xml:space="preserve">PAGEREF _Toc_2_2_0000000005 \h</w:instrText>
      </w:r>
      <w:r>
        <w:fldChar w:fldCharType="separate"/>
      </w:r>
      <w:r>
        <w:t>1</w:t>
      </w:r>
      <w:r>
        <w:rPr>
          <w:rFonts w:hint="eastAsia"/>
          <w:lang w:val="en-US" w:eastAsia="zh-CN"/>
        </w:rPr>
        <w:t>3</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rPr>
          <w:rFonts w:hint="eastAsia"/>
          <w:lang w:val="en-US" w:eastAsia="zh-CN"/>
        </w:rPr>
        <w:t>--------------------------------------------------------------------------------1</w:t>
      </w:r>
      <w:r>
        <w:fldChar w:fldCharType="end"/>
      </w:r>
      <w:r>
        <w:rPr>
          <w:rFonts w:hint="eastAsia"/>
          <w:lang w:val="en-US" w:eastAsia="zh-CN"/>
        </w:rPr>
        <w:t>8</w:t>
      </w:r>
    </w:p>
    <w:p>
      <w:pPr>
        <w:pStyle w:val="5"/>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rPr>
          <w:rFonts w:hint="eastAsia"/>
          <w:lang w:val="en-US" w:eastAsia="zh-CN"/>
        </w:rPr>
        <w:t>------------------------------------------------------------------------------------------</w:t>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pPr>
        <w:spacing w:before="0" w:after="0" w:line="240" w:lineRule="auto"/>
        <w:ind w:firstLine="0"/>
        <w:jc w:val="left"/>
        <w:outlineLvl w:val="9"/>
      </w:pPr>
      <w:r>
        <w:fldChar w:fldCharType="end"/>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w:t>
      </w:r>
      <w:r>
        <w:rPr>
          <w:rFonts w:ascii="方正楷体_GBK" w:hAnsi="方正楷体_GBK" w:eastAsia="方正楷体_GBK" w:cs="方正楷体_GBK"/>
          <w:b/>
          <w:color w:val="000000"/>
          <w:sz w:val="28"/>
        </w:rPr>
        <w:t>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w:t>
      </w:r>
      <w:r>
        <w:rPr>
          <w:rFonts w:hint="eastAsia"/>
          <w:lang w:eastAsia="zh-CN"/>
        </w:rPr>
        <w:t>况</w:t>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rPr>
          <w:rFonts w:hint="eastAsia"/>
          <w:lang w:val="en-US" w:eastAsia="zh-CN"/>
        </w:rPr>
        <w:t>---------------------------------------------------------------------------------------------------</w:t>
      </w:r>
      <w:r>
        <w:fldChar w:fldCharType="begin"/>
      </w:r>
      <w:r>
        <w:instrText xml:space="preserve">PAGEREF _Toc_3_3_0000000011 \h</w:instrText>
      </w:r>
      <w:r>
        <w:fldChar w:fldCharType="separate"/>
      </w:r>
      <w:r>
        <w:t>2</w:t>
      </w:r>
      <w:r>
        <w:rPr>
          <w:rFonts w:hint="eastAsia"/>
          <w:lang w:val="en-US" w:eastAsia="zh-CN"/>
        </w:rPr>
        <w:t>2</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rPr>
          <w:rFonts w:hint="eastAsia"/>
          <w:lang w:val="en-US" w:eastAsia="zh-CN"/>
        </w:rPr>
        <w:t>------------------------------------------------------------------------------------------------------</w:t>
      </w:r>
      <w:r>
        <w:fldChar w:fldCharType="begin"/>
      </w:r>
      <w:r>
        <w:instrText xml:space="preserve">PAGEREF _Toc_3_3_0000000012 \h</w:instrText>
      </w:r>
      <w:r>
        <w:fldChar w:fldCharType="separate"/>
      </w:r>
      <w:r>
        <w:t>2</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rPr>
          <w:rFonts w:hint="eastAsia"/>
          <w:lang w:val="en-US" w:eastAsia="zh-CN"/>
        </w:rPr>
        <w:t>-------------------------------------------------------------------------</w:t>
      </w:r>
      <w:r>
        <w:fldChar w:fldCharType="begin"/>
      </w:r>
      <w:r>
        <w:instrText xml:space="preserve">PAGEREF _Toc_3_3_0000000013 \h</w:instrText>
      </w:r>
      <w:r>
        <w:fldChar w:fldCharType="separate"/>
      </w:r>
      <w:r>
        <w:t>2</w:t>
      </w:r>
      <w:r>
        <w:rPr>
          <w:rFonts w:hint="eastAsia"/>
          <w:lang w:val="en-US" w:eastAsia="zh-CN"/>
        </w:rPr>
        <w:t>4</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rPr>
          <w:rFonts w:hint="eastAsia"/>
          <w:lang w:val="en-US" w:eastAsia="zh-CN"/>
        </w:rPr>
        <w:t>-------------------------------------------------------------------------------------------------------------------</w:t>
      </w:r>
      <w:r>
        <w:fldChar w:fldCharType="begin"/>
      </w:r>
      <w:r>
        <w:instrText xml:space="preserve">PAGEREF _Toc_3_3_0000000014 \h</w:instrText>
      </w:r>
      <w:r>
        <w:fldChar w:fldCharType="separate"/>
      </w:r>
      <w:r>
        <w:t>2</w:t>
      </w:r>
      <w:r>
        <w:rPr>
          <w:rFonts w:hint="eastAsia"/>
          <w:lang w:val="en-US" w:eastAsia="zh-CN"/>
        </w:rPr>
        <w:t>4</w:t>
      </w:r>
      <w:r>
        <w:fldChar w:fldCharType="end"/>
      </w:r>
      <w:r>
        <w:fldChar w:fldCharType="end"/>
      </w:r>
    </w:p>
    <w:p>
      <w:pPr>
        <w:pStyle w:val="5"/>
        <w:tabs>
          <w:tab w:val="right" w:leader="dot" w:pos="14562"/>
        </w:tabs>
        <w:rPr>
          <w:rFonts w:hint="eastAsia"/>
          <w:lang w:val="en-US" w:eastAsia="zh-CN"/>
        </w:rPr>
      </w:pPr>
      <w:r>
        <w:fldChar w:fldCharType="begin"/>
      </w:r>
      <w:r>
        <w:instrText xml:space="preserve"> HYPERLINK \l "_Toc_3_3_0000000015" </w:instrText>
      </w:r>
      <w:r>
        <w:fldChar w:fldCharType="separate"/>
      </w:r>
      <w:r>
        <w:t>六、政府采购预算情况</w:t>
      </w:r>
      <w:r>
        <w:rPr>
          <w:rFonts w:hint="eastAsia"/>
          <w:lang w:val="en-US" w:eastAsia="zh-CN"/>
        </w:rPr>
        <w:t>-------------------------------------------------------------------------------------------------------------2</w:t>
      </w:r>
      <w:r>
        <w:fldChar w:fldCharType="end"/>
      </w:r>
      <w:r>
        <w:rPr>
          <w:rFonts w:hint="eastAsia"/>
          <w:lang w:val="en-US" w:eastAsia="zh-CN"/>
        </w:rPr>
        <w:t xml:space="preserve">7  </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rPr>
          <w:rFonts w:hint="eastAsia"/>
          <w:lang w:val="en-US" w:eastAsia="zh-CN"/>
        </w:rPr>
        <w:t>-------------------------------------------------------------------------------------------------------------------7</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rPr>
          <w:rFonts w:hint="eastAsia"/>
          <w:lang w:val="en-US" w:eastAsia="zh-CN"/>
        </w:rPr>
        <w:t>-------------------------------------------------------------------------------------------------------------------------7</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rPr>
          <w:rFonts w:hint="eastAsia"/>
          <w:lang w:val="en-US" w:eastAsia="zh-CN"/>
        </w:rPr>
        <w:t>----------------------------------------------------------------------------------------------------------7</w:t>
      </w:r>
      <w:r>
        <w:fldChar w:fldCharType="end"/>
      </w:r>
      <w:r>
        <w:rPr>
          <w:rFonts w:hint="eastAsia"/>
          <w:lang w:val="en-US" w:eastAsia="zh-CN"/>
        </w:rPr>
        <w:t>3</w:t>
      </w:r>
    </w:p>
    <w:p>
      <w:r>
        <w:fldChar w:fldCharType="end"/>
      </w:r>
    </w:p>
    <w:p/>
    <w:p>
      <w:pPr>
        <w:jc w:val="center"/>
      </w:pPr>
    </w:p>
    <w:p>
      <w:pPr>
        <w:jc w:val="center"/>
      </w:pPr>
    </w:p>
    <w:p>
      <w:pPr>
        <w:jc w:val="center"/>
      </w:pPr>
    </w:p>
    <w:p>
      <w:pPr>
        <w:jc w:val="center"/>
      </w:pPr>
    </w:p>
    <w:p>
      <w:pPr>
        <w:jc w:val="center"/>
      </w:pPr>
    </w:p>
    <w:p>
      <w:pPr>
        <w:jc w:val="both"/>
      </w:pPr>
    </w:p>
    <w:p>
      <w:pPr>
        <w:jc w:val="center"/>
        <w:outlineLvl w:val="0"/>
        <w:sectPr>
          <w:footerReference r:id="rId3" w:type="default"/>
          <w:footerReference r:id="rId4" w:type="even"/>
          <w:pgSz w:w="16840" w:h="11900" w:orient="landscape"/>
          <w:pgMar w:top="1361" w:right="1020" w:bottom="1134" w:left="1020" w:header="720" w:footer="720" w:gutter="0"/>
          <w:cols w:space="720" w:num="1"/>
        </w:sectPr>
      </w:pPr>
    </w:p>
    <w:p>
      <w:pPr>
        <w:jc w:val="left"/>
        <w:outlineLvl w:val="3"/>
      </w:pPr>
      <w:bookmarkStart w:id="0" w:name="_Toc_4_4_0000000019"/>
      <w:r>
        <w:rPr>
          <w:rFonts w:ascii="方正小标宋_GBK" w:hAnsi="方正小标宋_GBK" w:eastAsia="方正小标宋_GBK" w:cs="方正小标宋_GBK"/>
          <w:color w:val="000000"/>
          <w:sz w:val="44"/>
        </w:rPr>
        <w:t>一、宁晋县水务局本级收支预算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332001宁晋县水务局本级</w:t>
            </w:r>
          </w:p>
        </w:tc>
        <w:tc>
          <w:tcPr>
            <w:tcW w:w="2959" w:type="dxa"/>
            <w:tcBorders>
              <w:top w:val="single" w:color="FFFFFF" w:sz="6" w:space="0"/>
              <w:left w:val="single" w:color="FFFFFF" w:sz="6" w:space="0"/>
              <w:right w:val="single" w:color="FFFFFF" w:sz="6" w:space="0"/>
            </w:tcBorders>
            <w:vAlign w:val="center"/>
          </w:tcPr>
          <w:p>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8435.39</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rPr>
                <w:lang w:eastAsia="zh-CN"/>
              </w:rPr>
            </w:pPr>
            <w:r>
              <w:rPr>
                <w:rFonts w:hint="eastAsia"/>
                <w:lang w:eastAsia="zh-CN"/>
              </w:rPr>
              <w:t>5233.37</w:t>
            </w: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r>
              <w:t>128.81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r>
              <w:t>13.61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rPr>
                <w:lang w:eastAsia="zh-CN"/>
              </w:rPr>
            </w:pPr>
            <w:r>
              <w:rPr>
                <w:rFonts w:hint="eastAsia"/>
                <w:lang w:eastAsia="zh-CN"/>
              </w:rPr>
              <w:t>5232.17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r>
              <w:t>8267.04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r>
              <w:t>27.13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二十七、灾害防治及应急管理共同财政事权转移支付支出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三十一、抗疫特别国债安排的支出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三十二、人行科目</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本年收入合计</w:t>
            </w:r>
          </w:p>
        </w:tc>
        <w:tc>
          <w:tcPr>
            <w:tcW w:w="2959" w:type="dxa"/>
            <w:vAlign w:val="center"/>
          </w:tcPr>
          <w:p>
            <w:pPr>
              <w:pStyle w:val="19"/>
              <w:rPr>
                <w:lang w:eastAsia="zh-CN"/>
              </w:rPr>
            </w:pPr>
            <w:r>
              <w:rPr>
                <w:rFonts w:hint="eastAsia"/>
                <w:lang w:eastAsia="zh-CN"/>
              </w:rPr>
              <w:t>13668.76</w:t>
            </w:r>
          </w:p>
        </w:tc>
        <w:tc>
          <w:tcPr>
            <w:tcW w:w="2959" w:type="dxa"/>
            <w:vAlign w:val="center"/>
          </w:tcPr>
          <w:p>
            <w:pPr>
              <w:pStyle w:val="18"/>
            </w:pPr>
            <w:r>
              <w:t>本年支出合计</w:t>
            </w:r>
          </w:p>
        </w:tc>
        <w:tc>
          <w:tcPr>
            <w:tcW w:w="2959" w:type="dxa"/>
            <w:vAlign w:val="center"/>
          </w:tcPr>
          <w:p>
            <w:pPr>
              <w:pStyle w:val="19"/>
            </w:pPr>
            <w:r>
              <w:rPr>
                <w:rFonts w:hint="eastAsia"/>
                <w:lang w:eastAsia="zh-CN"/>
              </w:rPr>
              <w:t>13668.76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34</w:t>
            </w:r>
          </w:p>
        </w:tc>
        <w:tc>
          <w:tcPr>
            <w:tcW w:w="2959" w:type="dxa"/>
            <w:vAlign w:val="center"/>
          </w:tcPr>
          <w:p>
            <w:pPr>
              <w:pStyle w:val="16"/>
            </w:pPr>
            <w:r>
              <w:t>上年结转结余</w:t>
            </w:r>
          </w:p>
        </w:tc>
        <w:tc>
          <w:tcPr>
            <w:tcW w:w="2959" w:type="dxa"/>
            <w:vAlign w:val="center"/>
          </w:tcPr>
          <w:p>
            <w:pPr>
              <w:pStyle w:val="15"/>
            </w:pP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7"/>
            </w:pPr>
            <w:r>
              <w:t>35</w:t>
            </w:r>
          </w:p>
        </w:tc>
        <w:tc>
          <w:tcPr>
            <w:tcW w:w="2959" w:type="dxa"/>
            <w:vAlign w:val="center"/>
          </w:tcPr>
          <w:p>
            <w:pPr>
              <w:pStyle w:val="18"/>
            </w:pPr>
            <w:r>
              <w:t>收入总计</w:t>
            </w:r>
          </w:p>
        </w:tc>
        <w:tc>
          <w:tcPr>
            <w:tcW w:w="2959" w:type="dxa"/>
            <w:vAlign w:val="center"/>
          </w:tcPr>
          <w:p>
            <w:pPr>
              <w:pStyle w:val="19"/>
            </w:pPr>
            <w:r>
              <w:rPr>
                <w:rFonts w:hint="eastAsia"/>
                <w:lang w:eastAsia="zh-CN"/>
              </w:rPr>
              <w:t>13668.76</w:t>
            </w:r>
          </w:p>
        </w:tc>
        <w:tc>
          <w:tcPr>
            <w:tcW w:w="2959" w:type="dxa"/>
            <w:vAlign w:val="center"/>
          </w:tcPr>
          <w:p>
            <w:pPr>
              <w:pStyle w:val="18"/>
            </w:pPr>
            <w:r>
              <w:t>支出总计</w:t>
            </w:r>
          </w:p>
        </w:tc>
        <w:tc>
          <w:tcPr>
            <w:tcW w:w="2959" w:type="dxa"/>
            <w:vAlign w:val="center"/>
          </w:tcPr>
          <w:p>
            <w:pPr>
              <w:pStyle w:val="19"/>
            </w:pPr>
            <w:r>
              <w:rPr>
                <w:rFonts w:hint="eastAsia"/>
                <w:lang w:eastAsia="zh-CN"/>
              </w:rPr>
              <w:t>13668.76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8"/>
        <w:tblW w:w="141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0"/>
        <w:gridCol w:w="1112"/>
        <w:gridCol w:w="2825"/>
        <w:gridCol w:w="1300"/>
        <w:gridCol w:w="1230"/>
        <w:gridCol w:w="1225"/>
        <w:gridCol w:w="650"/>
        <w:gridCol w:w="763"/>
        <w:gridCol w:w="750"/>
        <w:gridCol w:w="725"/>
        <w:gridCol w:w="1037"/>
        <w:gridCol w:w="700"/>
        <w:gridCol w:w="8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37" w:type="dxa"/>
            <w:gridSpan w:val="5"/>
            <w:tcBorders>
              <w:top w:val="single" w:color="FFFFFF" w:sz="6" w:space="0"/>
              <w:left w:val="single" w:color="FFFFFF" w:sz="6" w:space="0"/>
              <w:right w:val="single" w:color="FFFFFF" w:sz="6" w:space="0"/>
            </w:tcBorders>
            <w:vAlign w:val="center"/>
          </w:tcPr>
          <w:p>
            <w:pPr>
              <w:pStyle w:val="13"/>
            </w:pPr>
            <w:r>
              <w:t>332001宁晋县水务局本级</w:t>
            </w:r>
          </w:p>
        </w:tc>
        <w:tc>
          <w:tcPr>
            <w:tcW w:w="2638"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4051"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 w:type="dxa"/>
            <w:vMerge w:val="restart"/>
            <w:vAlign w:val="center"/>
          </w:tcPr>
          <w:p>
            <w:pPr>
              <w:pStyle w:val="14"/>
            </w:pPr>
            <w:r>
              <w:t>序号</w:t>
            </w:r>
          </w:p>
        </w:tc>
        <w:tc>
          <w:tcPr>
            <w:tcW w:w="3937" w:type="dxa"/>
            <w:gridSpan w:val="2"/>
            <w:vAlign w:val="center"/>
          </w:tcPr>
          <w:p>
            <w:pPr>
              <w:pStyle w:val="14"/>
            </w:pPr>
            <w:r>
              <w:t>功能分类科目</w:t>
            </w:r>
          </w:p>
        </w:tc>
        <w:tc>
          <w:tcPr>
            <w:tcW w:w="1300" w:type="dxa"/>
            <w:vMerge w:val="restart"/>
            <w:vAlign w:val="center"/>
          </w:tcPr>
          <w:p>
            <w:pPr>
              <w:pStyle w:val="14"/>
            </w:pPr>
            <w:r>
              <w:t>合计</w:t>
            </w:r>
          </w:p>
        </w:tc>
        <w:tc>
          <w:tcPr>
            <w:tcW w:w="7080" w:type="dxa"/>
            <w:gridSpan w:val="8"/>
            <w:vAlign w:val="center"/>
          </w:tcPr>
          <w:p>
            <w:pPr>
              <w:pStyle w:val="14"/>
            </w:pPr>
            <w:r>
              <w:t>本年收入</w:t>
            </w:r>
          </w:p>
        </w:tc>
        <w:tc>
          <w:tcPr>
            <w:tcW w:w="839"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 w:type="dxa"/>
            <w:vMerge w:val="continue"/>
          </w:tcPr>
          <w:p/>
        </w:tc>
        <w:tc>
          <w:tcPr>
            <w:tcW w:w="1112" w:type="dxa"/>
            <w:vAlign w:val="center"/>
          </w:tcPr>
          <w:p>
            <w:pPr>
              <w:pStyle w:val="14"/>
            </w:pPr>
            <w:r>
              <w:t>科目    编码</w:t>
            </w:r>
          </w:p>
        </w:tc>
        <w:tc>
          <w:tcPr>
            <w:tcW w:w="2825" w:type="dxa"/>
            <w:vAlign w:val="center"/>
          </w:tcPr>
          <w:p>
            <w:pPr>
              <w:pStyle w:val="14"/>
            </w:pPr>
            <w:r>
              <w:t>科目名称</w:t>
            </w:r>
          </w:p>
        </w:tc>
        <w:tc>
          <w:tcPr>
            <w:tcW w:w="1300" w:type="dxa"/>
            <w:vMerge w:val="continue"/>
          </w:tcPr>
          <w:p/>
        </w:tc>
        <w:tc>
          <w:tcPr>
            <w:tcW w:w="1230" w:type="dxa"/>
            <w:vAlign w:val="center"/>
          </w:tcPr>
          <w:p>
            <w:pPr>
              <w:pStyle w:val="14"/>
            </w:pPr>
            <w:r>
              <w:t>小计</w:t>
            </w:r>
          </w:p>
        </w:tc>
        <w:tc>
          <w:tcPr>
            <w:tcW w:w="1225" w:type="dxa"/>
            <w:vAlign w:val="center"/>
          </w:tcPr>
          <w:p>
            <w:pPr>
              <w:pStyle w:val="14"/>
            </w:pPr>
            <w:r>
              <w:t>财政拨款 收入</w:t>
            </w:r>
          </w:p>
        </w:tc>
        <w:tc>
          <w:tcPr>
            <w:tcW w:w="650" w:type="dxa"/>
            <w:vAlign w:val="center"/>
          </w:tcPr>
          <w:p>
            <w:pPr>
              <w:pStyle w:val="14"/>
            </w:pPr>
            <w:r>
              <w:t>财政专户 收入</w:t>
            </w:r>
          </w:p>
        </w:tc>
        <w:tc>
          <w:tcPr>
            <w:tcW w:w="763" w:type="dxa"/>
            <w:vAlign w:val="center"/>
          </w:tcPr>
          <w:p>
            <w:pPr>
              <w:pStyle w:val="14"/>
            </w:pPr>
            <w:r>
              <w:t>事业收入</w:t>
            </w:r>
          </w:p>
        </w:tc>
        <w:tc>
          <w:tcPr>
            <w:tcW w:w="750" w:type="dxa"/>
            <w:vAlign w:val="center"/>
          </w:tcPr>
          <w:p>
            <w:pPr>
              <w:pStyle w:val="14"/>
            </w:pPr>
            <w:r>
              <w:t>经营收入</w:t>
            </w:r>
          </w:p>
        </w:tc>
        <w:tc>
          <w:tcPr>
            <w:tcW w:w="725" w:type="dxa"/>
            <w:vAlign w:val="center"/>
          </w:tcPr>
          <w:p>
            <w:pPr>
              <w:pStyle w:val="14"/>
            </w:pPr>
            <w:r>
              <w:t>上级补助收入</w:t>
            </w:r>
          </w:p>
        </w:tc>
        <w:tc>
          <w:tcPr>
            <w:tcW w:w="1037" w:type="dxa"/>
            <w:vAlign w:val="center"/>
          </w:tcPr>
          <w:p>
            <w:pPr>
              <w:pStyle w:val="14"/>
            </w:pPr>
            <w:r>
              <w:t>附属单位上缴收入</w:t>
            </w:r>
          </w:p>
        </w:tc>
        <w:tc>
          <w:tcPr>
            <w:tcW w:w="700" w:type="dxa"/>
            <w:vAlign w:val="center"/>
          </w:tcPr>
          <w:p>
            <w:pPr>
              <w:pStyle w:val="14"/>
            </w:pPr>
            <w:r>
              <w:t>其他收入</w:t>
            </w:r>
          </w:p>
        </w:tc>
        <w:tc>
          <w:tcPr>
            <w:tcW w:w="83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0" w:type="dxa"/>
            <w:vAlign w:val="center"/>
          </w:tcPr>
          <w:p>
            <w:pPr>
              <w:pStyle w:val="14"/>
            </w:pPr>
            <w:r>
              <w:t>栏次</w:t>
            </w:r>
          </w:p>
        </w:tc>
        <w:tc>
          <w:tcPr>
            <w:tcW w:w="1112" w:type="dxa"/>
            <w:vAlign w:val="center"/>
          </w:tcPr>
          <w:p>
            <w:pPr>
              <w:pStyle w:val="14"/>
            </w:pPr>
            <w:r>
              <w:t>1</w:t>
            </w:r>
          </w:p>
        </w:tc>
        <w:tc>
          <w:tcPr>
            <w:tcW w:w="2825" w:type="dxa"/>
            <w:vAlign w:val="center"/>
          </w:tcPr>
          <w:p>
            <w:pPr>
              <w:pStyle w:val="14"/>
            </w:pPr>
            <w:r>
              <w:t>2</w:t>
            </w:r>
          </w:p>
        </w:tc>
        <w:tc>
          <w:tcPr>
            <w:tcW w:w="1300" w:type="dxa"/>
            <w:vAlign w:val="center"/>
          </w:tcPr>
          <w:p>
            <w:pPr>
              <w:pStyle w:val="14"/>
            </w:pPr>
            <w:r>
              <w:t>3</w:t>
            </w:r>
          </w:p>
        </w:tc>
        <w:tc>
          <w:tcPr>
            <w:tcW w:w="1230" w:type="dxa"/>
            <w:vAlign w:val="center"/>
          </w:tcPr>
          <w:p>
            <w:pPr>
              <w:pStyle w:val="14"/>
            </w:pPr>
            <w:r>
              <w:t>4</w:t>
            </w:r>
          </w:p>
        </w:tc>
        <w:tc>
          <w:tcPr>
            <w:tcW w:w="1225" w:type="dxa"/>
            <w:vAlign w:val="center"/>
          </w:tcPr>
          <w:p>
            <w:pPr>
              <w:pStyle w:val="14"/>
            </w:pPr>
            <w:r>
              <w:t>5</w:t>
            </w:r>
          </w:p>
        </w:tc>
        <w:tc>
          <w:tcPr>
            <w:tcW w:w="650" w:type="dxa"/>
            <w:vAlign w:val="center"/>
          </w:tcPr>
          <w:p>
            <w:pPr>
              <w:pStyle w:val="14"/>
            </w:pPr>
            <w:r>
              <w:t>6</w:t>
            </w:r>
          </w:p>
        </w:tc>
        <w:tc>
          <w:tcPr>
            <w:tcW w:w="763" w:type="dxa"/>
            <w:vAlign w:val="center"/>
          </w:tcPr>
          <w:p>
            <w:pPr>
              <w:pStyle w:val="14"/>
            </w:pPr>
            <w:r>
              <w:t>7</w:t>
            </w:r>
          </w:p>
        </w:tc>
        <w:tc>
          <w:tcPr>
            <w:tcW w:w="750" w:type="dxa"/>
            <w:vAlign w:val="center"/>
          </w:tcPr>
          <w:p>
            <w:pPr>
              <w:pStyle w:val="14"/>
            </w:pPr>
            <w:r>
              <w:t>8</w:t>
            </w:r>
          </w:p>
        </w:tc>
        <w:tc>
          <w:tcPr>
            <w:tcW w:w="725" w:type="dxa"/>
            <w:vAlign w:val="center"/>
          </w:tcPr>
          <w:p>
            <w:pPr>
              <w:pStyle w:val="14"/>
            </w:pPr>
            <w:r>
              <w:t>9</w:t>
            </w:r>
          </w:p>
        </w:tc>
        <w:tc>
          <w:tcPr>
            <w:tcW w:w="1037" w:type="dxa"/>
            <w:vAlign w:val="center"/>
          </w:tcPr>
          <w:p>
            <w:pPr>
              <w:pStyle w:val="14"/>
            </w:pPr>
            <w:r>
              <w:t>10</w:t>
            </w:r>
          </w:p>
        </w:tc>
        <w:tc>
          <w:tcPr>
            <w:tcW w:w="700" w:type="dxa"/>
            <w:vAlign w:val="center"/>
          </w:tcPr>
          <w:p>
            <w:pPr>
              <w:pStyle w:val="14"/>
            </w:pPr>
            <w:r>
              <w:t>11</w:t>
            </w:r>
          </w:p>
        </w:tc>
        <w:tc>
          <w:tcPr>
            <w:tcW w:w="83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w:t>
            </w:r>
          </w:p>
        </w:tc>
        <w:tc>
          <w:tcPr>
            <w:tcW w:w="1112" w:type="dxa"/>
            <w:vAlign w:val="center"/>
          </w:tcPr>
          <w:p>
            <w:pPr>
              <w:pStyle w:val="20"/>
            </w:pPr>
          </w:p>
        </w:tc>
        <w:tc>
          <w:tcPr>
            <w:tcW w:w="2825" w:type="dxa"/>
            <w:vAlign w:val="center"/>
          </w:tcPr>
          <w:p>
            <w:pPr>
              <w:pStyle w:val="18"/>
            </w:pPr>
            <w:r>
              <w:t>合计</w:t>
            </w:r>
          </w:p>
        </w:tc>
        <w:tc>
          <w:tcPr>
            <w:tcW w:w="1300" w:type="dxa"/>
            <w:vAlign w:val="center"/>
          </w:tcPr>
          <w:p>
            <w:pPr>
              <w:pStyle w:val="19"/>
            </w:pPr>
            <w:r>
              <w:rPr>
                <w:rFonts w:hint="eastAsia"/>
                <w:lang w:eastAsia="zh-CN"/>
              </w:rPr>
              <w:t>13668.76</w:t>
            </w:r>
          </w:p>
        </w:tc>
        <w:tc>
          <w:tcPr>
            <w:tcW w:w="1230" w:type="dxa"/>
            <w:vAlign w:val="center"/>
          </w:tcPr>
          <w:p>
            <w:pPr>
              <w:pStyle w:val="19"/>
            </w:pPr>
            <w:r>
              <w:rPr>
                <w:rFonts w:hint="eastAsia"/>
                <w:lang w:eastAsia="zh-CN"/>
              </w:rPr>
              <w:t>13668.76</w:t>
            </w:r>
          </w:p>
        </w:tc>
        <w:tc>
          <w:tcPr>
            <w:tcW w:w="1225" w:type="dxa"/>
            <w:vAlign w:val="center"/>
          </w:tcPr>
          <w:p>
            <w:pPr>
              <w:pStyle w:val="19"/>
            </w:pPr>
            <w:r>
              <w:rPr>
                <w:rFonts w:hint="eastAsia"/>
                <w:lang w:eastAsia="zh-CN"/>
              </w:rPr>
              <w:t>13668.76</w:t>
            </w:r>
          </w:p>
        </w:tc>
        <w:tc>
          <w:tcPr>
            <w:tcW w:w="650" w:type="dxa"/>
            <w:vAlign w:val="center"/>
          </w:tcPr>
          <w:p>
            <w:pPr>
              <w:pStyle w:val="19"/>
            </w:pPr>
          </w:p>
        </w:tc>
        <w:tc>
          <w:tcPr>
            <w:tcW w:w="763" w:type="dxa"/>
            <w:vAlign w:val="center"/>
          </w:tcPr>
          <w:p>
            <w:pPr>
              <w:pStyle w:val="19"/>
            </w:pPr>
          </w:p>
        </w:tc>
        <w:tc>
          <w:tcPr>
            <w:tcW w:w="750" w:type="dxa"/>
            <w:vAlign w:val="center"/>
          </w:tcPr>
          <w:p>
            <w:pPr>
              <w:pStyle w:val="19"/>
            </w:pPr>
          </w:p>
        </w:tc>
        <w:tc>
          <w:tcPr>
            <w:tcW w:w="725" w:type="dxa"/>
            <w:vAlign w:val="center"/>
          </w:tcPr>
          <w:p>
            <w:pPr>
              <w:pStyle w:val="19"/>
            </w:pPr>
          </w:p>
        </w:tc>
        <w:tc>
          <w:tcPr>
            <w:tcW w:w="1037" w:type="dxa"/>
            <w:vAlign w:val="center"/>
          </w:tcPr>
          <w:p>
            <w:pPr>
              <w:pStyle w:val="19"/>
            </w:pPr>
          </w:p>
        </w:tc>
        <w:tc>
          <w:tcPr>
            <w:tcW w:w="700" w:type="dxa"/>
            <w:vAlign w:val="center"/>
          </w:tcPr>
          <w:p>
            <w:pPr>
              <w:pStyle w:val="19"/>
            </w:pPr>
          </w:p>
        </w:tc>
        <w:tc>
          <w:tcPr>
            <w:tcW w:w="83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w:t>
            </w:r>
          </w:p>
        </w:tc>
        <w:tc>
          <w:tcPr>
            <w:tcW w:w="1112" w:type="dxa"/>
            <w:vAlign w:val="center"/>
          </w:tcPr>
          <w:p>
            <w:pPr>
              <w:pStyle w:val="16"/>
            </w:pPr>
            <w:r>
              <w:t>208</w:t>
            </w:r>
          </w:p>
        </w:tc>
        <w:tc>
          <w:tcPr>
            <w:tcW w:w="2825" w:type="dxa"/>
            <w:vAlign w:val="center"/>
          </w:tcPr>
          <w:p>
            <w:pPr>
              <w:pStyle w:val="16"/>
            </w:pPr>
            <w:r>
              <w:t>社会保障和就业支出</w:t>
            </w:r>
          </w:p>
        </w:tc>
        <w:tc>
          <w:tcPr>
            <w:tcW w:w="1300" w:type="dxa"/>
            <w:vAlign w:val="center"/>
          </w:tcPr>
          <w:p>
            <w:pPr>
              <w:pStyle w:val="15"/>
            </w:pPr>
            <w:r>
              <w:t>128.81</w:t>
            </w:r>
          </w:p>
        </w:tc>
        <w:tc>
          <w:tcPr>
            <w:tcW w:w="1230" w:type="dxa"/>
            <w:vAlign w:val="center"/>
          </w:tcPr>
          <w:p>
            <w:pPr>
              <w:pStyle w:val="15"/>
            </w:pPr>
            <w:r>
              <w:t>128.81</w:t>
            </w:r>
          </w:p>
        </w:tc>
        <w:tc>
          <w:tcPr>
            <w:tcW w:w="1225" w:type="dxa"/>
            <w:vAlign w:val="center"/>
          </w:tcPr>
          <w:p>
            <w:pPr>
              <w:pStyle w:val="15"/>
            </w:pPr>
            <w:r>
              <w:t>128.81</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3</w:t>
            </w:r>
          </w:p>
        </w:tc>
        <w:tc>
          <w:tcPr>
            <w:tcW w:w="1112" w:type="dxa"/>
            <w:vAlign w:val="center"/>
          </w:tcPr>
          <w:p>
            <w:pPr>
              <w:pStyle w:val="16"/>
            </w:pPr>
            <w:r>
              <w:t>20805</w:t>
            </w:r>
          </w:p>
        </w:tc>
        <w:tc>
          <w:tcPr>
            <w:tcW w:w="2825" w:type="dxa"/>
            <w:vAlign w:val="center"/>
          </w:tcPr>
          <w:p>
            <w:pPr>
              <w:pStyle w:val="16"/>
            </w:pPr>
            <w:r>
              <w:t>行政事业单位养老支出</w:t>
            </w:r>
          </w:p>
        </w:tc>
        <w:tc>
          <w:tcPr>
            <w:tcW w:w="1300" w:type="dxa"/>
            <w:vAlign w:val="center"/>
          </w:tcPr>
          <w:p>
            <w:pPr>
              <w:pStyle w:val="15"/>
            </w:pPr>
            <w:r>
              <w:t>117.66</w:t>
            </w:r>
          </w:p>
        </w:tc>
        <w:tc>
          <w:tcPr>
            <w:tcW w:w="1230" w:type="dxa"/>
            <w:vAlign w:val="center"/>
          </w:tcPr>
          <w:p>
            <w:pPr>
              <w:pStyle w:val="15"/>
            </w:pPr>
            <w:r>
              <w:t>117.66</w:t>
            </w:r>
          </w:p>
        </w:tc>
        <w:tc>
          <w:tcPr>
            <w:tcW w:w="1225" w:type="dxa"/>
            <w:vAlign w:val="center"/>
          </w:tcPr>
          <w:p>
            <w:pPr>
              <w:pStyle w:val="15"/>
            </w:pPr>
            <w:r>
              <w:t>117.66</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4</w:t>
            </w:r>
          </w:p>
        </w:tc>
        <w:tc>
          <w:tcPr>
            <w:tcW w:w="1112" w:type="dxa"/>
            <w:vAlign w:val="center"/>
          </w:tcPr>
          <w:p>
            <w:pPr>
              <w:pStyle w:val="16"/>
            </w:pPr>
            <w:r>
              <w:t>2080501</w:t>
            </w:r>
          </w:p>
        </w:tc>
        <w:tc>
          <w:tcPr>
            <w:tcW w:w="2825" w:type="dxa"/>
            <w:vAlign w:val="center"/>
          </w:tcPr>
          <w:p>
            <w:pPr>
              <w:pStyle w:val="16"/>
            </w:pPr>
            <w:r>
              <w:t>行政单位离退休</w:t>
            </w:r>
          </w:p>
        </w:tc>
        <w:tc>
          <w:tcPr>
            <w:tcW w:w="1300" w:type="dxa"/>
            <w:vAlign w:val="center"/>
          </w:tcPr>
          <w:p>
            <w:pPr>
              <w:pStyle w:val="15"/>
            </w:pPr>
            <w:r>
              <w:t>83.50</w:t>
            </w:r>
          </w:p>
        </w:tc>
        <w:tc>
          <w:tcPr>
            <w:tcW w:w="1230" w:type="dxa"/>
            <w:vAlign w:val="center"/>
          </w:tcPr>
          <w:p>
            <w:pPr>
              <w:pStyle w:val="15"/>
            </w:pPr>
            <w:r>
              <w:t>83.50</w:t>
            </w:r>
          </w:p>
        </w:tc>
        <w:tc>
          <w:tcPr>
            <w:tcW w:w="1225" w:type="dxa"/>
            <w:vAlign w:val="center"/>
          </w:tcPr>
          <w:p>
            <w:pPr>
              <w:pStyle w:val="15"/>
            </w:pPr>
            <w:r>
              <w:t>83.50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5</w:t>
            </w:r>
          </w:p>
        </w:tc>
        <w:tc>
          <w:tcPr>
            <w:tcW w:w="1112" w:type="dxa"/>
            <w:vAlign w:val="center"/>
          </w:tcPr>
          <w:p>
            <w:pPr>
              <w:pStyle w:val="16"/>
            </w:pPr>
            <w:r>
              <w:t>2080505</w:t>
            </w:r>
          </w:p>
        </w:tc>
        <w:tc>
          <w:tcPr>
            <w:tcW w:w="2825" w:type="dxa"/>
            <w:vAlign w:val="center"/>
          </w:tcPr>
          <w:p>
            <w:pPr>
              <w:pStyle w:val="16"/>
            </w:pPr>
            <w:r>
              <w:t>机关事业单位基本养老保险缴费支出</w:t>
            </w:r>
          </w:p>
        </w:tc>
        <w:tc>
          <w:tcPr>
            <w:tcW w:w="1300" w:type="dxa"/>
            <w:vAlign w:val="center"/>
          </w:tcPr>
          <w:p>
            <w:pPr>
              <w:pStyle w:val="15"/>
            </w:pPr>
            <w:r>
              <w:t>34.16</w:t>
            </w:r>
          </w:p>
        </w:tc>
        <w:tc>
          <w:tcPr>
            <w:tcW w:w="1230" w:type="dxa"/>
            <w:vAlign w:val="center"/>
          </w:tcPr>
          <w:p>
            <w:pPr>
              <w:pStyle w:val="15"/>
            </w:pPr>
            <w:r>
              <w:t>34.16</w:t>
            </w:r>
          </w:p>
        </w:tc>
        <w:tc>
          <w:tcPr>
            <w:tcW w:w="1225" w:type="dxa"/>
            <w:vAlign w:val="center"/>
          </w:tcPr>
          <w:p>
            <w:pPr>
              <w:pStyle w:val="15"/>
            </w:pPr>
            <w:r>
              <w:t>34.16</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6</w:t>
            </w:r>
          </w:p>
        </w:tc>
        <w:tc>
          <w:tcPr>
            <w:tcW w:w="1112" w:type="dxa"/>
            <w:vAlign w:val="center"/>
          </w:tcPr>
          <w:p>
            <w:pPr>
              <w:pStyle w:val="16"/>
            </w:pPr>
            <w:r>
              <w:t>20808</w:t>
            </w:r>
          </w:p>
        </w:tc>
        <w:tc>
          <w:tcPr>
            <w:tcW w:w="2825" w:type="dxa"/>
            <w:vAlign w:val="center"/>
          </w:tcPr>
          <w:p>
            <w:pPr>
              <w:pStyle w:val="16"/>
            </w:pPr>
            <w:r>
              <w:t>抚恤</w:t>
            </w:r>
          </w:p>
        </w:tc>
        <w:tc>
          <w:tcPr>
            <w:tcW w:w="1300" w:type="dxa"/>
            <w:vAlign w:val="center"/>
          </w:tcPr>
          <w:p>
            <w:pPr>
              <w:pStyle w:val="15"/>
            </w:pPr>
            <w:r>
              <w:t>9.00</w:t>
            </w:r>
          </w:p>
        </w:tc>
        <w:tc>
          <w:tcPr>
            <w:tcW w:w="1230" w:type="dxa"/>
            <w:vAlign w:val="center"/>
          </w:tcPr>
          <w:p>
            <w:pPr>
              <w:pStyle w:val="15"/>
            </w:pPr>
            <w:r>
              <w:t>9.00</w:t>
            </w:r>
          </w:p>
        </w:tc>
        <w:tc>
          <w:tcPr>
            <w:tcW w:w="1225" w:type="dxa"/>
            <w:vAlign w:val="center"/>
          </w:tcPr>
          <w:p>
            <w:pPr>
              <w:pStyle w:val="15"/>
            </w:pPr>
            <w:r>
              <w:t>9.00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7</w:t>
            </w:r>
          </w:p>
        </w:tc>
        <w:tc>
          <w:tcPr>
            <w:tcW w:w="1112" w:type="dxa"/>
            <w:vAlign w:val="center"/>
          </w:tcPr>
          <w:p>
            <w:pPr>
              <w:pStyle w:val="16"/>
            </w:pPr>
            <w:r>
              <w:t>2080801</w:t>
            </w:r>
          </w:p>
        </w:tc>
        <w:tc>
          <w:tcPr>
            <w:tcW w:w="2825" w:type="dxa"/>
            <w:vAlign w:val="center"/>
          </w:tcPr>
          <w:p>
            <w:pPr>
              <w:pStyle w:val="16"/>
            </w:pPr>
            <w:r>
              <w:t>死亡抚恤</w:t>
            </w:r>
          </w:p>
        </w:tc>
        <w:tc>
          <w:tcPr>
            <w:tcW w:w="1300" w:type="dxa"/>
            <w:vAlign w:val="center"/>
          </w:tcPr>
          <w:p>
            <w:pPr>
              <w:pStyle w:val="15"/>
            </w:pPr>
            <w:r>
              <w:t>9.00</w:t>
            </w:r>
          </w:p>
        </w:tc>
        <w:tc>
          <w:tcPr>
            <w:tcW w:w="1230" w:type="dxa"/>
            <w:vAlign w:val="center"/>
          </w:tcPr>
          <w:p>
            <w:pPr>
              <w:pStyle w:val="15"/>
            </w:pPr>
            <w:r>
              <w:t>9.00</w:t>
            </w:r>
          </w:p>
        </w:tc>
        <w:tc>
          <w:tcPr>
            <w:tcW w:w="1225" w:type="dxa"/>
            <w:vAlign w:val="center"/>
          </w:tcPr>
          <w:p>
            <w:pPr>
              <w:pStyle w:val="15"/>
            </w:pPr>
            <w:r>
              <w:t>9.00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8</w:t>
            </w:r>
          </w:p>
        </w:tc>
        <w:tc>
          <w:tcPr>
            <w:tcW w:w="1112" w:type="dxa"/>
            <w:vAlign w:val="center"/>
          </w:tcPr>
          <w:p>
            <w:pPr>
              <w:pStyle w:val="16"/>
            </w:pPr>
            <w:r>
              <w:t>20822</w:t>
            </w:r>
          </w:p>
        </w:tc>
        <w:tc>
          <w:tcPr>
            <w:tcW w:w="2825" w:type="dxa"/>
            <w:vAlign w:val="center"/>
          </w:tcPr>
          <w:p>
            <w:pPr>
              <w:pStyle w:val="16"/>
            </w:pPr>
            <w:r>
              <w:t>大中型水库移民后期扶持基金支出</w:t>
            </w:r>
          </w:p>
        </w:tc>
        <w:tc>
          <w:tcPr>
            <w:tcW w:w="1300" w:type="dxa"/>
            <w:vAlign w:val="center"/>
          </w:tcPr>
          <w:p>
            <w:pPr>
              <w:pStyle w:val="15"/>
            </w:pPr>
            <w:r>
              <w:t>1.20</w:t>
            </w:r>
          </w:p>
        </w:tc>
        <w:tc>
          <w:tcPr>
            <w:tcW w:w="1230" w:type="dxa"/>
            <w:vAlign w:val="center"/>
          </w:tcPr>
          <w:p>
            <w:pPr>
              <w:pStyle w:val="15"/>
            </w:pPr>
            <w:r>
              <w:t>1.20</w:t>
            </w:r>
          </w:p>
        </w:tc>
        <w:tc>
          <w:tcPr>
            <w:tcW w:w="1225" w:type="dxa"/>
            <w:vAlign w:val="center"/>
          </w:tcPr>
          <w:p>
            <w:pPr>
              <w:pStyle w:val="15"/>
            </w:pPr>
            <w:r>
              <w:t>1.20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9</w:t>
            </w:r>
          </w:p>
        </w:tc>
        <w:tc>
          <w:tcPr>
            <w:tcW w:w="1112" w:type="dxa"/>
            <w:vAlign w:val="center"/>
          </w:tcPr>
          <w:p>
            <w:pPr>
              <w:pStyle w:val="16"/>
            </w:pPr>
            <w:r>
              <w:t>2082299</w:t>
            </w:r>
          </w:p>
        </w:tc>
        <w:tc>
          <w:tcPr>
            <w:tcW w:w="2825" w:type="dxa"/>
            <w:vAlign w:val="center"/>
          </w:tcPr>
          <w:p>
            <w:pPr>
              <w:pStyle w:val="16"/>
            </w:pPr>
            <w:r>
              <w:t>其他大中型水库移民后期扶持基金支出</w:t>
            </w:r>
          </w:p>
        </w:tc>
        <w:tc>
          <w:tcPr>
            <w:tcW w:w="1300" w:type="dxa"/>
            <w:vAlign w:val="center"/>
          </w:tcPr>
          <w:p>
            <w:pPr>
              <w:pStyle w:val="15"/>
            </w:pPr>
            <w:r>
              <w:t>1.20</w:t>
            </w:r>
          </w:p>
        </w:tc>
        <w:tc>
          <w:tcPr>
            <w:tcW w:w="1230" w:type="dxa"/>
            <w:vAlign w:val="center"/>
          </w:tcPr>
          <w:p>
            <w:pPr>
              <w:pStyle w:val="15"/>
            </w:pPr>
            <w:r>
              <w:t>1.20</w:t>
            </w:r>
          </w:p>
        </w:tc>
        <w:tc>
          <w:tcPr>
            <w:tcW w:w="1225" w:type="dxa"/>
            <w:vAlign w:val="center"/>
          </w:tcPr>
          <w:p>
            <w:pPr>
              <w:pStyle w:val="15"/>
            </w:pPr>
            <w:r>
              <w:t>1.20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10</w:t>
            </w:r>
          </w:p>
        </w:tc>
        <w:tc>
          <w:tcPr>
            <w:tcW w:w="1112" w:type="dxa"/>
            <w:vAlign w:val="center"/>
          </w:tcPr>
          <w:p>
            <w:pPr>
              <w:pStyle w:val="16"/>
            </w:pPr>
            <w:r>
              <w:t>20827</w:t>
            </w:r>
          </w:p>
        </w:tc>
        <w:tc>
          <w:tcPr>
            <w:tcW w:w="2825" w:type="dxa"/>
            <w:vAlign w:val="center"/>
          </w:tcPr>
          <w:p>
            <w:pPr>
              <w:pStyle w:val="16"/>
            </w:pPr>
            <w:r>
              <w:t>财政对其他社会保险基金的补助</w:t>
            </w:r>
          </w:p>
        </w:tc>
        <w:tc>
          <w:tcPr>
            <w:tcW w:w="1300" w:type="dxa"/>
            <w:vAlign w:val="center"/>
          </w:tcPr>
          <w:p>
            <w:pPr>
              <w:pStyle w:val="15"/>
            </w:pPr>
            <w:r>
              <w:t>0.95</w:t>
            </w:r>
          </w:p>
        </w:tc>
        <w:tc>
          <w:tcPr>
            <w:tcW w:w="1230" w:type="dxa"/>
            <w:vAlign w:val="center"/>
          </w:tcPr>
          <w:p>
            <w:pPr>
              <w:pStyle w:val="15"/>
            </w:pPr>
            <w:r>
              <w:t>0.95</w:t>
            </w:r>
          </w:p>
        </w:tc>
        <w:tc>
          <w:tcPr>
            <w:tcW w:w="1225" w:type="dxa"/>
            <w:vAlign w:val="center"/>
          </w:tcPr>
          <w:p>
            <w:pPr>
              <w:pStyle w:val="15"/>
            </w:pPr>
            <w:r>
              <w:t>0.95</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11</w:t>
            </w:r>
          </w:p>
        </w:tc>
        <w:tc>
          <w:tcPr>
            <w:tcW w:w="1112" w:type="dxa"/>
            <w:vAlign w:val="center"/>
          </w:tcPr>
          <w:p>
            <w:pPr>
              <w:pStyle w:val="16"/>
            </w:pPr>
            <w:r>
              <w:t>2082702</w:t>
            </w:r>
          </w:p>
        </w:tc>
        <w:tc>
          <w:tcPr>
            <w:tcW w:w="2825" w:type="dxa"/>
            <w:vAlign w:val="center"/>
          </w:tcPr>
          <w:p>
            <w:pPr>
              <w:pStyle w:val="16"/>
            </w:pPr>
            <w:r>
              <w:t>财政对工伤保险基金的补助</w:t>
            </w:r>
          </w:p>
        </w:tc>
        <w:tc>
          <w:tcPr>
            <w:tcW w:w="1300" w:type="dxa"/>
            <w:vAlign w:val="center"/>
          </w:tcPr>
          <w:p>
            <w:pPr>
              <w:pStyle w:val="15"/>
            </w:pPr>
            <w:r>
              <w:t>0.95</w:t>
            </w:r>
          </w:p>
        </w:tc>
        <w:tc>
          <w:tcPr>
            <w:tcW w:w="1230" w:type="dxa"/>
            <w:vAlign w:val="center"/>
          </w:tcPr>
          <w:p>
            <w:pPr>
              <w:pStyle w:val="15"/>
            </w:pPr>
            <w:r>
              <w:t>0.95</w:t>
            </w:r>
          </w:p>
        </w:tc>
        <w:tc>
          <w:tcPr>
            <w:tcW w:w="1225" w:type="dxa"/>
            <w:vAlign w:val="center"/>
          </w:tcPr>
          <w:p>
            <w:pPr>
              <w:pStyle w:val="15"/>
            </w:pPr>
            <w:r>
              <w:t>0.95</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12</w:t>
            </w:r>
          </w:p>
        </w:tc>
        <w:tc>
          <w:tcPr>
            <w:tcW w:w="1112" w:type="dxa"/>
            <w:vAlign w:val="center"/>
          </w:tcPr>
          <w:p>
            <w:pPr>
              <w:pStyle w:val="16"/>
            </w:pPr>
            <w:r>
              <w:t>210</w:t>
            </w:r>
          </w:p>
        </w:tc>
        <w:tc>
          <w:tcPr>
            <w:tcW w:w="2825" w:type="dxa"/>
            <w:vAlign w:val="center"/>
          </w:tcPr>
          <w:p>
            <w:pPr>
              <w:pStyle w:val="16"/>
            </w:pPr>
            <w:r>
              <w:t>卫生健康支出</w:t>
            </w:r>
          </w:p>
        </w:tc>
        <w:tc>
          <w:tcPr>
            <w:tcW w:w="1300" w:type="dxa"/>
            <w:vAlign w:val="center"/>
          </w:tcPr>
          <w:p>
            <w:pPr>
              <w:pStyle w:val="15"/>
            </w:pPr>
            <w:r>
              <w:t>13.61</w:t>
            </w:r>
          </w:p>
        </w:tc>
        <w:tc>
          <w:tcPr>
            <w:tcW w:w="1230" w:type="dxa"/>
            <w:vAlign w:val="center"/>
          </w:tcPr>
          <w:p>
            <w:pPr>
              <w:pStyle w:val="15"/>
            </w:pPr>
            <w:r>
              <w:t>13.61</w:t>
            </w:r>
          </w:p>
        </w:tc>
        <w:tc>
          <w:tcPr>
            <w:tcW w:w="1225" w:type="dxa"/>
            <w:vAlign w:val="center"/>
          </w:tcPr>
          <w:p>
            <w:pPr>
              <w:pStyle w:val="15"/>
            </w:pPr>
            <w:r>
              <w:t>13.61</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13</w:t>
            </w:r>
          </w:p>
        </w:tc>
        <w:tc>
          <w:tcPr>
            <w:tcW w:w="1112" w:type="dxa"/>
            <w:vAlign w:val="center"/>
          </w:tcPr>
          <w:p>
            <w:pPr>
              <w:pStyle w:val="16"/>
            </w:pPr>
            <w:r>
              <w:t>21011</w:t>
            </w:r>
          </w:p>
        </w:tc>
        <w:tc>
          <w:tcPr>
            <w:tcW w:w="2825" w:type="dxa"/>
            <w:vAlign w:val="center"/>
          </w:tcPr>
          <w:p>
            <w:pPr>
              <w:pStyle w:val="16"/>
            </w:pPr>
            <w:r>
              <w:t>行政事业单位医疗</w:t>
            </w:r>
          </w:p>
        </w:tc>
        <w:tc>
          <w:tcPr>
            <w:tcW w:w="1300" w:type="dxa"/>
            <w:vAlign w:val="center"/>
          </w:tcPr>
          <w:p>
            <w:pPr>
              <w:pStyle w:val="15"/>
            </w:pPr>
            <w:r>
              <w:t>13.61</w:t>
            </w:r>
          </w:p>
        </w:tc>
        <w:tc>
          <w:tcPr>
            <w:tcW w:w="1230" w:type="dxa"/>
            <w:vAlign w:val="center"/>
          </w:tcPr>
          <w:p>
            <w:pPr>
              <w:pStyle w:val="15"/>
            </w:pPr>
            <w:r>
              <w:t>13.61</w:t>
            </w:r>
          </w:p>
        </w:tc>
        <w:tc>
          <w:tcPr>
            <w:tcW w:w="1225" w:type="dxa"/>
            <w:vAlign w:val="center"/>
          </w:tcPr>
          <w:p>
            <w:pPr>
              <w:pStyle w:val="15"/>
            </w:pPr>
            <w:r>
              <w:t>13.61</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14</w:t>
            </w:r>
          </w:p>
        </w:tc>
        <w:tc>
          <w:tcPr>
            <w:tcW w:w="1112" w:type="dxa"/>
            <w:vAlign w:val="center"/>
          </w:tcPr>
          <w:p>
            <w:pPr>
              <w:pStyle w:val="16"/>
            </w:pPr>
            <w:r>
              <w:t>2101101</w:t>
            </w:r>
          </w:p>
        </w:tc>
        <w:tc>
          <w:tcPr>
            <w:tcW w:w="2825" w:type="dxa"/>
            <w:vAlign w:val="center"/>
          </w:tcPr>
          <w:p>
            <w:pPr>
              <w:pStyle w:val="16"/>
            </w:pPr>
            <w:r>
              <w:t>行政单位医疗</w:t>
            </w:r>
          </w:p>
        </w:tc>
        <w:tc>
          <w:tcPr>
            <w:tcW w:w="1300" w:type="dxa"/>
            <w:vAlign w:val="center"/>
          </w:tcPr>
          <w:p>
            <w:pPr>
              <w:pStyle w:val="15"/>
            </w:pPr>
            <w:r>
              <w:t>13.61</w:t>
            </w:r>
          </w:p>
        </w:tc>
        <w:tc>
          <w:tcPr>
            <w:tcW w:w="1230" w:type="dxa"/>
            <w:vAlign w:val="center"/>
          </w:tcPr>
          <w:p>
            <w:pPr>
              <w:pStyle w:val="15"/>
            </w:pPr>
            <w:r>
              <w:t>13.61</w:t>
            </w:r>
          </w:p>
        </w:tc>
        <w:tc>
          <w:tcPr>
            <w:tcW w:w="1225" w:type="dxa"/>
            <w:vAlign w:val="center"/>
          </w:tcPr>
          <w:p>
            <w:pPr>
              <w:pStyle w:val="15"/>
            </w:pPr>
            <w:r>
              <w:t>13.61</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15</w:t>
            </w:r>
          </w:p>
        </w:tc>
        <w:tc>
          <w:tcPr>
            <w:tcW w:w="1112" w:type="dxa"/>
            <w:vAlign w:val="center"/>
          </w:tcPr>
          <w:p>
            <w:pPr>
              <w:pStyle w:val="16"/>
            </w:pPr>
            <w:r>
              <w:t>212</w:t>
            </w:r>
          </w:p>
        </w:tc>
        <w:tc>
          <w:tcPr>
            <w:tcW w:w="2825" w:type="dxa"/>
            <w:vAlign w:val="center"/>
          </w:tcPr>
          <w:p>
            <w:pPr>
              <w:pStyle w:val="16"/>
            </w:pPr>
            <w:r>
              <w:t>城乡社区支出</w:t>
            </w:r>
          </w:p>
        </w:tc>
        <w:tc>
          <w:tcPr>
            <w:tcW w:w="1300" w:type="dxa"/>
            <w:vAlign w:val="center"/>
          </w:tcPr>
          <w:p>
            <w:pPr>
              <w:pStyle w:val="15"/>
              <w:rPr>
                <w:lang w:eastAsia="zh-CN"/>
              </w:rPr>
            </w:pPr>
            <w:r>
              <w:rPr>
                <w:rFonts w:hint="eastAsia"/>
                <w:lang w:eastAsia="zh-CN"/>
              </w:rPr>
              <w:t>5232.17</w:t>
            </w:r>
          </w:p>
        </w:tc>
        <w:tc>
          <w:tcPr>
            <w:tcW w:w="1230" w:type="dxa"/>
            <w:vAlign w:val="center"/>
          </w:tcPr>
          <w:p>
            <w:pPr>
              <w:pStyle w:val="15"/>
            </w:pPr>
            <w:r>
              <w:rPr>
                <w:rFonts w:hint="eastAsia"/>
                <w:lang w:eastAsia="zh-CN"/>
              </w:rPr>
              <w:t>5232.17</w:t>
            </w:r>
          </w:p>
        </w:tc>
        <w:tc>
          <w:tcPr>
            <w:tcW w:w="1225" w:type="dxa"/>
            <w:vAlign w:val="center"/>
          </w:tcPr>
          <w:p>
            <w:pPr>
              <w:pStyle w:val="15"/>
            </w:pPr>
            <w:r>
              <w:rPr>
                <w:rFonts w:hint="eastAsia"/>
                <w:lang w:eastAsia="zh-CN"/>
              </w:rPr>
              <w:t>5232.17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16</w:t>
            </w:r>
          </w:p>
        </w:tc>
        <w:tc>
          <w:tcPr>
            <w:tcW w:w="1112" w:type="dxa"/>
            <w:vAlign w:val="center"/>
          </w:tcPr>
          <w:p>
            <w:pPr>
              <w:pStyle w:val="16"/>
            </w:pPr>
            <w:r>
              <w:t>21208</w:t>
            </w:r>
          </w:p>
        </w:tc>
        <w:tc>
          <w:tcPr>
            <w:tcW w:w="2825" w:type="dxa"/>
            <w:vAlign w:val="center"/>
          </w:tcPr>
          <w:p>
            <w:pPr>
              <w:pStyle w:val="16"/>
            </w:pPr>
            <w:r>
              <w:t>国有土地使用权出让收入安排的支出</w:t>
            </w:r>
          </w:p>
        </w:tc>
        <w:tc>
          <w:tcPr>
            <w:tcW w:w="1300" w:type="dxa"/>
            <w:vAlign w:val="center"/>
          </w:tcPr>
          <w:p>
            <w:pPr>
              <w:pStyle w:val="15"/>
            </w:pPr>
            <w:r>
              <w:rPr>
                <w:rFonts w:hint="eastAsia"/>
                <w:lang w:eastAsia="zh-CN"/>
              </w:rPr>
              <w:t>5232.17</w:t>
            </w:r>
          </w:p>
        </w:tc>
        <w:tc>
          <w:tcPr>
            <w:tcW w:w="1230" w:type="dxa"/>
            <w:vAlign w:val="center"/>
          </w:tcPr>
          <w:p>
            <w:pPr>
              <w:pStyle w:val="15"/>
            </w:pPr>
            <w:r>
              <w:rPr>
                <w:rFonts w:hint="eastAsia"/>
                <w:lang w:eastAsia="zh-CN"/>
              </w:rPr>
              <w:t>5232.17</w:t>
            </w:r>
          </w:p>
        </w:tc>
        <w:tc>
          <w:tcPr>
            <w:tcW w:w="1225" w:type="dxa"/>
            <w:vAlign w:val="center"/>
          </w:tcPr>
          <w:p>
            <w:pPr>
              <w:pStyle w:val="15"/>
            </w:pPr>
            <w:r>
              <w:rPr>
                <w:rFonts w:hint="eastAsia"/>
                <w:lang w:eastAsia="zh-CN"/>
              </w:rPr>
              <w:t>5232.17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17</w:t>
            </w:r>
          </w:p>
        </w:tc>
        <w:tc>
          <w:tcPr>
            <w:tcW w:w="1112" w:type="dxa"/>
            <w:vAlign w:val="center"/>
          </w:tcPr>
          <w:p>
            <w:pPr>
              <w:pStyle w:val="16"/>
            </w:pPr>
            <w:r>
              <w:t>2120899</w:t>
            </w:r>
          </w:p>
        </w:tc>
        <w:tc>
          <w:tcPr>
            <w:tcW w:w="2825" w:type="dxa"/>
            <w:vAlign w:val="center"/>
          </w:tcPr>
          <w:p>
            <w:pPr>
              <w:pStyle w:val="16"/>
            </w:pPr>
            <w:r>
              <w:t>其他国有土地使用权出让收入安排的支出</w:t>
            </w:r>
          </w:p>
        </w:tc>
        <w:tc>
          <w:tcPr>
            <w:tcW w:w="1300" w:type="dxa"/>
            <w:vAlign w:val="center"/>
          </w:tcPr>
          <w:p>
            <w:pPr>
              <w:pStyle w:val="15"/>
            </w:pPr>
            <w:r>
              <w:rPr>
                <w:rFonts w:hint="eastAsia"/>
                <w:lang w:eastAsia="zh-CN"/>
              </w:rPr>
              <w:t>5232.17</w:t>
            </w:r>
          </w:p>
        </w:tc>
        <w:tc>
          <w:tcPr>
            <w:tcW w:w="1230" w:type="dxa"/>
            <w:vAlign w:val="center"/>
          </w:tcPr>
          <w:p>
            <w:pPr>
              <w:pStyle w:val="15"/>
            </w:pPr>
            <w:r>
              <w:rPr>
                <w:rFonts w:hint="eastAsia"/>
                <w:lang w:eastAsia="zh-CN"/>
              </w:rPr>
              <w:t>5232.17</w:t>
            </w:r>
          </w:p>
        </w:tc>
        <w:tc>
          <w:tcPr>
            <w:tcW w:w="1225" w:type="dxa"/>
            <w:vAlign w:val="center"/>
          </w:tcPr>
          <w:p>
            <w:pPr>
              <w:pStyle w:val="15"/>
            </w:pPr>
            <w:r>
              <w:rPr>
                <w:rFonts w:hint="eastAsia"/>
                <w:lang w:eastAsia="zh-CN"/>
              </w:rPr>
              <w:t>5232.17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18</w:t>
            </w:r>
          </w:p>
        </w:tc>
        <w:tc>
          <w:tcPr>
            <w:tcW w:w="1112" w:type="dxa"/>
            <w:vAlign w:val="center"/>
          </w:tcPr>
          <w:p>
            <w:pPr>
              <w:pStyle w:val="16"/>
            </w:pPr>
            <w:r>
              <w:t>213</w:t>
            </w:r>
          </w:p>
        </w:tc>
        <w:tc>
          <w:tcPr>
            <w:tcW w:w="2825" w:type="dxa"/>
            <w:vAlign w:val="center"/>
          </w:tcPr>
          <w:p>
            <w:pPr>
              <w:pStyle w:val="16"/>
            </w:pPr>
            <w:r>
              <w:t>农林水支出</w:t>
            </w:r>
          </w:p>
        </w:tc>
        <w:tc>
          <w:tcPr>
            <w:tcW w:w="1300" w:type="dxa"/>
            <w:vAlign w:val="center"/>
          </w:tcPr>
          <w:p>
            <w:pPr>
              <w:pStyle w:val="15"/>
            </w:pPr>
            <w:r>
              <w:t>8267.04</w:t>
            </w:r>
          </w:p>
        </w:tc>
        <w:tc>
          <w:tcPr>
            <w:tcW w:w="1230" w:type="dxa"/>
            <w:vAlign w:val="center"/>
          </w:tcPr>
          <w:p>
            <w:pPr>
              <w:pStyle w:val="15"/>
            </w:pPr>
            <w:r>
              <w:t>8267.04</w:t>
            </w:r>
          </w:p>
        </w:tc>
        <w:tc>
          <w:tcPr>
            <w:tcW w:w="1225" w:type="dxa"/>
            <w:vAlign w:val="center"/>
          </w:tcPr>
          <w:p>
            <w:pPr>
              <w:pStyle w:val="15"/>
            </w:pPr>
            <w:r>
              <w:t>8267.04</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19</w:t>
            </w:r>
          </w:p>
        </w:tc>
        <w:tc>
          <w:tcPr>
            <w:tcW w:w="1112" w:type="dxa"/>
            <w:vAlign w:val="center"/>
          </w:tcPr>
          <w:p>
            <w:pPr>
              <w:pStyle w:val="16"/>
            </w:pPr>
            <w:r>
              <w:t>21303</w:t>
            </w:r>
          </w:p>
        </w:tc>
        <w:tc>
          <w:tcPr>
            <w:tcW w:w="2825" w:type="dxa"/>
            <w:vAlign w:val="center"/>
          </w:tcPr>
          <w:p>
            <w:pPr>
              <w:pStyle w:val="16"/>
            </w:pPr>
            <w:r>
              <w:t>水利</w:t>
            </w:r>
          </w:p>
        </w:tc>
        <w:tc>
          <w:tcPr>
            <w:tcW w:w="1300" w:type="dxa"/>
            <w:vAlign w:val="center"/>
          </w:tcPr>
          <w:p>
            <w:pPr>
              <w:pStyle w:val="15"/>
            </w:pPr>
            <w:r>
              <w:t>8267.04</w:t>
            </w:r>
          </w:p>
        </w:tc>
        <w:tc>
          <w:tcPr>
            <w:tcW w:w="1230" w:type="dxa"/>
            <w:vAlign w:val="center"/>
          </w:tcPr>
          <w:p>
            <w:pPr>
              <w:pStyle w:val="15"/>
            </w:pPr>
            <w:r>
              <w:t>8267.04</w:t>
            </w:r>
          </w:p>
        </w:tc>
        <w:tc>
          <w:tcPr>
            <w:tcW w:w="1225" w:type="dxa"/>
            <w:vAlign w:val="center"/>
          </w:tcPr>
          <w:p>
            <w:pPr>
              <w:pStyle w:val="15"/>
            </w:pPr>
            <w:r>
              <w:t>8267.04</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20</w:t>
            </w:r>
          </w:p>
        </w:tc>
        <w:tc>
          <w:tcPr>
            <w:tcW w:w="1112" w:type="dxa"/>
            <w:vAlign w:val="center"/>
          </w:tcPr>
          <w:p>
            <w:pPr>
              <w:pStyle w:val="16"/>
            </w:pPr>
            <w:r>
              <w:t>2130301</w:t>
            </w:r>
          </w:p>
        </w:tc>
        <w:tc>
          <w:tcPr>
            <w:tcW w:w="2825" w:type="dxa"/>
            <w:vAlign w:val="center"/>
          </w:tcPr>
          <w:p>
            <w:pPr>
              <w:pStyle w:val="16"/>
            </w:pPr>
            <w:r>
              <w:t>行政运行</w:t>
            </w:r>
          </w:p>
        </w:tc>
        <w:tc>
          <w:tcPr>
            <w:tcW w:w="1300" w:type="dxa"/>
            <w:vAlign w:val="center"/>
          </w:tcPr>
          <w:p>
            <w:pPr>
              <w:pStyle w:val="15"/>
            </w:pPr>
            <w:r>
              <w:t>279.12</w:t>
            </w:r>
          </w:p>
        </w:tc>
        <w:tc>
          <w:tcPr>
            <w:tcW w:w="1230" w:type="dxa"/>
            <w:vAlign w:val="center"/>
          </w:tcPr>
          <w:p>
            <w:pPr>
              <w:pStyle w:val="15"/>
            </w:pPr>
            <w:r>
              <w:t>279.12</w:t>
            </w:r>
          </w:p>
        </w:tc>
        <w:tc>
          <w:tcPr>
            <w:tcW w:w="1225" w:type="dxa"/>
            <w:vAlign w:val="center"/>
          </w:tcPr>
          <w:p>
            <w:pPr>
              <w:pStyle w:val="15"/>
            </w:pPr>
            <w:r>
              <w:t>279.12</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21</w:t>
            </w:r>
          </w:p>
        </w:tc>
        <w:tc>
          <w:tcPr>
            <w:tcW w:w="1112" w:type="dxa"/>
            <w:vAlign w:val="center"/>
          </w:tcPr>
          <w:p>
            <w:pPr>
              <w:pStyle w:val="16"/>
            </w:pPr>
            <w:r>
              <w:t>2130302</w:t>
            </w:r>
          </w:p>
        </w:tc>
        <w:tc>
          <w:tcPr>
            <w:tcW w:w="2825" w:type="dxa"/>
            <w:vAlign w:val="center"/>
          </w:tcPr>
          <w:p>
            <w:pPr>
              <w:pStyle w:val="16"/>
            </w:pPr>
            <w:r>
              <w:t>一般行政管理事务</w:t>
            </w:r>
          </w:p>
        </w:tc>
        <w:tc>
          <w:tcPr>
            <w:tcW w:w="1300" w:type="dxa"/>
            <w:vAlign w:val="center"/>
          </w:tcPr>
          <w:p>
            <w:pPr>
              <w:pStyle w:val="15"/>
            </w:pPr>
            <w:r>
              <w:t>95.27</w:t>
            </w:r>
          </w:p>
        </w:tc>
        <w:tc>
          <w:tcPr>
            <w:tcW w:w="1230" w:type="dxa"/>
            <w:vAlign w:val="center"/>
          </w:tcPr>
          <w:p>
            <w:pPr>
              <w:pStyle w:val="15"/>
            </w:pPr>
            <w:r>
              <w:t>95.27</w:t>
            </w:r>
          </w:p>
        </w:tc>
        <w:tc>
          <w:tcPr>
            <w:tcW w:w="1225" w:type="dxa"/>
            <w:vAlign w:val="center"/>
          </w:tcPr>
          <w:p>
            <w:pPr>
              <w:pStyle w:val="15"/>
            </w:pPr>
            <w:r>
              <w:t>95.27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22</w:t>
            </w:r>
          </w:p>
        </w:tc>
        <w:tc>
          <w:tcPr>
            <w:tcW w:w="1112" w:type="dxa"/>
            <w:vAlign w:val="center"/>
          </w:tcPr>
          <w:p>
            <w:pPr>
              <w:pStyle w:val="16"/>
            </w:pPr>
            <w:r>
              <w:t>2130304</w:t>
            </w:r>
          </w:p>
        </w:tc>
        <w:tc>
          <w:tcPr>
            <w:tcW w:w="2825" w:type="dxa"/>
            <w:vAlign w:val="center"/>
          </w:tcPr>
          <w:p>
            <w:pPr>
              <w:pStyle w:val="16"/>
            </w:pPr>
            <w:r>
              <w:t>水利行业业务管理</w:t>
            </w:r>
          </w:p>
        </w:tc>
        <w:tc>
          <w:tcPr>
            <w:tcW w:w="1300" w:type="dxa"/>
            <w:vAlign w:val="center"/>
          </w:tcPr>
          <w:p>
            <w:pPr>
              <w:pStyle w:val="15"/>
            </w:pPr>
            <w:r>
              <w:t>11.00</w:t>
            </w:r>
          </w:p>
        </w:tc>
        <w:tc>
          <w:tcPr>
            <w:tcW w:w="1230" w:type="dxa"/>
            <w:vAlign w:val="center"/>
          </w:tcPr>
          <w:p>
            <w:pPr>
              <w:pStyle w:val="15"/>
            </w:pPr>
            <w:r>
              <w:t>11.00</w:t>
            </w:r>
          </w:p>
        </w:tc>
        <w:tc>
          <w:tcPr>
            <w:tcW w:w="1225" w:type="dxa"/>
            <w:vAlign w:val="center"/>
          </w:tcPr>
          <w:p>
            <w:pPr>
              <w:pStyle w:val="15"/>
            </w:pPr>
            <w:r>
              <w:t>11.00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23</w:t>
            </w:r>
          </w:p>
        </w:tc>
        <w:tc>
          <w:tcPr>
            <w:tcW w:w="1112" w:type="dxa"/>
            <w:vAlign w:val="center"/>
          </w:tcPr>
          <w:p>
            <w:pPr>
              <w:pStyle w:val="16"/>
            </w:pPr>
            <w:r>
              <w:t>2130305</w:t>
            </w:r>
          </w:p>
        </w:tc>
        <w:tc>
          <w:tcPr>
            <w:tcW w:w="2825" w:type="dxa"/>
            <w:vAlign w:val="center"/>
          </w:tcPr>
          <w:p>
            <w:pPr>
              <w:pStyle w:val="16"/>
            </w:pPr>
            <w:r>
              <w:t>水利工程建设</w:t>
            </w:r>
          </w:p>
        </w:tc>
        <w:tc>
          <w:tcPr>
            <w:tcW w:w="1300" w:type="dxa"/>
            <w:vAlign w:val="center"/>
          </w:tcPr>
          <w:p>
            <w:pPr>
              <w:pStyle w:val="15"/>
            </w:pPr>
            <w:r>
              <w:t>6416.67</w:t>
            </w:r>
          </w:p>
        </w:tc>
        <w:tc>
          <w:tcPr>
            <w:tcW w:w="1230" w:type="dxa"/>
            <w:vAlign w:val="center"/>
          </w:tcPr>
          <w:p>
            <w:pPr>
              <w:pStyle w:val="15"/>
            </w:pPr>
            <w:r>
              <w:t>6416.67</w:t>
            </w:r>
          </w:p>
        </w:tc>
        <w:tc>
          <w:tcPr>
            <w:tcW w:w="1225" w:type="dxa"/>
            <w:vAlign w:val="center"/>
          </w:tcPr>
          <w:p>
            <w:pPr>
              <w:pStyle w:val="15"/>
            </w:pPr>
            <w:r>
              <w:t>6416.67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24</w:t>
            </w:r>
          </w:p>
        </w:tc>
        <w:tc>
          <w:tcPr>
            <w:tcW w:w="1112" w:type="dxa"/>
            <w:vAlign w:val="center"/>
          </w:tcPr>
          <w:p>
            <w:pPr>
              <w:pStyle w:val="16"/>
            </w:pPr>
            <w:r>
              <w:t>2130311</w:t>
            </w:r>
          </w:p>
        </w:tc>
        <w:tc>
          <w:tcPr>
            <w:tcW w:w="2825" w:type="dxa"/>
            <w:vAlign w:val="center"/>
          </w:tcPr>
          <w:p>
            <w:pPr>
              <w:pStyle w:val="16"/>
            </w:pPr>
            <w:r>
              <w:t>水资源节约管理与保护</w:t>
            </w:r>
          </w:p>
        </w:tc>
        <w:tc>
          <w:tcPr>
            <w:tcW w:w="1300" w:type="dxa"/>
            <w:vAlign w:val="center"/>
          </w:tcPr>
          <w:p>
            <w:pPr>
              <w:pStyle w:val="15"/>
            </w:pPr>
            <w:r>
              <w:t>52.80</w:t>
            </w:r>
          </w:p>
        </w:tc>
        <w:tc>
          <w:tcPr>
            <w:tcW w:w="1230" w:type="dxa"/>
            <w:vAlign w:val="center"/>
          </w:tcPr>
          <w:p>
            <w:pPr>
              <w:pStyle w:val="15"/>
            </w:pPr>
            <w:r>
              <w:t>52.80</w:t>
            </w:r>
          </w:p>
        </w:tc>
        <w:tc>
          <w:tcPr>
            <w:tcW w:w="1225" w:type="dxa"/>
            <w:vAlign w:val="center"/>
          </w:tcPr>
          <w:p>
            <w:pPr>
              <w:pStyle w:val="15"/>
            </w:pPr>
            <w:r>
              <w:t>52.80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25</w:t>
            </w:r>
          </w:p>
        </w:tc>
        <w:tc>
          <w:tcPr>
            <w:tcW w:w="1112" w:type="dxa"/>
            <w:vAlign w:val="center"/>
          </w:tcPr>
          <w:p>
            <w:pPr>
              <w:pStyle w:val="16"/>
            </w:pPr>
            <w:r>
              <w:t>2130314</w:t>
            </w:r>
          </w:p>
        </w:tc>
        <w:tc>
          <w:tcPr>
            <w:tcW w:w="2825" w:type="dxa"/>
            <w:vAlign w:val="center"/>
          </w:tcPr>
          <w:p>
            <w:pPr>
              <w:pStyle w:val="16"/>
            </w:pPr>
            <w:r>
              <w:t>防汛</w:t>
            </w:r>
          </w:p>
        </w:tc>
        <w:tc>
          <w:tcPr>
            <w:tcW w:w="1300" w:type="dxa"/>
            <w:vAlign w:val="center"/>
          </w:tcPr>
          <w:p>
            <w:pPr>
              <w:pStyle w:val="15"/>
            </w:pPr>
            <w:r>
              <w:t>151.65</w:t>
            </w:r>
          </w:p>
        </w:tc>
        <w:tc>
          <w:tcPr>
            <w:tcW w:w="1230" w:type="dxa"/>
            <w:vAlign w:val="center"/>
          </w:tcPr>
          <w:p>
            <w:pPr>
              <w:pStyle w:val="15"/>
            </w:pPr>
            <w:r>
              <w:t>151.65</w:t>
            </w:r>
          </w:p>
        </w:tc>
        <w:tc>
          <w:tcPr>
            <w:tcW w:w="1225" w:type="dxa"/>
            <w:vAlign w:val="center"/>
          </w:tcPr>
          <w:p>
            <w:pPr>
              <w:pStyle w:val="15"/>
            </w:pPr>
            <w:r>
              <w:t>151.65</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26</w:t>
            </w:r>
          </w:p>
        </w:tc>
        <w:tc>
          <w:tcPr>
            <w:tcW w:w="1112" w:type="dxa"/>
            <w:vAlign w:val="center"/>
          </w:tcPr>
          <w:p>
            <w:pPr>
              <w:pStyle w:val="16"/>
            </w:pPr>
            <w:r>
              <w:t>2130315</w:t>
            </w:r>
          </w:p>
        </w:tc>
        <w:tc>
          <w:tcPr>
            <w:tcW w:w="2825" w:type="dxa"/>
            <w:vAlign w:val="center"/>
          </w:tcPr>
          <w:p>
            <w:pPr>
              <w:pStyle w:val="16"/>
            </w:pPr>
            <w:r>
              <w:t>抗旱</w:t>
            </w:r>
          </w:p>
        </w:tc>
        <w:tc>
          <w:tcPr>
            <w:tcW w:w="1300" w:type="dxa"/>
            <w:vAlign w:val="center"/>
          </w:tcPr>
          <w:p>
            <w:pPr>
              <w:pStyle w:val="15"/>
            </w:pPr>
            <w:r>
              <w:t>30.00</w:t>
            </w:r>
          </w:p>
        </w:tc>
        <w:tc>
          <w:tcPr>
            <w:tcW w:w="1230" w:type="dxa"/>
            <w:vAlign w:val="center"/>
          </w:tcPr>
          <w:p>
            <w:pPr>
              <w:pStyle w:val="15"/>
            </w:pPr>
            <w:r>
              <w:t>30.00</w:t>
            </w:r>
          </w:p>
        </w:tc>
        <w:tc>
          <w:tcPr>
            <w:tcW w:w="1225" w:type="dxa"/>
            <w:vAlign w:val="center"/>
          </w:tcPr>
          <w:p>
            <w:pPr>
              <w:pStyle w:val="15"/>
            </w:pPr>
            <w:r>
              <w:t>30.00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27</w:t>
            </w:r>
          </w:p>
        </w:tc>
        <w:tc>
          <w:tcPr>
            <w:tcW w:w="1112" w:type="dxa"/>
            <w:vAlign w:val="center"/>
          </w:tcPr>
          <w:p>
            <w:pPr>
              <w:pStyle w:val="16"/>
            </w:pPr>
            <w:r>
              <w:t>2130316</w:t>
            </w:r>
          </w:p>
        </w:tc>
        <w:tc>
          <w:tcPr>
            <w:tcW w:w="2825" w:type="dxa"/>
            <w:vAlign w:val="center"/>
          </w:tcPr>
          <w:p>
            <w:pPr>
              <w:pStyle w:val="16"/>
            </w:pPr>
            <w:r>
              <w:t>农村水利</w:t>
            </w:r>
          </w:p>
        </w:tc>
        <w:tc>
          <w:tcPr>
            <w:tcW w:w="1300" w:type="dxa"/>
            <w:vAlign w:val="center"/>
          </w:tcPr>
          <w:p>
            <w:pPr>
              <w:pStyle w:val="15"/>
            </w:pPr>
            <w:r>
              <w:t>1112.07</w:t>
            </w:r>
          </w:p>
        </w:tc>
        <w:tc>
          <w:tcPr>
            <w:tcW w:w="1230" w:type="dxa"/>
            <w:vAlign w:val="center"/>
          </w:tcPr>
          <w:p>
            <w:pPr>
              <w:pStyle w:val="15"/>
            </w:pPr>
            <w:r>
              <w:t>1112.07</w:t>
            </w:r>
          </w:p>
        </w:tc>
        <w:tc>
          <w:tcPr>
            <w:tcW w:w="1225" w:type="dxa"/>
            <w:vAlign w:val="center"/>
          </w:tcPr>
          <w:p>
            <w:pPr>
              <w:pStyle w:val="15"/>
            </w:pPr>
            <w:r>
              <w:t>1112.07</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28</w:t>
            </w:r>
          </w:p>
        </w:tc>
        <w:tc>
          <w:tcPr>
            <w:tcW w:w="1112" w:type="dxa"/>
            <w:vAlign w:val="center"/>
          </w:tcPr>
          <w:p>
            <w:pPr>
              <w:pStyle w:val="16"/>
            </w:pPr>
            <w:r>
              <w:t>2130335</w:t>
            </w:r>
          </w:p>
        </w:tc>
        <w:tc>
          <w:tcPr>
            <w:tcW w:w="2825" w:type="dxa"/>
            <w:vAlign w:val="center"/>
          </w:tcPr>
          <w:p>
            <w:pPr>
              <w:pStyle w:val="16"/>
            </w:pPr>
            <w:r>
              <w:t>农村供水</w:t>
            </w:r>
          </w:p>
        </w:tc>
        <w:tc>
          <w:tcPr>
            <w:tcW w:w="1300" w:type="dxa"/>
            <w:vAlign w:val="center"/>
          </w:tcPr>
          <w:p>
            <w:pPr>
              <w:pStyle w:val="15"/>
            </w:pPr>
            <w:r>
              <w:t>9.00</w:t>
            </w:r>
          </w:p>
        </w:tc>
        <w:tc>
          <w:tcPr>
            <w:tcW w:w="1230" w:type="dxa"/>
            <w:vAlign w:val="center"/>
          </w:tcPr>
          <w:p>
            <w:pPr>
              <w:pStyle w:val="15"/>
            </w:pPr>
            <w:r>
              <w:t>9.00</w:t>
            </w:r>
          </w:p>
        </w:tc>
        <w:tc>
          <w:tcPr>
            <w:tcW w:w="1225" w:type="dxa"/>
            <w:vAlign w:val="center"/>
          </w:tcPr>
          <w:p>
            <w:pPr>
              <w:pStyle w:val="15"/>
            </w:pPr>
            <w:r>
              <w:t>9.00</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29</w:t>
            </w:r>
          </w:p>
        </w:tc>
        <w:tc>
          <w:tcPr>
            <w:tcW w:w="1112" w:type="dxa"/>
            <w:vAlign w:val="center"/>
          </w:tcPr>
          <w:p>
            <w:pPr>
              <w:pStyle w:val="16"/>
            </w:pPr>
            <w:r>
              <w:t>2130399</w:t>
            </w:r>
          </w:p>
        </w:tc>
        <w:tc>
          <w:tcPr>
            <w:tcW w:w="2825" w:type="dxa"/>
            <w:vAlign w:val="center"/>
          </w:tcPr>
          <w:p>
            <w:pPr>
              <w:pStyle w:val="16"/>
            </w:pPr>
            <w:r>
              <w:t>其他水利支出</w:t>
            </w:r>
          </w:p>
        </w:tc>
        <w:tc>
          <w:tcPr>
            <w:tcW w:w="1300" w:type="dxa"/>
            <w:vAlign w:val="center"/>
          </w:tcPr>
          <w:p>
            <w:pPr>
              <w:pStyle w:val="15"/>
            </w:pPr>
            <w:r>
              <w:t>109.46</w:t>
            </w:r>
          </w:p>
        </w:tc>
        <w:tc>
          <w:tcPr>
            <w:tcW w:w="1230" w:type="dxa"/>
            <w:vAlign w:val="center"/>
          </w:tcPr>
          <w:p>
            <w:pPr>
              <w:pStyle w:val="15"/>
            </w:pPr>
            <w:r>
              <w:t>109.46</w:t>
            </w:r>
          </w:p>
        </w:tc>
        <w:tc>
          <w:tcPr>
            <w:tcW w:w="1225" w:type="dxa"/>
            <w:vAlign w:val="center"/>
          </w:tcPr>
          <w:p>
            <w:pPr>
              <w:pStyle w:val="15"/>
            </w:pPr>
            <w:r>
              <w:t>109.46</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30</w:t>
            </w:r>
          </w:p>
        </w:tc>
        <w:tc>
          <w:tcPr>
            <w:tcW w:w="1112" w:type="dxa"/>
            <w:vAlign w:val="center"/>
          </w:tcPr>
          <w:p>
            <w:pPr>
              <w:pStyle w:val="16"/>
            </w:pPr>
            <w:r>
              <w:t>221</w:t>
            </w:r>
          </w:p>
        </w:tc>
        <w:tc>
          <w:tcPr>
            <w:tcW w:w="2825" w:type="dxa"/>
            <w:vAlign w:val="center"/>
          </w:tcPr>
          <w:p>
            <w:pPr>
              <w:pStyle w:val="16"/>
            </w:pPr>
            <w:r>
              <w:t>住房保障支出</w:t>
            </w:r>
          </w:p>
        </w:tc>
        <w:tc>
          <w:tcPr>
            <w:tcW w:w="1300" w:type="dxa"/>
            <w:vAlign w:val="center"/>
          </w:tcPr>
          <w:p>
            <w:pPr>
              <w:pStyle w:val="15"/>
            </w:pPr>
            <w:r>
              <w:t>27.13</w:t>
            </w:r>
          </w:p>
        </w:tc>
        <w:tc>
          <w:tcPr>
            <w:tcW w:w="1230" w:type="dxa"/>
            <w:vAlign w:val="center"/>
          </w:tcPr>
          <w:p>
            <w:pPr>
              <w:pStyle w:val="15"/>
            </w:pPr>
            <w:r>
              <w:t>27.13</w:t>
            </w:r>
          </w:p>
        </w:tc>
        <w:tc>
          <w:tcPr>
            <w:tcW w:w="1225" w:type="dxa"/>
            <w:vAlign w:val="center"/>
          </w:tcPr>
          <w:p>
            <w:pPr>
              <w:pStyle w:val="15"/>
            </w:pPr>
            <w:r>
              <w:t>27.13</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31</w:t>
            </w:r>
          </w:p>
        </w:tc>
        <w:tc>
          <w:tcPr>
            <w:tcW w:w="1112" w:type="dxa"/>
            <w:vAlign w:val="center"/>
          </w:tcPr>
          <w:p>
            <w:pPr>
              <w:pStyle w:val="16"/>
            </w:pPr>
            <w:r>
              <w:t>22102</w:t>
            </w:r>
          </w:p>
        </w:tc>
        <w:tc>
          <w:tcPr>
            <w:tcW w:w="2825" w:type="dxa"/>
            <w:vAlign w:val="center"/>
          </w:tcPr>
          <w:p>
            <w:pPr>
              <w:pStyle w:val="16"/>
            </w:pPr>
            <w:r>
              <w:t>住房改革支出</w:t>
            </w:r>
          </w:p>
        </w:tc>
        <w:tc>
          <w:tcPr>
            <w:tcW w:w="1300" w:type="dxa"/>
            <w:vAlign w:val="center"/>
          </w:tcPr>
          <w:p>
            <w:pPr>
              <w:pStyle w:val="15"/>
            </w:pPr>
            <w:r>
              <w:t>27.13</w:t>
            </w:r>
          </w:p>
        </w:tc>
        <w:tc>
          <w:tcPr>
            <w:tcW w:w="1230" w:type="dxa"/>
            <w:vAlign w:val="center"/>
          </w:tcPr>
          <w:p>
            <w:pPr>
              <w:pStyle w:val="15"/>
            </w:pPr>
            <w:r>
              <w:t>27.13</w:t>
            </w:r>
          </w:p>
        </w:tc>
        <w:tc>
          <w:tcPr>
            <w:tcW w:w="1225" w:type="dxa"/>
            <w:vAlign w:val="center"/>
          </w:tcPr>
          <w:p>
            <w:pPr>
              <w:pStyle w:val="15"/>
            </w:pPr>
            <w:r>
              <w:t>27.13</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0" w:type="dxa"/>
            <w:vAlign w:val="center"/>
          </w:tcPr>
          <w:p>
            <w:pPr>
              <w:pStyle w:val="17"/>
            </w:pPr>
            <w:r>
              <w:t>32</w:t>
            </w:r>
          </w:p>
        </w:tc>
        <w:tc>
          <w:tcPr>
            <w:tcW w:w="1112" w:type="dxa"/>
            <w:vAlign w:val="center"/>
          </w:tcPr>
          <w:p>
            <w:pPr>
              <w:pStyle w:val="16"/>
            </w:pPr>
            <w:r>
              <w:t>2210201</w:t>
            </w:r>
          </w:p>
        </w:tc>
        <w:tc>
          <w:tcPr>
            <w:tcW w:w="2825" w:type="dxa"/>
            <w:vAlign w:val="center"/>
          </w:tcPr>
          <w:p>
            <w:pPr>
              <w:pStyle w:val="16"/>
            </w:pPr>
            <w:r>
              <w:t>住房公积金</w:t>
            </w:r>
          </w:p>
        </w:tc>
        <w:tc>
          <w:tcPr>
            <w:tcW w:w="1300" w:type="dxa"/>
            <w:vAlign w:val="center"/>
          </w:tcPr>
          <w:p>
            <w:pPr>
              <w:pStyle w:val="15"/>
            </w:pPr>
            <w:r>
              <w:t>27.13</w:t>
            </w:r>
          </w:p>
        </w:tc>
        <w:tc>
          <w:tcPr>
            <w:tcW w:w="1230" w:type="dxa"/>
            <w:vAlign w:val="center"/>
          </w:tcPr>
          <w:p>
            <w:pPr>
              <w:pStyle w:val="15"/>
            </w:pPr>
            <w:r>
              <w:t>27.13</w:t>
            </w:r>
          </w:p>
        </w:tc>
        <w:tc>
          <w:tcPr>
            <w:tcW w:w="1225" w:type="dxa"/>
            <w:vAlign w:val="center"/>
          </w:tcPr>
          <w:p>
            <w:pPr>
              <w:pStyle w:val="15"/>
            </w:pPr>
            <w:r>
              <w:t>27.13</w:t>
            </w:r>
          </w:p>
        </w:tc>
        <w:tc>
          <w:tcPr>
            <w:tcW w:w="650" w:type="dxa"/>
            <w:vAlign w:val="center"/>
          </w:tcPr>
          <w:p>
            <w:pPr>
              <w:pStyle w:val="15"/>
            </w:pPr>
          </w:p>
        </w:tc>
        <w:tc>
          <w:tcPr>
            <w:tcW w:w="763" w:type="dxa"/>
            <w:vAlign w:val="center"/>
          </w:tcPr>
          <w:p>
            <w:pPr>
              <w:pStyle w:val="15"/>
            </w:pPr>
          </w:p>
        </w:tc>
        <w:tc>
          <w:tcPr>
            <w:tcW w:w="750" w:type="dxa"/>
            <w:vAlign w:val="center"/>
          </w:tcPr>
          <w:p>
            <w:pPr>
              <w:pStyle w:val="15"/>
            </w:pPr>
          </w:p>
        </w:tc>
        <w:tc>
          <w:tcPr>
            <w:tcW w:w="725" w:type="dxa"/>
            <w:vAlign w:val="center"/>
          </w:tcPr>
          <w:p>
            <w:pPr>
              <w:pStyle w:val="15"/>
            </w:pPr>
          </w:p>
        </w:tc>
        <w:tc>
          <w:tcPr>
            <w:tcW w:w="1037" w:type="dxa"/>
            <w:vAlign w:val="center"/>
          </w:tcPr>
          <w:p>
            <w:pPr>
              <w:pStyle w:val="15"/>
            </w:pPr>
          </w:p>
        </w:tc>
        <w:tc>
          <w:tcPr>
            <w:tcW w:w="700" w:type="dxa"/>
            <w:vAlign w:val="center"/>
          </w:tcPr>
          <w:p>
            <w:pPr>
              <w:pStyle w:val="15"/>
            </w:pPr>
          </w:p>
        </w:tc>
        <w:tc>
          <w:tcPr>
            <w:tcW w:w="839"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8"/>
        <w:tblW w:w="125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4"/>
        <w:gridCol w:w="1087"/>
        <w:gridCol w:w="3552"/>
        <w:gridCol w:w="1311"/>
        <w:gridCol w:w="1151"/>
        <w:gridCol w:w="1286"/>
        <w:gridCol w:w="814"/>
        <w:gridCol w:w="1312"/>
        <w:gridCol w:w="9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13"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2462"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4411"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Merge w:val="restart"/>
            <w:vAlign w:val="center"/>
          </w:tcPr>
          <w:p>
            <w:pPr>
              <w:pStyle w:val="14"/>
            </w:pPr>
            <w:r>
              <w:t>序号</w:t>
            </w:r>
          </w:p>
        </w:tc>
        <w:tc>
          <w:tcPr>
            <w:tcW w:w="4639" w:type="dxa"/>
            <w:gridSpan w:val="2"/>
            <w:vAlign w:val="center"/>
          </w:tcPr>
          <w:p>
            <w:pPr>
              <w:pStyle w:val="14"/>
            </w:pPr>
            <w:r>
              <w:t>功能分类科目</w:t>
            </w:r>
          </w:p>
        </w:tc>
        <w:tc>
          <w:tcPr>
            <w:tcW w:w="1311" w:type="dxa"/>
            <w:vMerge w:val="restart"/>
            <w:vAlign w:val="center"/>
          </w:tcPr>
          <w:p>
            <w:pPr>
              <w:pStyle w:val="14"/>
            </w:pPr>
            <w:r>
              <w:t>合计</w:t>
            </w:r>
          </w:p>
        </w:tc>
        <w:tc>
          <w:tcPr>
            <w:tcW w:w="1151" w:type="dxa"/>
            <w:vMerge w:val="restart"/>
            <w:vAlign w:val="center"/>
          </w:tcPr>
          <w:p>
            <w:pPr>
              <w:pStyle w:val="14"/>
            </w:pPr>
            <w:r>
              <w:t>基本支出</w:t>
            </w:r>
          </w:p>
        </w:tc>
        <w:tc>
          <w:tcPr>
            <w:tcW w:w="1286" w:type="dxa"/>
            <w:vMerge w:val="restart"/>
            <w:vAlign w:val="center"/>
          </w:tcPr>
          <w:p>
            <w:pPr>
              <w:pStyle w:val="14"/>
            </w:pPr>
            <w:r>
              <w:t>项目支出</w:t>
            </w:r>
          </w:p>
        </w:tc>
        <w:tc>
          <w:tcPr>
            <w:tcW w:w="814" w:type="dxa"/>
            <w:vMerge w:val="restart"/>
            <w:vAlign w:val="center"/>
          </w:tcPr>
          <w:p>
            <w:pPr>
              <w:pStyle w:val="14"/>
            </w:pPr>
            <w:r>
              <w:t>经营支出</w:t>
            </w:r>
          </w:p>
        </w:tc>
        <w:tc>
          <w:tcPr>
            <w:tcW w:w="1312" w:type="dxa"/>
            <w:vMerge w:val="restart"/>
            <w:vAlign w:val="center"/>
          </w:tcPr>
          <w:p>
            <w:pPr>
              <w:pStyle w:val="14"/>
            </w:pPr>
            <w:r>
              <w:t>上解上级     支出</w:t>
            </w:r>
          </w:p>
        </w:tc>
        <w:tc>
          <w:tcPr>
            <w:tcW w:w="999"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Merge w:val="continue"/>
          </w:tcPr>
          <w:p/>
        </w:tc>
        <w:tc>
          <w:tcPr>
            <w:tcW w:w="1087" w:type="dxa"/>
            <w:vAlign w:val="center"/>
          </w:tcPr>
          <w:p>
            <w:pPr>
              <w:pStyle w:val="14"/>
            </w:pPr>
            <w:r>
              <w:t>科目    编码</w:t>
            </w:r>
          </w:p>
        </w:tc>
        <w:tc>
          <w:tcPr>
            <w:tcW w:w="3552" w:type="dxa"/>
            <w:vAlign w:val="center"/>
          </w:tcPr>
          <w:p>
            <w:pPr>
              <w:pStyle w:val="14"/>
            </w:pPr>
            <w:r>
              <w:t>科目名称</w:t>
            </w:r>
          </w:p>
        </w:tc>
        <w:tc>
          <w:tcPr>
            <w:tcW w:w="1311" w:type="dxa"/>
            <w:vMerge w:val="continue"/>
          </w:tcPr>
          <w:p/>
        </w:tc>
        <w:tc>
          <w:tcPr>
            <w:tcW w:w="1151" w:type="dxa"/>
            <w:vMerge w:val="continue"/>
          </w:tcPr>
          <w:p/>
        </w:tc>
        <w:tc>
          <w:tcPr>
            <w:tcW w:w="1286" w:type="dxa"/>
            <w:vMerge w:val="continue"/>
          </w:tcPr>
          <w:p/>
        </w:tc>
        <w:tc>
          <w:tcPr>
            <w:tcW w:w="814" w:type="dxa"/>
            <w:vMerge w:val="continue"/>
          </w:tcPr>
          <w:p/>
        </w:tc>
        <w:tc>
          <w:tcPr>
            <w:tcW w:w="1312" w:type="dxa"/>
            <w:vMerge w:val="continue"/>
          </w:tcPr>
          <w:p/>
        </w:tc>
        <w:tc>
          <w:tcPr>
            <w:tcW w:w="99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74" w:type="dxa"/>
            <w:vAlign w:val="center"/>
          </w:tcPr>
          <w:p>
            <w:pPr>
              <w:pStyle w:val="14"/>
            </w:pPr>
            <w:r>
              <w:t>栏次</w:t>
            </w:r>
          </w:p>
        </w:tc>
        <w:tc>
          <w:tcPr>
            <w:tcW w:w="1087" w:type="dxa"/>
            <w:vAlign w:val="center"/>
          </w:tcPr>
          <w:p>
            <w:pPr>
              <w:pStyle w:val="14"/>
            </w:pPr>
            <w:r>
              <w:t>1</w:t>
            </w:r>
          </w:p>
        </w:tc>
        <w:tc>
          <w:tcPr>
            <w:tcW w:w="3552" w:type="dxa"/>
            <w:vAlign w:val="center"/>
          </w:tcPr>
          <w:p>
            <w:pPr>
              <w:pStyle w:val="14"/>
            </w:pPr>
            <w:r>
              <w:t>2</w:t>
            </w:r>
          </w:p>
        </w:tc>
        <w:tc>
          <w:tcPr>
            <w:tcW w:w="1311" w:type="dxa"/>
            <w:vAlign w:val="center"/>
          </w:tcPr>
          <w:p>
            <w:pPr>
              <w:pStyle w:val="14"/>
            </w:pPr>
            <w:r>
              <w:t>3</w:t>
            </w:r>
          </w:p>
        </w:tc>
        <w:tc>
          <w:tcPr>
            <w:tcW w:w="1151" w:type="dxa"/>
            <w:vAlign w:val="center"/>
          </w:tcPr>
          <w:p>
            <w:pPr>
              <w:pStyle w:val="14"/>
            </w:pPr>
            <w:r>
              <w:t>4</w:t>
            </w:r>
          </w:p>
        </w:tc>
        <w:tc>
          <w:tcPr>
            <w:tcW w:w="1286" w:type="dxa"/>
            <w:vAlign w:val="center"/>
          </w:tcPr>
          <w:p>
            <w:pPr>
              <w:pStyle w:val="14"/>
            </w:pPr>
            <w:r>
              <w:t>5</w:t>
            </w:r>
          </w:p>
        </w:tc>
        <w:tc>
          <w:tcPr>
            <w:tcW w:w="814" w:type="dxa"/>
            <w:vAlign w:val="center"/>
          </w:tcPr>
          <w:p>
            <w:pPr>
              <w:pStyle w:val="14"/>
            </w:pPr>
            <w:r>
              <w:t>6</w:t>
            </w:r>
          </w:p>
        </w:tc>
        <w:tc>
          <w:tcPr>
            <w:tcW w:w="1312" w:type="dxa"/>
            <w:vAlign w:val="center"/>
          </w:tcPr>
          <w:p>
            <w:pPr>
              <w:pStyle w:val="14"/>
            </w:pPr>
            <w:r>
              <w:t>7</w:t>
            </w:r>
          </w:p>
        </w:tc>
        <w:tc>
          <w:tcPr>
            <w:tcW w:w="999"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w:t>
            </w:r>
          </w:p>
        </w:tc>
        <w:tc>
          <w:tcPr>
            <w:tcW w:w="1087" w:type="dxa"/>
            <w:vAlign w:val="center"/>
          </w:tcPr>
          <w:p>
            <w:pPr>
              <w:pStyle w:val="20"/>
            </w:pPr>
          </w:p>
        </w:tc>
        <w:tc>
          <w:tcPr>
            <w:tcW w:w="3552" w:type="dxa"/>
            <w:vAlign w:val="center"/>
          </w:tcPr>
          <w:p>
            <w:pPr>
              <w:pStyle w:val="18"/>
            </w:pPr>
            <w:r>
              <w:t>合计</w:t>
            </w:r>
          </w:p>
        </w:tc>
        <w:tc>
          <w:tcPr>
            <w:tcW w:w="1311" w:type="dxa"/>
            <w:vAlign w:val="center"/>
          </w:tcPr>
          <w:p>
            <w:pPr>
              <w:pStyle w:val="19"/>
              <w:rPr>
                <w:lang w:eastAsia="zh-CN"/>
              </w:rPr>
            </w:pPr>
            <w:r>
              <w:t>13</w:t>
            </w:r>
            <w:r>
              <w:rPr>
                <w:rFonts w:hint="eastAsia"/>
                <w:lang w:eastAsia="zh-CN"/>
              </w:rPr>
              <w:t>668.76</w:t>
            </w:r>
          </w:p>
        </w:tc>
        <w:tc>
          <w:tcPr>
            <w:tcW w:w="1151" w:type="dxa"/>
            <w:vAlign w:val="center"/>
          </w:tcPr>
          <w:p>
            <w:pPr>
              <w:pStyle w:val="19"/>
            </w:pPr>
            <w:r>
              <w:t>447.47</w:t>
            </w:r>
          </w:p>
        </w:tc>
        <w:tc>
          <w:tcPr>
            <w:tcW w:w="1286" w:type="dxa"/>
            <w:vAlign w:val="center"/>
          </w:tcPr>
          <w:p>
            <w:pPr>
              <w:pStyle w:val="19"/>
              <w:rPr>
                <w:lang w:eastAsia="zh-CN"/>
              </w:rPr>
            </w:pPr>
            <w:r>
              <w:t>1</w:t>
            </w:r>
            <w:r>
              <w:rPr>
                <w:rFonts w:hint="eastAsia"/>
                <w:lang w:eastAsia="zh-CN"/>
              </w:rPr>
              <w:t>3221.29</w:t>
            </w:r>
          </w:p>
        </w:tc>
        <w:tc>
          <w:tcPr>
            <w:tcW w:w="814" w:type="dxa"/>
            <w:vAlign w:val="center"/>
          </w:tcPr>
          <w:p>
            <w:pPr>
              <w:pStyle w:val="19"/>
            </w:pPr>
          </w:p>
        </w:tc>
        <w:tc>
          <w:tcPr>
            <w:tcW w:w="1312" w:type="dxa"/>
            <w:vAlign w:val="center"/>
          </w:tcPr>
          <w:p>
            <w:pPr>
              <w:pStyle w:val="19"/>
            </w:pPr>
          </w:p>
        </w:tc>
        <w:tc>
          <w:tcPr>
            <w:tcW w:w="99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w:t>
            </w:r>
          </w:p>
        </w:tc>
        <w:tc>
          <w:tcPr>
            <w:tcW w:w="1087" w:type="dxa"/>
            <w:vAlign w:val="center"/>
          </w:tcPr>
          <w:p>
            <w:pPr>
              <w:pStyle w:val="16"/>
            </w:pPr>
            <w:r>
              <w:t>208</w:t>
            </w:r>
          </w:p>
        </w:tc>
        <w:tc>
          <w:tcPr>
            <w:tcW w:w="3552" w:type="dxa"/>
            <w:vAlign w:val="center"/>
          </w:tcPr>
          <w:p>
            <w:pPr>
              <w:pStyle w:val="16"/>
            </w:pPr>
            <w:r>
              <w:t>社会保障和就业支出</w:t>
            </w:r>
          </w:p>
        </w:tc>
        <w:tc>
          <w:tcPr>
            <w:tcW w:w="1311" w:type="dxa"/>
            <w:vAlign w:val="center"/>
          </w:tcPr>
          <w:p>
            <w:pPr>
              <w:pStyle w:val="15"/>
            </w:pPr>
            <w:r>
              <w:t>128.81</w:t>
            </w:r>
          </w:p>
        </w:tc>
        <w:tc>
          <w:tcPr>
            <w:tcW w:w="1151" w:type="dxa"/>
            <w:vAlign w:val="center"/>
          </w:tcPr>
          <w:p>
            <w:pPr>
              <w:pStyle w:val="15"/>
            </w:pPr>
            <w:r>
              <w:t>127.61</w:t>
            </w:r>
          </w:p>
        </w:tc>
        <w:tc>
          <w:tcPr>
            <w:tcW w:w="1286" w:type="dxa"/>
            <w:vAlign w:val="center"/>
          </w:tcPr>
          <w:p>
            <w:pPr>
              <w:pStyle w:val="15"/>
            </w:pPr>
            <w:r>
              <w:t>1.20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w:t>
            </w:r>
          </w:p>
        </w:tc>
        <w:tc>
          <w:tcPr>
            <w:tcW w:w="1087" w:type="dxa"/>
            <w:vAlign w:val="center"/>
          </w:tcPr>
          <w:p>
            <w:pPr>
              <w:pStyle w:val="16"/>
            </w:pPr>
            <w:r>
              <w:t>20805</w:t>
            </w:r>
          </w:p>
        </w:tc>
        <w:tc>
          <w:tcPr>
            <w:tcW w:w="3552" w:type="dxa"/>
            <w:vAlign w:val="center"/>
          </w:tcPr>
          <w:p>
            <w:pPr>
              <w:pStyle w:val="16"/>
            </w:pPr>
            <w:r>
              <w:t>行政事业单位养老支出</w:t>
            </w:r>
          </w:p>
        </w:tc>
        <w:tc>
          <w:tcPr>
            <w:tcW w:w="1311" w:type="dxa"/>
            <w:vAlign w:val="center"/>
          </w:tcPr>
          <w:p>
            <w:pPr>
              <w:pStyle w:val="15"/>
            </w:pPr>
            <w:r>
              <w:t>117.66</w:t>
            </w:r>
          </w:p>
        </w:tc>
        <w:tc>
          <w:tcPr>
            <w:tcW w:w="1151" w:type="dxa"/>
            <w:vAlign w:val="center"/>
          </w:tcPr>
          <w:p>
            <w:pPr>
              <w:pStyle w:val="15"/>
            </w:pPr>
            <w:r>
              <w:t>117.66</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4</w:t>
            </w:r>
          </w:p>
        </w:tc>
        <w:tc>
          <w:tcPr>
            <w:tcW w:w="1087" w:type="dxa"/>
            <w:vAlign w:val="center"/>
          </w:tcPr>
          <w:p>
            <w:pPr>
              <w:pStyle w:val="16"/>
            </w:pPr>
            <w:r>
              <w:t>2080501</w:t>
            </w:r>
          </w:p>
        </w:tc>
        <w:tc>
          <w:tcPr>
            <w:tcW w:w="3552" w:type="dxa"/>
            <w:vAlign w:val="center"/>
          </w:tcPr>
          <w:p>
            <w:pPr>
              <w:pStyle w:val="16"/>
            </w:pPr>
            <w:r>
              <w:t>行政单位离退休</w:t>
            </w:r>
          </w:p>
        </w:tc>
        <w:tc>
          <w:tcPr>
            <w:tcW w:w="1311" w:type="dxa"/>
            <w:vAlign w:val="center"/>
          </w:tcPr>
          <w:p>
            <w:pPr>
              <w:pStyle w:val="15"/>
            </w:pPr>
            <w:r>
              <w:t>83.50</w:t>
            </w:r>
          </w:p>
        </w:tc>
        <w:tc>
          <w:tcPr>
            <w:tcW w:w="1151" w:type="dxa"/>
            <w:vAlign w:val="center"/>
          </w:tcPr>
          <w:p>
            <w:pPr>
              <w:pStyle w:val="15"/>
            </w:pPr>
            <w:r>
              <w:t>83.50</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5</w:t>
            </w:r>
          </w:p>
        </w:tc>
        <w:tc>
          <w:tcPr>
            <w:tcW w:w="1087" w:type="dxa"/>
            <w:vAlign w:val="center"/>
          </w:tcPr>
          <w:p>
            <w:pPr>
              <w:pStyle w:val="16"/>
            </w:pPr>
            <w:r>
              <w:t>2080505</w:t>
            </w:r>
          </w:p>
        </w:tc>
        <w:tc>
          <w:tcPr>
            <w:tcW w:w="3552" w:type="dxa"/>
            <w:vAlign w:val="center"/>
          </w:tcPr>
          <w:p>
            <w:pPr>
              <w:pStyle w:val="16"/>
            </w:pPr>
            <w:r>
              <w:t>机关事业单位基本养老保险缴费支出</w:t>
            </w:r>
          </w:p>
        </w:tc>
        <w:tc>
          <w:tcPr>
            <w:tcW w:w="1311" w:type="dxa"/>
            <w:vAlign w:val="center"/>
          </w:tcPr>
          <w:p>
            <w:pPr>
              <w:pStyle w:val="15"/>
            </w:pPr>
            <w:r>
              <w:t>34.16</w:t>
            </w:r>
          </w:p>
        </w:tc>
        <w:tc>
          <w:tcPr>
            <w:tcW w:w="1151" w:type="dxa"/>
            <w:vAlign w:val="center"/>
          </w:tcPr>
          <w:p>
            <w:pPr>
              <w:pStyle w:val="15"/>
            </w:pPr>
            <w:r>
              <w:t>34.16</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6</w:t>
            </w:r>
          </w:p>
        </w:tc>
        <w:tc>
          <w:tcPr>
            <w:tcW w:w="1087" w:type="dxa"/>
            <w:vAlign w:val="center"/>
          </w:tcPr>
          <w:p>
            <w:pPr>
              <w:pStyle w:val="16"/>
            </w:pPr>
            <w:r>
              <w:t>20808</w:t>
            </w:r>
          </w:p>
        </w:tc>
        <w:tc>
          <w:tcPr>
            <w:tcW w:w="3552" w:type="dxa"/>
            <w:vAlign w:val="center"/>
          </w:tcPr>
          <w:p>
            <w:pPr>
              <w:pStyle w:val="16"/>
            </w:pPr>
            <w:r>
              <w:t>抚恤</w:t>
            </w:r>
          </w:p>
        </w:tc>
        <w:tc>
          <w:tcPr>
            <w:tcW w:w="1311" w:type="dxa"/>
            <w:vAlign w:val="center"/>
          </w:tcPr>
          <w:p>
            <w:pPr>
              <w:pStyle w:val="15"/>
            </w:pPr>
            <w:r>
              <w:t>9.00</w:t>
            </w:r>
          </w:p>
        </w:tc>
        <w:tc>
          <w:tcPr>
            <w:tcW w:w="1151" w:type="dxa"/>
            <w:vAlign w:val="center"/>
          </w:tcPr>
          <w:p>
            <w:pPr>
              <w:pStyle w:val="15"/>
            </w:pPr>
            <w:r>
              <w:t>9.00</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7</w:t>
            </w:r>
          </w:p>
        </w:tc>
        <w:tc>
          <w:tcPr>
            <w:tcW w:w="1087" w:type="dxa"/>
            <w:vAlign w:val="center"/>
          </w:tcPr>
          <w:p>
            <w:pPr>
              <w:pStyle w:val="16"/>
            </w:pPr>
            <w:r>
              <w:t>2080801</w:t>
            </w:r>
          </w:p>
        </w:tc>
        <w:tc>
          <w:tcPr>
            <w:tcW w:w="3552" w:type="dxa"/>
            <w:vAlign w:val="center"/>
          </w:tcPr>
          <w:p>
            <w:pPr>
              <w:pStyle w:val="16"/>
            </w:pPr>
            <w:r>
              <w:t>死亡抚恤</w:t>
            </w:r>
          </w:p>
        </w:tc>
        <w:tc>
          <w:tcPr>
            <w:tcW w:w="1311" w:type="dxa"/>
            <w:vAlign w:val="center"/>
          </w:tcPr>
          <w:p>
            <w:pPr>
              <w:pStyle w:val="15"/>
            </w:pPr>
            <w:r>
              <w:t>9.00</w:t>
            </w:r>
          </w:p>
        </w:tc>
        <w:tc>
          <w:tcPr>
            <w:tcW w:w="1151" w:type="dxa"/>
            <w:vAlign w:val="center"/>
          </w:tcPr>
          <w:p>
            <w:pPr>
              <w:pStyle w:val="15"/>
            </w:pPr>
            <w:r>
              <w:t>9.00</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8</w:t>
            </w:r>
          </w:p>
        </w:tc>
        <w:tc>
          <w:tcPr>
            <w:tcW w:w="1087" w:type="dxa"/>
            <w:vAlign w:val="center"/>
          </w:tcPr>
          <w:p>
            <w:pPr>
              <w:pStyle w:val="16"/>
            </w:pPr>
            <w:r>
              <w:t>20822</w:t>
            </w:r>
          </w:p>
        </w:tc>
        <w:tc>
          <w:tcPr>
            <w:tcW w:w="3552" w:type="dxa"/>
            <w:vAlign w:val="center"/>
          </w:tcPr>
          <w:p>
            <w:pPr>
              <w:pStyle w:val="16"/>
            </w:pPr>
            <w:r>
              <w:t>大中型水库移民后期扶持基金支出</w:t>
            </w:r>
          </w:p>
        </w:tc>
        <w:tc>
          <w:tcPr>
            <w:tcW w:w="1311" w:type="dxa"/>
            <w:vAlign w:val="center"/>
          </w:tcPr>
          <w:p>
            <w:pPr>
              <w:pStyle w:val="15"/>
            </w:pPr>
            <w:r>
              <w:t>1.20</w:t>
            </w:r>
          </w:p>
        </w:tc>
        <w:tc>
          <w:tcPr>
            <w:tcW w:w="1151" w:type="dxa"/>
            <w:vAlign w:val="center"/>
          </w:tcPr>
          <w:p>
            <w:pPr>
              <w:pStyle w:val="15"/>
            </w:pPr>
          </w:p>
        </w:tc>
        <w:tc>
          <w:tcPr>
            <w:tcW w:w="1286" w:type="dxa"/>
            <w:vAlign w:val="center"/>
          </w:tcPr>
          <w:p>
            <w:pPr>
              <w:pStyle w:val="15"/>
            </w:pPr>
            <w:r>
              <w:t>1.20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9</w:t>
            </w:r>
          </w:p>
        </w:tc>
        <w:tc>
          <w:tcPr>
            <w:tcW w:w="1087" w:type="dxa"/>
            <w:vAlign w:val="center"/>
          </w:tcPr>
          <w:p>
            <w:pPr>
              <w:pStyle w:val="16"/>
            </w:pPr>
            <w:r>
              <w:t>2082299</w:t>
            </w:r>
          </w:p>
        </w:tc>
        <w:tc>
          <w:tcPr>
            <w:tcW w:w="3552" w:type="dxa"/>
            <w:vAlign w:val="center"/>
          </w:tcPr>
          <w:p>
            <w:pPr>
              <w:pStyle w:val="16"/>
            </w:pPr>
            <w:r>
              <w:t>其他大中型水库移民后期扶持基金支出</w:t>
            </w:r>
          </w:p>
        </w:tc>
        <w:tc>
          <w:tcPr>
            <w:tcW w:w="1311" w:type="dxa"/>
            <w:vAlign w:val="center"/>
          </w:tcPr>
          <w:p>
            <w:pPr>
              <w:pStyle w:val="15"/>
            </w:pPr>
            <w:r>
              <w:t>1.20</w:t>
            </w:r>
          </w:p>
        </w:tc>
        <w:tc>
          <w:tcPr>
            <w:tcW w:w="1151" w:type="dxa"/>
            <w:vAlign w:val="center"/>
          </w:tcPr>
          <w:p>
            <w:pPr>
              <w:pStyle w:val="15"/>
            </w:pPr>
          </w:p>
        </w:tc>
        <w:tc>
          <w:tcPr>
            <w:tcW w:w="1286" w:type="dxa"/>
            <w:vAlign w:val="center"/>
          </w:tcPr>
          <w:p>
            <w:pPr>
              <w:pStyle w:val="15"/>
            </w:pPr>
            <w:r>
              <w:t>1.20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10</w:t>
            </w:r>
          </w:p>
        </w:tc>
        <w:tc>
          <w:tcPr>
            <w:tcW w:w="1087" w:type="dxa"/>
            <w:vAlign w:val="center"/>
          </w:tcPr>
          <w:p>
            <w:pPr>
              <w:pStyle w:val="16"/>
            </w:pPr>
            <w:r>
              <w:t>20827</w:t>
            </w:r>
          </w:p>
        </w:tc>
        <w:tc>
          <w:tcPr>
            <w:tcW w:w="3552" w:type="dxa"/>
            <w:vAlign w:val="center"/>
          </w:tcPr>
          <w:p>
            <w:pPr>
              <w:pStyle w:val="16"/>
            </w:pPr>
            <w:r>
              <w:t>财政对其他社会保险基金的补助</w:t>
            </w:r>
          </w:p>
        </w:tc>
        <w:tc>
          <w:tcPr>
            <w:tcW w:w="1311" w:type="dxa"/>
            <w:vAlign w:val="center"/>
          </w:tcPr>
          <w:p>
            <w:pPr>
              <w:pStyle w:val="15"/>
            </w:pPr>
            <w:r>
              <w:t>0.95</w:t>
            </w:r>
          </w:p>
        </w:tc>
        <w:tc>
          <w:tcPr>
            <w:tcW w:w="1151" w:type="dxa"/>
            <w:vAlign w:val="center"/>
          </w:tcPr>
          <w:p>
            <w:pPr>
              <w:pStyle w:val="15"/>
            </w:pPr>
            <w:r>
              <w:t>0.95</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11</w:t>
            </w:r>
          </w:p>
        </w:tc>
        <w:tc>
          <w:tcPr>
            <w:tcW w:w="1087" w:type="dxa"/>
            <w:vAlign w:val="center"/>
          </w:tcPr>
          <w:p>
            <w:pPr>
              <w:pStyle w:val="16"/>
            </w:pPr>
            <w:r>
              <w:t>2082702</w:t>
            </w:r>
          </w:p>
        </w:tc>
        <w:tc>
          <w:tcPr>
            <w:tcW w:w="3552" w:type="dxa"/>
            <w:vAlign w:val="center"/>
          </w:tcPr>
          <w:p>
            <w:pPr>
              <w:pStyle w:val="16"/>
            </w:pPr>
            <w:r>
              <w:t>财政对工伤保险基金的补助</w:t>
            </w:r>
          </w:p>
        </w:tc>
        <w:tc>
          <w:tcPr>
            <w:tcW w:w="1311" w:type="dxa"/>
            <w:vAlign w:val="center"/>
          </w:tcPr>
          <w:p>
            <w:pPr>
              <w:pStyle w:val="15"/>
            </w:pPr>
            <w:r>
              <w:t>0.95</w:t>
            </w:r>
          </w:p>
        </w:tc>
        <w:tc>
          <w:tcPr>
            <w:tcW w:w="1151" w:type="dxa"/>
            <w:vAlign w:val="center"/>
          </w:tcPr>
          <w:p>
            <w:pPr>
              <w:pStyle w:val="15"/>
            </w:pPr>
            <w:r>
              <w:t>0.95</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12</w:t>
            </w:r>
          </w:p>
        </w:tc>
        <w:tc>
          <w:tcPr>
            <w:tcW w:w="1087" w:type="dxa"/>
            <w:vAlign w:val="center"/>
          </w:tcPr>
          <w:p>
            <w:pPr>
              <w:pStyle w:val="16"/>
            </w:pPr>
            <w:r>
              <w:t>210</w:t>
            </w:r>
          </w:p>
        </w:tc>
        <w:tc>
          <w:tcPr>
            <w:tcW w:w="3552" w:type="dxa"/>
            <w:vAlign w:val="center"/>
          </w:tcPr>
          <w:p>
            <w:pPr>
              <w:pStyle w:val="16"/>
            </w:pPr>
            <w:r>
              <w:t>卫生健康支出</w:t>
            </w:r>
          </w:p>
        </w:tc>
        <w:tc>
          <w:tcPr>
            <w:tcW w:w="1311" w:type="dxa"/>
            <w:vAlign w:val="center"/>
          </w:tcPr>
          <w:p>
            <w:pPr>
              <w:pStyle w:val="15"/>
            </w:pPr>
            <w:r>
              <w:t>13.61</w:t>
            </w:r>
          </w:p>
        </w:tc>
        <w:tc>
          <w:tcPr>
            <w:tcW w:w="1151" w:type="dxa"/>
            <w:vAlign w:val="center"/>
          </w:tcPr>
          <w:p>
            <w:pPr>
              <w:pStyle w:val="15"/>
            </w:pPr>
            <w:r>
              <w:t>13.61</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13</w:t>
            </w:r>
          </w:p>
        </w:tc>
        <w:tc>
          <w:tcPr>
            <w:tcW w:w="1087" w:type="dxa"/>
            <w:vAlign w:val="center"/>
          </w:tcPr>
          <w:p>
            <w:pPr>
              <w:pStyle w:val="16"/>
            </w:pPr>
            <w:r>
              <w:t>21011</w:t>
            </w:r>
          </w:p>
        </w:tc>
        <w:tc>
          <w:tcPr>
            <w:tcW w:w="3552" w:type="dxa"/>
            <w:vAlign w:val="center"/>
          </w:tcPr>
          <w:p>
            <w:pPr>
              <w:pStyle w:val="16"/>
            </w:pPr>
            <w:r>
              <w:t>行政事业单位医疗</w:t>
            </w:r>
          </w:p>
        </w:tc>
        <w:tc>
          <w:tcPr>
            <w:tcW w:w="1311" w:type="dxa"/>
            <w:vAlign w:val="center"/>
          </w:tcPr>
          <w:p>
            <w:pPr>
              <w:pStyle w:val="15"/>
            </w:pPr>
            <w:r>
              <w:t>13.61</w:t>
            </w:r>
          </w:p>
        </w:tc>
        <w:tc>
          <w:tcPr>
            <w:tcW w:w="1151" w:type="dxa"/>
            <w:vAlign w:val="center"/>
          </w:tcPr>
          <w:p>
            <w:pPr>
              <w:pStyle w:val="15"/>
            </w:pPr>
            <w:r>
              <w:t>13.61</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14</w:t>
            </w:r>
          </w:p>
        </w:tc>
        <w:tc>
          <w:tcPr>
            <w:tcW w:w="1087" w:type="dxa"/>
            <w:vAlign w:val="center"/>
          </w:tcPr>
          <w:p>
            <w:pPr>
              <w:pStyle w:val="16"/>
            </w:pPr>
            <w:r>
              <w:t>2101101</w:t>
            </w:r>
          </w:p>
        </w:tc>
        <w:tc>
          <w:tcPr>
            <w:tcW w:w="3552" w:type="dxa"/>
            <w:vAlign w:val="center"/>
          </w:tcPr>
          <w:p>
            <w:pPr>
              <w:pStyle w:val="16"/>
            </w:pPr>
            <w:r>
              <w:t>行政单位医疗</w:t>
            </w:r>
          </w:p>
        </w:tc>
        <w:tc>
          <w:tcPr>
            <w:tcW w:w="1311" w:type="dxa"/>
            <w:vAlign w:val="center"/>
          </w:tcPr>
          <w:p>
            <w:pPr>
              <w:pStyle w:val="15"/>
            </w:pPr>
            <w:r>
              <w:t>13.61</w:t>
            </w:r>
          </w:p>
        </w:tc>
        <w:tc>
          <w:tcPr>
            <w:tcW w:w="1151" w:type="dxa"/>
            <w:vAlign w:val="center"/>
          </w:tcPr>
          <w:p>
            <w:pPr>
              <w:pStyle w:val="15"/>
            </w:pPr>
            <w:r>
              <w:t>13.61</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15</w:t>
            </w:r>
          </w:p>
        </w:tc>
        <w:tc>
          <w:tcPr>
            <w:tcW w:w="1087" w:type="dxa"/>
            <w:vAlign w:val="center"/>
          </w:tcPr>
          <w:p>
            <w:pPr>
              <w:pStyle w:val="16"/>
            </w:pPr>
            <w:r>
              <w:t>212</w:t>
            </w:r>
          </w:p>
        </w:tc>
        <w:tc>
          <w:tcPr>
            <w:tcW w:w="3552" w:type="dxa"/>
            <w:vAlign w:val="center"/>
          </w:tcPr>
          <w:p>
            <w:pPr>
              <w:pStyle w:val="16"/>
            </w:pPr>
            <w:r>
              <w:t>城乡社区支出</w:t>
            </w:r>
          </w:p>
        </w:tc>
        <w:tc>
          <w:tcPr>
            <w:tcW w:w="1311" w:type="dxa"/>
            <w:vAlign w:val="center"/>
          </w:tcPr>
          <w:p>
            <w:pPr>
              <w:pStyle w:val="15"/>
              <w:rPr>
                <w:lang w:eastAsia="zh-CN"/>
              </w:rPr>
            </w:pPr>
            <w:r>
              <w:rPr>
                <w:rFonts w:hint="eastAsia"/>
                <w:lang w:eastAsia="zh-CN"/>
              </w:rPr>
              <w:t>5232.17</w:t>
            </w:r>
          </w:p>
        </w:tc>
        <w:tc>
          <w:tcPr>
            <w:tcW w:w="1151" w:type="dxa"/>
            <w:vAlign w:val="center"/>
          </w:tcPr>
          <w:p>
            <w:pPr>
              <w:pStyle w:val="15"/>
            </w:pPr>
          </w:p>
        </w:tc>
        <w:tc>
          <w:tcPr>
            <w:tcW w:w="1286" w:type="dxa"/>
            <w:vAlign w:val="center"/>
          </w:tcPr>
          <w:p>
            <w:pPr>
              <w:pStyle w:val="15"/>
            </w:pPr>
            <w:r>
              <w:rPr>
                <w:rFonts w:hint="eastAsia"/>
                <w:lang w:eastAsia="zh-CN"/>
              </w:rPr>
              <w:t>5232.17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16</w:t>
            </w:r>
          </w:p>
        </w:tc>
        <w:tc>
          <w:tcPr>
            <w:tcW w:w="1087" w:type="dxa"/>
            <w:vAlign w:val="center"/>
          </w:tcPr>
          <w:p>
            <w:pPr>
              <w:pStyle w:val="16"/>
            </w:pPr>
            <w:r>
              <w:t>21208</w:t>
            </w:r>
          </w:p>
        </w:tc>
        <w:tc>
          <w:tcPr>
            <w:tcW w:w="3552" w:type="dxa"/>
            <w:vAlign w:val="center"/>
          </w:tcPr>
          <w:p>
            <w:pPr>
              <w:pStyle w:val="16"/>
            </w:pPr>
            <w:r>
              <w:t>国有土地使用权出让收入安排的支出</w:t>
            </w:r>
          </w:p>
        </w:tc>
        <w:tc>
          <w:tcPr>
            <w:tcW w:w="1311" w:type="dxa"/>
            <w:vAlign w:val="center"/>
          </w:tcPr>
          <w:p>
            <w:pPr>
              <w:pStyle w:val="15"/>
            </w:pPr>
            <w:r>
              <w:rPr>
                <w:rFonts w:hint="eastAsia"/>
                <w:lang w:eastAsia="zh-CN"/>
              </w:rPr>
              <w:t>5232.17</w:t>
            </w:r>
          </w:p>
        </w:tc>
        <w:tc>
          <w:tcPr>
            <w:tcW w:w="1151" w:type="dxa"/>
            <w:vAlign w:val="center"/>
          </w:tcPr>
          <w:p>
            <w:pPr>
              <w:pStyle w:val="15"/>
            </w:pPr>
          </w:p>
        </w:tc>
        <w:tc>
          <w:tcPr>
            <w:tcW w:w="1286" w:type="dxa"/>
            <w:vAlign w:val="center"/>
          </w:tcPr>
          <w:p>
            <w:pPr>
              <w:pStyle w:val="15"/>
            </w:pPr>
            <w:r>
              <w:rPr>
                <w:rFonts w:hint="eastAsia"/>
                <w:lang w:eastAsia="zh-CN"/>
              </w:rPr>
              <w:t>5232.17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17</w:t>
            </w:r>
          </w:p>
        </w:tc>
        <w:tc>
          <w:tcPr>
            <w:tcW w:w="1087" w:type="dxa"/>
            <w:vAlign w:val="center"/>
          </w:tcPr>
          <w:p>
            <w:pPr>
              <w:pStyle w:val="16"/>
            </w:pPr>
            <w:r>
              <w:t>2120899</w:t>
            </w:r>
          </w:p>
        </w:tc>
        <w:tc>
          <w:tcPr>
            <w:tcW w:w="3552" w:type="dxa"/>
            <w:vAlign w:val="center"/>
          </w:tcPr>
          <w:p>
            <w:pPr>
              <w:pStyle w:val="16"/>
            </w:pPr>
            <w:r>
              <w:t>其他国有土地使用权出让收入安排的支出</w:t>
            </w:r>
          </w:p>
        </w:tc>
        <w:tc>
          <w:tcPr>
            <w:tcW w:w="1311" w:type="dxa"/>
            <w:vAlign w:val="center"/>
          </w:tcPr>
          <w:p>
            <w:pPr>
              <w:pStyle w:val="15"/>
            </w:pPr>
            <w:r>
              <w:rPr>
                <w:rFonts w:hint="eastAsia"/>
                <w:lang w:eastAsia="zh-CN"/>
              </w:rPr>
              <w:t>5232.17</w:t>
            </w:r>
          </w:p>
        </w:tc>
        <w:tc>
          <w:tcPr>
            <w:tcW w:w="1151" w:type="dxa"/>
            <w:vAlign w:val="center"/>
          </w:tcPr>
          <w:p>
            <w:pPr>
              <w:pStyle w:val="15"/>
            </w:pPr>
          </w:p>
        </w:tc>
        <w:tc>
          <w:tcPr>
            <w:tcW w:w="1286" w:type="dxa"/>
            <w:vAlign w:val="center"/>
          </w:tcPr>
          <w:p>
            <w:pPr>
              <w:pStyle w:val="15"/>
            </w:pPr>
            <w:r>
              <w:rPr>
                <w:rFonts w:hint="eastAsia"/>
                <w:lang w:eastAsia="zh-CN"/>
              </w:rPr>
              <w:t>5232.17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18</w:t>
            </w:r>
          </w:p>
        </w:tc>
        <w:tc>
          <w:tcPr>
            <w:tcW w:w="1087" w:type="dxa"/>
            <w:vAlign w:val="center"/>
          </w:tcPr>
          <w:p>
            <w:pPr>
              <w:pStyle w:val="16"/>
            </w:pPr>
            <w:r>
              <w:t>213</w:t>
            </w:r>
          </w:p>
        </w:tc>
        <w:tc>
          <w:tcPr>
            <w:tcW w:w="3552" w:type="dxa"/>
            <w:vAlign w:val="center"/>
          </w:tcPr>
          <w:p>
            <w:pPr>
              <w:pStyle w:val="16"/>
            </w:pPr>
            <w:r>
              <w:t>农林水支出</w:t>
            </w:r>
          </w:p>
        </w:tc>
        <w:tc>
          <w:tcPr>
            <w:tcW w:w="1311" w:type="dxa"/>
            <w:vAlign w:val="center"/>
          </w:tcPr>
          <w:p>
            <w:pPr>
              <w:pStyle w:val="15"/>
            </w:pPr>
            <w:r>
              <w:t>8267.04</w:t>
            </w:r>
          </w:p>
        </w:tc>
        <w:tc>
          <w:tcPr>
            <w:tcW w:w="1151" w:type="dxa"/>
            <w:vAlign w:val="center"/>
          </w:tcPr>
          <w:p>
            <w:pPr>
              <w:pStyle w:val="15"/>
            </w:pPr>
            <w:r>
              <w:t>279.12</w:t>
            </w:r>
          </w:p>
        </w:tc>
        <w:tc>
          <w:tcPr>
            <w:tcW w:w="1286" w:type="dxa"/>
            <w:vAlign w:val="center"/>
          </w:tcPr>
          <w:p>
            <w:pPr>
              <w:pStyle w:val="15"/>
            </w:pPr>
            <w:r>
              <w:t>7987.92</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19</w:t>
            </w:r>
          </w:p>
        </w:tc>
        <w:tc>
          <w:tcPr>
            <w:tcW w:w="1087" w:type="dxa"/>
            <w:vAlign w:val="center"/>
          </w:tcPr>
          <w:p>
            <w:pPr>
              <w:pStyle w:val="16"/>
            </w:pPr>
            <w:r>
              <w:t>21303</w:t>
            </w:r>
          </w:p>
        </w:tc>
        <w:tc>
          <w:tcPr>
            <w:tcW w:w="3552" w:type="dxa"/>
            <w:vAlign w:val="center"/>
          </w:tcPr>
          <w:p>
            <w:pPr>
              <w:pStyle w:val="16"/>
            </w:pPr>
            <w:r>
              <w:t>水利</w:t>
            </w:r>
          </w:p>
        </w:tc>
        <w:tc>
          <w:tcPr>
            <w:tcW w:w="1311" w:type="dxa"/>
            <w:vAlign w:val="center"/>
          </w:tcPr>
          <w:p>
            <w:pPr>
              <w:pStyle w:val="15"/>
            </w:pPr>
            <w:r>
              <w:t>8267.04</w:t>
            </w:r>
          </w:p>
        </w:tc>
        <w:tc>
          <w:tcPr>
            <w:tcW w:w="1151" w:type="dxa"/>
            <w:vAlign w:val="center"/>
          </w:tcPr>
          <w:p>
            <w:pPr>
              <w:pStyle w:val="15"/>
            </w:pPr>
            <w:r>
              <w:t>279.12</w:t>
            </w:r>
          </w:p>
        </w:tc>
        <w:tc>
          <w:tcPr>
            <w:tcW w:w="1286" w:type="dxa"/>
            <w:vAlign w:val="center"/>
          </w:tcPr>
          <w:p>
            <w:pPr>
              <w:pStyle w:val="15"/>
            </w:pPr>
            <w:r>
              <w:t>7987.92</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20</w:t>
            </w:r>
          </w:p>
        </w:tc>
        <w:tc>
          <w:tcPr>
            <w:tcW w:w="1087" w:type="dxa"/>
            <w:vAlign w:val="center"/>
          </w:tcPr>
          <w:p>
            <w:pPr>
              <w:pStyle w:val="16"/>
            </w:pPr>
            <w:r>
              <w:t>2130301</w:t>
            </w:r>
          </w:p>
        </w:tc>
        <w:tc>
          <w:tcPr>
            <w:tcW w:w="3552" w:type="dxa"/>
            <w:vAlign w:val="center"/>
          </w:tcPr>
          <w:p>
            <w:pPr>
              <w:pStyle w:val="16"/>
            </w:pPr>
            <w:r>
              <w:t>行政运行</w:t>
            </w:r>
          </w:p>
        </w:tc>
        <w:tc>
          <w:tcPr>
            <w:tcW w:w="1311" w:type="dxa"/>
            <w:vAlign w:val="center"/>
          </w:tcPr>
          <w:p>
            <w:pPr>
              <w:pStyle w:val="15"/>
            </w:pPr>
            <w:r>
              <w:t>279.12</w:t>
            </w:r>
          </w:p>
        </w:tc>
        <w:tc>
          <w:tcPr>
            <w:tcW w:w="1151" w:type="dxa"/>
            <w:vAlign w:val="center"/>
          </w:tcPr>
          <w:p>
            <w:pPr>
              <w:pStyle w:val="15"/>
            </w:pPr>
            <w:r>
              <w:t>279.12</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21</w:t>
            </w:r>
          </w:p>
        </w:tc>
        <w:tc>
          <w:tcPr>
            <w:tcW w:w="1087" w:type="dxa"/>
            <w:vAlign w:val="center"/>
          </w:tcPr>
          <w:p>
            <w:pPr>
              <w:pStyle w:val="16"/>
            </w:pPr>
            <w:r>
              <w:t>2130302</w:t>
            </w:r>
          </w:p>
        </w:tc>
        <w:tc>
          <w:tcPr>
            <w:tcW w:w="3552" w:type="dxa"/>
            <w:vAlign w:val="center"/>
          </w:tcPr>
          <w:p>
            <w:pPr>
              <w:pStyle w:val="16"/>
            </w:pPr>
            <w:r>
              <w:t>一般行政管理事务</w:t>
            </w:r>
          </w:p>
        </w:tc>
        <w:tc>
          <w:tcPr>
            <w:tcW w:w="1311" w:type="dxa"/>
            <w:vAlign w:val="center"/>
          </w:tcPr>
          <w:p>
            <w:pPr>
              <w:pStyle w:val="15"/>
            </w:pPr>
            <w:r>
              <w:t>95.27</w:t>
            </w:r>
          </w:p>
        </w:tc>
        <w:tc>
          <w:tcPr>
            <w:tcW w:w="1151" w:type="dxa"/>
            <w:vAlign w:val="center"/>
          </w:tcPr>
          <w:p>
            <w:pPr>
              <w:pStyle w:val="15"/>
            </w:pPr>
          </w:p>
        </w:tc>
        <w:tc>
          <w:tcPr>
            <w:tcW w:w="1286" w:type="dxa"/>
            <w:vAlign w:val="center"/>
          </w:tcPr>
          <w:p>
            <w:pPr>
              <w:pStyle w:val="15"/>
            </w:pPr>
            <w:r>
              <w:t>95.27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22</w:t>
            </w:r>
          </w:p>
        </w:tc>
        <w:tc>
          <w:tcPr>
            <w:tcW w:w="1087" w:type="dxa"/>
            <w:vAlign w:val="center"/>
          </w:tcPr>
          <w:p>
            <w:pPr>
              <w:pStyle w:val="16"/>
            </w:pPr>
            <w:r>
              <w:t>2130304</w:t>
            </w:r>
          </w:p>
        </w:tc>
        <w:tc>
          <w:tcPr>
            <w:tcW w:w="3552" w:type="dxa"/>
            <w:vAlign w:val="center"/>
          </w:tcPr>
          <w:p>
            <w:pPr>
              <w:pStyle w:val="16"/>
            </w:pPr>
            <w:r>
              <w:t>水利行业业务管理</w:t>
            </w:r>
          </w:p>
        </w:tc>
        <w:tc>
          <w:tcPr>
            <w:tcW w:w="1311" w:type="dxa"/>
            <w:vAlign w:val="center"/>
          </w:tcPr>
          <w:p>
            <w:pPr>
              <w:pStyle w:val="15"/>
            </w:pPr>
            <w:r>
              <w:t>11.00</w:t>
            </w:r>
          </w:p>
        </w:tc>
        <w:tc>
          <w:tcPr>
            <w:tcW w:w="1151" w:type="dxa"/>
            <w:vAlign w:val="center"/>
          </w:tcPr>
          <w:p>
            <w:pPr>
              <w:pStyle w:val="15"/>
            </w:pPr>
          </w:p>
        </w:tc>
        <w:tc>
          <w:tcPr>
            <w:tcW w:w="1286" w:type="dxa"/>
            <w:vAlign w:val="center"/>
          </w:tcPr>
          <w:p>
            <w:pPr>
              <w:pStyle w:val="15"/>
            </w:pPr>
            <w:r>
              <w:t>11.00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23</w:t>
            </w:r>
          </w:p>
        </w:tc>
        <w:tc>
          <w:tcPr>
            <w:tcW w:w="1087" w:type="dxa"/>
            <w:vAlign w:val="center"/>
          </w:tcPr>
          <w:p>
            <w:pPr>
              <w:pStyle w:val="16"/>
            </w:pPr>
            <w:r>
              <w:t>2130305</w:t>
            </w:r>
          </w:p>
        </w:tc>
        <w:tc>
          <w:tcPr>
            <w:tcW w:w="3552" w:type="dxa"/>
            <w:vAlign w:val="center"/>
          </w:tcPr>
          <w:p>
            <w:pPr>
              <w:pStyle w:val="16"/>
            </w:pPr>
            <w:r>
              <w:t>水利工程建设</w:t>
            </w:r>
          </w:p>
        </w:tc>
        <w:tc>
          <w:tcPr>
            <w:tcW w:w="1311" w:type="dxa"/>
            <w:vAlign w:val="center"/>
          </w:tcPr>
          <w:p>
            <w:pPr>
              <w:pStyle w:val="15"/>
            </w:pPr>
            <w:r>
              <w:t>6416.67</w:t>
            </w:r>
          </w:p>
        </w:tc>
        <w:tc>
          <w:tcPr>
            <w:tcW w:w="1151" w:type="dxa"/>
            <w:vAlign w:val="center"/>
          </w:tcPr>
          <w:p>
            <w:pPr>
              <w:pStyle w:val="15"/>
            </w:pPr>
          </w:p>
        </w:tc>
        <w:tc>
          <w:tcPr>
            <w:tcW w:w="1286" w:type="dxa"/>
            <w:vAlign w:val="center"/>
          </w:tcPr>
          <w:p>
            <w:pPr>
              <w:pStyle w:val="15"/>
            </w:pPr>
            <w:r>
              <w:t>6416.67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24</w:t>
            </w:r>
          </w:p>
        </w:tc>
        <w:tc>
          <w:tcPr>
            <w:tcW w:w="1087" w:type="dxa"/>
            <w:vAlign w:val="center"/>
          </w:tcPr>
          <w:p>
            <w:pPr>
              <w:pStyle w:val="16"/>
            </w:pPr>
            <w:r>
              <w:t>2130311</w:t>
            </w:r>
          </w:p>
        </w:tc>
        <w:tc>
          <w:tcPr>
            <w:tcW w:w="3552" w:type="dxa"/>
            <w:vAlign w:val="center"/>
          </w:tcPr>
          <w:p>
            <w:pPr>
              <w:pStyle w:val="16"/>
            </w:pPr>
            <w:r>
              <w:t>水资源节约管理与保护</w:t>
            </w:r>
          </w:p>
        </w:tc>
        <w:tc>
          <w:tcPr>
            <w:tcW w:w="1311" w:type="dxa"/>
            <w:vAlign w:val="center"/>
          </w:tcPr>
          <w:p>
            <w:pPr>
              <w:pStyle w:val="15"/>
            </w:pPr>
            <w:r>
              <w:t>52.80</w:t>
            </w:r>
          </w:p>
        </w:tc>
        <w:tc>
          <w:tcPr>
            <w:tcW w:w="1151" w:type="dxa"/>
            <w:vAlign w:val="center"/>
          </w:tcPr>
          <w:p>
            <w:pPr>
              <w:pStyle w:val="15"/>
            </w:pPr>
          </w:p>
        </w:tc>
        <w:tc>
          <w:tcPr>
            <w:tcW w:w="1286" w:type="dxa"/>
            <w:vAlign w:val="center"/>
          </w:tcPr>
          <w:p>
            <w:pPr>
              <w:pStyle w:val="15"/>
            </w:pPr>
            <w:r>
              <w:t>52.80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25</w:t>
            </w:r>
          </w:p>
        </w:tc>
        <w:tc>
          <w:tcPr>
            <w:tcW w:w="1087" w:type="dxa"/>
            <w:vAlign w:val="center"/>
          </w:tcPr>
          <w:p>
            <w:pPr>
              <w:pStyle w:val="16"/>
            </w:pPr>
            <w:r>
              <w:t>2130314</w:t>
            </w:r>
          </w:p>
        </w:tc>
        <w:tc>
          <w:tcPr>
            <w:tcW w:w="3552" w:type="dxa"/>
            <w:vAlign w:val="center"/>
          </w:tcPr>
          <w:p>
            <w:pPr>
              <w:pStyle w:val="16"/>
            </w:pPr>
            <w:r>
              <w:t>防汛</w:t>
            </w:r>
          </w:p>
        </w:tc>
        <w:tc>
          <w:tcPr>
            <w:tcW w:w="1311" w:type="dxa"/>
            <w:vAlign w:val="center"/>
          </w:tcPr>
          <w:p>
            <w:pPr>
              <w:pStyle w:val="15"/>
            </w:pPr>
            <w:r>
              <w:t>151.65</w:t>
            </w:r>
          </w:p>
        </w:tc>
        <w:tc>
          <w:tcPr>
            <w:tcW w:w="1151" w:type="dxa"/>
            <w:vAlign w:val="center"/>
          </w:tcPr>
          <w:p>
            <w:pPr>
              <w:pStyle w:val="15"/>
            </w:pPr>
          </w:p>
        </w:tc>
        <w:tc>
          <w:tcPr>
            <w:tcW w:w="1286" w:type="dxa"/>
            <w:vAlign w:val="center"/>
          </w:tcPr>
          <w:p>
            <w:pPr>
              <w:pStyle w:val="15"/>
            </w:pPr>
            <w:r>
              <w:t>151.65</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26</w:t>
            </w:r>
          </w:p>
        </w:tc>
        <w:tc>
          <w:tcPr>
            <w:tcW w:w="1087" w:type="dxa"/>
            <w:vAlign w:val="center"/>
          </w:tcPr>
          <w:p>
            <w:pPr>
              <w:pStyle w:val="16"/>
            </w:pPr>
            <w:r>
              <w:t>2130315</w:t>
            </w:r>
          </w:p>
        </w:tc>
        <w:tc>
          <w:tcPr>
            <w:tcW w:w="3552" w:type="dxa"/>
            <w:vAlign w:val="center"/>
          </w:tcPr>
          <w:p>
            <w:pPr>
              <w:pStyle w:val="16"/>
            </w:pPr>
            <w:r>
              <w:t>抗旱</w:t>
            </w:r>
          </w:p>
        </w:tc>
        <w:tc>
          <w:tcPr>
            <w:tcW w:w="1311" w:type="dxa"/>
            <w:vAlign w:val="center"/>
          </w:tcPr>
          <w:p>
            <w:pPr>
              <w:pStyle w:val="15"/>
            </w:pPr>
            <w:r>
              <w:t>30.00</w:t>
            </w:r>
          </w:p>
        </w:tc>
        <w:tc>
          <w:tcPr>
            <w:tcW w:w="1151" w:type="dxa"/>
            <w:vAlign w:val="center"/>
          </w:tcPr>
          <w:p>
            <w:pPr>
              <w:pStyle w:val="15"/>
            </w:pPr>
          </w:p>
        </w:tc>
        <w:tc>
          <w:tcPr>
            <w:tcW w:w="1286" w:type="dxa"/>
            <w:vAlign w:val="center"/>
          </w:tcPr>
          <w:p>
            <w:pPr>
              <w:pStyle w:val="15"/>
            </w:pPr>
            <w:r>
              <w:t>30.00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27</w:t>
            </w:r>
          </w:p>
        </w:tc>
        <w:tc>
          <w:tcPr>
            <w:tcW w:w="1087" w:type="dxa"/>
            <w:vAlign w:val="center"/>
          </w:tcPr>
          <w:p>
            <w:pPr>
              <w:pStyle w:val="16"/>
            </w:pPr>
            <w:r>
              <w:t>2130316</w:t>
            </w:r>
          </w:p>
        </w:tc>
        <w:tc>
          <w:tcPr>
            <w:tcW w:w="3552" w:type="dxa"/>
            <w:vAlign w:val="center"/>
          </w:tcPr>
          <w:p>
            <w:pPr>
              <w:pStyle w:val="16"/>
            </w:pPr>
            <w:r>
              <w:t>农村水利</w:t>
            </w:r>
          </w:p>
        </w:tc>
        <w:tc>
          <w:tcPr>
            <w:tcW w:w="1311" w:type="dxa"/>
            <w:vAlign w:val="center"/>
          </w:tcPr>
          <w:p>
            <w:pPr>
              <w:pStyle w:val="15"/>
            </w:pPr>
            <w:r>
              <w:t>1112.07</w:t>
            </w:r>
          </w:p>
        </w:tc>
        <w:tc>
          <w:tcPr>
            <w:tcW w:w="1151" w:type="dxa"/>
            <w:vAlign w:val="center"/>
          </w:tcPr>
          <w:p>
            <w:pPr>
              <w:pStyle w:val="15"/>
            </w:pPr>
          </w:p>
        </w:tc>
        <w:tc>
          <w:tcPr>
            <w:tcW w:w="1286" w:type="dxa"/>
            <w:vAlign w:val="center"/>
          </w:tcPr>
          <w:p>
            <w:pPr>
              <w:pStyle w:val="15"/>
            </w:pPr>
            <w:r>
              <w:t>1112.07</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28</w:t>
            </w:r>
          </w:p>
        </w:tc>
        <w:tc>
          <w:tcPr>
            <w:tcW w:w="1087" w:type="dxa"/>
            <w:vAlign w:val="center"/>
          </w:tcPr>
          <w:p>
            <w:pPr>
              <w:pStyle w:val="16"/>
            </w:pPr>
            <w:r>
              <w:t>2130335</w:t>
            </w:r>
          </w:p>
        </w:tc>
        <w:tc>
          <w:tcPr>
            <w:tcW w:w="3552" w:type="dxa"/>
            <w:vAlign w:val="center"/>
          </w:tcPr>
          <w:p>
            <w:pPr>
              <w:pStyle w:val="16"/>
            </w:pPr>
            <w:r>
              <w:t>农村供水</w:t>
            </w:r>
          </w:p>
        </w:tc>
        <w:tc>
          <w:tcPr>
            <w:tcW w:w="1311" w:type="dxa"/>
            <w:vAlign w:val="center"/>
          </w:tcPr>
          <w:p>
            <w:pPr>
              <w:pStyle w:val="15"/>
            </w:pPr>
            <w:r>
              <w:t>9.00</w:t>
            </w:r>
          </w:p>
        </w:tc>
        <w:tc>
          <w:tcPr>
            <w:tcW w:w="1151" w:type="dxa"/>
            <w:vAlign w:val="center"/>
          </w:tcPr>
          <w:p>
            <w:pPr>
              <w:pStyle w:val="15"/>
            </w:pPr>
          </w:p>
        </w:tc>
        <w:tc>
          <w:tcPr>
            <w:tcW w:w="1286" w:type="dxa"/>
            <w:vAlign w:val="center"/>
          </w:tcPr>
          <w:p>
            <w:pPr>
              <w:pStyle w:val="15"/>
            </w:pPr>
            <w:r>
              <w:t>9.00</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29</w:t>
            </w:r>
          </w:p>
        </w:tc>
        <w:tc>
          <w:tcPr>
            <w:tcW w:w="1087" w:type="dxa"/>
            <w:vAlign w:val="center"/>
          </w:tcPr>
          <w:p>
            <w:pPr>
              <w:pStyle w:val="16"/>
            </w:pPr>
            <w:r>
              <w:t>2130399</w:t>
            </w:r>
          </w:p>
        </w:tc>
        <w:tc>
          <w:tcPr>
            <w:tcW w:w="3552" w:type="dxa"/>
            <w:vAlign w:val="center"/>
          </w:tcPr>
          <w:p>
            <w:pPr>
              <w:pStyle w:val="16"/>
            </w:pPr>
            <w:r>
              <w:t>其他水利支出</w:t>
            </w:r>
          </w:p>
        </w:tc>
        <w:tc>
          <w:tcPr>
            <w:tcW w:w="1311" w:type="dxa"/>
            <w:vAlign w:val="center"/>
          </w:tcPr>
          <w:p>
            <w:pPr>
              <w:pStyle w:val="15"/>
            </w:pPr>
            <w:r>
              <w:t>109.46</w:t>
            </w:r>
          </w:p>
        </w:tc>
        <w:tc>
          <w:tcPr>
            <w:tcW w:w="1151" w:type="dxa"/>
            <w:vAlign w:val="center"/>
          </w:tcPr>
          <w:p>
            <w:pPr>
              <w:pStyle w:val="15"/>
            </w:pPr>
          </w:p>
        </w:tc>
        <w:tc>
          <w:tcPr>
            <w:tcW w:w="1286" w:type="dxa"/>
            <w:vAlign w:val="center"/>
          </w:tcPr>
          <w:p>
            <w:pPr>
              <w:pStyle w:val="15"/>
            </w:pPr>
            <w:r>
              <w:t>109.46</w:t>
            </w: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30</w:t>
            </w:r>
          </w:p>
        </w:tc>
        <w:tc>
          <w:tcPr>
            <w:tcW w:w="1087" w:type="dxa"/>
            <w:vAlign w:val="center"/>
          </w:tcPr>
          <w:p>
            <w:pPr>
              <w:pStyle w:val="16"/>
            </w:pPr>
            <w:r>
              <w:t>221</w:t>
            </w:r>
          </w:p>
        </w:tc>
        <w:tc>
          <w:tcPr>
            <w:tcW w:w="3552" w:type="dxa"/>
            <w:vAlign w:val="center"/>
          </w:tcPr>
          <w:p>
            <w:pPr>
              <w:pStyle w:val="16"/>
            </w:pPr>
            <w:r>
              <w:t>住房保障支出</w:t>
            </w:r>
          </w:p>
        </w:tc>
        <w:tc>
          <w:tcPr>
            <w:tcW w:w="1311" w:type="dxa"/>
            <w:vAlign w:val="center"/>
          </w:tcPr>
          <w:p>
            <w:pPr>
              <w:pStyle w:val="15"/>
            </w:pPr>
            <w:r>
              <w:t>27.13</w:t>
            </w:r>
          </w:p>
        </w:tc>
        <w:tc>
          <w:tcPr>
            <w:tcW w:w="1151" w:type="dxa"/>
            <w:vAlign w:val="center"/>
          </w:tcPr>
          <w:p>
            <w:pPr>
              <w:pStyle w:val="15"/>
            </w:pPr>
            <w:r>
              <w:t>27.13</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31</w:t>
            </w:r>
          </w:p>
        </w:tc>
        <w:tc>
          <w:tcPr>
            <w:tcW w:w="1087" w:type="dxa"/>
            <w:vAlign w:val="center"/>
          </w:tcPr>
          <w:p>
            <w:pPr>
              <w:pStyle w:val="16"/>
            </w:pPr>
            <w:r>
              <w:t>22102</w:t>
            </w:r>
          </w:p>
        </w:tc>
        <w:tc>
          <w:tcPr>
            <w:tcW w:w="3552" w:type="dxa"/>
            <w:vAlign w:val="center"/>
          </w:tcPr>
          <w:p>
            <w:pPr>
              <w:pStyle w:val="16"/>
            </w:pPr>
            <w:r>
              <w:t>住房改革支出</w:t>
            </w:r>
          </w:p>
        </w:tc>
        <w:tc>
          <w:tcPr>
            <w:tcW w:w="1311" w:type="dxa"/>
            <w:vAlign w:val="center"/>
          </w:tcPr>
          <w:p>
            <w:pPr>
              <w:pStyle w:val="15"/>
            </w:pPr>
            <w:r>
              <w:t>27.13</w:t>
            </w:r>
          </w:p>
        </w:tc>
        <w:tc>
          <w:tcPr>
            <w:tcW w:w="1151" w:type="dxa"/>
            <w:vAlign w:val="center"/>
          </w:tcPr>
          <w:p>
            <w:pPr>
              <w:pStyle w:val="15"/>
            </w:pPr>
            <w:r>
              <w:t>27.13</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32</w:t>
            </w:r>
          </w:p>
        </w:tc>
        <w:tc>
          <w:tcPr>
            <w:tcW w:w="1087" w:type="dxa"/>
            <w:vAlign w:val="center"/>
          </w:tcPr>
          <w:p>
            <w:pPr>
              <w:pStyle w:val="16"/>
            </w:pPr>
            <w:r>
              <w:t>2210201</w:t>
            </w:r>
          </w:p>
        </w:tc>
        <w:tc>
          <w:tcPr>
            <w:tcW w:w="3552" w:type="dxa"/>
            <w:vAlign w:val="center"/>
          </w:tcPr>
          <w:p>
            <w:pPr>
              <w:pStyle w:val="16"/>
            </w:pPr>
            <w:r>
              <w:t>住房公积金</w:t>
            </w:r>
          </w:p>
        </w:tc>
        <w:tc>
          <w:tcPr>
            <w:tcW w:w="1311" w:type="dxa"/>
            <w:vAlign w:val="center"/>
          </w:tcPr>
          <w:p>
            <w:pPr>
              <w:pStyle w:val="15"/>
            </w:pPr>
            <w:r>
              <w:t>27.13</w:t>
            </w:r>
          </w:p>
        </w:tc>
        <w:tc>
          <w:tcPr>
            <w:tcW w:w="1151" w:type="dxa"/>
            <w:vAlign w:val="center"/>
          </w:tcPr>
          <w:p>
            <w:pPr>
              <w:pStyle w:val="15"/>
            </w:pPr>
            <w:r>
              <w:t>27.13</w:t>
            </w:r>
          </w:p>
        </w:tc>
        <w:tc>
          <w:tcPr>
            <w:tcW w:w="1286" w:type="dxa"/>
            <w:vAlign w:val="center"/>
          </w:tcPr>
          <w:p>
            <w:pPr>
              <w:pStyle w:val="15"/>
            </w:pPr>
          </w:p>
        </w:tc>
        <w:tc>
          <w:tcPr>
            <w:tcW w:w="814" w:type="dxa"/>
            <w:vAlign w:val="center"/>
          </w:tcPr>
          <w:p>
            <w:pPr>
              <w:pStyle w:val="15"/>
            </w:pPr>
          </w:p>
        </w:tc>
        <w:tc>
          <w:tcPr>
            <w:tcW w:w="1312" w:type="dxa"/>
            <w:vAlign w:val="center"/>
          </w:tcPr>
          <w:p>
            <w:pPr>
              <w:pStyle w:val="15"/>
            </w:pPr>
          </w:p>
        </w:tc>
        <w:tc>
          <w:tcPr>
            <w:tcW w:w="999"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8"/>
        <w:tblW w:w="135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8"/>
        <w:gridCol w:w="2750"/>
        <w:gridCol w:w="1737"/>
        <w:gridCol w:w="3248"/>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5"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3248" w:type="dxa"/>
            <w:tcBorders>
              <w:top w:val="single" w:color="FFFFFF" w:sz="6" w:space="0"/>
              <w:left w:val="single" w:color="FFFFFF" w:sz="6" w:space="0"/>
              <w:right w:val="single" w:color="FFFFFF" w:sz="6" w:space="0"/>
            </w:tcBorders>
            <w:vAlign w:val="center"/>
          </w:tcPr>
          <w:p>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Merge w:val="restart"/>
            <w:vAlign w:val="center"/>
          </w:tcPr>
          <w:p>
            <w:pPr>
              <w:pStyle w:val="14"/>
            </w:pPr>
            <w:r>
              <w:t>序号</w:t>
            </w:r>
          </w:p>
        </w:tc>
        <w:tc>
          <w:tcPr>
            <w:tcW w:w="4487" w:type="dxa"/>
            <w:gridSpan w:val="2"/>
            <w:vAlign w:val="center"/>
          </w:tcPr>
          <w:p>
            <w:pPr>
              <w:pStyle w:val="14"/>
            </w:pPr>
            <w:r>
              <w:t>收入</w:t>
            </w:r>
          </w:p>
        </w:tc>
        <w:tc>
          <w:tcPr>
            <w:tcW w:w="8176"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Merge w:val="continue"/>
          </w:tcPr>
          <w:p/>
        </w:tc>
        <w:tc>
          <w:tcPr>
            <w:tcW w:w="2750" w:type="dxa"/>
            <w:vAlign w:val="center"/>
          </w:tcPr>
          <w:p>
            <w:pPr>
              <w:pStyle w:val="14"/>
            </w:pPr>
            <w:r>
              <w:t>项  目</w:t>
            </w:r>
          </w:p>
        </w:tc>
        <w:tc>
          <w:tcPr>
            <w:tcW w:w="1737" w:type="dxa"/>
            <w:vAlign w:val="center"/>
          </w:tcPr>
          <w:p>
            <w:pPr>
              <w:pStyle w:val="14"/>
            </w:pPr>
            <w:r>
              <w:t>金额</w:t>
            </w:r>
          </w:p>
        </w:tc>
        <w:tc>
          <w:tcPr>
            <w:tcW w:w="3248"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 w:type="dxa"/>
            <w:vAlign w:val="center"/>
          </w:tcPr>
          <w:p>
            <w:pPr>
              <w:pStyle w:val="14"/>
            </w:pPr>
            <w:r>
              <w:t>栏次</w:t>
            </w:r>
          </w:p>
        </w:tc>
        <w:tc>
          <w:tcPr>
            <w:tcW w:w="2750" w:type="dxa"/>
            <w:vAlign w:val="center"/>
          </w:tcPr>
          <w:p>
            <w:pPr>
              <w:pStyle w:val="14"/>
            </w:pPr>
            <w:r>
              <w:t>1</w:t>
            </w:r>
          </w:p>
        </w:tc>
        <w:tc>
          <w:tcPr>
            <w:tcW w:w="1737" w:type="dxa"/>
            <w:vAlign w:val="center"/>
          </w:tcPr>
          <w:p>
            <w:pPr>
              <w:pStyle w:val="14"/>
            </w:pPr>
            <w:r>
              <w:t>2</w:t>
            </w:r>
          </w:p>
        </w:tc>
        <w:tc>
          <w:tcPr>
            <w:tcW w:w="3248"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w:t>
            </w:r>
          </w:p>
        </w:tc>
        <w:tc>
          <w:tcPr>
            <w:tcW w:w="2750" w:type="dxa"/>
            <w:vAlign w:val="center"/>
          </w:tcPr>
          <w:p>
            <w:pPr>
              <w:pStyle w:val="16"/>
            </w:pPr>
            <w:r>
              <w:t>一、一般公共预算拨款</w:t>
            </w:r>
          </w:p>
        </w:tc>
        <w:tc>
          <w:tcPr>
            <w:tcW w:w="1737" w:type="dxa"/>
            <w:vAlign w:val="center"/>
          </w:tcPr>
          <w:p>
            <w:pPr>
              <w:pStyle w:val="15"/>
            </w:pPr>
            <w:r>
              <w:t>8435.39</w:t>
            </w:r>
          </w:p>
        </w:tc>
        <w:tc>
          <w:tcPr>
            <w:tcW w:w="3248"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w:t>
            </w:r>
          </w:p>
        </w:tc>
        <w:tc>
          <w:tcPr>
            <w:tcW w:w="2750" w:type="dxa"/>
            <w:vAlign w:val="center"/>
          </w:tcPr>
          <w:p>
            <w:pPr>
              <w:pStyle w:val="16"/>
            </w:pPr>
            <w:r>
              <w:t>二、政府性基金预算拨款</w:t>
            </w:r>
          </w:p>
        </w:tc>
        <w:tc>
          <w:tcPr>
            <w:tcW w:w="1737" w:type="dxa"/>
            <w:vAlign w:val="center"/>
          </w:tcPr>
          <w:p>
            <w:pPr>
              <w:pStyle w:val="15"/>
              <w:rPr>
                <w:lang w:eastAsia="zh-CN"/>
              </w:rPr>
            </w:pPr>
            <w:r>
              <w:rPr>
                <w:rFonts w:hint="eastAsia"/>
                <w:lang w:eastAsia="zh-CN"/>
              </w:rPr>
              <w:t>5233.37</w:t>
            </w:r>
          </w:p>
        </w:tc>
        <w:tc>
          <w:tcPr>
            <w:tcW w:w="3248"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w:t>
            </w:r>
          </w:p>
        </w:tc>
        <w:tc>
          <w:tcPr>
            <w:tcW w:w="2750" w:type="dxa"/>
            <w:vAlign w:val="center"/>
          </w:tcPr>
          <w:p>
            <w:pPr>
              <w:pStyle w:val="16"/>
            </w:pPr>
            <w:r>
              <w:t>三、国有资本经营预算拨款</w:t>
            </w:r>
          </w:p>
        </w:tc>
        <w:tc>
          <w:tcPr>
            <w:tcW w:w="1737" w:type="dxa"/>
            <w:vAlign w:val="center"/>
          </w:tcPr>
          <w:p>
            <w:pPr>
              <w:pStyle w:val="15"/>
            </w:pPr>
          </w:p>
        </w:tc>
        <w:tc>
          <w:tcPr>
            <w:tcW w:w="3248"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4</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5</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6</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7</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8</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八、社会保障和就业支出</w:t>
            </w:r>
          </w:p>
        </w:tc>
        <w:tc>
          <w:tcPr>
            <w:tcW w:w="1232" w:type="dxa"/>
            <w:vAlign w:val="center"/>
          </w:tcPr>
          <w:p>
            <w:pPr>
              <w:pStyle w:val="15"/>
            </w:pPr>
            <w:r>
              <w:t>128.81</w:t>
            </w:r>
          </w:p>
        </w:tc>
        <w:tc>
          <w:tcPr>
            <w:tcW w:w="1232" w:type="dxa"/>
            <w:vAlign w:val="center"/>
          </w:tcPr>
          <w:p>
            <w:pPr>
              <w:pStyle w:val="15"/>
            </w:pPr>
            <w:r>
              <w:t>127.61</w:t>
            </w:r>
          </w:p>
        </w:tc>
        <w:tc>
          <w:tcPr>
            <w:tcW w:w="1232" w:type="dxa"/>
            <w:vAlign w:val="center"/>
          </w:tcPr>
          <w:p>
            <w:pPr>
              <w:pStyle w:val="15"/>
            </w:pPr>
            <w:r>
              <w:t>1.20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9</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10</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十、卫生健康支出</w:t>
            </w:r>
          </w:p>
        </w:tc>
        <w:tc>
          <w:tcPr>
            <w:tcW w:w="1232" w:type="dxa"/>
            <w:vAlign w:val="center"/>
          </w:tcPr>
          <w:p>
            <w:pPr>
              <w:pStyle w:val="15"/>
            </w:pPr>
            <w:r>
              <w:t>13.61</w:t>
            </w:r>
          </w:p>
        </w:tc>
        <w:tc>
          <w:tcPr>
            <w:tcW w:w="1232" w:type="dxa"/>
            <w:vAlign w:val="center"/>
          </w:tcPr>
          <w:p>
            <w:pPr>
              <w:pStyle w:val="15"/>
            </w:pPr>
            <w:r>
              <w:t>13.61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11</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12</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十二、城乡社区支出</w:t>
            </w:r>
          </w:p>
        </w:tc>
        <w:tc>
          <w:tcPr>
            <w:tcW w:w="1232" w:type="dxa"/>
            <w:vAlign w:val="center"/>
          </w:tcPr>
          <w:p>
            <w:pPr>
              <w:pStyle w:val="15"/>
              <w:rPr>
                <w:lang w:eastAsia="zh-CN"/>
              </w:rPr>
            </w:pPr>
            <w:r>
              <w:rPr>
                <w:rFonts w:hint="eastAsia"/>
                <w:lang w:eastAsia="zh-CN"/>
              </w:rPr>
              <w:t>5232.17</w:t>
            </w:r>
          </w:p>
        </w:tc>
        <w:tc>
          <w:tcPr>
            <w:tcW w:w="1232" w:type="dxa"/>
            <w:vAlign w:val="center"/>
          </w:tcPr>
          <w:p>
            <w:pPr>
              <w:pStyle w:val="15"/>
            </w:pPr>
          </w:p>
        </w:tc>
        <w:tc>
          <w:tcPr>
            <w:tcW w:w="1232" w:type="dxa"/>
            <w:vAlign w:val="center"/>
          </w:tcPr>
          <w:p>
            <w:pPr>
              <w:pStyle w:val="15"/>
            </w:pPr>
            <w:r>
              <w:rPr>
                <w:rFonts w:hint="eastAsia"/>
                <w:lang w:eastAsia="zh-CN"/>
              </w:rPr>
              <w:t>5232.17</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13</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十三、农林水支出</w:t>
            </w:r>
          </w:p>
        </w:tc>
        <w:tc>
          <w:tcPr>
            <w:tcW w:w="1232" w:type="dxa"/>
            <w:vAlign w:val="center"/>
          </w:tcPr>
          <w:p>
            <w:pPr>
              <w:pStyle w:val="15"/>
            </w:pPr>
            <w:r>
              <w:t>8267.04</w:t>
            </w:r>
          </w:p>
        </w:tc>
        <w:tc>
          <w:tcPr>
            <w:tcW w:w="1232" w:type="dxa"/>
            <w:vAlign w:val="center"/>
          </w:tcPr>
          <w:p>
            <w:pPr>
              <w:pStyle w:val="15"/>
            </w:pPr>
            <w:r>
              <w:t>8267.04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14</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15</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16</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十六、商业服务业等支出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17</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18</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19</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20</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二十、住房保障支出</w:t>
            </w:r>
          </w:p>
        </w:tc>
        <w:tc>
          <w:tcPr>
            <w:tcW w:w="1232" w:type="dxa"/>
            <w:vAlign w:val="center"/>
          </w:tcPr>
          <w:p>
            <w:pPr>
              <w:pStyle w:val="15"/>
            </w:pPr>
            <w:r>
              <w:t>27.13</w:t>
            </w:r>
          </w:p>
        </w:tc>
        <w:tc>
          <w:tcPr>
            <w:tcW w:w="1232" w:type="dxa"/>
            <w:vAlign w:val="center"/>
          </w:tcPr>
          <w:p>
            <w:pPr>
              <w:pStyle w:val="15"/>
            </w:pPr>
            <w:r>
              <w:t>27.13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21</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22</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23</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24</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25</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26</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27</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二十七、灾害防治及应急管理共同财政事权转移支付支出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28</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二十八、债务还本支出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29</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二十九、债务付息支出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30</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三十、债务发行费用支出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31</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三十一、抗疫特别国债安排的支出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32</w:t>
            </w:r>
          </w:p>
        </w:tc>
        <w:tc>
          <w:tcPr>
            <w:tcW w:w="2750" w:type="dxa"/>
            <w:vAlign w:val="center"/>
          </w:tcPr>
          <w:p>
            <w:pPr>
              <w:pStyle w:val="16"/>
            </w:pPr>
          </w:p>
        </w:tc>
        <w:tc>
          <w:tcPr>
            <w:tcW w:w="1737" w:type="dxa"/>
            <w:vAlign w:val="center"/>
          </w:tcPr>
          <w:p>
            <w:pPr>
              <w:pStyle w:val="15"/>
            </w:pPr>
          </w:p>
        </w:tc>
        <w:tc>
          <w:tcPr>
            <w:tcW w:w="3248" w:type="dxa"/>
            <w:vAlign w:val="center"/>
          </w:tcPr>
          <w:p>
            <w:pPr>
              <w:pStyle w:val="16"/>
            </w:pPr>
            <w:r>
              <w:t>三十二、人行科目</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33</w:t>
            </w:r>
          </w:p>
        </w:tc>
        <w:tc>
          <w:tcPr>
            <w:tcW w:w="2750" w:type="dxa"/>
            <w:vAlign w:val="center"/>
          </w:tcPr>
          <w:p>
            <w:pPr>
              <w:pStyle w:val="18"/>
            </w:pPr>
            <w:r>
              <w:t>本年收入合计</w:t>
            </w:r>
          </w:p>
        </w:tc>
        <w:tc>
          <w:tcPr>
            <w:tcW w:w="1737" w:type="dxa"/>
            <w:vAlign w:val="center"/>
          </w:tcPr>
          <w:p>
            <w:pPr>
              <w:pStyle w:val="19"/>
              <w:rPr>
                <w:lang w:eastAsia="zh-CN"/>
              </w:rPr>
            </w:pPr>
            <w:r>
              <w:t>13</w:t>
            </w:r>
            <w:r>
              <w:rPr>
                <w:rFonts w:hint="eastAsia"/>
                <w:lang w:eastAsia="zh-CN"/>
              </w:rPr>
              <w:t>668.76</w:t>
            </w:r>
          </w:p>
        </w:tc>
        <w:tc>
          <w:tcPr>
            <w:tcW w:w="3248" w:type="dxa"/>
            <w:vAlign w:val="center"/>
          </w:tcPr>
          <w:p>
            <w:pPr>
              <w:pStyle w:val="18"/>
            </w:pPr>
            <w:r>
              <w:t>本年支出合计</w:t>
            </w:r>
          </w:p>
        </w:tc>
        <w:tc>
          <w:tcPr>
            <w:tcW w:w="1232" w:type="dxa"/>
            <w:vAlign w:val="center"/>
          </w:tcPr>
          <w:p>
            <w:pPr>
              <w:pStyle w:val="19"/>
              <w:rPr>
                <w:lang w:eastAsia="zh-CN"/>
              </w:rPr>
            </w:pPr>
            <w:r>
              <w:t>13</w:t>
            </w:r>
            <w:r>
              <w:rPr>
                <w:rFonts w:hint="eastAsia"/>
                <w:lang w:eastAsia="zh-CN"/>
              </w:rPr>
              <w:t>668.76</w:t>
            </w:r>
          </w:p>
        </w:tc>
        <w:tc>
          <w:tcPr>
            <w:tcW w:w="1232" w:type="dxa"/>
            <w:vAlign w:val="center"/>
          </w:tcPr>
          <w:p>
            <w:pPr>
              <w:pStyle w:val="19"/>
            </w:pPr>
            <w:r>
              <w:t>8435.39</w:t>
            </w:r>
          </w:p>
        </w:tc>
        <w:tc>
          <w:tcPr>
            <w:tcW w:w="1232" w:type="dxa"/>
            <w:vAlign w:val="center"/>
          </w:tcPr>
          <w:p>
            <w:pPr>
              <w:pStyle w:val="19"/>
              <w:rPr>
                <w:lang w:eastAsia="zh-CN"/>
              </w:rPr>
            </w:pPr>
            <w:r>
              <w:rPr>
                <w:rFonts w:hint="eastAsia"/>
                <w:lang w:eastAsia="zh-CN"/>
              </w:rPr>
              <w:t>5233.37</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34</w:t>
            </w:r>
          </w:p>
        </w:tc>
        <w:tc>
          <w:tcPr>
            <w:tcW w:w="2750" w:type="dxa"/>
            <w:vAlign w:val="center"/>
          </w:tcPr>
          <w:p>
            <w:pPr>
              <w:pStyle w:val="16"/>
            </w:pPr>
            <w:r>
              <w:t>年初财政拨款结转和结余</w:t>
            </w:r>
          </w:p>
        </w:tc>
        <w:tc>
          <w:tcPr>
            <w:tcW w:w="1737" w:type="dxa"/>
            <w:vAlign w:val="center"/>
          </w:tcPr>
          <w:p>
            <w:pPr>
              <w:pStyle w:val="15"/>
            </w:pPr>
          </w:p>
        </w:tc>
        <w:tc>
          <w:tcPr>
            <w:tcW w:w="3248"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35</w:t>
            </w:r>
          </w:p>
        </w:tc>
        <w:tc>
          <w:tcPr>
            <w:tcW w:w="2750" w:type="dxa"/>
            <w:vAlign w:val="center"/>
          </w:tcPr>
          <w:p>
            <w:pPr>
              <w:pStyle w:val="16"/>
            </w:pPr>
            <w:r>
              <w:t>一、一般公共预算拨款</w:t>
            </w:r>
          </w:p>
        </w:tc>
        <w:tc>
          <w:tcPr>
            <w:tcW w:w="1737" w:type="dxa"/>
            <w:vAlign w:val="center"/>
          </w:tcPr>
          <w:p>
            <w:pPr>
              <w:pStyle w:val="15"/>
            </w:pPr>
          </w:p>
        </w:tc>
        <w:tc>
          <w:tcPr>
            <w:tcW w:w="324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36</w:t>
            </w:r>
          </w:p>
        </w:tc>
        <w:tc>
          <w:tcPr>
            <w:tcW w:w="2750" w:type="dxa"/>
            <w:vAlign w:val="center"/>
          </w:tcPr>
          <w:p>
            <w:pPr>
              <w:pStyle w:val="16"/>
            </w:pPr>
            <w:r>
              <w:t>二、政府性基金预算拨款</w:t>
            </w:r>
          </w:p>
        </w:tc>
        <w:tc>
          <w:tcPr>
            <w:tcW w:w="1737" w:type="dxa"/>
            <w:vAlign w:val="center"/>
          </w:tcPr>
          <w:p>
            <w:pPr>
              <w:pStyle w:val="15"/>
            </w:pPr>
          </w:p>
        </w:tc>
        <w:tc>
          <w:tcPr>
            <w:tcW w:w="324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37</w:t>
            </w:r>
          </w:p>
        </w:tc>
        <w:tc>
          <w:tcPr>
            <w:tcW w:w="2750" w:type="dxa"/>
            <w:vAlign w:val="center"/>
          </w:tcPr>
          <w:p>
            <w:pPr>
              <w:pStyle w:val="16"/>
            </w:pPr>
            <w:r>
              <w:t>三、国有资本经营预算拨款</w:t>
            </w:r>
          </w:p>
        </w:tc>
        <w:tc>
          <w:tcPr>
            <w:tcW w:w="1737" w:type="dxa"/>
            <w:vAlign w:val="center"/>
          </w:tcPr>
          <w:p>
            <w:pPr>
              <w:pStyle w:val="15"/>
            </w:pPr>
          </w:p>
        </w:tc>
        <w:tc>
          <w:tcPr>
            <w:tcW w:w="3248"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8" w:type="dxa"/>
            <w:vAlign w:val="center"/>
          </w:tcPr>
          <w:p>
            <w:pPr>
              <w:pStyle w:val="17"/>
            </w:pPr>
            <w:r>
              <w:t>38</w:t>
            </w:r>
          </w:p>
        </w:tc>
        <w:tc>
          <w:tcPr>
            <w:tcW w:w="2750" w:type="dxa"/>
            <w:vAlign w:val="center"/>
          </w:tcPr>
          <w:p>
            <w:pPr>
              <w:pStyle w:val="18"/>
            </w:pPr>
            <w:r>
              <w:t>收入总计</w:t>
            </w:r>
          </w:p>
        </w:tc>
        <w:tc>
          <w:tcPr>
            <w:tcW w:w="1737" w:type="dxa"/>
            <w:vAlign w:val="center"/>
          </w:tcPr>
          <w:p>
            <w:pPr>
              <w:pStyle w:val="19"/>
              <w:rPr>
                <w:lang w:eastAsia="zh-CN"/>
              </w:rPr>
            </w:pPr>
            <w:r>
              <w:t>13</w:t>
            </w:r>
            <w:r>
              <w:rPr>
                <w:rFonts w:hint="eastAsia"/>
                <w:lang w:eastAsia="zh-CN"/>
              </w:rPr>
              <w:t>668.76</w:t>
            </w:r>
          </w:p>
        </w:tc>
        <w:tc>
          <w:tcPr>
            <w:tcW w:w="3248" w:type="dxa"/>
            <w:vAlign w:val="center"/>
          </w:tcPr>
          <w:p>
            <w:pPr>
              <w:pStyle w:val="18"/>
            </w:pPr>
            <w:r>
              <w:t>支出总计</w:t>
            </w:r>
          </w:p>
        </w:tc>
        <w:tc>
          <w:tcPr>
            <w:tcW w:w="1232" w:type="dxa"/>
            <w:vAlign w:val="center"/>
          </w:tcPr>
          <w:p>
            <w:pPr>
              <w:pStyle w:val="19"/>
              <w:rPr>
                <w:lang w:eastAsia="zh-CN"/>
              </w:rPr>
            </w:pPr>
            <w:r>
              <w:t>13</w:t>
            </w:r>
            <w:r>
              <w:rPr>
                <w:rFonts w:hint="eastAsia"/>
                <w:lang w:eastAsia="zh-CN"/>
              </w:rPr>
              <w:t>668.76</w:t>
            </w:r>
          </w:p>
        </w:tc>
        <w:tc>
          <w:tcPr>
            <w:tcW w:w="1232" w:type="dxa"/>
            <w:vAlign w:val="center"/>
          </w:tcPr>
          <w:p>
            <w:pPr>
              <w:pStyle w:val="19"/>
            </w:pPr>
            <w:r>
              <w:t>8435.39</w:t>
            </w:r>
          </w:p>
        </w:tc>
        <w:tc>
          <w:tcPr>
            <w:tcW w:w="1232" w:type="dxa"/>
            <w:vAlign w:val="center"/>
          </w:tcPr>
          <w:p>
            <w:pPr>
              <w:pStyle w:val="19"/>
              <w:rPr>
                <w:lang w:eastAsia="zh-CN"/>
              </w:rPr>
            </w:pPr>
            <w:r>
              <w:rPr>
                <w:rFonts w:hint="eastAsia"/>
                <w:lang w:eastAsia="zh-CN"/>
              </w:rPr>
              <w:t>5233..37</w:t>
            </w:r>
          </w:p>
        </w:tc>
        <w:tc>
          <w:tcPr>
            <w:tcW w:w="1232"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22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5"/>
        <w:gridCol w:w="1313"/>
        <w:gridCol w:w="3712"/>
        <w:gridCol w:w="245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80"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2456"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5" w:type="dxa"/>
            <w:vMerge w:val="restart"/>
            <w:vAlign w:val="center"/>
          </w:tcPr>
          <w:p>
            <w:pPr>
              <w:pStyle w:val="14"/>
            </w:pPr>
            <w:r>
              <w:t>序号</w:t>
            </w:r>
          </w:p>
        </w:tc>
        <w:tc>
          <w:tcPr>
            <w:tcW w:w="5025" w:type="dxa"/>
            <w:gridSpan w:val="2"/>
            <w:vAlign w:val="center"/>
          </w:tcPr>
          <w:p>
            <w:pPr>
              <w:pStyle w:val="14"/>
            </w:pPr>
            <w:r>
              <w:t>功能分类科目</w:t>
            </w:r>
          </w:p>
        </w:tc>
        <w:tc>
          <w:tcPr>
            <w:tcW w:w="2456"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5" w:type="dxa"/>
            <w:vMerge w:val="continue"/>
          </w:tcPr>
          <w:p/>
        </w:tc>
        <w:tc>
          <w:tcPr>
            <w:tcW w:w="1313" w:type="dxa"/>
            <w:vAlign w:val="center"/>
          </w:tcPr>
          <w:p>
            <w:pPr>
              <w:pStyle w:val="14"/>
            </w:pPr>
            <w:r>
              <w:t>科目编码</w:t>
            </w:r>
          </w:p>
        </w:tc>
        <w:tc>
          <w:tcPr>
            <w:tcW w:w="3712" w:type="dxa"/>
            <w:vAlign w:val="center"/>
          </w:tcPr>
          <w:p>
            <w:pPr>
              <w:pStyle w:val="14"/>
            </w:pPr>
            <w:r>
              <w:t>科目名称</w:t>
            </w:r>
          </w:p>
        </w:tc>
        <w:tc>
          <w:tcPr>
            <w:tcW w:w="245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5" w:type="dxa"/>
            <w:vAlign w:val="center"/>
          </w:tcPr>
          <w:p>
            <w:pPr>
              <w:pStyle w:val="14"/>
            </w:pPr>
            <w:r>
              <w:t>栏次</w:t>
            </w:r>
          </w:p>
        </w:tc>
        <w:tc>
          <w:tcPr>
            <w:tcW w:w="1313" w:type="dxa"/>
            <w:vAlign w:val="center"/>
          </w:tcPr>
          <w:p>
            <w:pPr>
              <w:pStyle w:val="14"/>
            </w:pPr>
            <w:r>
              <w:t>1</w:t>
            </w:r>
          </w:p>
        </w:tc>
        <w:tc>
          <w:tcPr>
            <w:tcW w:w="3712" w:type="dxa"/>
            <w:vAlign w:val="center"/>
          </w:tcPr>
          <w:p>
            <w:pPr>
              <w:pStyle w:val="14"/>
            </w:pPr>
            <w:r>
              <w:t>2</w:t>
            </w:r>
          </w:p>
        </w:tc>
        <w:tc>
          <w:tcPr>
            <w:tcW w:w="2456"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w:t>
            </w:r>
          </w:p>
        </w:tc>
        <w:tc>
          <w:tcPr>
            <w:tcW w:w="1313" w:type="dxa"/>
            <w:vAlign w:val="center"/>
          </w:tcPr>
          <w:p>
            <w:pPr>
              <w:pStyle w:val="20"/>
            </w:pPr>
          </w:p>
        </w:tc>
        <w:tc>
          <w:tcPr>
            <w:tcW w:w="3712" w:type="dxa"/>
            <w:vAlign w:val="center"/>
          </w:tcPr>
          <w:p>
            <w:pPr>
              <w:pStyle w:val="18"/>
            </w:pPr>
            <w:r>
              <w:t>合计</w:t>
            </w:r>
          </w:p>
        </w:tc>
        <w:tc>
          <w:tcPr>
            <w:tcW w:w="2456" w:type="dxa"/>
            <w:vAlign w:val="center"/>
          </w:tcPr>
          <w:p>
            <w:pPr>
              <w:pStyle w:val="19"/>
            </w:pPr>
            <w:r>
              <w:t>8435.39</w:t>
            </w:r>
          </w:p>
        </w:tc>
        <w:tc>
          <w:tcPr>
            <w:tcW w:w="1643" w:type="dxa"/>
            <w:vAlign w:val="center"/>
          </w:tcPr>
          <w:p>
            <w:pPr>
              <w:pStyle w:val="19"/>
            </w:pPr>
            <w:r>
              <w:t>447.47</w:t>
            </w:r>
          </w:p>
        </w:tc>
        <w:tc>
          <w:tcPr>
            <w:tcW w:w="1643" w:type="dxa"/>
            <w:vAlign w:val="center"/>
          </w:tcPr>
          <w:p>
            <w:pPr>
              <w:pStyle w:val="19"/>
            </w:pPr>
            <w:r>
              <w:t>7987.92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w:t>
            </w:r>
          </w:p>
        </w:tc>
        <w:tc>
          <w:tcPr>
            <w:tcW w:w="1313" w:type="dxa"/>
            <w:vAlign w:val="center"/>
          </w:tcPr>
          <w:p>
            <w:pPr>
              <w:pStyle w:val="16"/>
            </w:pPr>
            <w:r>
              <w:t>208</w:t>
            </w:r>
          </w:p>
        </w:tc>
        <w:tc>
          <w:tcPr>
            <w:tcW w:w="3712" w:type="dxa"/>
            <w:vAlign w:val="center"/>
          </w:tcPr>
          <w:p>
            <w:pPr>
              <w:pStyle w:val="16"/>
            </w:pPr>
            <w:r>
              <w:t>社会保障和就业支出</w:t>
            </w:r>
          </w:p>
        </w:tc>
        <w:tc>
          <w:tcPr>
            <w:tcW w:w="2456" w:type="dxa"/>
            <w:vAlign w:val="center"/>
          </w:tcPr>
          <w:p>
            <w:pPr>
              <w:pStyle w:val="15"/>
            </w:pPr>
            <w:r>
              <w:t>127.61</w:t>
            </w:r>
          </w:p>
        </w:tc>
        <w:tc>
          <w:tcPr>
            <w:tcW w:w="1643" w:type="dxa"/>
            <w:vAlign w:val="center"/>
          </w:tcPr>
          <w:p>
            <w:pPr>
              <w:pStyle w:val="15"/>
            </w:pPr>
            <w:r>
              <w:t>127.61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3</w:t>
            </w:r>
          </w:p>
        </w:tc>
        <w:tc>
          <w:tcPr>
            <w:tcW w:w="1313" w:type="dxa"/>
            <w:vAlign w:val="center"/>
          </w:tcPr>
          <w:p>
            <w:pPr>
              <w:pStyle w:val="16"/>
            </w:pPr>
            <w:r>
              <w:t>20805</w:t>
            </w:r>
          </w:p>
        </w:tc>
        <w:tc>
          <w:tcPr>
            <w:tcW w:w="3712" w:type="dxa"/>
            <w:vAlign w:val="center"/>
          </w:tcPr>
          <w:p>
            <w:pPr>
              <w:pStyle w:val="16"/>
            </w:pPr>
            <w:r>
              <w:t>行政事业单位养老支出</w:t>
            </w:r>
          </w:p>
        </w:tc>
        <w:tc>
          <w:tcPr>
            <w:tcW w:w="2456" w:type="dxa"/>
            <w:vAlign w:val="center"/>
          </w:tcPr>
          <w:p>
            <w:pPr>
              <w:pStyle w:val="15"/>
            </w:pPr>
            <w:r>
              <w:t>117.66</w:t>
            </w:r>
          </w:p>
        </w:tc>
        <w:tc>
          <w:tcPr>
            <w:tcW w:w="1643" w:type="dxa"/>
            <w:vAlign w:val="center"/>
          </w:tcPr>
          <w:p>
            <w:pPr>
              <w:pStyle w:val="15"/>
            </w:pPr>
            <w:r>
              <w:t>117.66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4</w:t>
            </w:r>
          </w:p>
        </w:tc>
        <w:tc>
          <w:tcPr>
            <w:tcW w:w="1313" w:type="dxa"/>
            <w:vAlign w:val="center"/>
          </w:tcPr>
          <w:p>
            <w:pPr>
              <w:pStyle w:val="16"/>
            </w:pPr>
            <w:r>
              <w:t>2080501</w:t>
            </w:r>
          </w:p>
        </w:tc>
        <w:tc>
          <w:tcPr>
            <w:tcW w:w="3712" w:type="dxa"/>
            <w:vAlign w:val="center"/>
          </w:tcPr>
          <w:p>
            <w:pPr>
              <w:pStyle w:val="16"/>
            </w:pPr>
            <w:r>
              <w:t>行政单位离退休</w:t>
            </w:r>
          </w:p>
        </w:tc>
        <w:tc>
          <w:tcPr>
            <w:tcW w:w="2456" w:type="dxa"/>
            <w:vAlign w:val="center"/>
          </w:tcPr>
          <w:p>
            <w:pPr>
              <w:pStyle w:val="15"/>
            </w:pPr>
            <w:r>
              <w:t>83.50</w:t>
            </w:r>
          </w:p>
        </w:tc>
        <w:tc>
          <w:tcPr>
            <w:tcW w:w="1643" w:type="dxa"/>
            <w:vAlign w:val="center"/>
          </w:tcPr>
          <w:p>
            <w:pPr>
              <w:pStyle w:val="15"/>
            </w:pPr>
            <w:r>
              <w:t>83.50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5</w:t>
            </w:r>
          </w:p>
        </w:tc>
        <w:tc>
          <w:tcPr>
            <w:tcW w:w="1313" w:type="dxa"/>
            <w:vAlign w:val="center"/>
          </w:tcPr>
          <w:p>
            <w:pPr>
              <w:pStyle w:val="16"/>
            </w:pPr>
            <w:r>
              <w:t>2080505</w:t>
            </w:r>
          </w:p>
        </w:tc>
        <w:tc>
          <w:tcPr>
            <w:tcW w:w="3712" w:type="dxa"/>
            <w:vAlign w:val="center"/>
          </w:tcPr>
          <w:p>
            <w:pPr>
              <w:pStyle w:val="16"/>
            </w:pPr>
            <w:r>
              <w:t>机关事业单位基本养老保险缴费支出</w:t>
            </w:r>
          </w:p>
        </w:tc>
        <w:tc>
          <w:tcPr>
            <w:tcW w:w="2456" w:type="dxa"/>
            <w:vAlign w:val="center"/>
          </w:tcPr>
          <w:p>
            <w:pPr>
              <w:pStyle w:val="15"/>
            </w:pPr>
            <w:r>
              <w:t>34.16</w:t>
            </w:r>
          </w:p>
        </w:tc>
        <w:tc>
          <w:tcPr>
            <w:tcW w:w="1643" w:type="dxa"/>
            <w:vAlign w:val="center"/>
          </w:tcPr>
          <w:p>
            <w:pPr>
              <w:pStyle w:val="15"/>
            </w:pPr>
            <w:r>
              <w:t>34.16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6</w:t>
            </w:r>
          </w:p>
        </w:tc>
        <w:tc>
          <w:tcPr>
            <w:tcW w:w="1313" w:type="dxa"/>
            <w:vAlign w:val="center"/>
          </w:tcPr>
          <w:p>
            <w:pPr>
              <w:pStyle w:val="16"/>
            </w:pPr>
            <w:r>
              <w:t>20808</w:t>
            </w:r>
          </w:p>
        </w:tc>
        <w:tc>
          <w:tcPr>
            <w:tcW w:w="3712" w:type="dxa"/>
            <w:vAlign w:val="center"/>
          </w:tcPr>
          <w:p>
            <w:pPr>
              <w:pStyle w:val="16"/>
            </w:pPr>
            <w:r>
              <w:t>抚恤</w:t>
            </w:r>
          </w:p>
        </w:tc>
        <w:tc>
          <w:tcPr>
            <w:tcW w:w="2456"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7</w:t>
            </w:r>
          </w:p>
        </w:tc>
        <w:tc>
          <w:tcPr>
            <w:tcW w:w="1313" w:type="dxa"/>
            <w:vAlign w:val="center"/>
          </w:tcPr>
          <w:p>
            <w:pPr>
              <w:pStyle w:val="16"/>
            </w:pPr>
            <w:r>
              <w:t>2080801</w:t>
            </w:r>
          </w:p>
        </w:tc>
        <w:tc>
          <w:tcPr>
            <w:tcW w:w="3712" w:type="dxa"/>
            <w:vAlign w:val="center"/>
          </w:tcPr>
          <w:p>
            <w:pPr>
              <w:pStyle w:val="16"/>
            </w:pPr>
            <w:r>
              <w:t>死亡抚恤</w:t>
            </w:r>
          </w:p>
        </w:tc>
        <w:tc>
          <w:tcPr>
            <w:tcW w:w="2456"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8</w:t>
            </w:r>
          </w:p>
        </w:tc>
        <w:tc>
          <w:tcPr>
            <w:tcW w:w="1313" w:type="dxa"/>
            <w:vAlign w:val="center"/>
          </w:tcPr>
          <w:p>
            <w:pPr>
              <w:pStyle w:val="16"/>
            </w:pPr>
            <w:r>
              <w:t>20827</w:t>
            </w:r>
          </w:p>
        </w:tc>
        <w:tc>
          <w:tcPr>
            <w:tcW w:w="3712" w:type="dxa"/>
            <w:vAlign w:val="center"/>
          </w:tcPr>
          <w:p>
            <w:pPr>
              <w:pStyle w:val="16"/>
            </w:pPr>
            <w:r>
              <w:t>财政对其他社会保险基金的补助</w:t>
            </w:r>
          </w:p>
        </w:tc>
        <w:tc>
          <w:tcPr>
            <w:tcW w:w="2456" w:type="dxa"/>
            <w:vAlign w:val="center"/>
          </w:tcPr>
          <w:p>
            <w:pPr>
              <w:pStyle w:val="15"/>
            </w:pPr>
            <w:r>
              <w:t>0.95</w:t>
            </w:r>
          </w:p>
        </w:tc>
        <w:tc>
          <w:tcPr>
            <w:tcW w:w="1643" w:type="dxa"/>
            <w:vAlign w:val="center"/>
          </w:tcPr>
          <w:p>
            <w:pPr>
              <w:pStyle w:val="15"/>
            </w:pPr>
            <w:r>
              <w:t>0.95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9</w:t>
            </w:r>
          </w:p>
        </w:tc>
        <w:tc>
          <w:tcPr>
            <w:tcW w:w="1313" w:type="dxa"/>
            <w:vAlign w:val="center"/>
          </w:tcPr>
          <w:p>
            <w:pPr>
              <w:pStyle w:val="16"/>
            </w:pPr>
            <w:r>
              <w:t>2082702</w:t>
            </w:r>
          </w:p>
        </w:tc>
        <w:tc>
          <w:tcPr>
            <w:tcW w:w="3712" w:type="dxa"/>
            <w:vAlign w:val="center"/>
          </w:tcPr>
          <w:p>
            <w:pPr>
              <w:pStyle w:val="16"/>
            </w:pPr>
            <w:r>
              <w:t>财政对工伤保险基金的补助</w:t>
            </w:r>
          </w:p>
        </w:tc>
        <w:tc>
          <w:tcPr>
            <w:tcW w:w="2456" w:type="dxa"/>
            <w:vAlign w:val="center"/>
          </w:tcPr>
          <w:p>
            <w:pPr>
              <w:pStyle w:val="15"/>
            </w:pPr>
            <w:r>
              <w:t>0.95</w:t>
            </w:r>
          </w:p>
        </w:tc>
        <w:tc>
          <w:tcPr>
            <w:tcW w:w="1643" w:type="dxa"/>
            <w:vAlign w:val="center"/>
          </w:tcPr>
          <w:p>
            <w:pPr>
              <w:pStyle w:val="15"/>
            </w:pPr>
            <w:r>
              <w:t>0.95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10</w:t>
            </w:r>
          </w:p>
        </w:tc>
        <w:tc>
          <w:tcPr>
            <w:tcW w:w="1313" w:type="dxa"/>
            <w:vAlign w:val="center"/>
          </w:tcPr>
          <w:p>
            <w:pPr>
              <w:pStyle w:val="16"/>
            </w:pPr>
            <w:r>
              <w:t>210</w:t>
            </w:r>
          </w:p>
        </w:tc>
        <w:tc>
          <w:tcPr>
            <w:tcW w:w="3712" w:type="dxa"/>
            <w:vAlign w:val="center"/>
          </w:tcPr>
          <w:p>
            <w:pPr>
              <w:pStyle w:val="16"/>
            </w:pPr>
            <w:r>
              <w:t>卫生健康支出</w:t>
            </w:r>
          </w:p>
        </w:tc>
        <w:tc>
          <w:tcPr>
            <w:tcW w:w="2456"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11</w:t>
            </w:r>
          </w:p>
        </w:tc>
        <w:tc>
          <w:tcPr>
            <w:tcW w:w="1313" w:type="dxa"/>
            <w:vAlign w:val="center"/>
          </w:tcPr>
          <w:p>
            <w:pPr>
              <w:pStyle w:val="16"/>
            </w:pPr>
            <w:r>
              <w:t>21011</w:t>
            </w:r>
          </w:p>
        </w:tc>
        <w:tc>
          <w:tcPr>
            <w:tcW w:w="3712" w:type="dxa"/>
            <w:vAlign w:val="center"/>
          </w:tcPr>
          <w:p>
            <w:pPr>
              <w:pStyle w:val="16"/>
            </w:pPr>
            <w:r>
              <w:t>行政事业单位医疗</w:t>
            </w:r>
          </w:p>
        </w:tc>
        <w:tc>
          <w:tcPr>
            <w:tcW w:w="2456"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12</w:t>
            </w:r>
          </w:p>
        </w:tc>
        <w:tc>
          <w:tcPr>
            <w:tcW w:w="1313" w:type="dxa"/>
            <w:vAlign w:val="center"/>
          </w:tcPr>
          <w:p>
            <w:pPr>
              <w:pStyle w:val="16"/>
            </w:pPr>
            <w:r>
              <w:t>2101101</w:t>
            </w:r>
          </w:p>
        </w:tc>
        <w:tc>
          <w:tcPr>
            <w:tcW w:w="3712" w:type="dxa"/>
            <w:vAlign w:val="center"/>
          </w:tcPr>
          <w:p>
            <w:pPr>
              <w:pStyle w:val="16"/>
            </w:pPr>
            <w:r>
              <w:t>行政单位医疗</w:t>
            </w:r>
          </w:p>
        </w:tc>
        <w:tc>
          <w:tcPr>
            <w:tcW w:w="2456"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13</w:t>
            </w:r>
          </w:p>
        </w:tc>
        <w:tc>
          <w:tcPr>
            <w:tcW w:w="1313" w:type="dxa"/>
            <w:vAlign w:val="center"/>
          </w:tcPr>
          <w:p>
            <w:pPr>
              <w:pStyle w:val="16"/>
            </w:pPr>
            <w:r>
              <w:t>213</w:t>
            </w:r>
          </w:p>
        </w:tc>
        <w:tc>
          <w:tcPr>
            <w:tcW w:w="3712" w:type="dxa"/>
            <w:vAlign w:val="center"/>
          </w:tcPr>
          <w:p>
            <w:pPr>
              <w:pStyle w:val="16"/>
            </w:pPr>
            <w:r>
              <w:t>农林水支出</w:t>
            </w:r>
          </w:p>
        </w:tc>
        <w:tc>
          <w:tcPr>
            <w:tcW w:w="2456" w:type="dxa"/>
            <w:vAlign w:val="center"/>
          </w:tcPr>
          <w:p>
            <w:pPr>
              <w:pStyle w:val="15"/>
            </w:pPr>
            <w:r>
              <w:t>8267.04</w:t>
            </w:r>
          </w:p>
        </w:tc>
        <w:tc>
          <w:tcPr>
            <w:tcW w:w="1643" w:type="dxa"/>
            <w:vAlign w:val="center"/>
          </w:tcPr>
          <w:p>
            <w:pPr>
              <w:pStyle w:val="15"/>
            </w:pPr>
            <w:r>
              <w:t>279.12</w:t>
            </w:r>
          </w:p>
        </w:tc>
        <w:tc>
          <w:tcPr>
            <w:tcW w:w="1643" w:type="dxa"/>
            <w:vAlign w:val="center"/>
          </w:tcPr>
          <w:p>
            <w:pPr>
              <w:pStyle w:val="15"/>
            </w:pPr>
            <w:r>
              <w:t>7987.92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14</w:t>
            </w:r>
          </w:p>
        </w:tc>
        <w:tc>
          <w:tcPr>
            <w:tcW w:w="1313" w:type="dxa"/>
            <w:vAlign w:val="center"/>
          </w:tcPr>
          <w:p>
            <w:pPr>
              <w:pStyle w:val="16"/>
            </w:pPr>
            <w:r>
              <w:t>21303</w:t>
            </w:r>
          </w:p>
        </w:tc>
        <w:tc>
          <w:tcPr>
            <w:tcW w:w="3712" w:type="dxa"/>
            <w:vAlign w:val="center"/>
          </w:tcPr>
          <w:p>
            <w:pPr>
              <w:pStyle w:val="16"/>
            </w:pPr>
            <w:r>
              <w:t>水利</w:t>
            </w:r>
          </w:p>
        </w:tc>
        <w:tc>
          <w:tcPr>
            <w:tcW w:w="2456" w:type="dxa"/>
            <w:vAlign w:val="center"/>
          </w:tcPr>
          <w:p>
            <w:pPr>
              <w:pStyle w:val="15"/>
            </w:pPr>
            <w:r>
              <w:t>8267.04</w:t>
            </w:r>
          </w:p>
        </w:tc>
        <w:tc>
          <w:tcPr>
            <w:tcW w:w="1643" w:type="dxa"/>
            <w:vAlign w:val="center"/>
          </w:tcPr>
          <w:p>
            <w:pPr>
              <w:pStyle w:val="15"/>
            </w:pPr>
            <w:r>
              <w:t>279.12</w:t>
            </w:r>
          </w:p>
        </w:tc>
        <w:tc>
          <w:tcPr>
            <w:tcW w:w="1643" w:type="dxa"/>
            <w:vAlign w:val="center"/>
          </w:tcPr>
          <w:p>
            <w:pPr>
              <w:pStyle w:val="15"/>
            </w:pPr>
            <w:r>
              <w:t>7987.92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15</w:t>
            </w:r>
          </w:p>
        </w:tc>
        <w:tc>
          <w:tcPr>
            <w:tcW w:w="1313" w:type="dxa"/>
            <w:vAlign w:val="center"/>
          </w:tcPr>
          <w:p>
            <w:pPr>
              <w:pStyle w:val="16"/>
            </w:pPr>
            <w:r>
              <w:t>2130301</w:t>
            </w:r>
          </w:p>
        </w:tc>
        <w:tc>
          <w:tcPr>
            <w:tcW w:w="3712" w:type="dxa"/>
            <w:vAlign w:val="center"/>
          </w:tcPr>
          <w:p>
            <w:pPr>
              <w:pStyle w:val="16"/>
            </w:pPr>
            <w:r>
              <w:t>行政运行</w:t>
            </w:r>
          </w:p>
        </w:tc>
        <w:tc>
          <w:tcPr>
            <w:tcW w:w="2456" w:type="dxa"/>
            <w:vAlign w:val="center"/>
          </w:tcPr>
          <w:p>
            <w:pPr>
              <w:pStyle w:val="15"/>
            </w:pPr>
            <w:r>
              <w:t>279.12</w:t>
            </w:r>
          </w:p>
        </w:tc>
        <w:tc>
          <w:tcPr>
            <w:tcW w:w="1643" w:type="dxa"/>
            <w:vAlign w:val="center"/>
          </w:tcPr>
          <w:p>
            <w:pPr>
              <w:pStyle w:val="15"/>
            </w:pPr>
            <w:r>
              <w:t>279.12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16</w:t>
            </w:r>
          </w:p>
        </w:tc>
        <w:tc>
          <w:tcPr>
            <w:tcW w:w="1313" w:type="dxa"/>
            <w:vAlign w:val="center"/>
          </w:tcPr>
          <w:p>
            <w:pPr>
              <w:pStyle w:val="16"/>
            </w:pPr>
            <w:r>
              <w:t>2130302</w:t>
            </w:r>
          </w:p>
        </w:tc>
        <w:tc>
          <w:tcPr>
            <w:tcW w:w="3712" w:type="dxa"/>
            <w:vAlign w:val="center"/>
          </w:tcPr>
          <w:p>
            <w:pPr>
              <w:pStyle w:val="16"/>
            </w:pPr>
            <w:r>
              <w:t>一般行政管理事务</w:t>
            </w:r>
          </w:p>
        </w:tc>
        <w:tc>
          <w:tcPr>
            <w:tcW w:w="2456" w:type="dxa"/>
            <w:vAlign w:val="center"/>
          </w:tcPr>
          <w:p>
            <w:pPr>
              <w:pStyle w:val="15"/>
            </w:pPr>
            <w:r>
              <w:t>95.27</w:t>
            </w:r>
          </w:p>
        </w:tc>
        <w:tc>
          <w:tcPr>
            <w:tcW w:w="1643" w:type="dxa"/>
            <w:vAlign w:val="center"/>
          </w:tcPr>
          <w:p>
            <w:pPr>
              <w:pStyle w:val="15"/>
            </w:pPr>
          </w:p>
        </w:tc>
        <w:tc>
          <w:tcPr>
            <w:tcW w:w="1643" w:type="dxa"/>
            <w:vAlign w:val="center"/>
          </w:tcPr>
          <w:p>
            <w:pPr>
              <w:pStyle w:val="15"/>
            </w:pPr>
            <w:r>
              <w:t>95.27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17</w:t>
            </w:r>
          </w:p>
        </w:tc>
        <w:tc>
          <w:tcPr>
            <w:tcW w:w="1313" w:type="dxa"/>
            <w:vAlign w:val="center"/>
          </w:tcPr>
          <w:p>
            <w:pPr>
              <w:pStyle w:val="16"/>
            </w:pPr>
            <w:r>
              <w:t>2130304</w:t>
            </w:r>
          </w:p>
        </w:tc>
        <w:tc>
          <w:tcPr>
            <w:tcW w:w="3712" w:type="dxa"/>
            <w:vAlign w:val="center"/>
          </w:tcPr>
          <w:p>
            <w:pPr>
              <w:pStyle w:val="16"/>
            </w:pPr>
            <w:r>
              <w:t>水利行业业务管理</w:t>
            </w:r>
          </w:p>
        </w:tc>
        <w:tc>
          <w:tcPr>
            <w:tcW w:w="2456" w:type="dxa"/>
            <w:vAlign w:val="center"/>
          </w:tcPr>
          <w:p>
            <w:pPr>
              <w:pStyle w:val="15"/>
            </w:pPr>
            <w:r>
              <w:t>11.00</w:t>
            </w:r>
          </w:p>
        </w:tc>
        <w:tc>
          <w:tcPr>
            <w:tcW w:w="1643" w:type="dxa"/>
            <w:vAlign w:val="center"/>
          </w:tcPr>
          <w:p>
            <w:pPr>
              <w:pStyle w:val="15"/>
            </w:pPr>
          </w:p>
        </w:tc>
        <w:tc>
          <w:tcPr>
            <w:tcW w:w="1643"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18</w:t>
            </w:r>
          </w:p>
        </w:tc>
        <w:tc>
          <w:tcPr>
            <w:tcW w:w="1313" w:type="dxa"/>
            <w:vAlign w:val="center"/>
          </w:tcPr>
          <w:p>
            <w:pPr>
              <w:pStyle w:val="16"/>
            </w:pPr>
            <w:r>
              <w:t>2130305</w:t>
            </w:r>
          </w:p>
        </w:tc>
        <w:tc>
          <w:tcPr>
            <w:tcW w:w="3712" w:type="dxa"/>
            <w:vAlign w:val="center"/>
          </w:tcPr>
          <w:p>
            <w:pPr>
              <w:pStyle w:val="16"/>
            </w:pPr>
            <w:r>
              <w:t>水利工程建设</w:t>
            </w:r>
          </w:p>
        </w:tc>
        <w:tc>
          <w:tcPr>
            <w:tcW w:w="2456" w:type="dxa"/>
            <w:vAlign w:val="center"/>
          </w:tcPr>
          <w:p>
            <w:pPr>
              <w:pStyle w:val="15"/>
            </w:pPr>
            <w:r>
              <w:t>6416.67</w:t>
            </w:r>
          </w:p>
        </w:tc>
        <w:tc>
          <w:tcPr>
            <w:tcW w:w="1643" w:type="dxa"/>
            <w:vAlign w:val="center"/>
          </w:tcPr>
          <w:p>
            <w:pPr>
              <w:pStyle w:val="15"/>
            </w:pPr>
          </w:p>
        </w:tc>
        <w:tc>
          <w:tcPr>
            <w:tcW w:w="1643" w:type="dxa"/>
            <w:vAlign w:val="center"/>
          </w:tcPr>
          <w:p>
            <w:pPr>
              <w:pStyle w:val="15"/>
            </w:pPr>
            <w:r>
              <w:t>6416.67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19</w:t>
            </w:r>
          </w:p>
        </w:tc>
        <w:tc>
          <w:tcPr>
            <w:tcW w:w="1313" w:type="dxa"/>
            <w:vAlign w:val="center"/>
          </w:tcPr>
          <w:p>
            <w:pPr>
              <w:pStyle w:val="16"/>
            </w:pPr>
            <w:r>
              <w:t>2130311</w:t>
            </w:r>
          </w:p>
        </w:tc>
        <w:tc>
          <w:tcPr>
            <w:tcW w:w="3712" w:type="dxa"/>
            <w:vAlign w:val="center"/>
          </w:tcPr>
          <w:p>
            <w:pPr>
              <w:pStyle w:val="16"/>
            </w:pPr>
            <w:r>
              <w:t>水资源节约管理与保护</w:t>
            </w:r>
          </w:p>
        </w:tc>
        <w:tc>
          <w:tcPr>
            <w:tcW w:w="2456" w:type="dxa"/>
            <w:vAlign w:val="center"/>
          </w:tcPr>
          <w:p>
            <w:pPr>
              <w:pStyle w:val="15"/>
            </w:pPr>
            <w:r>
              <w:t>52.80</w:t>
            </w:r>
          </w:p>
        </w:tc>
        <w:tc>
          <w:tcPr>
            <w:tcW w:w="1643" w:type="dxa"/>
            <w:vAlign w:val="center"/>
          </w:tcPr>
          <w:p>
            <w:pPr>
              <w:pStyle w:val="15"/>
            </w:pPr>
          </w:p>
        </w:tc>
        <w:tc>
          <w:tcPr>
            <w:tcW w:w="1643" w:type="dxa"/>
            <w:vAlign w:val="center"/>
          </w:tcPr>
          <w:p>
            <w:pPr>
              <w:pStyle w:val="15"/>
            </w:pPr>
            <w:r>
              <w:t>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20</w:t>
            </w:r>
          </w:p>
        </w:tc>
        <w:tc>
          <w:tcPr>
            <w:tcW w:w="1313" w:type="dxa"/>
            <w:vAlign w:val="center"/>
          </w:tcPr>
          <w:p>
            <w:pPr>
              <w:pStyle w:val="16"/>
            </w:pPr>
            <w:r>
              <w:t>2130314</w:t>
            </w:r>
          </w:p>
        </w:tc>
        <w:tc>
          <w:tcPr>
            <w:tcW w:w="3712" w:type="dxa"/>
            <w:vAlign w:val="center"/>
          </w:tcPr>
          <w:p>
            <w:pPr>
              <w:pStyle w:val="16"/>
            </w:pPr>
            <w:r>
              <w:t>防汛</w:t>
            </w:r>
          </w:p>
        </w:tc>
        <w:tc>
          <w:tcPr>
            <w:tcW w:w="2456" w:type="dxa"/>
            <w:vAlign w:val="center"/>
          </w:tcPr>
          <w:p>
            <w:pPr>
              <w:pStyle w:val="15"/>
            </w:pPr>
            <w:r>
              <w:t>151.65</w:t>
            </w:r>
          </w:p>
        </w:tc>
        <w:tc>
          <w:tcPr>
            <w:tcW w:w="1643" w:type="dxa"/>
            <w:vAlign w:val="center"/>
          </w:tcPr>
          <w:p>
            <w:pPr>
              <w:pStyle w:val="15"/>
            </w:pPr>
          </w:p>
        </w:tc>
        <w:tc>
          <w:tcPr>
            <w:tcW w:w="1643" w:type="dxa"/>
            <w:vAlign w:val="center"/>
          </w:tcPr>
          <w:p>
            <w:pPr>
              <w:pStyle w:val="15"/>
            </w:pPr>
            <w:r>
              <w:t>151.65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21</w:t>
            </w:r>
          </w:p>
        </w:tc>
        <w:tc>
          <w:tcPr>
            <w:tcW w:w="1313" w:type="dxa"/>
            <w:vAlign w:val="center"/>
          </w:tcPr>
          <w:p>
            <w:pPr>
              <w:pStyle w:val="16"/>
            </w:pPr>
            <w:r>
              <w:t>2130315</w:t>
            </w:r>
          </w:p>
        </w:tc>
        <w:tc>
          <w:tcPr>
            <w:tcW w:w="3712" w:type="dxa"/>
            <w:vAlign w:val="center"/>
          </w:tcPr>
          <w:p>
            <w:pPr>
              <w:pStyle w:val="16"/>
            </w:pPr>
            <w:r>
              <w:t>抗旱</w:t>
            </w:r>
          </w:p>
        </w:tc>
        <w:tc>
          <w:tcPr>
            <w:tcW w:w="2456" w:type="dxa"/>
            <w:vAlign w:val="center"/>
          </w:tcPr>
          <w:p>
            <w:pPr>
              <w:pStyle w:val="15"/>
            </w:pPr>
            <w:r>
              <w:t>30.00</w:t>
            </w:r>
          </w:p>
        </w:tc>
        <w:tc>
          <w:tcPr>
            <w:tcW w:w="1643" w:type="dxa"/>
            <w:vAlign w:val="center"/>
          </w:tcPr>
          <w:p>
            <w:pPr>
              <w:pStyle w:val="15"/>
            </w:pPr>
          </w:p>
        </w:tc>
        <w:tc>
          <w:tcPr>
            <w:tcW w:w="1643"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22</w:t>
            </w:r>
          </w:p>
        </w:tc>
        <w:tc>
          <w:tcPr>
            <w:tcW w:w="1313" w:type="dxa"/>
            <w:vAlign w:val="center"/>
          </w:tcPr>
          <w:p>
            <w:pPr>
              <w:pStyle w:val="16"/>
            </w:pPr>
            <w:r>
              <w:t>2130316</w:t>
            </w:r>
          </w:p>
        </w:tc>
        <w:tc>
          <w:tcPr>
            <w:tcW w:w="3712" w:type="dxa"/>
            <w:vAlign w:val="center"/>
          </w:tcPr>
          <w:p>
            <w:pPr>
              <w:pStyle w:val="16"/>
            </w:pPr>
            <w:r>
              <w:t>农村水利</w:t>
            </w:r>
          </w:p>
        </w:tc>
        <w:tc>
          <w:tcPr>
            <w:tcW w:w="2456" w:type="dxa"/>
            <w:vAlign w:val="center"/>
          </w:tcPr>
          <w:p>
            <w:pPr>
              <w:pStyle w:val="15"/>
            </w:pPr>
            <w:r>
              <w:t>1112.07</w:t>
            </w:r>
          </w:p>
        </w:tc>
        <w:tc>
          <w:tcPr>
            <w:tcW w:w="1643" w:type="dxa"/>
            <w:vAlign w:val="center"/>
          </w:tcPr>
          <w:p>
            <w:pPr>
              <w:pStyle w:val="15"/>
            </w:pPr>
          </w:p>
        </w:tc>
        <w:tc>
          <w:tcPr>
            <w:tcW w:w="1643" w:type="dxa"/>
            <w:vAlign w:val="center"/>
          </w:tcPr>
          <w:p>
            <w:pPr>
              <w:pStyle w:val="15"/>
            </w:pPr>
            <w:r>
              <w:t>1112.07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23</w:t>
            </w:r>
          </w:p>
        </w:tc>
        <w:tc>
          <w:tcPr>
            <w:tcW w:w="1313" w:type="dxa"/>
            <w:vAlign w:val="center"/>
          </w:tcPr>
          <w:p>
            <w:pPr>
              <w:pStyle w:val="16"/>
            </w:pPr>
            <w:r>
              <w:t>2130335</w:t>
            </w:r>
          </w:p>
        </w:tc>
        <w:tc>
          <w:tcPr>
            <w:tcW w:w="3712" w:type="dxa"/>
            <w:vAlign w:val="center"/>
          </w:tcPr>
          <w:p>
            <w:pPr>
              <w:pStyle w:val="16"/>
            </w:pPr>
            <w:r>
              <w:t>农村供水</w:t>
            </w:r>
          </w:p>
        </w:tc>
        <w:tc>
          <w:tcPr>
            <w:tcW w:w="2456" w:type="dxa"/>
            <w:vAlign w:val="center"/>
          </w:tcPr>
          <w:p>
            <w:pPr>
              <w:pStyle w:val="15"/>
            </w:pPr>
            <w:r>
              <w:t>9.00</w:t>
            </w:r>
          </w:p>
        </w:tc>
        <w:tc>
          <w:tcPr>
            <w:tcW w:w="1643" w:type="dxa"/>
            <w:vAlign w:val="center"/>
          </w:tcPr>
          <w:p>
            <w:pPr>
              <w:pStyle w:val="15"/>
            </w:pPr>
          </w:p>
        </w:tc>
        <w:tc>
          <w:tcPr>
            <w:tcW w:w="1643" w:type="dxa"/>
            <w:vAlign w:val="center"/>
          </w:tcPr>
          <w:p>
            <w:pPr>
              <w:pStyle w:val="15"/>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24</w:t>
            </w:r>
          </w:p>
        </w:tc>
        <w:tc>
          <w:tcPr>
            <w:tcW w:w="1313" w:type="dxa"/>
            <w:vAlign w:val="center"/>
          </w:tcPr>
          <w:p>
            <w:pPr>
              <w:pStyle w:val="16"/>
            </w:pPr>
            <w:r>
              <w:t>2130399</w:t>
            </w:r>
          </w:p>
        </w:tc>
        <w:tc>
          <w:tcPr>
            <w:tcW w:w="3712" w:type="dxa"/>
            <w:vAlign w:val="center"/>
          </w:tcPr>
          <w:p>
            <w:pPr>
              <w:pStyle w:val="16"/>
            </w:pPr>
            <w:r>
              <w:t>其他水利支出</w:t>
            </w:r>
          </w:p>
        </w:tc>
        <w:tc>
          <w:tcPr>
            <w:tcW w:w="2456" w:type="dxa"/>
            <w:vAlign w:val="center"/>
          </w:tcPr>
          <w:p>
            <w:pPr>
              <w:pStyle w:val="15"/>
            </w:pPr>
            <w:r>
              <w:t>109.46</w:t>
            </w:r>
          </w:p>
        </w:tc>
        <w:tc>
          <w:tcPr>
            <w:tcW w:w="1643" w:type="dxa"/>
            <w:vAlign w:val="center"/>
          </w:tcPr>
          <w:p>
            <w:pPr>
              <w:pStyle w:val="15"/>
            </w:pPr>
          </w:p>
        </w:tc>
        <w:tc>
          <w:tcPr>
            <w:tcW w:w="1643" w:type="dxa"/>
            <w:vAlign w:val="center"/>
          </w:tcPr>
          <w:p>
            <w:pPr>
              <w:pStyle w:val="15"/>
            </w:pPr>
            <w:r>
              <w:t>109.46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25</w:t>
            </w:r>
          </w:p>
        </w:tc>
        <w:tc>
          <w:tcPr>
            <w:tcW w:w="1313" w:type="dxa"/>
            <w:vAlign w:val="center"/>
          </w:tcPr>
          <w:p>
            <w:pPr>
              <w:pStyle w:val="16"/>
            </w:pPr>
            <w:r>
              <w:t>221</w:t>
            </w:r>
          </w:p>
        </w:tc>
        <w:tc>
          <w:tcPr>
            <w:tcW w:w="3712" w:type="dxa"/>
            <w:vAlign w:val="center"/>
          </w:tcPr>
          <w:p>
            <w:pPr>
              <w:pStyle w:val="16"/>
            </w:pPr>
            <w:r>
              <w:t>住房保障支出</w:t>
            </w:r>
          </w:p>
        </w:tc>
        <w:tc>
          <w:tcPr>
            <w:tcW w:w="2456"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26</w:t>
            </w:r>
          </w:p>
        </w:tc>
        <w:tc>
          <w:tcPr>
            <w:tcW w:w="1313" w:type="dxa"/>
            <w:vAlign w:val="center"/>
          </w:tcPr>
          <w:p>
            <w:pPr>
              <w:pStyle w:val="16"/>
            </w:pPr>
            <w:r>
              <w:t>22102</w:t>
            </w:r>
          </w:p>
        </w:tc>
        <w:tc>
          <w:tcPr>
            <w:tcW w:w="3712" w:type="dxa"/>
            <w:vAlign w:val="center"/>
          </w:tcPr>
          <w:p>
            <w:pPr>
              <w:pStyle w:val="16"/>
            </w:pPr>
            <w:r>
              <w:t>住房改革支出</w:t>
            </w:r>
          </w:p>
        </w:tc>
        <w:tc>
          <w:tcPr>
            <w:tcW w:w="2456"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5" w:type="dxa"/>
            <w:vAlign w:val="center"/>
          </w:tcPr>
          <w:p>
            <w:pPr>
              <w:pStyle w:val="17"/>
            </w:pPr>
            <w:r>
              <w:t>27</w:t>
            </w:r>
          </w:p>
        </w:tc>
        <w:tc>
          <w:tcPr>
            <w:tcW w:w="1313" w:type="dxa"/>
            <w:vAlign w:val="center"/>
          </w:tcPr>
          <w:p>
            <w:pPr>
              <w:pStyle w:val="16"/>
            </w:pPr>
            <w:r>
              <w:t>2210201</w:t>
            </w:r>
          </w:p>
        </w:tc>
        <w:tc>
          <w:tcPr>
            <w:tcW w:w="3712" w:type="dxa"/>
            <w:vAlign w:val="center"/>
          </w:tcPr>
          <w:p>
            <w:pPr>
              <w:pStyle w:val="16"/>
            </w:pPr>
            <w:r>
              <w:t>住房公积金</w:t>
            </w:r>
          </w:p>
        </w:tc>
        <w:tc>
          <w:tcPr>
            <w:tcW w:w="2456"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22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8"/>
        <w:gridCol w:w="1175"/>
        <w:gridCol w:w="5125"/>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8"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restart"/>
            <w:vAlign w:val="center"/>
          </w:tcPr>
          <w:p>
            <w:pPr>
              <w:pStyle w:val="14"/>
            </w:pPr>
            <w:r>
              <w:t>序号</w:t>
            </w:r>
          </w:p>
        </w:tc>
        <w:tc>
          <w:tcPr>
            <w:tcW w:w="6300"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continue"/>
          </w:tcPr>
          <w:p/>
        </w:tc>
        <w:tc>
          <w:tcPr>
            <w:tcW w:w="1175" w:type="dxa"/>
            <w:vAlign w:val="center"/>
          </w:tcPr>
          <w:p>
            <w:pPr>
              <w:pStyle w:val="14"/>
            </w:pPr>
            <w:r>
              <w:t>科目编码</w:t>
            </w:r>
          </w:p>
        </w:tc>
        <w:tc>
          <w:tcPr>
            <w:tcW w:w="5125"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Align w:val="center"/>
          </w:tcPr>
          <w:p>
            <w:pPr>
              <w:pStyle w:val="14"/>
            </w:pPr>
            <w:r>
              <w:t>栏次</w:t>
            </w:r>
          </w:p>
        </w:tc>
        <w:tc>
          <w:tcPr>
            <w:tcW w:w="1175" w:type="dxa"/>
            <w:vAlign w:val="center"/>
          </w:tcPr>
          <w:p>
            <w:pPr>
              <w:pStyle w:val="14"/>
            </w:pPr>
            <w:r>
              <w:t>1</w:t>
            </w:r>
          </w:p>
        </w:tc>
        <w:tc>
          <w:tcPr>
            <w:tcW w:w="5125"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w:t>
            </w:r>
          </w:p>
        </w:tc>
        <w:tc>
          <w:tcPr>
            <w:tcW w:w="1175" w:type="dxa"/>
            <w:vAlign w:val="center"/>
          </w:tcPr>
          <w:p>
            <w:pPr>
              <w:pStyle w:val="20"/>
            </w:pPr>
          </w:p>
        </w:tc>
        <w:tc>
          <w:tcPr>
            <w:tcW w:w="5125" w:type="dxa"/>
            <w:vAlign w:val="center"/>
          </w:tcPr>
          <w:p>
            <w:pPr>
              <w:pStyle w:val="18"/>
            </w:pPr>
            <w:r>
              <w:t>合计</w:t>
            </w:r>
          </w:p>
        </w:tc>
        <w:tc>
          <w:tcPr>
            <w:tcW w:w="1643" w:type="dxa"/>
            <w:vAlign w:val="center"/>
          </w:tcPr>
          <w:p>
            <w:pPr>
              <w:pStyle w:val="19"/>
            </w:pPr>
            <w:r>
              <w:t>447.47</w:t>
            </w:r>
          </w:p>
        </w:tc>
        <w:tc>
          <w:tcPr>
            <w:tcW w:w="1643" w:type="dxa"/>
            <w:vAlign w:val="center"/>
          </w:tcPr>
          <w:p>
            <w:pPr>
              <w:pStyle w:val="19"/>
            </w:pPr>
            <w:r>
              <w:t>410.24</w:t>
            </w:r>
          </w:p>
        </w:tc>
        <w:tc>
          <w:tcPr>
            <w:tcW w:w="1643" w:type="dxa"/>
            <w:vAlign w:val="center"/>
          </w:tcPr>
          <w:p>
            <w:pPr>
              <w:pStyle w:val="19"/>
            </w:pPr>
            <w:r>
              <w:t>37.23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w:t>
            </w:r>
          </w:p>
        </w:tc>
        <w:tc>
          <w:tcPr>
            <w:tcW w:w="1175" w:type="dxa"/>
            <w:vAlign w:val="center"/>
          </w:tcPr>
          <w:p>
            <w:pPr>
              <w:pStyle w:val="16"/>
            </w:pPr>
            <w:r>
              <w:t>301</w:t>
            </w:r>
          </w:p>
        </w:tc>
        <w:tc>
          <w:tcPr>
            <w:tcW w:w="5125" w:type="dxa"/>
            <w:vAlign w:val="center"/>
          </w:tcPr>
          <w:p>
            <w:pPr>
              <w:pStyle w:val="16"/>
            </w:pPr>
            <w:r>
              <w:t>工资福利支出</w:t>
            </w:r>
          </w:p>
        </w:tc>
        <w:tc>
          <w:tcPr>
            <w:tcW w:w="1643" w:type="dxa"/>
            <w:vAlign w:val="center"/>
          </w:tcPr>
          <w:p>
            <w:pPr>
              <w:pStyle w:val="15"/>
            </w:pPr>
            <w:r>
              <w:t>317.74</w:t>
            </w:r>
          </w:p>
        </w:tc>
        <w:tc>
          <w:tcPr>
            <w:tcW w:w="1643" w:type="dxa"/>
            <w:vAlign w:val="center"/>
          </w:tcPr>
          <w:p>
            <w:pPr>
              <w:pStyle w:val="15"/>
            </w:pPr>
            <w:r>
              <w:t>317.74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3</w:t>
            </w:r>
          </w:p>
        </w:tc>
        <w:tc>
          <w:tcPr>
            <w:tcW w:w="1175" w:type="dxa"/>
            <w:vAlign w:val="center"/>
          </w:tcPr>
          <w:p>
            <w:pPr>
              <w:pStyle w:val="16"/>
            </w:pPr>
            <w:r>
              <w:t>30101</w:t>
            </w:r>
          </w:p>
        </w:tc>
        <w:tc>
          <w:tcPr>
            <w:tcW w:w="5125" w:type="dxa"/>
            <w:vAlign w:val="center"/>
          </w:tcPr>
          <w:p>
            <w:pPr>
              <w:pStyle w:val="16"/>
            </w:pPr>
            <w:r>
              <w:t>基本工资</w:t>
            </w:r>
          </w:p>
        </w:tc>
        <w:tc>
          <w:tcPr>
            <w:tcW w:w="1643" w:type="dxa"/>
            <w:vAlign w:val="center"/>
          </w:tcPr>
          <w:p>
            <w:pPr>
              <w:pStyle w:val="15"/>
            </w:pPr>
            <w:r>
              <w:t>157.73</w:t>
            </w:r>
          </w:p>
        </w:tc>
        <w:tc>
          <w:tcPr>
            <w:tcW w:w="1643" w:type="dxa"/>
            <w:vAlign w:val="center"/>
          </w:tcPr>
          <w:p>
            <w:pPr>
              <w:pStyle w:val="15"/>
            </w:pPr>
            <w:r>
              <w:t>157.73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4</w:t>
            </w:r>
          </w:p>
        </w:tc>
        <w:tc>
          <w:tcPr>
            <w:tcW w:w="1175" w:type="dxa"/>
            <w:vAlign w:val="center"/>
          </w:tcPr>
          <w:p>
            <w:pPr>
              <w:pStyle w:val="16"/>
            </w:pPr>
            <w:r>
              <w:t>30102</w:t>
            </w:r>
          </w:p>
        </w:tc>
        <w:tc>
          <w:tcPr>
            <w:tcW w:w="5125" w:type="dxa"/>
            <w:vAlign w:val="center"/>
          </w:tcPr>
          <w:p>
            <w:pPr>
              <w:pStyle w:val="16"/>
            </w:pPr>
            <w:r>
              <w:t>津贴补贴</w:t>
            </w:r>
          </w:p>
        </w:tc>
        <w:tc>
          <w:tcPr>
            <w:tcW w:w="1643" w:type="dxa"/>
            <w:vAlign w:val="center"/>
          </w:tcPr>
          <w:p>
            <w:pPr>
              <w:pStyle w:val="15"/>
            </w:pPr>
            <w:r>
              <w:t>52.60</w:t>
            </w:r>
          </w:p>
        </w:tc>
        <w:tc>
          <w:tcPr>
            <w:tcW w:w="1643" w:type="dxa"/>
            <w:vAlign w:val="center"/>
          </w:tcPr>
          <w:p>
            <w:pPr>
              <w:pStyle w:val="15"/>
            </w:pPr>
            <w:r>
              <w:t>52.60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5</w:t>
            </w:r>
          </w:p>
        </w:tc>
        <w:tc>
          <w:tcPr>
            <w:tcW w:w="1175" w:type="dxa"/>
            <w:vAlign w:val="center"/>
          </w:tcPr>
          <w:p>
            <w:pPr>
              <w:pStyle w:val="16"/>
            </w:pPr>
            <w:r>
              <w:t>30103</w:t>
            </w:r>
          </w:p>
        </w:tc>
        <w:tc>
          <w:tcPr>
            <w:tcW w:w="5125" w:type="dxa"/>
            <w:vAlign w:val="center"/>
          </w:tcPr>
          <w:p>
            <w:pPr>
              <w:pStyle w:val="16"/>
            </w:pPr>
            <w:r>
              <w:t>奖金</w:t>
            </w:r>
          </w:p>
        </w:tc>
        <w:tc>
          <w:tcPr>
            <w:tcW w:w="1643" w:type="dxa"/>
            <w:vAlign w:val="center"/>
          </w:tcPr>
          <w:p>
            <w:pPr>
              <w:pStyle w:val="15"/>
            </w:pPr>
            <w:r>
              <w:t>18.56</w:t>
            </w:r>
          </w:p>
        </w:tc>
        <w:tc>
          <w:tcPr>
            <w:tcW w:w="1643" w:type="dxa"/>
            <w:vAlign w:val="center"/>
          </w:tcPr>
          <w:p>
            <w:pPr>
              <w:pStyle w:val="15"/>
            </w:pPr>
            <w:r>
              <w:t>18.56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6</w:t>
            </w:r>
          </w:p>
        </w:tc>
        <w:tc>
          <w:tcPr>
            <w:tcW w:w="1175" w:type="dxa"/>
            <w:vAlign w:val="center"/>
          </w:tcPr>
          <w:p>
            <w:pPr>
              <w:pStyle w:val="16"/>
            </w:pPr>
            <w:r>
              <w:t>30107</w:t>
            </w:r>
          </w:p>
        </w:tc>
        <w:tc>
          <w:tcPr>
            <w:tcW w:w="5125" w:type="dxa"/>
            <w:vAlign w:val="center"/>
          </w:tcPr>
          <w:p>
            <w:pPr>
              <w:pStyle w:val="16"/>
            </w:pPr>
            <w:r>
              <w:t>绩效工资</w:t>
            </w:r>
          </w:p>
        </w:tc>
        <w:tc>
          <w:tcPr>
            <w:tcW w:w="1643" w:type="dxa"/>
            <w:vAlign w:val="center"/>
          </w:tcPr>
          <w:p>
            <w:pPr>
              <w:pStyle w:val="15"/>
            </w:pPr>
            <w:r>
              <w:t>13.00</w:t>
            </w:r>
          </w:p>
        </w:tc>
        <w:tc>
          <w:tcPr>
            <w:tcW w:w="1643" w:type="dxa"/>
            <w:vAlign w:val="center"/>
          </w:tcPr>
          <w:p>
            <w:pPr>
              <w:pStyle w:val="15"/>
            </w:pPr>
            <w:r>
              <w:t>13.00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7</w:t>
            </w:r>
          </w:p>
        </w:tc>
        <w:tc>
          <w:tcPr>
            <w:tcW w:w="1175" w:type="dxa"/>
            <w:vAlign w:val="center"/>
          </w:tcPr>
          <w:p>
            <w:pPr>
              <w:pStyle w:val="16"/>
            </w:pPr>
            <w:r>
              <w:t>30108</w:t>
            </w:r>
          </w:p>
        </w:tc>
        <w:tc>
          <w:tcPr>
            <w:tcW w:w="5125" w:type="dxa"/>
            <w:vAlign w:val="center"/>
          </w:tcPr>
          <w:p>
            <w:pPr>
              <w:pStyle w:val="16"/>
            </w:pPr>
            <w:r>
              <w:t>机关事业单位基本养老保险缴费</w:t>
            </w:r>
          </w:p>
        </w:tc>
        <w:tc>
          <w:tcPr>
            <w:tcW w:w="1643" w:type="dxa"/>
            <w:vAlign w:val="center"/>
          </w:tcPr>
          <w:p>
            <w:pPr>
              <w:pStyle w:val="15"/>
            </w:pPr>
            <w:r>
              <w:t>34.16</w:t>
            </w:r>
          </w:p>
        </w:tc>
        <w:tc>
          <w:tcPr>
            <w:tcW w:w="1643" w:type="dxa"/>
            <w:vAlign w:val="center"/>
          </w:tcPr>
          <w:p>
            <w:pPr>
              <w:pStyle w:val="15"/>
            </w:pPr>
            <w:r>
              <w:t>34.16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8</w:t>
            </w:r>
          </w:p>
        </w:tc>
        <w:tc>
          <w:tcPr>
            <w:tcW w:w="1175" w:type="dxa"/>
            <w:vAlign w:val="center"/>
          </w:tcPr>
          <w:p>
            <w:pPr>
              <w:pStyle w:val="16"/>
            </w:pPr>
            <w:r>
              <w:t>30110</w:t>
            </w:r>
          </w:p>
        </w:tc>
        <w:tc>
          <w:tcPr>
            <w:tcW w:w="5125" w:type="dxa"/>
            <w:vAlign w:val="center"/>
          </w:tcPr>
          <w:p>
            <w:pPr>
              <w:pStyle w:val="16"/>
            </w:pPr>
            <w:r>
              <w:t>职工基本医疗保险缴费</w:t>
            </w:r>
          </w:p>
        </w:tc>
        <w:tc>
          <w:tcPr>
            <w:tcW w:w="1643" w:type="dxa"/>
            <w:vAlign w:val="center"/>
          </w:tcPr>
          <w:p>
            <w:pPr>
              <w:pStyle w:val="15"/>
            </w:pPr>
            <w:r>
              <w:t>13.61</w:t>
            </w:r>
          </w:p>
        </w:tc>
        <w:tc>
          <w:tcPr>
            <w:tcW w:w="1643" w:type="dxa"/>
            <w:vAlign w:val="center"/>
          </w:tcPr>
          <w:p>
            <w:pPr>
              <w:pStyle w:val="15"/>
            </w:pPr>
            <w:r>
              <w:t>13.61</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9</w:t>
            </w:r>
          </w:p>
        </w:tc>
        <w:tc>
          <w:tcPr>
            <w:tcW w:w="1175" w:type="dxa"/>
            <w:vAlign w:val="center"/>
          </w:tcPr>
          <w:p>
            <w:pPr>
              <w:pStyle w:val="16"/>
            </w:pPr>
            <w:r>
              <w:t>30112</w:t>
            </w:r>
          </w:p>
        </w:tc>
        <w:tc>
          <w:tcPr>
            <w:tcW w:w="5125" w:type="dxa"/>
            <w:vAlign w:val="center"/>
          </w:tcPr>
          <w:p>
            <w:pPr>
              <w:pStyle w:val="16"/>
            </w:pPr>
            <w:r>
              <w:t>其他社会保障缴费</w:t>
            </w:r>
          </w:p>
        </w:tc>
        <w:tc>
          <w:tcPr>
            <w:tcW w:w="1643" w:type="dxa"/>
            <w:vAlign w:val="center"/>
          </w:tcPr>
          <w:p>
            <w:pPr>
              <w:pStyle w:val="15"/>
            </w:pPr>
            <w:r>
              <w:t>0.95</w:t>
            </w:r>
          </w:p>
        </w:tc>
        <w:tc>
          <w:tcPr>
            <w:tcW w:w="1643" w:type="dxa"/>
            <w:vAlign w:val="center"/>
          </w:tcPr>
          <w:p>
            <w:pPr>
              <w:pStyle w:val="15"/>
            </w:pPr>
            <w:r>
              <w:t>0.95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10</w:t>
            </w:r>
          </w:p>
        </w:tc>
        <w:tc>
          <w:tcPr>
            <w:tcW w:w="1175" w:type="dxa"/>
            <w:vAlign w:val="center"/>
          </w:tcPr>
          <w:p>
            <w:pPr>
              <w:pStyle w:val="16"/>
            </w:pPr>
            <w:r>
              <w:t>30113</w:t>
            </w:r>
          </w:p>
        </w:tc>
        <w:tc>
          <w:tcPr>
            <w:tcW w:w="5125" w:type="dxa"/>
            <w:vAlign w:val="center"/>
          </w:tcPr>
          <w:p>
            <w:pPr>
              <w:pStyle w:val="16"/>
            </w:pPr>
            <w:r>
              <w:t>住房公积金</w:t>
            </w:r>
          </w:p>
        </w:tc>
        <w:tc>
          <w:tcPr>
            <w:tcW w:w="1643" w:type="dxa"/>
            <w:vAlign w:val="center"/>
          </w:tcPr>
          <w:p>
            <w:pPr>
              <w:pStyle w:val="15"/>
            </w:pPr>
            <w:r>
              <w:t>27.13</w:t>
            </w:r>
          </w:p>
        </w:tc>
        <w:tc>
          <w:tcPr>
            <w:tcW w:w="1643" w:type="dxa"/>
            <w:vAlign w:val="center"/>
          </w:tcPr>
          <w:p>
            <w:pPr>
              <w:pStyle w:val="15"/>
            </w:pPr>
            <w:r>
              <w:t>27.13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11</w:t>
            </w:r>
          </w:p>
        </w:tc>
        <w:tc>
          <w:tcPr>
            <w:tcW w:w="1175" w:type="dxa"/>
            <w:vAlign w:val="center"/>
          </w:tcPr>
          <w:p>
            <w:pPr>
              <w:pStyle w:val="16"/>
            </w:pPr>
            <w:r>
              <w:t>302</w:t>
            </w:r>
          </w:p>
        </w:tc>
        <w:tc>
          <w:tcPr>
            <w:tcW w:w="5125" w:type="dxa"/>
            <w:vAlign w:val="center"/>
          </w:tcPr>
          <w:p>
            <w:pPr>
              <w:pStyle w:val="16"/>
            </w:pPr>
            <w:r>
              <w:t>商品和服务支出</w:t>
            </w:r>
          </w:p>
        </w:tc>
        <w:tc>
          <w:tcPr>
            <w:tcW w:w="1643" w:type="dxa"/>
            <w:vAlign w:val="center"/>
          </w:tcPr>
          <w:p>
            <w:pPr>
              <w:pStyle w:val="15"/>
            </w:pPr>
            <w:r>
              <w:t>37.23</w:t>
            </w:r>
          </w:p>
        </w:tc>
        <w:tc>
          <w:tcPr>
            <w:tcW w:w="1643" w:type="dxa"/>
            <w:vAlign w:val="center"/>
          </w:tcPr>
          <w:p>
            <w:pPr>
              <w:pStyle w:val="15"/>
            </w:pPr>
          </w:p>
        </w:tc>
        <w:tc>
          <w:tcPr>
            <w:tcW w:w="1643" w:type="dxa"/>
            <w:vAlign w:val="center"/>
          </w:tcPr>
          <w:p>
            <w:pPr>
              <w:pStyle w:val="15"/>
            </w:pPr>
            <w:r>
              <w:t>37.23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12</w:t>
            </w:r>
          </w:p>
        </w:tc>
        <w:tc>
          <w:tcPr>
            <w:tcW w:w="1175" w:type="dxa"/>
            <w:vAlign w:val="center"/>
          </w:tcPr>
          <w:p>
            <w:pPr>
              <w:pStyle w:val="16"/>
            </w:pPr>
            <w:r>
              <w:t>30201</w:t>
            </w:r>
          </w:p>
        </w:tc>
        <w:tc>
          <w:tcPr>
            <w:tcW w:w="5125" w:type="dxa"/>
            <w:vAlign w:val="center"/>
          </w:tcPr>
          <w:p>
            <w:pPr>
              <w:pStyle w:val="16"/>
            </w:pPr>
            <w:r>
              <w:t>办公费</w:t>
            </w:r>
          </w:p>
        </w:tc>
        <w:tc>
          <w:tcPr>
            <w:tcW w:w="1643" w:type="dxa"/>
            <w:vAlign w:val="center"/>
          </w:tcPr>
          <w:p>
            <w:pPr>
              <w:pStyle w:val="15"/>
            </w:pPr>
            <w:r>
              <w:t>4.26</w:t>
            </w:r>
          </w:p>
        </w:tc>
        <w:tc>
          <w:tcPr>
            <w:tcW w:w="1643" w:type="dxa"/>
            <w:vAlign w:val="center"/>
          </w:tcPr>
          <w:p>
            <w:pPr>
              <w:pStyle w:val="15"/>
            </w:pPr>
          </w:p>
        </w:tc>
        <w:tc>
          <w:tcPr>
            <w:tcW w:w="1643" w:type="dxa"/>
            <w:vAlign w:val="center"/>
          </w:tcPr>
          <w:p>
            <w:pPr>
              <w:pStyle w:val="15"/>
            </w:pPr>
            <w:r>
              <w:t>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13</w:t>
            </w:r>
          </w:p>
        </w:tc>
        <w:tc>
          <w:tcPr>
            <w:tcW w:w="1175" w:type="dxa"/>
            <w:vAlign w:val="center"/>
          </w:tcPr>
          <w:p>
            <w:pPr>
              <w:pStyle w:val="16"/>
            </w:pPr>
            <w:r>
              <w:t>30205</w:t>
            </w:r>
          </w:p>
        </w:tc>
        <w:tc>
          <w:tcPr>
            <w:tcW w:w="5125" w:type="dxa"/>
            <w:vAlign w:val="center"/>
          </w:tcPr>
          <w:p>
            <w:pPr>
              <w:pStyle w:val="16"/>
            </w:pPr>
            <w:r>
              <w:t>水费</w:t>
            </w:r>
          </w:p>
        </w:tc>
        <w:tc>
          <w:tcPr>
            <w:tcW w:w="1643" w:type="dxa"/>
            <w:vAlign w:val="center"/>
          </w:tcPr>
          <w:p>
            <w:pPr>
              <w:pStyle w:val="15"/>
            </w:pPr>
            <w:r>
              <w:t>0.14</w:t>
            </w:r>
          </w:p>
        </w:tc>
        <w:tc>
          <w:tcPr>
            <w:tcW w:w="1643" w:type="dxa"/>
            <w:vAlign w:val="center"/>
          </w:tcPr>
          <w:p>
            <w:pPr>
              <w:pStyle w:val="15"/>
            </w:pPr>
          </w:p>
        </w:tc>
        <w:tc>
          <w:tcPr>
            <w:tcW w:w="1643" w:type="dxa"/>
            <w:vAlign w:val="center"/>
          </w:tcPr>
          <w:p>
            <w:pPr>
              <w:pStyle w:val="15"/>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14</w:t>
            </w:r>
          </w:p>
        </w:tc>
        <w:tc>
          <w:tcPr>
            <w:tcW w:w="1175" w:type="dxa"/>
            <w:vAlign w:val="center"/>
          </w:tcPr>
          <w:p>
            <w:pPr>
              <w:pStyle w:val="16"/>
            </w:pPr>
            <w:r>
              <w:t>30206</w:t>
            </w:r>
          </w:p>
        </w:tc>
        <w:tc>
          <w:tcPr>
            <w:tcW w:w="5125" w:type="dxa"/>
            <w:vAlign w:val="center"/>
          </w:tcPr>
          <w:p>
            <w:pPr>
              <w:pStyle w:val="16"/>
            </w:pPr>
            <w:r>
              <w:t>电费</w:t>
            </w:r>
          </w:p>
        </w:tc>
        <w:tc>
          <w:tcPr>
            <w:tcW w:w="1643" w:type="dxa"/>
            <w:vAlign w:val="center"/>
          </w:tcPr>
          <w:p>
            <w:pPr>
              <w:pStyle w:val="15"/>
            </w:pPr>
            <w:r>
              <w:t>0.24</w:t>
            </w:r>
          </w:p>
        </w:tc>
        <w:tc>
          <w:tcPr>
            <w:tcW w:w="1643" w:type="dxa"/>
            <w:vAlign w:val="center"/>
          </w:tcPr>
          <w:p>
            <w:pPr>
              <w:pStyle w:val="15"/>
            </w:pPr>
          </w:p>
        </w:tc>
        <w:tc>
          <w:tcPr>
            <w:tcW w:w="1643" w:type="dxa"/>
            <w:vAlign w:val="center"/>
          </w:tcPr>
          <w:p>
            <w:pPr>
              <w:pStyle w:val="15"/>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15</w:t>
            </w:r>
          </w:p>
        </w:tc>
        <w:tc>
          <w:tcPr>
            <w:tcW w:w="1175" w:type="dxa"/>
            <w:vAlign w:val="center"/>
          </w:tcPr>
          <w:p>
            <w:pPr>
              <w:pStyle w:val="16"/>
            </w:pPr>
            <w:r>
              <w:t>30207</w:t>
            </w:r>
          </w:p>
        </w:tc>
        <w:tc>
          <w:tcPr>
            <w:tcW w:w="5125" w:type="dxa"/>
            <w:vAlign w:val="center"/>
          </w:tcPr>
          <w:p>
            <w:pPr>
              <w:pStyle w:val="16"/>
            </w:pPr>
            <w:r>
              <w:t>邮电费</w:t>
            </w:r>
          </w:p>
        </w:tc>
        <w:tc>
          <w:tcPr>
            <w:tcW w:w="1643" w:type="dxa"/>
            <w:vAlign w:val="center"/>
          </w:tcPr>
          <w:p>
            <w:pPr>
              <w:pStyle w:val="15"/>
            </w:pPr>
            <w:r>
              <w:t>6.00</w:t>
            </w:r>
          </w:p>
        </w:tc>
        <w:tc>
          <w:tcPr>
            <w:tcW w:w="1643" w:type="dxa"/>
            <w:vAlign w:val="center"/>
          </w:tcPr>
          <w:p>
            <w:pPr>
              <w:pStyle w:val="15"/>
            </w:pPr>
          </w:p>
        </w:tc>
        <w:tc>
          <w:tcPr>
            <w:tcW w:w="1643"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16</w:t>
            </w:r>
          </w:p>
        </w:tc>
        <w:tc>
          <w:tcPr>
            <w:tcW w:w="1175" w:type="dxa"/>
            <w:vAlign w:val="center"/>
          </w:tcPr>
          <w:p>
            <w:pPr>
              <w:pStyle w:val="16"/>
            </w:pPr>
            <w:r>
              <w:t>30211</w:t>
            </w:r>
          </w:p>
        </w:tc>
        <w:tc>
          <w:tcPr>
            <w:tcW w:w="5125" w:type="dxa"/>
            <w:vAlign w:val="center"/>
          </w:tcPr>
          <w:p>
            <w:pPr>
              <w:pStyle w:val="16"/>
            </w:pPr>
            <w:r>
              <w:t>差旅费</w:t>
            </w:r>
          </w:p>
        </w:tc>
        <w:tc>
          <w:tcPr>
            <w:tcW w:w="1643" w:type="dxa"/>
            <w:vAlign w:val="center"/>
          </w:tcPr>
          <w:p>
            <w:pPr>
              <w:pStyle w:val="15"/>
            </w:pPr>
            <w:r>
              <w:t>0.81</w:t>
            </w:r>
          </w:p>
        </w:tc>
        <w:tc>
          <w:tcPr>
            <w:tcW w:w="1643" w:type="dxa"/>
            <w:vAlign w:val="center"/>
          </w:tcPr>
          <w:p>
            <w:pPr>
              <w:pStyle w:val="15"/>
            </w:pPr>
          </w:p>
        </w:tc>
        <w:tc>
          <w:tcPr>
            <w:tcW w:w="1643" w:type="dxa"/>
            <w:vAlign w:val="center"/>
          </w:tcPr>
          <w:p>
            <w:pPr>
              <w:pStyle w:val="15"/>
            </w:pPr>
            <w:r>
              <w:t>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17</w:t>
            </w:r>
          </w:p>
        </w:tc>
        <w:tc>
          <w:tcPr>
            <w:tcW w:w="1175" w:type="dxa"/>
            <w:vAlign w:val="center"/>
          </w:tcPr>
          <w:p>
            <w:pPr>
              <w:pStyle w:val="16"/>
            </w:pPr>
            <w:r>
              <w:t>30213</w:t>
            </w:r>
          </w:p>
        </w:tc>
        <w:tc>
          <w:tcPr>
            <w:tcW w:w="5125" w:type="dxa"/>
            <w:vAlign w:val="center"/>
          </w:tcPr>
          <w:p>
            <w:pPr>
              <w:pStyle w:val="16"/>
            </w:pPr>
            <w:r>
              <w:t>维修(护)费</w:t>
            </w:r>
          </w:p>
        </w:tc>
        <w:tc>
          <w:tcPr>
            <w:tcW w:w="1643" w:type="dxa"/>
            <w:vAlign w:val="center"/>
          </w:tcPr>
          <w:p>
            <w:pPr>
              <w:pStyle w:val="15"/>
            </w:pPr>
            <w:r>
              <w:t>0.16</w:t>
            </w:r>
          </w:p>
        </w:tc>
        <w:tc>
          <w:tcPr>
            <w:tcW w:w="1643" w:type="dxa"/>
            <w:vAlign w:val="center"/>
          </w:tcPr>
          <w:p>
            <w:pPr>
              <w:pStyle w:val="15"/>
            </w:pPr>
          </w:p>
        </w:tc>
        <w:tc>
          <w:tcPr>
            <w:tcW w:w="1643" w:type="dxa"/>
            <w:vAlign w:val="center"/>
          </w:tcPr>
          <w:p>
            <w:pPr>
              <w:pStyle w:val="15"/>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18</w:t>
            </w:r>
          </w:p>
        </w:tc>
        <w:tc>
          <w:tcPr>
            <w:tcW w:w="1175" w:type="dxa"/>
            <w:vAlign w:val="center"/>
          </w:tcPr>
          <w:p>
            <w:pPr>
              <w:pStyle w:val="16"/>
            </w:pPr>
            <w:r>
              <w:t>30215</w:t>
            </w:r>
          </w:p>
        </w:tc>
        <w:tc>
          <w:tcPr>
            <w:tcW w:w="5125" w:type="dxa"/>
            <w:vAlign w:val="center"/>
          </w:tcPr>
          <w:p>
            <w:pPr>
              <w:pStyle w:val="16"/>
            </w:pPr>
            <w:r>
              <w:t>会议费</w:t>
            </w:r>
          </w:p>
        </w:tc>
        <w:tc>
          <w:tcPr>
            <w:tcW w:w="1643" w:type="dxa"/>
            <w:vAlign w:val="center"/>
          </w:tcPr>
          <w:p>
            <w:pPr>
              <w:pStyle w:val="15"/>
            </w:pPr>
            <w:r>
              <w:t>0.56</w:t>
            </w:r>
          </w:p>
        </w:tc>
        <w:tc>
          <w:tcPr>
            <w:tcW w:w="1643" w:type="dxa"/>
            <w:vAlign w:val="center"/>
          </w:tcPr>
          <w:p>
            <w:pPr>
              <w:pStyle w:val="15"/>
            </w:pPr>
          </w:p>
        </w:tc>
        <w:tc>
          <w:tcPr>
            <w:tcW w:w="1643" w:type="dxa"/>
            <w:vAlign w:val="center"/>
          </w:tcPr>
          <w:p>
            <w:pPr>
              <w:pStyle w:val="15"/>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19</w:t>
            </w:r>
          </w:p>
        </w:tc>
        <w:tc>
          <w:tcPr>
            <w:tcW w:w="1175" w:type="dxa"/>
            <w:vAlign w:val="center"/>
          </w:tcPr>
          <w:p>
            <w:pPr>
              <w:pStyle w:val="16"/>
            </w:pPr>
            <w:r>
              <w:t>30216</w:t>
            </w:r>
          </w:p>
        </w:tc>
        <w:tc>
          <w:tcPr>
            <w:tcW w:w="5125" w:type="dxa"/>
            <w:vAlign w:val="center"/>
          </w:tcPr>
          <w:p>
            <w:pPr>
              <w:pStyle w:val="16"/>
            </w:pPr>
            <w:r>
              <w:t>培训费</w:t>
            </w:r>
          </w:p>
        </w:tc>
        <w:tc>
          <w:tcPr>
            <w:tcW w:w="1643" w:type="dxa"/>
            <w:vAlign w:val="center"/>
          </w:tcPr>
          <w:p>
            <w:pPr>
              <w:pStyle w:val="15"/>
            </w:pPr>
            <w:r>
              <w:t>0.20</w:t>
            </w:r>
          </w:p>
        </w:tc>
        <w:tc>
          <w:tcPr>
            <w:tcW w:w="1643" w:type="dxa"/>
            <w:vAlign w:val="center"/>
          </w:tcPr>
          <w:p>
            <w:pPr>
              <w:pStyle w:val="15"/>
            </w:pPr>
          </w:p>
        </w:tc>
        <w:tc>
          <w:tcPr>
            <w:tcW w:w="1643"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20</w:t>
            </w:r>
          </w:p>
        </w:tc>
        <w:tc>
          <w:tcPr>
            <w:tcW w:w="1175" w:type="dxa"/>
            <w:vAlign w:val="center"/>
          </w:tcPr>
          <w:p>
            <w:pPr>
              <w:pStyle w:val="16"/>
            </w:pPr>
            <w:r>
              <w:t>30217</w:t>
            </w:r>
          </w:p>
        </w:tc>
        <w:tc>
          <w:tcPr>
            <w:tcW w:w="5125" w:type="dxa"/>
            <w:vAlign w:val="center"/>
          </w:tcPr>
          <w:p>
            <w:pPr>
              <w:pStyle w:val="16"/>
            </w:pPr>
            <w:r>
              <w:t>公务接待费</w:t>
            </w:r>
          </w:p>
        </w:tc>
        <w:tc>
          <w:tcPr>
            <w:tcW w:w="1643" w:type="dxa"/>
            <w:vAlign w:val="center"/>
          </w:tcPr>
          <w:p>
            <w:pPr>
              <w:pStyle w:val="15"/>
            </w:pPr>
            <w:r>
              <w:t>0.20</w:t>
            </w:r>
          </w:p>
        </w:tc>
        <w:tc>
          <w:tcPr>
            <w:tcW w:w="1643" w:type="dxa"/>
            <w:vAlign w:val="center"/>
          </w:tcPr>
          <w:p>
            <w:pPr>
              <w:pStyle w:val="15"/>
            </w:pPr>
          </w:p>
        </w:tc>
        <w:tc>
          <w:tcPr>
            <w:tcW w:w="1643"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21</w:t>
            </w:r>
          </w:p>
        </w:tc>
        <w:tc>
          <w:tcPr>
            <w:tcW w:w="1175" w:type="dxa"/>
            <w:vAlign w:val="center"/>
          </w:tcPr>
          <w:p>
            <w:pPr>
              <w:pStyle w:val="16"/>
            </w:pPr>
            <w:r>
              <w:t>30228</w:t>
            </w:r>
          </w:p>
        </w:tc>
        <w:tc>
          <w:tcPr>
            <w:tcW w:w="5125" w:type="dxa"/>
            <w:vAlign w:val="center"/>
          </w:tcPr>
          <w:p>
            <w:pPr>
              <w:pStyle w:val="16"/>
            </w:pPr>
            <w:r>
              <w:t>工会经费</w:t>
            </w:r>
          </w:p>
        </w:tc>
        <w:tc>
          <w:tcPr>
            <w:tcW w:w="1643" w:type="dxa"/>
            <w:vAlign w:val="center"/>
          </w:tcPr>
          <w:p>
            <w:pPr>
              <w:pStyle w:val="15"/>
            </w:pPr>
            <w:r>
              <w:t>2.90</w:t>
            </w:r>
          </w:p>
        </w:tc>
        <w:tc>
          <w:tcPr>
            <w:tcW w:w="1643" w:type="dxa"/>
            <w:vAlign w:val="center"/>
          </w:tcPr>
          <w:p>
            <w:pPr>
              <w:pStyle w:val="15"/>
            </w:pPr>
          </w:p>
        </w:tc>
        <w:tc>
          <w:tcPr>
            <w:tcW w:w="1643" w:type="dxa"/>
            <w:vAlign w:val="center"/>
          </w:tcPr>
          <w:p>
            <w:pPr>
              <w:pStyle w:val="15"/>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22</w:t>
            </w:r>
          </w:p>
        </w:tc>
        <w:tc>
          <w:tcPr>
            <w:tcW w:w="1175" w:type="dxa"/>
            <w:vAlign w:val="center"/>
          </w:tcPr>
          <w:p>
            <w:pPr>
              <w:pStyle w:val="16"/>
            </w:pPr>
            <w:r>
              <w:t>30229</w:t>
            </w:r>
          </w:p>
        </w:tc>
        <w:tc>
          <w:tcPr>
            <w:tcW w:w="5125" w:type="dxa"/>
            <w:vAlign w:val="center"/>
          </w:tcPr>
          <w:p>
            <w:pPr>
              <w:pStyle w:val="16"/>
            </w:pPr>
            <w:r>
              <w:t>福利费</w:t>
            </w:r>
          </w:p>
        </w:tc>
        <w:tc>
          <w:tcPr>
            <w:tcW w:w="1643" w:type="dxa"/>
            <w:vAlign w:val="center"/>
          </w:tcPr>
          <w:p>
            <w:pPr>
              <w:pStyle w:val="15"/>
            </w:pPr>
            <w:r>
              <w:t>5.76</w:t>
            </w:r>
          </w:p>
        </w:tc>
        <w:tc>
          <w:tcPr>
            <w:tcW w:w="1643" w:type="dxa"/>
            <w:vAlign w:val="center"/>
          </w:tcPr>
          <w:p>
            <w:pPr>
              <w:pStyle w:val="15"/>
            </w:pPr>
          </w:p>
        </w:tc>
        <w:tc>
          <w:tcPr>
            <w:tcW w:w="1643" w:type="dxa"/>
            <w:vAlign w:val="center"/>
          </w:tcPr>
          <w:p>
            <w:pPr>
              <w:pStyle w:val="15"/>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23</w:t>
            </w:r>
          </w:p>
        </w:tc>
        <w:tc>
          <w:tcPr>
            <w:tcW w:w="1175" w:type="dxa"/>
            <w:vAlign w:val="center"/>
          </w:tcPr>
          <w:p>
            <w:pPr>
              <w:pStyle w:val="16"/>
            </w:pPr>
            <w:r>
              <w:t>30231</w:t>
            </w:r>
          </w:p>
        </w:tc>
        <w:tc>
          <w:tcPr>
            <w:tcW w:w="5125" w:type="dxa"/>
            <w:vAlign w:val="center"/>
          </w:tcPr>
          <w:p>
            <w:pPr>
              <w:pStyle w:val="16"/>
            </w:pPr>
            <w:r>
              <w:t>公务用车运行维护费</w:t>
            </w:r>
          </w:p>
        </w:tc>
        <w:tc>
          <w:tcPr>
            <w:tcW w:w="1643" w:type="dxa"/>
            <w:vAlign w:val="center"/>
          </w:tcPr>
          <w:p>
            <w:pPr>
              <w:pStyle w:val="15"/>
            </w:pPr>
            <w:r>
              <w:t>5.00</w:t>
            </w:r>
          </w:p>
        </w:tc>
        <w:tc>
          <w:tcPr>
            <w:tcW w:w="1643" w:type="dxa"/>
            <w:vAlign w:val="center"/>
          </w:tcPr>
          <w:p>
            <w:pPr>
              <w:pStyle w:val="15"/>
            </w:pPr>
          </w:p>
        </w:tc>
        <w:tc>
          <w:tcPr>
            <w:tcW w:w="1643"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24</w:t>
            </w:r>
          </w:p>
        </w:tc>
        <w:tc>
          <w:tcPr>
            <w:tcW w:w="1175" w:type="dxa"/>
            <w:vAlign w:val="center"/>
          </w:tcPr>
          <w:p>
            <w:pPr>
              <w:pStyle w:val="16"/>
            </w:pPr>
            <w:r>
              <w:t>30239</w:t>
            </w:r>
          </w:p>
        </w:tc>
        <w:tc>
          <w:tcPr>
            <w:tcW w:w="5125" w:type="dxa"/>
            <w:vAlign w:val="center"/>
          </w:tcPr>
          <w:p>
            <w:pPr>
              <w:pStyle w:val="16"/>
            </w:pPr>
            <w:r>
              <w:t>其他交通费用</w:t>
            </w:r>
          </w:p>
        </w:tc>
        <w:tc>
          <w:tcPr>
            <w:tcW w:w="1643" w:type="dxa"/>
            <w:vAlign w:val="center"/>
          </w:tcPr>
          <w:p>
            <w:pPr>
              <w:pStyle w:val="15"/>
            </w:pPr>
            <w:r>
              <w:t>11.00</w:t>
            </w:r>
          </w:p>
        </w:tc>
        <w:tc>
          <w:tcPr>
            <w:tcW w:w="1643" w:type="dxa"/>
            <w:vAlign w:val="center"/>
          </w:tcPr>
          <w:p>
            <w:pPr>
              <w:pStyle w:val="15"/>
            </w:pPr>
          </w:p>
        </w:tc>
        <w:tc>
          <w:tcPr>
            <w:tcW w:w="1643"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25</w:t>
            </w:r>
          </w:p>
        </w:tc>
        <w:tc>
          <w:tcPr>
            <w:tcW w:w="1175" w:type="dxa"/>
            <w:vAlign w:val="center"/>
          </w:tcPr>
          <w:p>
            <w:pPr>
              <w:pStyle w:val="16"/>
            </w:pPr>
            <w:r>
              <w:t>303</w:t>
            </w:r>
          </w:p>
        </w:tc>
        <w:tc>
          <w:tcPr>
            <w:tcW w:w="5125" w:type="dxa"/>
            <w:vAlign w:val="center"/>
          </w:tcPr>
          <w:p>
            <w:pPr>
              <w:pStyle w:val="16"/>
            </w:pPr>
            <w:r>
              <w:t>对个人和家庭的补助</w:t>
            </w:r>
          </w:p>
        </w:tc>
        <w:tc>
          <w:tcPr>
            <w:tcW w:w="1643" w:type="dxa"/>
            <w:vAlign w:val="center"/>
          </w:tcPr>
          <w:p>
            <w:pPr>
              <w:pStyle w:val="15"/>
            </w:pPr>
            <w:r>
              <w:t>92.50</w:t>
            </w:r>
          </w:p>
        </w:tc>
        <w:tc>
          <w:tcPr>
            <w:tcW w:w="1643" w:type="dxa"/>
            <w:vAlign w:val="center"/>
          </w:tcPr>
          <w:p>
            <w:pPr>
              <w:pStyle w:val="15"/>
            </w:pPr>
            <w:r>
              <w:t>92.50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26</w:t>
            </w:r>
          </w:p>
        </w:tc>
        <w:tc>
          <w:tcPr>
            <w:tcW w:w="1175" w:type="dxa"/>
            <w:vAlign w:val="center"/>
          </w:tcPr>
          <w:p>
            <w:pPr>
              <w:pStyle w:val="16"/>
            </w:pPr>
            <w:r>
              <w:t>30302</w:t>
            </w:r>
          </w:p>
        </w:tc>
        <w:tc>
          <w:tcPr>
            <w:tcW w:w="5125" w:type="dxa"/>
            <w:vAlign w:val="center"/>
          </w:tcPr>
          <w:p>
            <w:pPr>
              <w:pStyle w:val="16"/>
            </w:pPr>
            <w:r>
              <w:t>退休费</w:t>
            </w:r>
          </w:p>
        </w:tc>
        <w:tc>
          <w:tcPr>
            <w:tcW w:w="1643" w:type="dxa"/>
            <w:vAlign w:val="center"/>
          </w:tcPr>
          <w:p>
            <w:pPr>
              <w:pStyle w:val="15"/>
            </w:pPr>
            <w:r>
              <w:t>83.50</w:t>
            </w:r>
          </w:p>
        </w:tc>
        <w:tc>
          <w:tcPr>
            <w:tcW w:w="1643" w:type="dxa"/>
            <w:vAlign w:val="center"/>
          </w:tcPr>
          <w:p>
            <w:pPr>
              <w:pStyle w:val="15"/>
            </w:pPr>
            <w:r>
              <w:t>83.50</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pPr>
              <w:pStyle w:val="17"/>
            </w:pPr>
            <w:r>
              <w:t>27</w:t>
            </w:r>
          </w:p>
        </w:tc>
        <w:tc>
          <w:tcPr>
            <w:tcW w:w="1175" w:type="dxa"/>
            <w:vAlign w:val="center"/>
          </w:tcPr>
          <w:p>
            <w:pPr>
              <w:pStyle w:val="16"/>
            </w:pPr>
            <w:r>
              <w:t>30304</w:t>
            </w:r>
          </w:p>
        </w:tc>
        <w:tc>
          <w:tcPr>
            <w:tcW w:w="5125" w:type="dxa"/>
            <w:vAlign w:val="center"/>
          </w:tcPr>
          <w:p>
            <w:pPr>
              <w:pStyle w:val="16"/>
            </w:pPr>
            <w:r>
              <w:t>抚恤金</w:t>
            </w:r>
          </w:p>
        </w:tc>
        <w:tc>
          <w:tcPr>
            <w:tcW w:w="1643" w:type="dxa"/>
            <w:vAlign w:val="center"/>
          </w:tcPr>
          <w:p>
            <w:pPr>
              <w:pStyle w:val="15"/>
            </w:pPr>
            <w:r>
              <w:t>9.00</w:t>
            </w:r>
          </w:p>
        </w:tc>
        <w:tc>
          <w:tcPr>
            <w:tcW w:w="1643" w:type="dxa"/>
            <w:vAlign w:val="center"/>
          </w:tcPr>
          <w:p>
            <w:pPr>
              <w:pStyle w:val="15"/>
            </w:pPr>
            <w:r>
              <w:t>9.00</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122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6"/>
        <w:gridCol w:w="1175"/>
        <w:gridCol w:w="493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8"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Merge w:val="restart"/>
            <w:vAlign w:val="center"/>
          </w:tcPr>
          <w:p>
            <w:pPr>
              <w:pStyle w:val="14"/>
            </w:pPr>
            <w:r>
              <w:t>序号</w:t>
            </w:r>
          </w:p>
        </w:tc>
        <w:tc>
          <w:tcPr>
            <w:tcW w:w="6112"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Merge w:val="continue"/>
          </w:tcPr>
          <w:p/>
        </w:tc>
        <w:tc>
          <w:tcPr>
            <w:tcW w:w="1175" w:type="dxa"/>
            <w:vAlign w:val="center"/>
          </w:tcPr>
          <w:p>
            <w:pPr>
              <w:pStyle w:val="14"/>
            </w:pPr>
            <w:r>
              <w:t>科目编码</w:t>
            </w:r>
          </w:p>
        </w:tc>
        <w:tc>
          <w:tcPr>
            <w:tcW w:w="4937"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Align w:val="center"/>
          </w:tcPr>
          <w:p>
            <w:pPr>
              <w:pStyle w:val="14"/>
            </w:pPr>
            <w:r>
              <w:t>栏次</w:t>
            </w:r>
          </w:p>
        </w:tc>
        <w:tc>
          <w:tcPr>
            <w:tcW w:w="1175" w:type="dxa"/>
            <w:vAlign w:val="center"/>
          </w:tcPr>
          <w:p>
            <w:pPr>
              <w:pStyle w:val="14"/>
            </w:pPr>
            <w:r>
              <w:t>1</w:t>
            </w:r>
          </w:p>
        </w:tc>
        <w:tc>
          <w:tcPr>
            <w:tcW w:w="4937"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1</w:t>
            </w:r>
          </w:p>
        </w:tc>
        <w:tc>
          <w:tcPr>
            <w:tcW w:w="1175" w:type="dxa"/>
            <w:vAlign w:val="center"/>
          </w:tcPr>
          <w:p>
            <w:pPr>
              <w:pStyle w:val="20"/>
            </w:pPr>
          </w:p>
        </w:tc>
        <w:tc>
          <w:tcPr>
            <w:tcW w:w="4937" w:type="dxa"/>
            <w:vAlign w:val="center"/>
          </w:tcPr>
          <w:p>
            <w:pPr>
              <w:pStyle w:val="18"/>
            </w:pPr>
            <w:r>
              <w:t>合计</w:t>
            </w:r>
          </w:p>
        </w:tc>
        <w:tc>
          <w:tcPr>
            <w:tcW w:w="1643" w:type="dxa"/>
            <w:vAlign w:val="center"/>
          </w:tcPr>
          <w:p>
            <w:pPr>
              <w:pStyle w:val="19"/>
              <w:rPr>
                <w:lang w:eastAsia="zh-CN"/>
              </w:rPr>
            </w:pPr>
            <w:r>
              <w:rPr>
                <w:rFonts w:hint="eastAsia"/>
                <w:lang w:eastAsia="zh-CN"/>
              </w:rPr>
              <w:t>5233.37</w:t>
            </w:r>
          </w:p>
        </w:tc>
        <w:tc>
          <w:tcPr>
            <w:tcW w:w="1643" w:type="dxa"/>
            <w:vAlign w:val="center"/>
          </w:tcPr>
          <w:p>
            <w:pPr>
              <w:pStyle w:val="19"/>
            </w:pPr>
          </w:p>
        </w:tc>
        <w:tc>
          <w:tcPr>
            <w:tcW w:w="1643" w:type="dxa"/>
            <w:vAlign w:val="center"/>
          </w:tcPr>
          <w:p>
            <w:pPr>
              <w:pStyle w:val="19"/>
              <w:rPr>
                <w:lang w:eastAsia="zh-CN"/>
              </w:rPr>
            </w:pPr>
            <w:r>
              <w:rPr>
                <w:rFonts w:hint="eastAsia"/>
                <w:lang w:eastAsia="zh-CN"/>
              </w:rPr>
              <w:t>5233.37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2</w:t>
            </w:r>
          </w:p>
        </w:tc>
        <w:tc>
          <w:tcPr>
            <w:tcW w:w="1175" w:type="dxa"/>
            <w:vAlign w:val="center"/>
          </w:tcPr>
          <w:p>
            <w:pPr>
              <w:pStyle w:val="16"/>
            </w:pPr>
            <w:r>
              <w:t>208</w:t>
            </w:r>
          </w:p>
        </w:tc>
        <w:tc>
          <w:tcPr>
            <w:tcW w:w="4937" w:type="dxa"/>
            <w:vAlign w:val="center"/>
          </w:tcPr>
          <w:p>
            <w:pPr>
              <w:pStyle w:val="16"/>
            </w:pPr>
            <w:r>
              <w:t>社会保障和就业支出</w:t>
            </w:r>
          </w:p>
        </w:tc>
        <w:tc>
          <w:tcPr>
            <w:tcW w:w="1643" w:type="dxa"/>
            <w:vAlign w:val="center"/>
          </w:tcPr>
          <w:p>
            <w:pPr>
              <w:pStyle w:val="15"/>
            </w:pPr>
            <w:r>
              <w:t>1.20</w:t>
            </w:r>
          </w:p>
        </w:tc>
        <w:tc>
          <w:tcPr>
            <w:tcW w:w="1643" w:type="dxa"/>
            <w:vAlign w:val="center"/>
          </w:tcPr>
          <w:p>
            <w:pPr>
              <w:pStyle w:val="15"/>
            </w:pPr>
          </w:p>
        </w:tc>
        <w:tc>
          <w:tcPr>
            <w:tcW w:w="16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3</w:t>
            </w:r>
          </w:p>
        </w:tc>
        <w:tc>
          <w:tcPr>
            <w:tcW w:w="1175" w:type="dxa"/>
            <w:vAlign w:val="center"/>
          </w:tcPr>
          <w:p>
            <w:pPr>
              <w:pStyle w:val="16"/>
            </w:pPr>
            <w:r>
              <w:t>20822</w:t>
            </w:r>
          </w:p>
        </w:tc>
        <w:tc>
          <w:tcPr>
            <w:tcW w:w="4937" w:type="dxa"/>
            <w:vAlign w:val="center"/>
          </w:tcPr>
          <w:p>
            <w:pPr>
              <w:pStyle w:val="16"/>
            </w:pPr>
            <w:r>
              <w:t>大中型水库移民后期扶持基金支出</w:t>
            </w:r>
          </w:p>
        </w:tc>
        <w:tc>
          <w:tcPr>
            <w:tcW w:w="1643" w:type="dxa"/>
            <w:vAlign w:val="center"/>
          </w:tcPr>
          <w:p>
            <w:pPr>
              <w:pStyle w:val="15"/>
            </w:pPr>
            <w:r>
              <w:t>1.20</w:t>
            </w:r>
          </w:p>
        </w:tc>
        <w:tc>
          <w:tcPr>
            <w:tcW w:w="1643" w:type="dxa"/>
            <w:vAlign w:val="center"/>
          </w:tcPr>
          <w:p>
            <w:pPr>
              <w:pStyle w:val="15"/>
            </w:pPr>
          </w:p>
        </w:tc>
        <w:tc>
          <w:tcPr>
            <w:tcW w:w="16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4</w:t>
            </w:r>
          </w:p>
        </w:tc>
        <w:tc>
          <w:tcPr>
            <w:tcW w:w="1175" w:type="dxa"/>
            <w:vAlign w:val="center"/>
          </w:tcPr>
          <w:p>
            <w:pPr>
              <w:pStyle w:val="16"/>
            </w:pPr>
            <w:r>
              <w:t>2082299</w:t>
            </w:r>
          </w:p>
        </w:tc>
        <w:tc>
          <w:tcPr>
            <w:tcW w:w="4937" w:type="dxa"/>
            <w:vAlign w:val="center"/>
          </w:tcPr>
          <w:p>
            <w:pPr>
              <w:pStyle w:val="16"/>
            </w:pPr>
            <w:r>
              <w:t>其他大中型水库移民后期扶持基金支出</w:t>
            </w:r>
          </w:p>
        </w:tc>
        <w:tc>
          <w:tcPr>
            <w:tcW w:w="1643" w:type="dxa"/>
            <w:vAlign w:val="center"/>
          </w:tcPr>
          <w:p>
            <w:pPr>
              <w:pStyle w:val="15"/>
            </w:pPr>
            <w:r>
              <w:t>1.20</w:t>
            </w:r>
          </w:p>
        </w:tc>
        <w:tc>
          <w:tcPr>
            <w:tcW w:w="1643" w:type="dxa"/>
            <w:vAlign w:val="center"/>
          </w:tcPr>
          <w:p>
            <w:pPr>
              <w:pStyle w:val="15"/>
            </w:pPr>
          </w:p>
        </w:tc>
        <w:tc>
          <w:tcPr>
            <w:tcW w:w="1643"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5</w:t>
            </w:r>
          </w:p>
        </w:tc>
        <w:tc>
          <w:tcPr>
            <w:tcW w:w="1175" w:type="dxa"/>
            <w:vAlign w:val="center"/>
          </w:tcPr>
          <w:p>
            <w:pPr>
              <w:pStyle w:val="16"/>
            </w:pPr>
            <w:r>
              <w:t>212</w:t>
            </w:r>
          </w:p>
        </w:tc>
        <w:tc>
          <w:tcPr>
            <w:tcW w:w="4937" w:type="dxa"/>
            <w:vAlign w:val="center"/>
          </w:tcPr>
          <w:p>
            <w:pPr>
              <w:pStyle w:val="16"/>
            </w:pPr>
            <w:r>
              <w:t>城乡社区支出</w:t>
            </w:r>
          </w:p>
        </w:tc>
        <w:tc>
          <w:tcPr>
            <w:tcW w:w="1643" w:type="dxa"/>
            <w:vAlign w:val="center"/>
          </w:tcPr>
          <w:p>
            <w:pPr>
              <w:pStyle w:val="15"/>
              <w:rPr>
                <w:lang w:eastAsia="zh-CN"/>
              </w:rPr>
            </w:pPr>
            <w:r>
              <w:rPr>
                <w:rFonts w:hint="eastAsia"/>
                <w:lang w:eastAsia="zh-CN"/>
              </w:rPr>
              <w:t>5232.17</w:t>
            </w:r>
          </w:p>
        </w:tc>
        <w:tc>
          <w:tcPr>
            <w:tcW w:w="1643" w:type="dxa"/>
            <w:vAlign w:val="center"/>
          </w:tcPr>
          <w:p>
            <w:pPr>
              <w:pStyle w:val="15"/>
            </w:pPr>
          </w:p>
        </w:tc>
        <w:tc>
          <w:tcPr>
            <w:tcW w:w="1643" w:type="dxa"/>
            <w:vAlign w:val="center"/>
          </w:tcPr>
          <w:p>
            <w:pPr>
              <w:pStyle w:val="15"/>
            </w:pPr>
            <w:r>
              <w:rPr>
                <w:rFonts w:hint="eastAsia"/>
                <w:lang w:eastAsia="zh-CN"/>
              </w:rPr>
              <w:t>5232.17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6</w:t>
            </w:r>
          </w:p>
        </w:tc>
        <w:tc>
          <w:tcPr>
            <w:tcW w:w="1175" w:type="dxa"/>
            <w:vAlign w:val="center"/>
          </w:tcPr>
          <w:p>
            <w:pPr>
              <w:pStyle w:val="16"/>
            </w:pPr>
            <w:r>
              <w:t>21208</w:t>
            </w:r>
          </w:p>
        </w:tc>
        <w:tc>
          <w:tcPr>
            <w:tcW w:w="4937" w:type="dxa"/>
            <w:vAlign w:val="center"/>
          </w:tcPr>
          <w:p>
            <w:pPr>
              <w:pStyle w:val="16"/>
            </w:pPr>
            <w:r>
              <w:t>国有土地使用权出让收入安排的支出</w:t>
            </w:r>
          </w:p>
        </w:tc>
        <w:tc>
          <w:tcPr>
            <w:tcW w:w="1643" w:type="dxa"/>
            <w:vAlign w:val="center"/>
          </w:tcPr>
          <w:p>
            <w:pPr>
              <w:pStyle w:val="15"/>
            </w:pPr>
            <w:r>
              <w:rPr>
                <w:rFonts w:hint="eastAsia"/>
                <w:lang w:eastAsia="zh-CN"/>
              </w:rPr>
              <w:t>5232.17</w:t>
            </w:r>
          </w:p>
        </w:tc>
        <w:tc>
          <w:tcPr>
            <w:tcW w:w="1643" w:type="dxa"/>
            <w:vAlign w:val="center"/>
          </w:tcPr>
          <w:p>
            <w:pPr>
              <w:pStyle w:val="15"/>
            </w:pPr>
          </w:p>
        </w:tc>
        <w:tc>
          <w:tcPr>
            <w:tcW w:w="1643" w:type="dxa"/>
            <w:vAlign w:val="center"/>
          </w:tcPr>
          <w:p>
            <w:pPr>
              <w:pStyle w:val="15"/>
            </w:pPr>
            <w:r>
              <w:rPr>
                <w:rFonts w:hint="eastAsia"/>
                <w:lang w:eastAsia="zh-CN"/>
              </w:rPr>
              <w:t>5232.17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7"/>
            </w:pPr>
            <w:r>
              <w:t>7</w:t>
            </w:r>
          </w:p>
        </w:tc>
        <w:tc>
          <w:tcPr>
            <w:tcW w:w="1175" w:type="dxa"/>
            <w:vAlign w:val="center"/>
          </w:tcPr>
          <w:p>
            <w:pPr>
              <w:pStyle w:val="16"/>
            </w:pPr>
            <w:r>
              <w:t>2120899</w:t>
            </w:r>
          </w:p>
        </w:tc>
        <w:tc>
          <w:tcPr>
            <w:tcW w:w="4937" w:type="dxa"/>
            <w:vAlign w:val="center"/>
          </w:tcPr>
          <w:p>
            <w:pPr>
              <w:pStyle w:val="16"/>
            </w:pPr>
            <w:r>
              <w:t>其他国有土地使用权出让收入安排的支出</w:t>
            </w:r>
          </w:p>
        </w:tc>
        <w:tc>
          <w:tcPr>
            <w:tcW w:w="1643" w:type="dxa"/>
            <w:vAlign w:val="center"/>
          </w:tcPr>
          <w:p>
            <w:pPr>
              <w:pStyle w:val="15"/>
            </w:pPr>
            <w:r>
              <w:rPr>
                <w:rFonts w:hint="eastAsia"/>
                <w:lang w:eastAsia="zh-CN"/>
              </w:rPr>
              <w:t>5232.17</w:t>
            </w:r>
          </w:p>
        </w:tc>
        <w:tc>
          <w:tcPr>
            <w:tcW w:w="1643" w:type="dxa"/>
            <w:vAlign w:val="center"/>
          </w:tcPr>
          <w:p>
            <w:pPr>
              <w:pStyle w:val="15"/>
            </w:pPr>
          </w:p>
        </w:tc>
        <w:tc>
          <w:tcPr>
            <w:tcW w:w="1643" w:type="dxa"/>
            <w:vAlign w:val="center"/>
          </w:tcPr>
          <w:p>
            <w:pPr>
              <w:pStyle w:val="15"/>
            </w:pPr>
            <w:r>
              <w:rPr>
                <w:rFonts w:hint="eastAsia"/>
                <w:lang w:eastAsia="zh-CN"/>
              </w:rPr>
              <w:t>5232.17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17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68"/>
        <w:gridCol w:w="3182"/>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93" w:type="dxa"/>
            <w:gridSpan w:val="3"/>
            <w:tcBorders>
              <w:top w:val="single" w:color="FFFFFF" w:sz="6" w:space="0"/>
              <w:left w:val="single" w:color="FFFFFF" w:sz="6" w:space="0"/>
              <w:right w:val="single" w:color="FFFFFF" w:sz="6" w:space="0"/>
            </w:tcBorders>
            <w:vAlign w:val="center"/>
          </w:tcPr>
          <w:p>
            <w:pPr>
              <w:pStyle w:val="13"/>
            </w:pPr>
            <w:r>
              <w:t>332001宁晋县水务局本级</w:t>
            </w:r>
          </w:p>
        </w:tc>
        <w:tc>
          <w:tcPr>
            <w:tcW w:w="1643" w:type="dxa"/>
            <w:tcBorders>
              <w:top w:val="single" w:color="FFFFFF" w:sz="6" w:space="0"/>
              <w:left w:val="single" w:color="FFFFFF" w:sz="6" w:space="0"/>
              <w:right w:val="single" w:color="FFFFFF" w:sz="6" w:space="0"/>
            </w:tcBorders>
            <w:vAlign w:val="center"/>
          </w:tcPr>
          <w:p>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8" w:type="dxa"/>
            <w:vMerge w:val="restart"/>
            <w:vAlign w:val="center"/>
          </w:tcPr>
          <w:p>
            <w:pPr>
              <w:pStyle w:val="14"/>
            </w:pPr>
            <w:r>
              <w:t>序号</w:t>
            </w:r>
          </w:p>
        </w:tc>
        <w:tc>
          <w:tcPr>
            <w:tcW w:w="4825"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8" w:type="dxa"/>
            <w:vMerge w:val="continue"/>
          </w:tcPr>
          <w:p/>
        </w:tc>
        <w:tc>
          <w:tcPr>
            <w:tcW w:w="3182"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8" w:type="dxa"/>
            <w:vAlign w:val="center"/>
          </w:tcPr>
          <w:p>
            <w:pPr>
              <w:pStyle w:val="14"/>
            </w:pPr>
            <w:r>
              <w:t>栏次</w:t>
            </w:r>
          </w:p>
        </w:tc>
        <w:tc>
          <w:tcPr>
            <w:tcW w:w="3182"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8" w:type="dxa"/>
            <w:vAlign w:val="center"/>
          </w:tcPr>
          <w:p>
            <w:pPr>
              <w:pStyle w:val="17"/>
            </w:pPr>
          </w:p>
        </w:tc>
        <w:tc>
          <w:tcPr>
            <w:tcW w:w="3182"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44"/>
        </w:rPr>
        <w:t>宁晋县水务局本级2023年单位预算信息公开情况说明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按照《预算法》、《地方预决算公开操作规程》和《关于进一步推进预算公开工作的实施意见》规定，现将宁晋县水务局本级2023年单位预算公开如下：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pStyle w:val="21"/>
      </w:pPr>
      <w:r>
        <w:t>宁晋县水务局主要职责：</w:t>
      </w:r>
    </w:p>
    <w:p>
      <w:pPr>
        <w:pStyle w:val="21"/>
      </w:pPr>
      <w:r>
        <w:t>（一）负责保障水资源的合理开发利用。拟订水利战略规划和政策，起草有关政府规范性文件，组织编制全县水资源战略规划、重要河（渠）流域综合规划、防洪规划等重大水利规划。</w:t>
      </w:r>
    </w:p>
    <w:p>
      <w:pPr>
        <w:pStyle w:val="21"/>
      </w:pPr>
      <w:r>
        <w:t>（二）负责生活、生产经营和生态环境用水的统筹和保障。组织实施最严格水资源管理制度，实施水资源的统一监督管理，拟订全县水中长期供求规划、水量分配方案并监督实施。负责重要流域、区域以及重大调水工程的水资源调度。组织实施水资源论证和防洪论证制度，负责开展水资源有偿使用工作。指导水利行业供水和乡镇（区）、街道供水工作。</w:t>
      </w:r>
    </w:p>
    <w:p>
      <w:pPr>
        <w:pStyle w:val="21"/>
      </w:pPr>
      <w:r>
        <w:t>（三）按规定制定水利工程建设有关制度并组织实施，负责提出县级水利固定资产投资规模、方向、具体安排建议并组织实施，按权限审核县规划内和年度计划规模内固定资产投资项目，提出县级水利资金安排建议并负责项目实施的监督管理。</w:t>
      </w:r>
    </w:p>
    <w:p>
      <w:pPr>
        <w:pStyle w:val="21"/>
      </w:pPr>
      <w:r>
        <w:t>（四）负责水资源保护工作。组织编制并实施水资源保护规划。按规定开展饮用水水源保护有关工作，负责地下水开发利用和地下水资源管理保护。做好地下水超采区综合治理相应工作。协调水文水资源监测工作。</w:t>
      </w:r>
    </w:p>
    <w:p>
      <w:pPr>
        <w:pStyle w:val="21"/>
      </w:pPr>
      <w:r>
        <w:t>（五）负责节约用水工作。贯彻落实节约用水政策，组织编制节约用水规划并监督实施，执行有关标准。组织实施用水总量控制等管理制度，指导和推动节水型社会建设工作。</w:t>
      </w:r>
    </w:p>
    <w:p>
      <w:pPr>
        <w:pStyle w:val="21"/>
      </w:pPr>
      <w:r>
        <w:t>（六）负责水利设施、水域及其岸线的管理、保护与综合利用。负责水利基础设施网络建设。负责重要河（渠）的治理、开发和保护。负责河（渠）水生态保护与修复、河（渠）生态流量水量管理以及河（渠）水系连通工作。</w:t>
      </w:r>
    </w:p>
    <w:p>
      <w:pPr>
        <w:pStyle w:val="21"/>
      </w:pPr>
      <w:r>
        <w:t>（七）监督水利工程建设与运行管理。组织实施具有控制性的和跨县的重要水利工程建设与运行管理。落实南水北调配套工程运行和后续工程建设的有关政策措施，负责监督工程安全运行，按规定负责工程验收有关工作，负责县域内配套工程建设。</w:t>
      </w:r>
    </w:p>
    <w:p>
      <w:pPr>
        <w:pStyle w:val="21"/>
      </w:pPr>
      <w:r>
        <w:t>（八）负责水土保持工作。拟订水土保持规划并监督实施，组织实施水土流失的综合防治、监测预报并定期公告。负责建设项目水土保持监督管理工作，负责实施重点水土保持建设项目。</w:t>
      </w:r>
    </w:p>
    <w:p>
      <w:pPr>
        <w:pStyle w:val="21"/>
      </w:pPr>
      <w:r>
        <w:t>（九）负责农村水利工作。组织开展大中型灌排工程建设与改造。负责农村饮水安全工程建设管理工作，负责节水灌溉有关工作。负责农村水利改革创新和社会化服务体系建设。负责农村水能资源开发、小水电改造和水电农村电气化工作。</w:t>
      </w:r>
    </w:p>
    <w:p>
      <w:pPr>
        <w:pStyle w:val="21"/>
      </w:pPr>
      <w:r>
        <w:t>（十）配合做好水库、水电工程移民管理工作。落实水库、水电工程移民有关政策并监督实施，按规定组织实施移民安置验收、监督评估等工作。负责监督水库移民后期扶持政策的实施。</w:t>
      </w:r>
    </w:p>
    <w:p>
      <w:pPr>
        <w:pStyle w:val="21"/>
      </w:pPr>
      <w:r>
        <w:t>（十一）负责重大涉水违法事件的查处，协调水事纠纷，负责水政监察和水行政执法。依法负责水利行业安全生产工作。负责水利建设市场的监督管理，组织实施水利工程建设的监督。</w:t>
      </w:r>
    </w:p>
    <w:p>
      <w:pPr>
        <w:pStyle w:val="21"/>
      </w:pPr>
      <w:r>
        <w:t>（十二）组织开展水利行业质量监督工作。监督实施水利行业的地方技术标准、规程规范。负责科学技术引进和科技推广工作，开展水利交流与合作。</w:t>
      </w:r>
    </w:p>
    <w:p>
      <w:pPr>
        <w:pStyle w:val="21"/>
      </w:pPr>
      <w:r>
        <w:t>（十三）负责落实综合防灾减灾规划相关要求，组织编制并实施洪水干旱灾害防治规划。配合有关部门做好水情旱情监测预警工作。组织编制重要河（渠）和重要水工程的防御洪水抗御旱灾调度及应急水量调度方案，按程序报批并组织实施。承担防御洪水应急抢险的技术支撑工作。承担台风防御期间重要水工程调度工作。</w:t>
      </w:r>
    </w:p>
    <w:p>
      <w:pPr>
        <w:pStyle w:val="21"/>
      </w:pPr>
      <w:r>
        <w:t>（十四）负责贯彻落实省委、省政府、市委、市政府和县委、县政府关于河长制的决策部署，办理县级总河长、县级河长交办的事项，协助县级总河长、县级河长对各乡镇（区）、街道、各部门履行河长制相关职责进行指导、协调、监督和考核。</w:t>
      </w:r>
    </w:p>
    <w:p>
      <w:pPr>
        <w:pStyle w:val="21"/>
      </w:pPr>
      <w:r>
        <w:t>（十五）完成县委、县政府交办的其他任务。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宁晋县水务局本级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按照预算管理有关规定，目前我省单位预算的编制实行综合预算管理，即全部收入和支出都反映在预算中。宁晋县水务局机关及所属事业单位的收支包含在部门预算中。</w:t>
      </w:r>
    </w:p>
    <w:p>
      <w:pPr>
        <w:pStyle w:val="22"/>
      </w:pPr>
      <w:r>
        <w:t>宁晋县水务局2023年度预算安排总体情况</w:t>
      </w:r>
    </w:p>
    <w:p>
      <w:pPr>
        <w:pStyle w:val="22"/>
      </w:pPr>
      <w:r>
        <w:t>按照预算管理有关规定，目前我</w:t>
      </w:r>
      <w:r>
        <w:rPr>
          <w:rFonts w:hint="eastAsia"/>
          <w:lang w:eastAsia="zh-CN"/>
        </w:rPr>
        <w:t>单位</w:t>
      </w:r>
      <w:r>
        <w:t>预算的编制实行综合预算制度，即全部收入和支出都反映的预算中。</w:t>
      </w:r>
    </w:p>
    <w:p>
      <w:pPr>
        <w:pStyle w:val="22"/>
      </w:pPr>
      <w:r>
        <w:t>1、 收入说明</w:t>
      </w:r>
    </w:p>
    <w:p>
      <w:pPr>
        <w:pStyle w:val="22"/>
      </w:pPr>
      <w:r>
        <w:t>反映本</w:t>
      </w:r>
      <w:r>
        <w:rPr>
          <w:rFonts w:hint="eastAsia"/>
          <w:lang w:eastAsia="zh-CN"/>
        </w:rPr>
        <w:t>单位</w:t>
      </w:r>
      <w:r>
        <w:t>当年全部收入，2023年预算收入13668.76万元，全部是公共财政预算拨款。</w:t>
      </w:r>
    </w:p>
    <w:p>
      <w:pPr>
        <w:pStyle w:val="22"/>
      </w:pPr>
      <w:r>
        <w:t>2、支出说明</w:t>
      </w:r>
    </w:p>
    <w:p>
      <w:pPr>
        <w:pStyle w:val="22"/>
      </w:pPr>
      <w:r>
        <w:t>收支预算总表支出表、基本支出表、项目支出表按经济分类和支出功能分类科目编制，反映宁晋县水务局年度</w:t>
      </w:r>
      <w:r>
        <w:rPr>
          <w:rFonts w:hint="eastAsia"/>
          <w:lang w:eastAsia="zh-CN"/>
        </w:rPr>
        <w:t>单位</w:t>
      </w:r>
      <w:r>
        <w:t>预算中支出预算的总体情况。2023年</w:t>
      </w:r>
      <w:r>
        <w:rPr>
          <w:rFonts w:hint="eastAsia"/>
          <w:lang w:eastAsia="zh-CN"/>
        </w:rPr>
        <w:t>单位</w:t>
      </w:r>
      <w:r>
        <w:t>支出预算为13668.76万元，其中基本支出447.47万元，包括人员经费410.24万元和日常公用经费37.23万元；项目支出13221.29万元，全部为本级支出。</w:t>
      </w:r>
    </w:p>
    <w:p>
      <w:pPr>
        <w:pStyle w:val="22"/>
      </w:pPr>
      <w:r>
        <w:t>3、比上年增减情况</w:t>
      </w:r>
    </w:p>
    <w:p>
      <w:pPr>
        <w:pStyle w:val="22"/>
      </w:pPr>
      <w:r>
        <w:t>根据县财政局《关于2023年县级</w:t>
      </w:r>
      <w:r>
        <w:rPr>
          <w:rFonts w:hint="eastAsia"/>
          <w:lang w:eastAsia="zh-CN"/>
        </w:rPr>
        <w:t>单位</w:t>
      </w:r>
      <w:r>
        <w:t>预算的批复》2023年水利部门预算总收入13668.76万元，全部是公共财政预算拨款。2023年预算总收入较2022年预算总收入（18105.02万元）减少4436.26万元，减少24.50%。减少主要原因是项目资金减少。2023年预算总支出13668.76万元，其中基本支出447.47万元，项目支出13221.29万元。2023年预算总支出较2022年预算总支出（18105.02万元）减少4436.26万元，减少24.50%。减少主要原因是项目资金减少。其中：基本支出447.47万元（包括人员经费410.24万元，日常公用经费37.23万元），人员经费支出410.24万元，较2022年人员经费支出（433.57万元），减少23.33万元，降低5%，原因是到龄人员退休，养老金转社保。项目支出13221.29万元，较2022年项目预算总支出（17633.66万元）减少4412.37万元，减少25.02%。减少主要原因是年初专项债券建设项目资金减少。</w:t>
      </w:r>
    </w:p>
    <w:p>
      <w:pPr>
        <w:spacing w:before="10" w:after="10" w:line="360" w:lineRule="auto"/>
        <w:ind w:firstLine="640"/>
        <w:outlineLvl w:val="2"/>
      </w:pPr>
      <w:r>
        <w:rPr>
          <w:rFonts w:ascii="黑体" w:hAnsi="黑体" w:eastAsia="黑体" w:cs="黑体"/>
          <w:color w:val="000000"/>
          <w:sz w:val="32"/>
        </w:rPr>
        <w:t>三、机关运行经费安排情况</w:t>
      </w:r>
    </w:p>
    <w:p>
      <w:pPr>
        <w:pStyle w:val="23"/>
      </w:pPr>
      <w:r>
        <w:t>机关运行经费预算安排情况</w:t>
      </w:r>
    </w:p>
    <w:p>
      <w:pPr>
        <w:pStyle w:val="23"/>
      </w:pPr>
      <w:r>
        <w:t>我单位2023年日常公用经费共计安排37.23万元， 较2022年（37.79万元）减少0.56万元，降低1.48%。主要因为厉行节约，压缩各方面开支。其中：办公费4.26万元，水费0.14万元，电费0.24万，会议费0.56万元，培训费0.20万元，差旅费0.81万元，维修（护）费0.16万元，公务接待费0.2万元，福利费5.76万元，工会费2.90万元，公务移动通讯费用补贴6万元，公务交通补贴（其他交通费）11万元，公务用车运行维护费5万元。</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24"/>
      </w:pPr>
      <w:r>
        <w:t>财政拨款“三公”经费预算安排情况及增减变化原因</w:t>
      </w:r>
    </w:p>
    <w:p>
      <w:pPr>
        <w:pStyle w:val="24"/>
        <w:rPr>
          <w:rFonts w:hint="eastAsia"/>
          <w:lang w:eastAsia="zh-CN"/>
        </w:rPr>
      </w:pPr>
      <w:r>
        <w:t>一般公共预算财政拨款共计安排我单位2023年度“三公”经费5.2万元。其中：公务用车运行维护费5万元，公务接待费0.2万</w:t>
      </w:r>
      <w:bookmarkStart w:id="1" w:name="_GoBack"/>
      <w:r>
        <w:t>元。2023年“三公”经费预算额度较2022年“三公”经费预算额度（5.1万元）增加0.1万元，上升1.96%。“三公”经费增长原因为2</w:t>
      </w:r>
      <w:r>
        <w:rPr>
          <w:rFonts w:hint="eastAsia"/>
          <w:lang w:eastAsia="zh-CN"/>
        </w:rPr>
        <w:t>023年度我单位人员增加，接比例提取的公务接待费比2022年增加0.1万元。</w:t>
      </w:r>
    </w:p>
    <w:bookmarkEnd w:id="1"/>
    <w:p>
      <w:pPr>
        <w:pStyle w:val="24"/>
      </w:pPr>
    </w:p>
    <w:p>
      <w:pPr>
        <w:pStyle w:val="24"/>
      </w:pPr>
    </w:p>
    <w:p>
      <w:pPr>
        <w:spacing w:before="10" w:after="10" w:line="360" w:lineRule="auto"/>
        <w:ind w:firstLine="640"/>
        <w:outlineLvl w:val="2"/>
      </w:pPr>
      <w:r>
        <w:rPr>
          <w:rFonts w:ascii="黑体" w:hAnsi="黑体" w:eastAsia="黑体" w:cs="黑体"/>
          <w:color w:val="000000"/>
          <w:sz w:val="32"/>
        </w:rPr>
        <w:t>五、预算绩效信息</w:t>
      </w:r>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s="Times New Roman"/>
          <w:color w:val="000000"/>
          <w:sz w:val="28"/>
        </w:rPr>
        <w:t>（一）总体绩效目标</w:t>
      </w:r>
    </w:p>
    <w:p>
      <w:pPr>
        <w:pStyle w:val="25"/>
      </w:pPr>
      <w:r>
        <w:t>2023年，我们将深入贯彻党的二十大精神，全面落实省委十届三次全会、市委十届五次全会和县委十二届三次全会工作部署，以水利高质量发展支撑经济社会高质量发展为引领，把水安全风险防控作为工作底线，把水资源承载力作为刚性约束上限，把水生态保护作为控制红线，强化“六个观念”，向解放思想要活力、向真抓实干要成效，加快水利基础设施建设，强化涉水事务监管，巩固提升地下水超采综合治理成效，全面提升水安全保障能力，为建设经济强县、美丽宁晋提供坚实的水利支撑。</w:t>
      </w:r>
    </w:p>
    <w:p>
      <w:pPr>
        <w:pStyle w:val="25"/>
      </w:pPr>
      <w:r>
        <w:t>（一）防洪安全方面。全力以赴做好大陆泽、宁晋泊蓄滞洪区防洪工程与安全建设项目前期及开工建设工作，按照“项目开工和土地组卷同步压茬推进”的思路和“三步走”工作计划，重点配合建设方做好土地组卷、地方事务协调、征占迁等项工作，2023年完成县域30条（65公里）防洪撤退路建设，完成滏阳河右堤及小南堤堤顶路硬化（12.9公里），小漳河右堤堤顶路硬化（8公里）建设，启动北澧新河治理工程、北陈海分洪工程、大曹庄安全区建设，同时争取投资2500万元的午河综合治理工程开工建设，进一步提升我县水旱灾害风险防御能力。</w:t>
      </w:r>
    </w:p>
    <w:p>
      <w:pPr>
        <w:pStyle w:val="25"/>
      </w:pPr>
      <w:r>
        <w:t>（二）全域水网方面。2023-2024年水系连通及水美乡村建设项目严格落实“2年时间完成建设”的要求，认真做好建设任务和建设时序统筹工作，计划1-3月份完成初步设计、施工招标工作，4月份开工建设，确保2023年建设任务如期完成。泜河、午河水系连通渠系灌溉复建项目、石津灌区灌溉恢复工程上半年全部完成，同时启动雨洪及引黄调蓄工程前期工作。</w:t>
      </w:r>
    </w:p>
    <w:p>
      <w:pPr>
        <w:pStyle w:val="25"/>
      </w:pPr>
      <w:r>
        <w:t>（三）水生态安全方面。严格按照《华北地区地下水超采综合治理实施方案（2023-2025年）》要求，立足三年完成1674万立方米压采任务，通过实施深度节水控水、增加地表水水源供给、体制机制创新等措施，2023年谋划实施农业灌溉水源置换、拦蓄留蓄等治理项目，持续降低地下水开发利用强度，进一步巩固提升治理成效，逐步回补地下水历史亏空。</w:t>
      </w:r>
    </w:p>
    <w:p>
      <w:pPr>
        <w:pStyle w:val="25"/>
      </w:pPr>
      <w:r>
        <w:t xml:space="preserve">（四）供水保障方面。抓好城乡供水水源江水置换工程收尾工作，改革体制、创新机制，理顺建设与管理的关系，努力把我县城乡一体化供水工程建成全省一流标杆工程，为全面实施乡村振兴战略提供坚实的水安全保障。   </w:t>
      </w:r>
    </w:p>
    <w:p>
      <w:pPr>
        <w:pStyle w:val="25"/>
      </w:pPr>
      <w:r>
        <w:t>（五）河长制方面。认真抓好各级河长巡河履职工作，在完成上级交办规定动作的基础上，继续在常态化管理上下功夫，年内集中开展2次清“四乱”行动，发现问题、交办问题、解决问题，保持“四乱”问题动态清零，巩固治理成效，努力打造“河畅、水清、岸绿、景美”的良好环境，持续改善水生态环境。</w:t>
      </w:r>
    </w:p>
    <w:p>
      <w:pPr>
        <w:pStyle w:val="25"/>
      </w:pPr>
    </w:p>
    <w:p>
      <w:pPr>
        <w:spacing w:line="500" w:lineRule="exact"/>
        <w:ind w:firstLine="560"/>
      </w:pPr>
      <w:r>
        <w:rPr>
          <w:rFonts w:eastAsia="方正仿宋_GBK" w:cs="Times New Roman"/>
          <w:color w:val="000000"/>
          <w:sz w:val="28"/>
        </w:rPr>
        <w:t>（二）分项绩效目标</w:t>
      </w:r>
    </w:p>
    <w:p>
      <w:pPr>
        <w:pStyle w:val="26"/>
      </w:pPr>
      <w:r>
        <w:t>1、水利工程建设：组织实施水利工程项目建设。按期质保量完成水利项目建设任务。</w:t>
      </w:r>
    </w:p>
    <w:p>
      <w:pPr>
        <w:pStyle w:val="26"/>
      </w:pPr>
      <w:r>
        <w:t xml:space="preserve">2、水利工程运行与维护：编制全县水利工程运行与维护计划，指导河道堤防、水闸等水利工程运行管理和加强对全县水利行业的安全生产监督、检查。对水利工程进行维修养护，确保工程安全运行。年度维修养护工程质量合格，工程正常运行。            </w:t>
      </w:r>
    </w:p>
    <w:p>
      <w:pPr>
        <w:pStyle w:val="26"/>
      </w:pPr>
      <w:r>
        <w:t xml:space="preserve">3、农田水利建设：建设小型农田水利设施，实施节水灌溉续建建配套民节水改造等，推广综合节水技术，农业水价综合改革，开展乡镇水利站建设。提高农业用水效率，改善农业生产条件。      </w:t>
      </w:r>
    </w:p>
    <w:p>
      <w:pPr>
        <w:pStyle w:val="26"/>
      </w:pPr>
      <w:r>
        <w:t>4、保障农村饮水安全：在全县范围内通过实施农村饮水安全项目，解决农村居民饮水不安全问题，保障农村供水安全，提高农民生活水平。</w:t>
      </w:r>
    </w:p>
    <w:p>
      <w:pPr>
        <w:pStyle w:val="26"/>
      </w:pPr>
      <w:r>
        <w:t>5、水资源管理及水土保持：组织实施全县水资源管理和水土保持相关工作。统一管理全县水资源，组织实施全县水资源节约、保护、配置、监督管理等工作。依法依规完成工作任务，推进科学决策水平。</w:t>
      </w:r>
    </w:p>
    <w:p>
      <w:pPr>
        <w:pStyle w:val="26"/>
      </w:pPr>
      <w:r>
        <w:t>6、灾害防御：负责全县洪水干旱防治规划和防护工作的指导和实施工作的管理。承担水情旱情监测预警工作管理。指导基层应急调度，组织编制重要水工程的防御洪水和抗御旱灾高度及应急水量调度方案，按程序报批并组织实施，发提高全县防灾御灾能力，最大限度防御水旱灾害造成的人员伤亡和财产损失。</w:t>
      </w:r>
    </w:p>
    <w:p>
      <w:pPr>
        <w:pStyle w:val="26"/>
      </w:pPr>
      <w:r>
        <w:t>7、综合事务管理“加强机关事务性管理，开展机关自身能力建设。确保机关工作正常运行。</w:t>
      </w:r>
    </w:p>
    <w:p>
      <w:pPr>
        <w:pStyle w:val="26"/>
      </w:pPr>
    </w:p>
    <w:p>
      <w:pPr>
        <w:spacing w:line="500" w:lineRule="exact"/>
        <w:ind w:firstLine="560"/>
      </w:pPr>
      <w:r>
        <w:rPr>
          <w:rFonts w:eastAsia="方正仿宋_GBK" w:cs="Times New Roman"/>
          <w:color w:val="000000"/>
          <w:sz w:val="28"/>
        </w:rPr>
        <w:t>（三）工作保障措施</w:t>
      </w:r>
    </w:p>
    <w:p>
      <w:pPr>
        <w:pStyle w:val="27"/>
      </w:pPr>
      <w:r>
        <w:t>1、抓强班子，带好队伍，打造一支素质过硬的水务干部队伍</w:t>
      </w:r>
      <w:r>
        <w:rPr>
          <w:rFonts w:hint="eastAsia"/>
          <w:lang w:eastAsia="zh-CN"/>
        </w:rPr>
        <w:t>。</w:t>
      </w:r>
    </w:p>
    <w:p>
      <w:pPr>
        <w:pStyle w:val="27"/>
      </w:pPr>
      <w:r>
        <w:t>2、目标量化、责任到人、时间倒排、限期要账，确保工期。</w:t>
      </w:r>
    </w:p>
    <w:p>
      <w:pPr>
        <w:pStyle w:val="27"/>
        <w:rPr>
          <w:lang w:eastAsia="zh-CN"/>
        </w:rPr>
      </w:pPr>
      <w:r>
        <w:t>3、严把质量关，实行项目法人、监理单位、群众 代表监督到位，确保质量</w:t>
      </w:r>
      <w:r>
        <w:rPr>
          <w:rFonts w:hint="eastAsia"/>
          <w:lang w:eastAsia="zh-CN"/>
        </w:rPr>
        <w:t>。</w:t>
      </w:r>
    </w:p>
    <w:p>
      <w:pPr>
        <w:pStyle w:val="27"/>
      </w:pPr>
      <w:r>
        <w:t>4、积极与项目乡村对接，营造良好的施工环境，确保项目实施。</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第二部分   预算项目绩效目标</w:t>
      </w:r>
    </w:p>
    <w:p>
      <w:pPr>
        <w:ind w:firstLine="560" w:firstLineChars="200"/>
      </w:pPr>
      <w:r>
        <w:rPr>
          <w:rFonts w:ascii="方正仿宋_GBK" w:hAnsi="方正仿宋_GBK" w:eastAsia="方正仿宋_GBK" w:cs="方正仿宋_GBK"/>
          <w:b/>
          <w:color w:val="000000"/>
          <w:sz w:val="28"/>
        </w:rPr>
        <w:t>1、(2023)汦河治理工程绩效目标表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1.治理我县中小河流</w:t>
            </w:r>
          </w:p>
          <w:p>
            <w:pPr>
              <w:pStyle w:val="16"/>
            </w:pPr>
            <w:r>
              <w:t>2.保障县域安全</w:t>
            </w:r>
          </w:p>
          <w:p>
            <w:pPr>
              <w:pStyle w:val="16"/>
            </w:pPr>
            <w:r>
              <w:t>3.加快财政建设项目完工进度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工程验收合格情况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合同约定期限内完工情况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治理长度</w:t>
            </w:r>
          </w:p>
        </w:tc>
        <w:tc>
          <w:tcPr>
            <w:tcW w:w="2466" w:type="dxa"/>
            <w:vAlign w:val="center"/>
          </w:tcPr>
          <w:p>
            <w:pPr>
              <w:pStyle w:val="16"/>
            </w:pPr>
            <w:r>
              <w:t>本项目治理中小河流长度</w:t>
            </w:r>
          </w:p>
        </w:tc>
        <w:tc>
          <w:tcPr>
            <w:tcW w:w="2466" w:type="dxa"/>
            <w:vAlign w:val="center"/>
          </w:tcPr>
          <w:p>
            <w:pPr>
              <w:pStyle w:val="16"/>
            </w:pPr>
            <w:r>
              <w:t>≥90%</w:t>
            </w:r>
          </w:p>
        </w:tc>
        <w:tc>
          <w:tcPr>
            <w:tcW w:w="2466" w:type="dxa"/>
            <w:vAlign w:val="center"/>
          </w:tcPr>
          <w:p>
            <w:pPr>
              <w:pStyle w:val="16"/>
            </w:pPr>
            <w:r>
              <w:t>本项目治理中小河流长度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防洪效益</w:t>
            </w:r>
          </w:p>
        </w:tc>
        <w:tc>
          <w:tcPr>
            <w:tcW w:w="2466" w:type="dxa"/>
            <w:vAlign w:val="center"/>
          </w:tcPr>
          <w:p>
            <w:pPr>
              <w:pStyle w:val="16"/>
            </w:pPr>
            <w:r>
              <w:t>保护耕地数</w:t>
            </w:r>
          </w:p>
        </w:tc>
        <w:tc>
          <w:tcPr>
            <w:tcW w:w="2466" w:type="dxa"/>
            <w:vAlign w:val="center"/>
          </w:tcPr>
          <w:p>
            <w:pPr>
              <w:pStyle w:val="16"/>
            </w:pPr>
            <w:r>
              <w:t>≥146.7万亩</w:t>
            </w:r>
          </w:p>
        </w:tc>
        <w:tc>
          <w:tcPr>
            <w:tcW w:w="2466" w:type="dxa"/>
            <w:vAlign w:val="center"/>
          </w:tcPr>
          <w:p>
            <w:pPr>
              <w:pStyle w:val="16"/>
            </w:pPr>
            <w:r>
              <w:t>保护耕地数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保护人口数</w:t>
            </w:r>
          </w:p>
        </w:tc>
        <w:tc>
          <w:tcPr>
            <w:tcW w:w="2466" w:type="dxa"/>
            <w:vAlign w:val="center"/>
          </w:tcPr>
          <w:p>
            <w:pPr>
              <w:pStyle w:val="16"/>
            </w:pPr>
            <w:r>
              <w:t>保护人口数</w:t>
            </w:r>
          </w:p>
        </w:tc>
        <w:tc>
          <w:tcPr>
            <w:tcW w:w="2466" w:type="dxa"/>
            <w:vAlign w:val="center"/>
          </w:tcPr>
          <w:p>
            <w:pPr>
              <w:pStyle w:val="16"/>
            </w:pPr>
            <w:r>
              <w:t>≥27万人</w:t>
            </w:r>
          </w:p>
        </w:tc>
        <w:tc>
          <w:tcPr>
            <w:tcW w:w="2466" w:type="dxa"/>
            <w:vAlign w:val="center"/>
          </w:tcPr>
          <w:p>
            <w:pPr>
              <w:pStyle w:val="16"/>
            </w:pPr>
            <w:r>
              <w:t>保护人口数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≥20年</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2、(2023)河道管理人员工资绩效目标表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2.工作考核达标</w:t>
            </w:r>
          </w:p>
          <w:p>
            <w:pPr>
              <w:pStyle w:val="16"/>
            </w:pPr>
            <w:r>
              <w:t>3.社会公众满意度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3、(2023)水利工作人员经费绩效目标表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1.改善生活水平</w:t>
            </w:r>
            <w:r>
              <w:tab/>
            </w:r>
            <w:r>
              <w:tab/>
            </w:r>
            <w:r>
              <w:tab/>
            </w:r>
            <w:r>
              <w:tab/>
            </w:r>
            <w:r>
              <w:tab/>
            </w:r>
            <w:r>
              <w:tab/>
            </w:r>
          </w:p>
          <w:p>
            <w:pPr>
              <w:pStyle w:val="16"/>
            </w:pPr>
            <w:r>
              <w:t>群众满意</w:t>
            </w:r>
            <w:r>
              <w:tab/>
            </w:r>
            <w:r>
              <w:tab/>
            </w:r>
            <w:r>
              <w:tab/>
            </w:r>
            <w:r>
              <w:tab/>
            </w:r>
            <w:r>
              <w:tab/>
            </w:r>
            <w:r>
              <w:tab/>
            </w:r>
          </w:p>
          <w:p>
            <w:pPr>
              <w:pStyle w:val="16"/>
            </w:pPr>
            <w:r>
              <w:t>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发放人员数量</w:t>
            </w:r>
          </w:p>
        </w:tc>
        <w:tc>
          <w:tcPr>
            <w:tcW w:w="2466" w:type="dxa"/>
            <w:vAlign w:val="center"/>
          </w:tcPr>
          <w:p>
            <w:pPr>
              <w:pStyle w:val="16"/>
            </w:pPr>
            <w:r>
              <w:t>保障发放人数</w:t>
            </w:r>
          </w:p>
        </w:tc>
        <w:tc>
          <w:tcPr>
            <w:tcW w:w="2466" w:type="dxa"/>
            <w:vAlign w:val="center"/>
          </w:tcPr>
          <w:p>
            <w:pPr>
              <w:pStyle w:val="16"/>
            </w:pPr>
            <w:r>
              <w:t>10021</w:t>
            </w:r>
          </w:p>
        </w:tc>
        <w:tc>
          <w:tcPr>
            <w:tcW w:w="2466" w:type="dxa"/>
            <w:vAlign w:val="center"/>
          </w:tcPr>
          <w:p>
            <w:pPr>
              <w:pStyle w:val="16"/>
            </w:pPr>
            <w:r>
              <w:t>发放人员数量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资金发放正确率</w:t>
            </w:r>
          </w:p>
        </w:tc>
        <w:tc>
          <w:tcPr>
            <w:tcW w:w="2466" w:type="dxa"/>
            <w:vAlign w:val="center"/>
          </w:tcPr>
          <w:p>
            <w:pPr>
              <w:pStyle w:val="16"/>
            </w:pPr>
            <w:r>
              <w:t>资金发放正确量</w:t>
            </w:r>
          </w:p>
        </w:tc>
        <w:tc>
          <w:tcPr>
            <w:tcW w:w="2466" w:type="dxa"/>
            <w:vAlign w:val="center"/>
          </w:tcPr>
          <w:p>
            <w:pPr>
              <w:pStyle w:val="16"/>
            </w:pPr>
            <w:r>
              <w:t>100100</w:t>
            </w:r>
          </w:p>
        </w:tc>
        <w:tc>
          <w:tcPr>
            <w:tcW w:w="2466" w:type="dxa"/>
            <w:vAlign w:val="center"/>
          </w:tcPr>
          <w:p>
            <w:pPr>
              <w:pStyle w:val="16"/>
            </w:pPr>
            <w:r>
              <w:t>资金发放正确率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资金发放及时率</w:t>
            </w:r>
          </w:p>
        </w:tc>
        <w:tc>
          <w:tcPr>
            <w:tcW w:w="2466" w:type="dxa"/>
            <w:vAlign w:val="center"/>
          </w:tcPr>
          <w:p>
            <w:pPr>
              <w:pStyle w:val="16"/>
            </w:pPr>
            <w:r>
              <w:t>保证及时发放</w:t>
            </w:r>
          </w:p>
        </w:tc>
        <w:tc>
          <w:tcPr>
            <w:tcW w:w="2466" w:type="dxa"/>
            <w:vAlign w:val="center"/>
          </w:tcPr>
          <w:p>
            <w:pPr>
              <w:pStyle w:val="16"/>
            </w:pPr>
            <w:r>
              <w:t>≥90%</w:t>
            </w:r>
          </w:p>
        </w:tc>
        <w:tc>
          <w:tcPr>
            <w:tcW w:w="2466" w:type="dxa"/>
            <w:vAlign w:val="center"/>
          </w:tcPr>
          <w:p>
            <w:pPr>
              <w:pStyle w:val="16"/>
            </w:pPr>
            <w:r>
              <w:t>资金发放及时率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资金到位率</w:t>
            </w:r>
          </w:p>
        </w:tc>
        <w:tc>
          <w:tcPr>
            <w:tcW w:w="2466" w:type="dxa"/>
            <w:vAlign w:val="center"/>
          </w:tcPr>
          <w:p>
            <w:pPr>
              <w:pStyle w:val="16"/>
            </w:pPr>
            <w:r>
              <w:t>实际发放的补助金金额占计划发放金额的比率</w:t>
            </w:r>
          </w:p>
        </w:tc>
        <w:tc>
          <w:tcPr>
            <w:tcW w:w="2466" w:type="dxa"/>
            <w:vAlign w:val="center"/>
          </w:tcPr>
          <w:p>
            <w:pPr>
              <w:pStyle w:val="16"/>
            </w:pPr>
            <w:r>
              <w:t>≥90%</w:t>
            </w:r>
          </w:p>
        </w:tc>
        <w:tc>
          <w:tcPr>
            <w:tcW w:w="2466" w:type="dxa"/>
            <w:vAlign w:val="center"/>
          </w:tcPr>
          <w:p>
            <w:pPr>
              <w:pStyle w:val="16"/>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政策落实情况</w:t>
            </w:r>
          </w:p>
        </w:tc>
        <w:tc>
          <w:tcPr>
            <w:tcW w:w="2466" w:type="dxa"/>
            <w:vAlign w:val="center"/>
          </w:tcPr>
          <w:p>
            <w:pPr>
              <w:pStyle w:val="16"/>
            </w:pPr>
            <w:r>
              <w:t>对国家相关政策的满意情况</w:t>
            </w:r>
          </w:p>
        </w:tc>
        <w:tc>
          <w:tcPr>
            <w:tcW w:w="2466" w:type="dxa"/>
            <w:vAlign w:val="center"/>
          </w:tcPr>
          <w:p>
            <w:pPr>
              <w:pStyle w:val="16"/>
            </w:pPr>
            <w:r>
              <w:t>100%</w:t>
            </w:r>
          </w:p>
        </w:tc>
        <w:tc>
          <w:tcPr>
            <w:tcW w:w="2466" w:type="dxa"/>
            <w:vAlign w:val="center"/>
          </w:tcPr>
          <w:p>
            <w:pPr>
              <w:pStyle w:val="16"/>
            </w:pPr>
            <w:r>
              <w:t>政策落实情况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到社会影响度</w:t>
            </w:r>
          </w:p>
        </w:tc>
        <w:tc>
          <w:tcPr>
            <w:tcW w:w="2466" w:type="dxa"/>
            <w:vAlign w:val="center"/>
          </w:tcPr>
          <w:p>
            <w:pPr>
              <w:pStyle w:val="16"/>
            </w:pPr>
            <w:r>
              <w:t>此政策实施对社会的稳定的促进情况</w:t>
            </w:r>
          </w:p>
        </w:tc>
        <w:tc>
          <w:tcPr>
            <w:tcW w:w="2466" w:type="dxa"/>
            <w:vAlign w:val="center"/>
          </w:tcPr>
          <w:p>
            <w:pPr>
              <w:pStyle w:val="16"/>
            </w:pPr>
            <w:r>
              <w:t>全部良以上</w:t>
            </w:r>
          </w:p>
        </w:tc>
        <w:tc>
          <w:tcPr>
            <w:tcW w:w="2466" w:type="dxa"/>
            <w:vAlign w:val="center"/>
          </w:tcPr>
          <w:p>
            <w:pPr>
              <w:pStyle w:val="16"/>
            </w:pPr>
            <w:r>
              <w:t>到社会影响度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群众满意度</w:t>
            </w:r>
          </w:p>
        </w:tc>
        <w:tc>
          <w:tcPr>
            <w:tcW w:w="2466" w:type="dxa"/>
            <w:vAlign w:val="center"/>
          </w:tcPr>
          <w:p>
            <w:pPr>
              <w:pStyle w:val="16"/>
            </w:pPr>
            <w:r>
              <w:t>促进社会和协发展</w:t>
            </w:r>
          </w:p>
        </w:tc>
        <w:tc>
          <w:tcPr>
            <w:tcW w:w="2466" w:type="dxa"/>
            <w:vAlign w:val="center"/>
          </w:tcPr>
          <w:p>
            <w:pPr>
              <w:pStyle w:val="16"/>
            </w:pPr>
            <w:r>
              <w:t>全部良以上</w:t>
            </w:r>
          </w:p>
        </w:tc>
        <w:tc>
          <w:tcPr>
            <w:tcW w:w="2466" w:type="dxa"/>
            <w:vAlign w:val="center"/>
          </w:tcPr>
          <w:p>
            <w:pPr>
              <w:pStyle w:val="16"/>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相关人员对此政策的满意情况</w:t>
            </w:r>
          </w:p>
        </w:tc>
        <w:tc>
          <w:tcPr>
            <w:tcW w:w="2466" w:type="dxa"/>
            <w:vAlign w:val="center"/>
          </w:tcPr>
          <w:p>
            <w:pPr>
              <w:pStyle w:val="16"/>
            </w:pPr>
            <w:r>
              <w:t>≥90%</w:t>
            </w:r>
          </w:p>
        </w:tc>
        <w:tc>
          <w:tcPr>
            <w:tcW w:w="2466" w:type="dxa"/>
            <w:vAlign w:val="center"/>
          </w:tcPr>
          <w:p>
            <w:pPr>
              <w:pStyle w:val="16"/>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4、（2023）2023年度中央水利发展资金（冀财农【2022】141号-25万）绩效目标表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1.宁晋县地下水超采资金</w:t>
            </w:r>
          </w:p>
          <w:p>
            <w:pPr>
              <w:pStyle w:val="16"/>
            </w:pPr>
            <w:r>
              <w:t>2.严格监控地下水位升降情况</w:t>
            </w:r>
          </w:p>
          <w:p>
            <w:pPr>
              <w:pStyle w:val="16"/>
            </w:pPr>
            <w:r>
              <w:t>3.确保地下水位持续回升</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水资源刚性约束与调度（水资源管理农业灌溉）“以电折水”典型 监测站点建设</w:t>
            </w:r>
          </w:p>
        </w:tc>
        <w:tc>
          <w:tcPr>
            <w:tcW w:w="2466" w:type="dxa"/>
            <w:vAlign w:val="center"/>
          </w:tcPr>
          <w:p>
            <w:pPr>
              <w:pStyle w:val="16"/>
            </w:pPr>
            <w:r>
              <w:t>水资源刚性约束与调度（水资源管理农业灌溉）“以电折水”典型 监测站点建设</w:t>
            </w:r>
          </w:p>
        </w:tc>
        <w:tc>
          <w:tcPr>
            <w:tcW w:w="2466" w:type="dxa"/>
            <w:vAlign w:val="center"/>
          </w:tcPr>
          <w:p>
            <w:pPr>
              <w:pStyle w:val="16"/>
            </w:pPr>
            <w:r>
              <w:t>100%</w:t>
            </w:r>
          </w:p>
        </w:tc>
        <w:tc>
          <w:tcPr>
            <w:tcW w:w="2466" w:type="dxa"/>
            <w:vAlign w:val="center"/>
          </w:tcPr>
          <w:p>
            <w:pPr>
              <w:pStyle w:val="16"/>
            </w:pPr>
            <w:r>
              <w:t>水资源刚性约束与调度（水资源管理农业灌溉）“以电折水”典型 监测站点建设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工程验收合格率</w:t>
            </w:r>
          </w:p>
        </w:tc>
        <w:tc>
          <w:tcPr>
            <w:tcW w:w="2466" w:type="dxa"/>
            <w:vAlign w:val="center"/>
          </w:tcPr>
          <w:p>
            <w:pPr>
              <w:pStyle w:val="16"/>
            </w:pPr>
            <w:r>
              <w:t>工程验收合格率</w:t>
            </w:r>
          </w:p>
        </w:tc>
        <w:tc>
          <w:tcPr>
            <w:tcW w:w="2466" w:type="dxa"/>
            <w:vAlign w:val="center"/>
          </w:tcPr>
          <w:p>
            <w:pPr>
              <w:pStyle w:val="16"/>
            </w:pPr>
            <w:r>
              <w:t>≥90%</w:t>
            </w:r>
          </w:p>
        </w:tc>
        <w:tc>
          <w:tcPr>
            <w:tcW w:w="2466" w:type="dxa"/>
            <w:vAlign w:val="center"/>
          </w:tcPr>
          <w:p>
            <w:pPr>
              <w:pStyle w:val="16"/>
            </w:pPr>
            <w:r>
              <w:t>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投资完成比率</w:t>
            </w:r>
          </w:p>
        </w:tc>
        <w:tc>
          <w:tcPr>
            <w:tcW w:w="2466" w:type="dxa"/>
            <w:vAlign w:val="center"/>
          </w:tcPr>
          <w:p>
            <w:pPr>
              <w:pStyle w:val="16"/>
            </w:pPr>
            <w:r>
              <w:t>合同约定时间内完工率</w:t>
            </w:r>
          </w:p>
        </w:tc>
        <w:tc>
          <w:tcPr>
            <w:tcW w:w="2466" w:type="dxa"/>
            <w:vAlign w:val="center"/>
          </w:tcPr>
          <w:p>
            <w:pPr>
              <w:pStyle w:val="16"/>
            </w:pPr>
            <w:r>
              <w:t>≥90%</w:t>
            </w:r>
          </w:p>
        </w:tc>
        <w:tc>
          <w:tcPr>
            <w:tcW w:w="2466" w:type="dxa"/>
            <w:vAlign w:val="center"/>
          </w:tcPr>
          <w:p>
            <w:pPr>
              <w:pStyle w:val="16"/>
            </w:pPr>
            <w:r>
              <w:t>投资完成比率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项目成本</w:t>
            </w:r>
          </w:p>
        </w:tc>
        <w:tc>
          <w:tcPr>
            <w:tcW w:w="2466" w:type="dxa"/>
            <w:vAlign w:val="center"/>
          </w:tcPr>
          <w:p>
            <w:pPr>
              <w:pStyle w:val="16"/>
            </w:pPr>
            <w:r>
              <w:t xml:space="preserve">项目成本 </w:t>
            </w:r>
          </w:p>
        </w:tc>
        <w:tc>
          <w:tcPr>
            <w:tcW w:w="2466" w:type="dxa"/>
            <w:vAlign w:val="center"/>
          </w:tcPr>
          <w:p>
            <w:pPr>
              <w:pStyle w:val="16"/>
            </w:pPr>
            <w:r>
              <w:t>≥90%</w:t>
            </w:r>
          </w:p>
        </w:tc>
        <w:tc>
          <w:tcPr>
            <w:tcW w:w="2466" w:type="dxa"/>
            <w:vAlign w:val="center"/>
          </w:tcPr>
          <w:p>
            <w:pPr>
              <w:pStyle w:val="16"/>
            </w:pPr>
            <w:r>
              <w:t>项目成本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新增压减地下水超采量</w:t>
            </w:r>
          </w:p>
        </w:tc>
        <w:tc>
          <w:tcPr>
            <w:tcW w:w="2466" w:type="dxa"/>
            <w:vAlign w:val="center"/>
          </w:tcPr>
          <w:p>
            <w:pPr>
              <w:pStyle w:val="16"/>
            </w:pPr>
            <w:r>
              <w:t>新增压减地下水超采量</w:t>
            </w:r>
          </w:p>
          <w:p>
            <w:pPr>
              <w:pStyle w:val="16"/>
            </w:pPr>
          </w:p>
        </w:tc>
        <w:tc>
          <w:tcPr>
            <w:tcW w:w="2466" w:type="dxa"/>
            <w:vAlign w:val="center"/>
          </w:tcPr>
          <w:p>
            <w:pPr>
              <w:pStyle w:val="16"/>
            </w:pPr>
            <w:r>
              <w:t>≥90%</w:t>
            </w:r>
          </w:p>
        </w:tc>
        <w:tc>
          <w:tcPr>
            <w:tcW w:w="2466" w:type="dxa"/>
            <w:vAlign w:val="center"/>
          </w:tcPr>
          <w:p>
            <w:pPr>
              <w:pStyle w:val="16"/>
            </w:pPr>
            <w:r>
              <w:t>新增压减地下水超采量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已建工程良性运行情况</w:t>
            </w:r>
          </w:p>
        </w:tc>
        <w:tc>
          <w:tcPr>
            <w:tcW w:w="2466" w:type="dxa"/>
            <w:vAlign w:val="center"/>
          </w:tcPr>
          <w:p>
            <w:pPr>
              <w:pStyle w:val="16"/>
            </w:pPr>
            <w:r>
              <w:t>已建工程是否良性运行</w:t>
            </w:r>
          </w:p>
        </w:tc>
        <w:tc>
          <w:tcPr>
            <w:tcW w:w="2466" w:type="dxa"/>
            <w:vAlign w:val="center"/>
          </w:tcPr>
          <w:p>
            <w:pPr>
              <w:pStyle w:val="16"/>
            </w:pPr>
            <w:r>
              <w:t>≥90%</w:t>
            </w:r>
          </w:p>
        </w:tc>
        <w:tc>
          <w:tcPr>
            <w:tcW w:w="2466" w:type="dxa"/>
            <w:vAlign w:val="center"/>
          </w:tcPr>
          <w:p>
            <w:pPr>
              <w:pStyle w:val="16"/>
            </w:pPr>
            <w:r>
              <w:t>已建工程良性运行情况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工程设计使用年限</w:t>
            </w:r>
          </w:p>
        </w:tc>
        <w:tc>
          <w:tcPr>
            <w:tcW w:w="2466" w:type="dxa"/>
            <w:vAlign w:val="center"/>
          </w:tcPr>
          <w:p>
            <w:pPr>
              <w:pStyle w:val="16"/>
            </w:pPr>
            <w:r>
              <w:t>工程是否达到设计使用年限</w:t>
            </w:r>
          </w:p>
        </w:tc>
        <w:tc>
          <w:tcPr>
            <w:tcW w:w="2466" w:type="dxa"/>
            <w:vAlign w:val="center"/>
          </w:tcPr>
          <w:p>
            <w:pPr>
              <w:pStyle w:val="16"/>
            </w:pPr>
            <w:r>
              <w:t>≥90%</w:t>
            </w:r>
          </w:p>
        </w:tc>
        <w:tc>
          <w:tcPr>
            <w:tcW w:w="2466" w:type="dxa"/>
            <w:vAlign w:val="center"/>
          </w:tcPr>
          <w:p>
            <w:pPr>
              <w:pStyle w:val="16"/>
            </w:pPr>
            <w:r>
              <w:t>工程设计使用年限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项目可持续使用年限</w:t>
            </w:r>
          </w:p>
        </w:tc>
        <w:tc>
          <w:tcPr>
            <w:tcW w:w="2466" w:type="dxa"/>
            <w:vAlign w:val="center"/>
          </w:tcPr>
          <w:p>
            <w:pPr>
              <w:pStyle w:val="16"/>
            </w:pPr>
            <w:r>
              <w:t>项目可持续使用年限</w:t>
            </w:r>
          </w:p>
        </w:tc>
        <w:tc>
          <w:tcPr>
            <w:tcW w:w="2466" w:type="dxa"/>
            <w:vAlign w:val="center"/>
          </w:tcPr>
          <w:p>
            <w:pPr>
              <w:pStyle w:val="16"/>
            </w:pPr>
            <w:r>
              <w:t>≥90%</w:t>
            </w:r>
          </w:p>
        </w:tc>
        <w:tc>
          <w:tcPr>
            <w:tcW w:w="2466" w:type="dxa"/>
            <w:vAlign w:val="center"/>
          </w:tcPr>
          <w:p>
            <w:pPr>
              <w:pStyle w:val="16"/>
            </w:pPr>
            <w:r>
              <w:t>项目可持续使用年限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5、（2023）办公取暖费等绩效目标表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1.保障机关工作正常运转</w:t>
            </w:r>
          </w:p>
          <w:p>
            <w:pPr>
              <w:pStyle w:val="16"/>
            </w:pPr>
            <w:r>
              <w:t>2.提高工作效率</w:t>
            </w:r>
          </w:p>
          <w:p>
            <w:pPr>
              <w:pStyle w:val="16"/>
            </w:pPr>
            <w:r>
              <w:t>3.降低环境污染</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供热采暖炉数量</w:t>
            </w:r>
          </w:p>
        </w:tc>
        <w:tc>
          <w:tcPr>
            <w:tcW w:w="2466" w:type="dxa"/>
            <w:vAlign w:val="center"/>
          </w:tcPr>
          <w:p>
            <w:pPr>
              <w:pStyle w:val="16"/>
            </w:pPr>
            <w:r>
              <w:t>3台</w:t>
            </w:r>
          </w:p>
        </w:tc>
        <w:tc>
          <w:tcPr>
            <w:tcW w:w="2466" w:type="dxa"/>
            <w:vAlign w:val="center"/>
          </w:tcPr>
          <w:p>
            <w:pPr>
              <w:pStyle w:val="16"/>
            </w:pPr>
            <w:r>
              <w:t>100%</w:t>
            </w:r>
          </w:p>
        </w:tc>
        <w:tc>
          <w:tcPr>
            <w:tcW w:w="2466" w:type="dxa"/>
            <w:vAlign w:val="center"/>
          </w:tcPr>
          <w:p>
            <w:pPr>
              <w:pStyle w:val="16"/>
            </w:pPr>
            <w:r>
              <w:t>供热采暖炉数量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平均室温度数</w:t>
            </w:r>
          </w:p>
        </w:tc>
        <w:tc>
          <w:tcPr>
            <w:tcW w:w="2466" w:type="dxa"/>
            <w:vAlign w:val="center"/>
          </w:tcPr>
          <w:p>
            <w:pPr>
              <w:pStyle w:val="16"/>
            </w:pPr>
            <w:r>
              <w:t>22摄氏度</w:t>
            </w:r>
          </w:p>
        </w:tc>
        <w:tc>
          <w:tcPr>
            <w:tcW w:w="2466" w:type="dxa"/>
            <w:vAlign w:val="center"/>
          </w:tcPr>
          <w:p>
            <w:pPr>
              <w:pStyle w:val="16"/>
            </w:pPr>
            <w:r>
              <w:t>≥90%</w:t>
            </w:r>
          </w:p>
        </w:tc>
        <w:tc>
          <w:tcPr>
            <w:tcW w:w="2466" w:type="dxa"/>
            <w:vAlign w:val="center"/>
          </w:tcPr>
          <w:p>
            <w:pPr>
              <w:pStyle w:val="16"/>
            </w:pPr>
            <w:r>
              <w:t>平均室温度数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完成率</w:t>
            </w:r>
          </w:p>
        </w:tc>
        <w:tc>
          <w:tcPr>
            <w:tcW w:w="2466" w:type="dxa"/>
            <w:vAlign w:val="center"/>
          </w:tcPr>
          <w:p>
            <w:pPr>
              <w:pStyle w:val="16"/>
            </w:pPr>
            <w:r>
              <w:t>对我局冬季供暖天数完成情况</w:t>
            </w:r>
          </w:p>
        </w:tc>
        <w:tc>
          <w:tcPr>
            <w:tcW w:w="2466" w:type="dxa"/>
            <w:vAlign w:val="center"/>
          </w:tcPr>
          <w:p>
            <w:pPr>
              <w:pStyle w:val="16"/>
            </w:pPr>
            <w:r>
              <w:t>≥90%</w:t>
            </w:r>
          </w:p>
        </w:tc>
        <w:tc>
          <w:tcPr>
            <w:tcW w:w="2466" w:type="dxa"/>
            <w:vAlign w:val="center"/>
          </w:tcPr>
          <w:p>
            <w:pPr>
              <w:pStyle w:val="16"/>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不超过3万元</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项目持续发挥作用</w:t>
            </w:r>
          </w:p>
        </w:tc>
        <w:tc>
          <w:tcPr>
            <w:tcW w:w="2466" w:type="dxa"/>
            <w:vAlign w:val="center"/>
          </w:tcPr>
          <w:p>
            <w:pPr>
              <w:pStyle w:val="16"/>
            </w:pPr>
            <w:r>
              <w:t>项目实施可供取暖天数不低于140天</w:t>
            </w:r>
          </w:p>
        </w:tc>
        <w:tc>
          <w:tcPr>
            <w:tcW w:w="2466" w:type="dxa"/>
            <w:vAlign w:val="center"/>
          </w:tcPr>
          <w:p>
            <w:pPr>
              <w:pStyle w:val="16"/>
            </w:pPr>
            <w:r>
              <w:t>≥90%</w:t>
            </w:r>
          </w:p>
        </w:tc>
        <w:tc>
          <w:tcPr>
            <w:tcW w:w="2466" w:type="dxa"/>
            <w:vAlign w:val="center"/>
          </w:tcPr>
          <w:p>
            <w:pPr>
              <w:pStyle w:val="16"/>
            </w:pPr>
            <w:r>
              <w:t>项目持续发挥作用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社会影响力</w:t>
            </w:r>
          </w:p>
        </w:tc>
        <w:tc>
          <w:tcPr>
            <w:tcW w:w="2466" w:type="dxa"/>
            <w:vAlign w:val="center"/>
          </w:tcPr>
          <w:p>
            <w:pPr>
              <w:pStyle w:val="16"/>
            </w:pPr>
            <w:r>
              <w:t>保障机关工作正常开展</w:t>
            </w:r>
          </w:p>
        </w:tc>
        <w:tc>
          <w:tcPr>
            <w:tcW w:w="2466" w:type="dxa"/>
            <w:vAlign w:val="center"/>
          </w:tcPr>
          <w:p>
            <w:pPr>
              <w:pStyle w:val="16"/>
            </w:pPr>
            <w:r>
              <w:t>100%</w:t>
            </w:r>
          </w:p>
        </w:tc>
        <w:tc>
          <w:tcPr>
            <w:tcW w:w="2466" w:type="dxa"/>
            <w:vAlign w:val="center"/>
          </w:tcPr>
          <w:p>
            <w:pPr>
              <w:pStyle w:val="16"/>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社会影响力</w:t>
            </w:r>
          </w:p>
        </w:tc>
        <w:tc>
          <w:tcPr>
            <w:tcW w:w="2466" w:type="dxa"/>
            <w:vAlign w:val="center"/>
          </w:tcPr>
          <w:p>
            <w:pPr>
              <w:pStyle w:val="16"/>
            </w:pPr>
            <w:r>
              <w:t>提升办事效率、工作效率</w:t>
            </w:r>
          </w:p>
        </w:tc>
        <w:tc>
          <w:tcPr>
            <w:tcW w:w="2466" w:type="dxa"/>
            <w:vAlign w:val="center"/>
          </w:tcPr>
          <w:p>
            <w:pPr>
              <w:pStyle w:val="16"/>
            </w:pPr>
            <w:r>
              <w:t>≥90%</w:t>
            </w:r>
          </w:p>
        </w:tc>
        <w:tc>
          <w:tcPr>
            <w:tcW w:w="2466" w:type="dxa"/>
            <w:vAlign w:val="center"/>
          </w:tcPr>
          <w:p>
            <w:pPr>
              <w:pStyle w:val="16"/>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环保影响力</w:t>
            </w:r>
          </w:p>
        </w:tc>
        <w:tc>
          <w:tcPr>
            <w:tcW w:w="2466" w:type="dxa"/>
            <w:vAlign w:val="center"/>
          </w:tcPr>
          <w:p>
            <w:pPr>
              <w:pStyle w:val="16"/>
            </w:pPr>
            <w:r>
              <w:t>减少大气污染</w:t>
            </w:r>
          </w:p>
        </w:tc>
        <w:tc>
          <w:tcPr>
            <w:tcW w:w="2466" w:type="dxa"/>
            <w:vAlign w:val="center"/>
          </w:tcPr>
          <w:p>
            <w:pPr>
              <w:pStyle w:val="16"/>
            </w:pPr>
            <w:r>
              <w:t>≥90%</w:t>
            </w:r>
          </w:p>
        </w:tc>
        <w:tc>
          <w:tcPr>
            <w:tcW w:w="2466" w:type="dxa"/>
            <w:vAlign w:val="center"/>
          </w:tcPr>
          <w:p>
            <w:pPr>
              <w:pStyle w:val="16"/>
            </w:pPr>
            <w:r>
              <w:t>环保影响力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6、（2023）办公设施购置更新绩效目标表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1.保障工作正常开展</w:t>
            </w:r>
          </w:p>
          <w:p>
            <w:pPr>
              <w:pStyle w:val="16"/>
            </w:pPr>
            <w:r>
              <w:t>2.提高工作效率</w:t>
            </w:r>
          </w:p>
          <w:p>
            <w:pPr>
              <w:pStyle w:val="16"/>
            </w:pPr>
            <w:r>
              <w:t>3.提高考核名次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t>采购一批</w:t>
            </w:r>
          </w:p>
        </w:tc>
        <w:tc>
          <w:tcPr>
            <w:tcW w:w="2466" w:type="dxa"/>
            <w:vAlign w:val="center"/>
          </w:tcPr>
          <w:p>
            <w:pPr>
              <w:pStyle w:val="16"/>
            </w:pPr>
            <w:r>
              <w:t>100%</w:t>
            </w:r>
          </w:p>
        </w:tc>
        <w:tc>
          <w:tcPr>
            <w:tcW w:w="2466" w:type="dxa"/>
            <w:vAlign w:val="center"/>
          </w:tcPr>
          <w:p>
            <w:pPr>
              <w:pStyle w:val="16"/>
            </w:pPr>
            <w:r>
              <w:t>采购一批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100%</w:t>
            </w:r>
          </w:p>
        </w:tc>
        <w:tc>
          <w:tcPr>
            <w:tcW w:w="2466" w:type="dxa"/>
            <w:vAlign w:val="center"/>
          </w:tcPr>
          <w:p>
            <w:pPr>
              <w:pStyle w:val="16"/>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按期完成率</w:t>
            </w:r>
          </w:p>
        </w:tc>
        <w:tc>
          <w:tcPr>
            <w:tcW w:w="2466" w:type="dxa"/>
            <w:vAlign w:val="center"/>
          </w:tcPr>
          <w:p>
            <w:pPr>
              <w:pStyle w:val="16"/>
            </w:pPr>
            <w:r>
              <w:t>按期完成率</w:t>
            </w:r>
          </w:p>
        </w:tc>
        <w:tc>
          <w:tcPr>
            <w:tcW w:w="2466" w:type="dxa"/>
            <w:vAlign w:val="center"/>
          </w:tcPr>
          <w:p>
            <w:pPr>
              <w:pStyle w:val="16"/>
            </w:pPr>
            <w:r>
              <w:t>100%</w:t>
            </w:r>
          </w:p>
        </w:tc>
        <w:tc>
          <w:tcPr>
            <w:tcW w:w="2466" w:type="dxa"/>
            <w:vAlign w:val="center"/>
          </w:tcPr>
          <w:p>
            <w:pPr>
              <w:pStyle w:val="16"/>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节资率</w:t>
            </w:r>
          </w:p>
        </w:tc>
        <w:tc>
          <w:tcPr>
            <w:tcW w:w="2466" w:type="dxa"/>
            <w:vAlign w:val="center"/>
          </w:tcPr>
          <w:p>
            <w:pPr>
              <w:pStyle w:val="16"/>
            </w:pPr>
            <w:r>
              <w:t>节资率</w:t>
            </w:r>
          </w:p>
        </w:tc>
        <w:tc>
          <w:tcPr>
            <w:tcW w:w="2466" w:type="dxa"/>
            <w:vAlign w:val="center"/>
          </w:tcPr>
          <w:p>
            <w:pPr>
              <w:pStyle w:val="16"/>
            </w:pPr>
            <w:r>
              <w:t>≥90%</w:t>
            </w:r>
          </w:p>
        </w:tc>
        <w:tc>
          <w:tcPr>
            <w:tcW w:w="2466" w:type="dxa"/>
            <w:vAlign w:val="center"/>
          </w:tcPr>
          <w:p>
            <w:pPr>
              <w:pStyle w:val="16"/>
            </w:pPr>
            <w:r>
              <w:t>节资率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公共服务水平提升情况</w:t>
            </w:r>
          </w:p>
        </w:tc>
        <w:tc>
          <w:tcPr>
            <w:tcW w:w="2466" w:type="dxa"/>
            <w:vAlign w:val="center"/>
          </w:tcPr>
          <w:p>
            <w:pPr>
              <w:pStyle w:val="16"/>
            </w:pPr>
            <w:r>
              <w:t>保障相关业务、工作等开展情况</w:t>
            </w:r>
          </w:p>
        </w:tc>
        <w:tc>
          <w:tcPr>
            <w:tcW w:w="2466" w:type="dxa"/>
            <w:vAlign w:val="center"/>
          </w:tcPr>
          <w:p>
            <w:pPr>
              <w:pStyle w:val="16"/>
            </w:pPr>
            <w:r>
              <w:t>≥90%</w:t>
            </w:r>
          </w:p>
        </w:tc>
        <w:tc>
          <w:tcPr>
            <w:tcW w:w="2466" w:type="dxa"/>
            <w:vAlign w:val="center"/>
          </w:tcPr>
          <w:p>
            <w:pPr>
              <w:pStyle w:val="16"/>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工作完成率</w:t>
            </w:r>
          </w:p>
        </w:tc>
        <w:tc>
          <w:tcPr>
            <w:tcW w:w="2466" w:type="dxa"/>
            <w:vAlign w:val="center"/>
          </w:tcPr>
          <w:p>
            <w:pPr>
              <w:pStyle w:val="16"/>
            </w:pPr>
            <w:r>
              <w:t>工作完成率</w:t>
            </w:r>
          </w:p>
        </w:tc>
        <w:tc>
          <w:tcPr>
            <w:tcW w:w="2466" w:type="dxa"/>
            <w:vAlign w:val="center"/>
          </w:tcPr>
          <w:p>
            <w:pPr>
              <w:pStyle w:val="16"/>
            </w:pPr>
            <w:r>
              <w:t>≥90%</w:t>
            </w:r>
          </w:p>
        </w:tc>
        <w:tc>
          <w:tcPr>
            <w:tcW w:w="2466"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≥90%</w:t>
            </w:r>
          </w:p>
        </w:tc>
        <w:tc>
          <w:tcPr>
            <w:tcW w:w="2466" w:type="dxa"/>
            <w:vAlign w:val="center"/>
          </w:tcPr>
          <w:p>
            <w:pPr>
              <w:pStyle w:val="16"/>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7、（2023）保安服务费绩效目标表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2.确保单位正常运转</w:t>
            </w:r>
          </w:p>
          <w:p>
            <w:pPr>
              <w:pStyle w:val="16"/>
            </w:pPr>
            <w:r>
              <w:t>3.满意度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8、（2023）北沙河左堤固下段加固工程绩效目标表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1.北沙河左堤固下段堤防加固</w:t>
            </w:r>
            <w:r>
              <w:tab/>
            </w:r>
          </w:p>
          <w:p>
            <w:pPr>
              <w:pStyle w:val="16"/>
            </w:pPr>
            <w:r>
              <w:t>2.回填长度约 300m</w:t>
            </w:r>
          </w:p>
          <w:p>
            <w:pPr>
              <w:pStyle w:val="16"/>
            </w:pPr>
            <w:r>
              <w:t>3.加固长度 45米</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加固长度</w:t>
            </w:r>
          </w:p>
        </w:tc>
        <w:tc>
          <w:tcPr>
            <w:tcW w:w="2466" w:type="dxa"/>
            <w:vAlign w:val="center"/>
          </w:tcPr>
          <w:p>
            <w:pPr>
              <w:pStyle w:val="16"/>
            </w:pPr>
            <w:r>
              <w:t>加固长度 45米</w:t>
            </w:r>
          </w:p>
        </w:tc>
        <w:tc>
          <w:tcPr>
            <w:tcW w:w="2466" w:type="dxa"/>
            <w:vAlign w:val="center"/>
          </w:tcPr>
          <w:p>
            <w:pPr>
              <w:pStyle w:val="16"/>
            </w:pPr>
            <w:r>
              <w:t>≥45米</w:t>
            </w:r>
          </w:p>
        </w:tc>
        <w:tc>
          <w:tcPr>
            <w:tcW w:w="2466" w:type="dxa"/>
            <w:vAlign w:val="center"/>
          </w:tcPr>
          <w:p>
            <w:pPr>
              <w:pStyle w:val="16"/>
            </w:pPr>
            <w:r>
              <w:t>加固长度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工程完工合格率</w:t>
            </w:r>
          </w:p>
        </w:tc>
        <w:tc>
          <w:tcPr>
            <w:tcW w:w="2466" w:type="dxa"/>
            <w:vAlign w:val="center"/>
          </w:tcPr>
          <w:p>
            <w:pPr>
              <w:pStyle w:val="16"/>
            </w:pPr>
            <w:r>
              <w:t>工程完工验收合格情况</w:t>
            </w:r>
          </w:p>
        </w:tc>
        <w:tc>
          <w:tcPr>
            <w:tcW w:w="2466" w:type="dxa"/>
            <w:vAlign w:val="center"/>
          </w:tcPr>
          <w:p>
            <w:pPr>
              <w:pStyle w:val="16"/>
            </w:pPr>
            <w:r>
              <w:t>≥90%</w:t>
            </w:r>
          </w:p>
        </w:tc>
        <w:tc>
          <w:tcPr>
            <w:tcW w:w="2466" w:type="dxa"/>
            <w:vAlign w:val="center"/>
          </w:tcPr>
          <w:p>
            <w:pPr>
              <w:pStyle w:val="16"/>
            </w:pPr>
            <w:r>
              <w:t>工程完工合格率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完工及时率</w:t>
            </w:r>
          </w:p>
        </w:tc>
        <w:tc>
          <w:tcPr>
            <w:tcW w:w="2466" w:type="dxa"/>
            <w:vAlign w:val="center"/>
          </w:tcPr>
          <w:p>
            <w:pPr>
              <w:pStyle w:val="16"/>
            </w:pPr>
            <w:r>
              <w:t>完工及时率</w:t>
            </w:r>
          </w:p>
        </w:tc>
        <w:tc>
          <w:tcPr>
            <w:tcW w:w="2466" w:type="dxa"/>
            <w:vAlign w:val="center"/>
          </w:tcPr>
          <w:p>
            <w:pPr>
              <w:pStyle w:val="16"/>
            </w:pPr>
            <w:r>
              <w:t>≥90%</w:t>
            </w:r>
          </w:p>
        </w:tc>
        <w:tc>
          <w:tcPr>
            <w:tcW w:w="2466" w:type="dxa"/>
            <w:vAlign w:val="center"/>
          </w:tcPr>
          <w:p>
            <w:pPr>
              <w:pStyle w:val="16"/>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≥90%</w:t>
            </w:r>
          </w:p>
        </w:tc>
        <w:tc>
          <w:tcPr>
            <w:tcW w:w="2466" w:type="dxa"/>
            <w:vAlign w:val="center"/>
          </w:tcPr>
          <w:p>
            <w:pPr>
              <w:pStyle w:val="16"/>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项目实现功能</w:t>
            </w:r>
          </w:p>
        </w:tc>
        <w:tc>
          <w:tcPr>
            <w:tcW w:w="2466" w:type="dxa"/>
            <w:vAlign w:val="center"/>
          </w:tcPr>
          <w:p>
            <w:pPr>
              <w:pStyle w:val="16"/>
            </w:pPr>
            <w:r>
              <w:t>项目实现功能</w:t>
            </w:r>
          </w:p>
        </w:tc>
        <w:tc>
          <w:tcPr>
            <w:tcW w:w="2466" w:type="dxa"/>
            <w:vAlign w:val="center"/>
          </w:tcPr>
          <w:p>
            <w:pPr>
              <w:pStyle w:val="16"/>
            </w:pPr>
            <w:r>
              <w:t>≥90%</w:t>
            </w:r>
          </w:p>
        </w:tc>
        <w:tc>
          <w:tcPr>
            <w:tcW w:w="2466" w:type="dxa"/>
            <w:vAlign w:val="center"/>
          </w:tcPr>
          <w:p>
            <w:pPr>
              <w:pStyle w:val="16"/>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项目对生态效益提升比</w:t>
            </w:r>
          </w:p>
        </w:tc>
        <w:tc>
          <w:tcPr>
            <w:tcW w:w="2466" w:type="dxa"/>
            <w:vAlign w:val="center"/>
          </w:tcPr>
          <w:p>
            <w:pPr>
              <w:pStyle w:val="16"/>
            </w:pPr>
            <w:r>
              <w:t>项目对生态效益提升比值</w:t>
            </w:r>
          </w:p>
        </w:tc>
        <w:tc>
          <w:tcPr>
            <w:tcW w:w="2466" w:type="dxa"/>
            <w:vAlign w:val="center"/>
          </w:tcPr>
          <w:p>
            <w:pPr>
              <w:pStyle w:val="16"/>
            </w:pPr>
            <w:r>
              <w:t>≥90%</w:t>
            </w:r>
          </w:p>
        </w:tc>
        <w:tc>
          <w:tcPr>
            <w:tcW w:w="2466" w:type="dxa"/>
            <w:vAlign w:val="center"/>
          </w:tcPr>
          <w:p>
            <w:pPr>
              <w:pStyle w:val="16"/>
            </w:pPr>
            <w:r>
              <w:t>项目对生态效益提升比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施工后使用年限</w:t>
            </w:r>
          </w:p>
        </w:tc>
        <w:tc>
          <w:tcPr>
            <w:tcW w:w="2466" w:type="dxa"/>
            <w:vAlign w:val="center"/>
          </w:tcPr>
          <w:p>
            <w:pPr>
              <w:pStyle w:val="16"/>
            </w:pPr>
            <w:r>
              <w:t>施工后使用年限</w:t>
            </w:r>
          </w:p>
        </w:tc>
        <w:tc>
          <w:tcPr>
            <w:tcW w:w="2466" w:type="dxa"/>
            <w:vAlign w:val="center"/>
          </w:tcPr>
          <w:p>
            <w:pPr>
              <w:pStyle w:val="16"/>
            </w:pPr>
            <w:r>
              <w:t>≥90%</w:t>
            </w:r>
          </w:p>
        </w:tc>
        <w:tc>
          <w:tcPr>
            <w:tcW w:w="2466" w:type="dxa"/>
            <w:vAlign w:val="center"/>
          </w:tcPr>
          <w:p>
            <w:pPr>
              <w:pStyle w:val="16"/>
            </w:pPr>
            <w:r>
              <w:t>施工后使用年限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9、（2023）北围堤（洨河左堤）综合治理项目工程尾款绩效目标表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1.完工结算率</w:t>
            </w:r>
          </w:p>
          <w:p>
            <w:pPr>
              <w:pStyle w:val="16"/>
            </w:pPr>
            <w:r>
              <w:t>2.安全度汛</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治理长度</w:t>
            </w:r>
          </w:p>
        </w:tc>
        <w:tc>
          <w:tcPr>
            <w:tcW w:w="2466" w:type="dxa"/>
            <w:vAlign w:val="center"/>
          </w:tcPr>
          <w:p>
            <w:pPr>
              <w:pStyle w:val="16"/>
            </w:pPr>
            <w:r>
              <w:t>本项目治理中小河流长度</w:t>
            </w:r>
          </w:p>
        </w:tc>
        <w:tc>
          <w:tcPr>
            <w:tcW w:w="2466" w:type="dxa"/>
            <w:vAlign w:val="center"/>
          </w:tcPr>
          <w:p>
            <w:pPr>
              <w:pStyle w:val="16"/>
            </w:pPr>
            <w:r>
              <w:t>≥27.5千米</w:t>
            </w:r>
          </w:p>
        </w:tc>
        <w:tc>
          <w:tcPr>
            <w:tcW w:w="2466" w:type="dxa"/>
            <w:vAlign w:val="center"/>
          </w:tcPr>
          <w:p>
            <w:pPr>
              <w:pStyle w:val="16"/>
            </w:pPr>
            <w:r>
              <w:t>治理长度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项目（工程）完工及时率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≥20年</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防洪效益</w:t>
            </w:r>
          </w:p>
        </w:tc>
        <w:tc>
          <w:tcPr>
            <w:tcW w:w="2466" w:type="dxa"/>
            <w:vAlign w:val="center"/>
          </w:tcPr>
          <w:p>
            <w:pPr>
              <w:pStyle w:val="16"/>
            </w:pPr>
            <w:r>
              <w:t>保护耕地数</w:t>
            </w:r>
          </w:p>
        </w:tc>
        <w:tc>
          <w:tcPr>
            <w:tcW w:w="2466" w:type="dxa"/>
            <w:vAlign w:val="center"/>
          </w:tcPr>
          <w:p>
            <w:pPr>
              <w:pStyle w:val="16"/>
            </w:pPr>
            <w:r>
              <w:t>≥146.7万亩</w:t>
            </w:r>
          </w:p>
        </w:tc>
        <w:tc>
          <w:tcPr>
            <w:tcW w:w="2466" w:type="dxa"/>
            <w:vAlign w:val="center"/>
          </w:tcPr>
          <w:p>
            <w:pPr>
              <w:pStyle w:val="16"/>
            </w:pPr>
            <w:r>
              <w:t>防洪效益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保护人口数</w:t>
            </w:r>
          </w:p>
        </w:tc>
        <w:tc>
          <w:tcPr>
            <w:tcW w:w="2466" w:type="dxa"/>
            <w:vAlign w:val="center"/>
          </w:tcPr>
          <w:p>
            <w:pPr>
              <w:pStyle w:val="16"/>
            </w:pPr>
            <w:r>
              <w:t>保护人口数</w:t>
            </w:r>
          </w:p>
        </w:tc>
        <w:tc>
          <w:tcPr>
            <w:tcW w:w="2466" w:type="dxa"/>
            <w:vAlign w:val="center"/>
          </w:tcPr>
          <w:p>
            <w:pPr>
              <w:pStyle w:val="16"/>
            </w:pPr>
            <w:r>
              <w:t>≥27万人</w:t>
            </w:r>
          </w:p>
        </w:tc>
        <w:tc>
          <w:tcPr>
            <w:tcW w:w="2466" w:type="dxa"/>
            <w:vAlign w:val="center"/>
          </w:tcPr>
          <w:p>
            <w:pPr>
              <w:pStyle w:val="16"/>
            </w:pPr>
            <w:r>
              <w:t>保护人口数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10、（2023）调整以前年度地下水超采综合治理、小型农田水利重点县、农村饮水安全等项目绩效目标表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1.加快完工项目结算进度</w:t>
            </w:r>
          </w:p>
          <w:p>
            <w:pPr>
              <w:pStyle w:val="16"/>
            </w:pPr>
            <w:r>
              <w:t>2.提高政府投资项目完工率</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涉及工程数量</w:t>
            </w:r>
          </w:p>
        </w:tc>
        <w:tc>
          <w:tcPr>
            <w:tcW w:w="2466" w:type="dxa"/>
            <w:vAlign w:val="center"/>
          </w:tcPr>
          <w:p>
            <w:pPr>
              <w:pStyle w:val="16"/>
            </w:pPr>
            <w:r>
              <w:t>涉及工程数量</w:t>
            </w:r>
          </w:p>
        </w:tc>
        <w:tc>
          <w:tcPr>
            <w:tcW w:w="2466" w:type="dxa"/>
            <w:vAlign w:val="center"/>
          </w:tcPr>
          <w:p>
            <w:pPr>
              <w:pStyle w:val="16"/>
            </w:pPr>
            <w:r>
              <w:t>100%</w:t>
            </w:r>
          </w:p>
        </w:tc>
        <w:tc>
          <w:tcPr>
            <w:tcW w:w="2466" w:type="dxa"/>
            <w:vAlign w:val="center"/>
          </w:tcPr>
          <w:p>
            <w:pPr>
              <w:pStyle w:val="16"/>
            </w:pPr>
            <w:r>
              <w:t>涉及工程数量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资金拨付成功情况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资金拨付及时情况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有效保证项目的顺利实施，发挥财政资金最大效益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通过实施项目资金发放，可维护社会稳定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11、（2023）公益岗人员补助绩效目标表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1.保障单位人员工资及时准确发放</w:t>
            </w:r>
          </w:p>
          <w:p>
            <w:pPr>
              <w:pStyle w:val="16"/>
            </w:pPr>
            <w:r>
              <w:t>2.确保单位正常运转</w:t>
            </w:r>
          </w:p>
          <w:p>
            <w:pPr>
              <w:pStyle w:val="16"/>
            </w:pPr>
            <w:r>
              <w:t>3.满意度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保障单位人员工资发放人数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保障单位人员工资发放人数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按政策按时发放到位率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按政策按时发放到位率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12、（2023）购置公务用车绩效目标表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1.保障工作正常运转</w:t>
            </w:r>
          </w:p>
          <w:p>
            <w:pPr>
              <w:pStyle w:val="16"/>
            </w:pPr>
            <w:r>
              <w:t>2.提高工作效率</w:t>
            </w:r>
          </w:p>
          <w:p>
            <w:pPr>
              <w:pStyle w:val="16"/>
            </w:pPr>
            <w:r>
              <w:t>3.节油减排</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采购数量</w:t>
            </w:r>
          </w:p>
        </w:tc>
        <w:tc>
          <w:tcPr>
            <w:tcW w:w="2466" w:type="dxa"/>
            <w:vAlign w:val="center"/>
          </w:tcPr>
          <w:p>
            <w:pPr>
              <w:pStyle w:val="16"/>
            </w:pPr>
            <w:r>
              <w:t>采购公务用车一辆</w:t>
            </w:r>
          </w:p>
        </w:tc>
        <w:tc>
          <w:tcPr>
            <w:tcW w:w="2466" w:type="dxa"/>
            <w:vAlign w:val="center"/>
          </w:tcPr>
          <w:p>
            <w:pPr>
              <w:pStyle w:val="16"/>
            </w:pPr>
            <w:r>
              <w:t>100%</w:t>
            </w:r>
          </w:p>
        </w:tc>
        <w:tc>
          <w:tcPr>
            <w:tcW w:w="2466" w:type="dxa"/>
            <w:vAlign w:val="center"/>
          </w:tcPr>
          <w:p>
            <w:pPr>
              <w:pStyle w:val="16"/>
            </w:pPr>
            <w:r>
              <w:t>采购公务用车一辆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验收合格率</w:t>
            </w:r>
          </w:p>
        </w:tc>
        <w:tc>
          <w:tcPr>
            <w:tcW w:w="2466" w:type="dxa"/>
            <w:vAlign w:val="center"/>
          </w:tcPr>
          <w:p>
            <w:pPr>
              <w:pStyle w:val="16"/>
            </w:pPr>
            <w:r>
              <w:t>验收合格率</w:t>
            </w:r>
          </w:p>
        </w:tc>
        <w:tc>
          <w:tcPr>
            <w:tcW w:w="2466" w:type="dxa"/>
            <w:vAlign w:val="center"/>
          </w:tcPr>
          <w:p>
            <w:pPr>
              <w:pStyle w:val="16"/>
            </w:pPr>
            <w:r>
              <w:t>100%</w:t>
            </w:r>
          </w:p>
        </w:tc>
        <w:tc>
          <w:tcPr>
            <w:tcW w:w="2466" w:type="dxa"/>
            <w:vAlign w:val="center"/>
          </w:tcPr>
          <w:p>
            <w:pPr>
              <w:pStyle w:val="16"/>
            </w:pPr>
            <w:r>
              <w:t>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按期完成率</w:t>
            </w:r>
          </w:p>
        </w:tc>
        <w:tc>
          <w:tcPr>
            <w:tcW w:w="2466" w:type="dxa"/>
            <w:vAlign w:val="center"/>
          </w:tcPr>
          <w:p>
            <w:pPr>
              <w:pStyle w:val="16"/>
            </w:pPr>
            <w:r>
              <w:t>按期完成率</w:t>
            </w:r>
          </w:p>
        </w:tc>
        <w:tc>
          <w:tcPr>
            <w:tcW w:w="2466" w:type="dxa"/>
            <w:vAlign w:val="center"/>
          </w:tcPr>
          <w:p>
            <w:pPr>
              <w:pStyle w:val="16"/>
            </w:pPr>
            <w:r>
              <w:t>100%</w:t>
            </w:r>
          </w:p>
        </w:tc>
        <w:tc>
          <w:tcPr>
            <w:tcW w:w="2466" w:type="dxa"/>
            <w:vAlign w:val="center"/>
          </w:tcPr>
          <w:p>
            <w:pPr>
              <w:pStyle w:val="16"/>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节资率</w:t>
            </w:r>
          </w:p>
        </w:tc>
        <w:tc>
          <w:tcPr>
            <w:tcW w:w="2466" w:type="dxa"/>
            <w:vAlign w:val="center"/>
          </w:tcPr>
          <w:p>
            <w:pPr>
              <w:pStyle w:val="16"/>
            </w:pPr>
            <w:r>
              <w:t>节资率</w:t>
            </w:r>
          </w:p>
        </w:tc>
        <w:tc>
          <w:tcPr>
            <w:tcW w:w="2466" w:type="dxa"/>
            <w:vAlign w:val="center"/>
          </w:tcPr>
          <w:p>
            <w:pPr>
              <w:pStyle w:val="16"/>
            </w:pPr>
            <w:r>
              <w:t>≥90%</w:t>
            </w:r>
          </w:p>
        </w:tc>
        <w:tc>
          <w:tcPr>
            <w:tcW w:w="2466" w:type="dxa"/>
            <w:vAlign w:val="center"/>
          </w:tcPr>
          <w:p>
            <w:pPr>
              <w:pStyle w:val="16"/>
            </w:pPr>
            <w:r>
              <w:t>节资率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公共服务水平提升情况</w:t>
            </w:r>
          </w:p>
        </w:tc>
        <w:tc>
          <w:tcPr>
            <w:tcW w:w="2466" w:type="dxa"/>
            <w:vAlign w:val="center"/>
          </w:tcPr>
          <w:p>
            <w:pPr>
              <w:pStyle w:val="16"/>
            </w:pPr>
            <w:r>
              <w:t>保障相关业务、工作等开展情况</w:t>
            </w:r>
          </w:p>
        </w:tc>
        <w:tc>
          <w:tcPr>
            <w:tcW w:w="2466" w:type="dxa"/>
            <w:vAlign w:val="center"/>
          </w:tcPr>
          <w:p>
            <w:pPr>
              <w:pStyle w:val="16"/>
            </w:pPr>
            <w:r>
              <w:t>≥90%</w:t>
            </w:r>
          </w:p>
        </w:tc>
        <w:tc>
          <w:tcPr>
            <w:tcW w:w="2466" w:type="dxa"/>
            <w:vAlign w:val="center"/>
          </w:tcPr>
          <w:p>
            <w:pPr>
              <w:pStyle w:val="16"/>
            </w:pPr>
            <w:r>
              <w:t>保障相关业务、工作等开展情况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工作完成率</w:t>
            </w:r>
          </w:p>
        </w:tc>
        <w:tc>
          <w:tcPr>
            <w:tcW w:w="2466" w:type="dxa"/>
            <w:vAlign w:val="center"/>
          </w:tcPr>
          <w:p>
            <w:pPr>
              <w:pStyle w:val="16"/>
            </w:pPr>
            <w:r>
              <w:t>工作完成率</w:t>
            </w:r>
          </w:p>
        </w:tc>
        <w:tc>
          <w:tcPr>
            <w:tcW w:w="2466" w:type="dxa"/>
            <w:vAlign w:val="center"/>
          </w:tcPr>
          <w:p>
            <w:pPr>
              <w:pStyle w:val="16"/>
            </w:pPr>
            <w:r>
              <w:t>≥90%</w:t>
            </w:r>
          </w:p>
        </w:tc>
        <w:tc>
          <w:tcPr>
            <w:tcW w:w="2466" w:type="dxa"/>
            <w:vAlign w:val="center"/>
          </w:tcPr>
          <w:p>
            <w:pPr>
              <w:pStyle w:val="16"/>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可持续性服务</w:t>
            </w:r>
          </w:p>
        </w:tc>
        <w:tc>
          <w:tcPr>
            <w:tcW w:w="2466" w:type="dxa"/>
            <w:vAlign w:val="center"/>
          </w:tcPr>
          <w:p>
            <w:pPr>
              <w:pStyle w:val="16"/>
            </w:pPr>
            <w:r>
              <w:t>可持续性服务</w:t>
            </w:r>
          </w:p>
        </w:tc>
        <w:tc>
          <w:tcPr>
            <w:tcW w:w="2466" w:type="dxa"/>
            <w:vAlign w:val="center"/>
          </w:tcPr>
          <w:p>
            <w:pPr>
              <w:pStyle w:val="16"/>
            </w:pPr>
            <w:r>
              <w:t>≥90%</w:t>
            </w:r>
          </w:p>
        </w:tc>
        <w:tc>
          <w:tcPr>
            <w:tcW w:w="2466" w:type="dxa"/>
            <w:vAlign w:val="center"/>
          </w:tcPr>
          <w:p>
            <w:pPr>
              <w:pStyle w:val="16"/>
            </w:pPr>
            <w:r>
              <w:t>可持续性服务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满意度</w:t>
            </w:r>
          </w:p>
        </w:tc>
        <w:tc>
          <w:tcPr>
            <w:tcW w:w="2466" w:type="dxa"/>
            <w:vAlign w:val="center"/>
          </w:tcPr>
          <w:p>
            <w:pPr>
              <w:pStyle w:val="16"/>
            </w:pPr>
            <w:r>
              <w:t>满意度</w:t>
            </w:r>
          </w:p>
        </w:tc>
        <w:tc>
          <w:tcPr>
            <w:tcW w:w="2466" w:type="dxa"/>
            <w:vAlign w:val="center"/>
          </w:tcPr>
          <w:p>
            <w:pPr>
              <w:pStyle w:val="16"/>
            </w:pPr>
            <w:r>
              <w:t>≥90%</w:t>
            </w:r>
          </w:p>
        </w:tc>
        <w:tc>
          <w:tcPr>
            <w:tcW w:w="2466" w:type="dxa"/>
            <w:vAlign w:val="center"/>
          </w:tcPr>
          <w:p>
            <w:pPr>
              <w:pStyle w:val="16"/>
            </w:pPr>
            <w:r>
              <w:t>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13、（2023）河长制公示牌维修养护费绩效目标表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1.明确责任</w:t>
            </w:r>
          </w:p>
          <w:p>
            <w:pPr>
              <w:pStyle w:val="16"/>
            </w:pPr>
            <w:r>
              <w:t>2.分级管理</w:t>
            </w:r>
          </w:p>
          <w:p>
            <w:pPr>
              <w:pStyle w:val="16"/>
            </w:pPr>
            <w:r>
              <w:t>3.年终考核取得好名次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河长制公示牌覆盖率</w:t>
            </w:r>
          </w:p>
        </w:tc>
        <w:tc>
          <w:tcPr>
            <w:tcW w:w="2466" w:type="dxa"/>
            <w:vAlign w:val="center"/>
          </w:tcPr>
          <w:p>
            <w:pPr>
              <w:pStyle w:val="16"/>
            </w:pPr>
            <w:r>
              <w:t>河长公示牌在县域内河道设立</w:t>
            </w:r>
          </w:p>
        </w:tc>
        <w:tc>
          <w:tcPr>
            <w:tcW w:w="2466" w:type="dxa"/>
            <w:vAlign w:val="center"/>
          </w:tcPr>
          <w:p>
            <w:pPr>
              <w:pStyle w:val="16"/>
            </w:pPr>
            <w:r>
              <w:t>100%</w:t>
            </w:r>
          </w:p>
        </w:tc>
        <w:tc>
          <w:tcPr>
            <w:tcW w:w="2466" w:type="dxa"/>
            <w:vAlign w:val="center"/>
          </w:tcPr>
          <w:p>
            <w:pPr>
              <w:pStyle w:val="16"/>
            </w:pPr>
            <w:r>
              <w:t>河长制公示牌覆盖率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河长制工作宣传覆盖率</w:t>
            </w:r>
          </w:p>
        </w:tc>
        <w:tc>
          <w:tcPr>
            <w:tcW w:w="2466" w:type="dxa"/>
            <w:vAlign w:val="center"/>
          </w:tcPr>
          <w:p>
            <w:pPr>
              <w:pStyle w:val="16"/>
            </w:pPr>
            <w:r>
              <w:t>公示牌公示内容正确，完整</w:t>
            </w:r>
          </w:p>
        </w:tc>
        <w:tc>
          <w:tcPr>
            <w:tcW w:w="2466" w:type="dxa"/>
            <w:vAlign w:val="center"/>
          </w:tcPr>
          <w:p>
            <w:pPr>
              <w:pStyle w:val="16"/>
            </w:pPr>
            <w:r>
              <w:t>≥90%</w:t>
            </w:r>
          </w:p>
        </w:tc>
        <w:tc>
          <w:tcPr>
            <w:tcW w:w="2466" w:type="dxa"/>
            <w:vAlign w:val="center"/>
          </w:tcPr>
          <w:p>
            <w:pPr>
              <w:pStyle w:val="16"/>
            </w:pPr>
            <w:r>
              <w:t>河长制工作宣传覆盖率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及时更新更换</w:t>
            </w:r>
          </w:p>
        </w:tc>
        <w:tc>
          <w:tcPr>
            <w:tcW w:w="2466" w:type="dxa"/>
            <w:vAlign w:val="center"/>
          </w:tcPr>
          <w:p>
            <w:pPr>
              <w:pStyle w:val="16"/>
            </w:pPr>
            <w:r>
              <w:t>按上级要求时限内及时更新更换公示牌</w:t>
            </w:r>
          </w:p>
        </w:tc>
        <w:tc>
          <w:tcPr>
            <w:tcW w:w="2466" w:type="dxa"/>
            <w:vAlign w:val="center"/>
          </w:tcPr>
          <w:p>
            <w:pPr>
              <w:pStyle w:val="16"/>
            </w:pPr>
            <w:r>
              <w:t>≥80%</w:t>
            </w:r>
          </w:p>
        </w:tc>
        <w:tc>
          <w:tcPr>
            <w:tcW w:w="2466" w:type="dxa"/>
            <w:vAlign w:val="center"/>
          </w:tcPr>
          <w:p>
            <w:pPr>
              <w:pStyle w:val="16"/>
            </w:pPr>
            <w:r>
              <w:t>及时更新更换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成本率</w:t>
            </w:r>
          </w:p>
        </w:tc>
        <w:tc>
          <w:tcPr>
            <w:tcW w:w="2466" w:type="dxa"/>
            <w:vAlign w:val="center"/>
          </w:tcPr>
          <w:p>
            <w:pPr>
              <w:pStyle w:val="16"/>
            </w:pPr>
            <w:r>
              <w:t>成本率</w:t>
            </w:r>
          </w:p>
        </w:tc>
        <w:tc>
          <w:tcPr>
            <w:tcW w:w="2466" w:type="dxa"/>
            <w:vAlign w:val="center"/>
          </w:tcPr>
          <w:p>
            <w:pPr>
              <w:pStyle w:val="16"/>
            </w:pPr>
            <w:r>
              <w:t>100%</w:t>
            </w:r>
          </w:p>
        </w:tc>
        <w:tc>
          <w:tcPr>
            <w:tcW w:w="2466" w:type="dxa"/>
            <w:vAlign w:val="center"/>
          </w:tcPr>
          <w:p>
            <w:pPr>
              <w:pStyle w:val="16"/>
            </w:pPr>
            <w:r>
              <w:t>成本率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项目发挥作用情况</w:t>
            </w:r>
          </w:p>
        </w:tc>
        <w:tc>
          <w:tcPr>
            <w:tcW w:w="2466" w:type="dxa"/>
            <w:vAlign w:val="center"/>
          </w:tcPr>
          <w:p>
            <w:pPr>
              <w:pStyle w:val="16"/>
            </w:pPr>
            <w:r>
              <w:t>项目发挥作用情况</w:t>
            </w:r>
          </w:p>
        </w:tc>
        <w:tc>
          <w:tcPr>
            <w:tcW w:w="2466" w:type="dxa"/>
            <w:vAlign w:val="center"/>
          </w:tcPr>
          <w:p>
            <w:pPr>
              <w:pStyle w:val="16"/>
            </w:pPr>
            <w:r>
              <w:t>≥80%</w:t>
            </w:r>
          </w:p>
        </w:tc>
        <w:tc>
          <w:tcPr>
            <w:tcW w:w="2466" w:type="dxa"/>
            <w:vAlign w:val="center"/>
          </w:tcPr>
          <w:p>
            <w:pPr>
              <w:pStyle w:val="16"/>
            </w:pPr>
            <w:r>
              <w:t>项目发挥作用情况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宣传推广率</w:t>
            </w:r>
          </w:p>
        </w:tc>
        <w:tc>
          <w:tcPr>
            <w:tcW w:w="2466" w:type="dxa"/>
            <w:vAlign w:val="center"/>
          </w:tcPr>
          <w:p>
            <w:pPr>
              <w:pStyle w:val="16"/>
            </w:pPr>
            <w:r>
              <w:t>保护有力的河流渠系管理保护机制</w:t>
            </w:r>
          </w:p>
        </w:tc>
        <w:tc>
          <w:tcPr>
            <w:tcW w:w="2466" w:type="dxa"/>
            <w:vAlign w:val="center"/>
          </w:tcPr>
          <w:p>
            <w:pPr>
              <w:pStyle w:val="16"/>
            </w:pPr>
            <w:r>
              <w:t>≥80%</w:t>
            </w:r>
          </w:p>
        </w:tc>
        <w:tc>
          <w:tcPr>
            <w:tcW w:w="2466" w:type="dxa"/>
            <w:vAlign w:val="center"/>
          </w:tcPr>
          <w:p>
            <w:pPr>
              <w:pStyle w:val="16"/>
            </w:pPr>
            <w:r>
              <w:t>宣传推广率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宣传内容覆盖率</w:t>
            </w:r>
          </w:p>
        </w:tc>
        <w:tc>
          <w:tcPr>
            <w:tcW w:w="2466" w:type="dxa"/>
            <w:vAlign w:val="center"/>
          </w:tcPr>
          <w:p>
            <w:pPr>
              <w:pStyle w:val="16"/>
            </w:pPr>
            <w:r>
              <w:t>河流渠系管理保护机制提供了制度保障</w:t>
            </w:r>
          </w:p>
        </w:tc>
        <w:tc>
          <w:tcPr>
            <w:tcW w:w="2466" w:type="dxa"/>
            <w:vAlign w:val="center"/>
          </w:tcPr>
          <w:p>
            <w:pPr>
              <w:pStyle w:val="16"/>
            </w:pPr>
            <w:r>
              <w:t>≥80%</w:t>
            </w:r>
          </w:p>
        </w:tc>
        <w:tc>
          <w:tcPr>
            <w:tcW w:w="2466" w:type="dxa"/>
            <w:vAlign w:val="center"/>
          </w:tcPr>
          <w:p>
            <w:pPr>
              <w:pStyle w:val="16"/>
            </w:pPr>
            <w:r>
              <w:t>宣传内容覆盖率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宣传推广率</w:t>
            </w:r>
          </w:p>
        </w:tc>
        <w:tc>
          <w:tcPr>
            <w:tcW w:w="2466" w:type="dxa"/>
            <w:vAlign w:val="center"/>
          </w:tcPr>
          <w:p>
            <w:pPr>
              <w:pStyle w:val="16"/>
            </w:pPr>
            <w:r>
              <w:t>保护有力的河流渠系管理保护机制</w:t>
            </w:r>
          </w:p>
        </w:tc>
        <w:tc>
          <w:tcPr>
            <w:tcW w:w="2466" w:type="dxa"/>
            <w:vAlign w:val="center"/>
          </w:tcPr>
          <w:p>
            <w:pPr>
              <w:pStyle w:val="16"/>
            </w:pPr>
            <w:r>
              <w:t>≥80%</w:t>
            </w:r>
          </w:p>
        </w:tc>
        <w:tc>
          <w:tcPr>
            <w:tcW w:w="2466" w:type="dxa"/>
            <w:vAlign w:val="center"/>
          </w:tcPr>
          <w:p>
            <w:pPr>
              <w:pStyle w:val="16"/>
            </w:pPr>
            <w:r>
              <w:t>宣传推广率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14、（2023）河道清淤费用绩效目标表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1.解决河道行洪能力</w:t>
            </w:r>
          </w:p>
          <w:p>
            <w:pPr>
              <w:pStyle w:val="16"/>
            </w:pPr>
            <w:r>
              <w:t>2.安全度汛</w:t>
            </w:r>
          </w:p>
          <w:p>
            <w:pPr>
              <w:pStyle w:val="16"/>
            </w:pPr>
            <w:r>
              <w:t>3.发挥灾害防御作用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闸涵维修工程量</w:t>
            </w:r>
          </w:p>
        </w:tc>
        <w:tc>
          <w:tcPr>
            <w:tcW w:w="2466" w:type="dxa"/>
            <w:vAlign w:val="center"/>
          </w:tcPr>
          <w:p>
            <w:pPr>
              <w:pStyle w:val="16"/>
            </w:pPr>
            <w:r>
              <w:t>闸涵维修数量</w:t>
            </w:r>
          </w:p>
        </w:tc>
        <w:tc>
          <w:tcPr>
            <w:tcW w:w="2466" w:type="dxa"/>
            <w:vAlign w:val="center"/>
          </w:tcPr>
          <w:p>
            <w:pPr>
              <w:pStyle w:val="16"/>
            </w:pPr>
            <w:r>
              <w:t>≥90%</w:t>
            </w:r>
          </w:p>
        </w:tc>
        <w:tc>
          <w:tcPr>
            <w:tcW w:w="2466" w:type="dxa"/>
            <w:vAlign w:val="center"/>
          </w:tcPr>
          <w:p>
            <w:pPr>
              <w:pStyle w:val="16"/>
            </w:pPr>
            <w:r>
              <w:t>闸涵维修工程量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工作验收合格率</w:t>
            </w:r>
          </w:p>
        </w:tc>
        <w:tc>
          <w:tcPr>
            <w:tcW w:w="2466" w:type="dxa"/>
            <w:vAlign w:val="center"/>
          </w:tcPr>
          <w:p>
            <w:pPr>
              <w:pStyle w:val="16"/>
            </w:pPr>
            <w:r>
              <w:t>≥80%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项目完成时间</w:t>
            </w:r>
          </w:p>
        </w:tc>
        <w:tc>
          <w:tcPr>
            <w:tcW w:w="2466" w:type="dxa"/>
            <w:vAlign w:val="center"/>
          </w:tcPr>
          <w:p>
            <w:pPr>
              <w:pStyle w:val="16"/>
            </w:pPr>
            <w:r>
              <w:t>按照合同约定期限完成</w:t>
            </w:r>
          </w:p>
        </w:tc>
        <w:tc>
          <w:tcPr>
            <w:tcW w:w="2466" w:type="dxa"/>
            <w:vAlign w:val="center"/>
          </w:tcPr>
          <w:p>
            <w:pPr>
              <w:pStyle w:val="16"/>
            </w:pPr>
            <w:r>
              <w:t>≥80%</w:t>
            </w:r>
          </w:p>
        </w:tc>
        <w:tc>
          <w:tcPr>
            <w:tcW w:w="2466" w:type="dxa"/>
            <w:vAlign w:val="center"/>
          </w:tcPr>
          <w:p>
            <w:pPr>
              <w:pStyle w:val="16"/>
            </w:pPr>
            <w:r>
              <w:t>项目完成时间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项目成本</w:t>
            </w:r>
          </w:p>
        </w:tc>
        <w:tc>
          <w:tcPr>
            <w:tcW w:w="2466" w:type="dxa"/>
            <w:vAlign w:val="center"/>
          </w:tcPr>
          <w:p>
            <w:pPr>
              <w:pStyle w:val="16"/>
            </w:pPr>
            <w:r>
              <w:t>成本率</w:t>
            </w:r>
          </w:p>
        </w:tc>
        <w:tc>
          <w:tcPr>
            <w:tcW w:w="2466" w:type="dxa"/>
            <w:vAlign w:val="center"/>
          </w:tcPr>
          <w:p>
            <w:pPr>
              <w:pStyle w:val="16"/>
            </w:pPr>
            <w:r>
              <w:t>≥100%</w:t>
            </w:r>
          </w:p>
        </w:tc>
        <w:tc>
          <w:tcPr>
            <w:tcW w:w="2466" w:type="dxa"/>
            <w:vAlign w:val="center"/>
          </w:tcPr>
          <w:p>
            <w:pPr>
              <w:pStyle w:val="16"/>
            </w:pPr>
            <w:r>
              <w:t>项目成本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改善生态环境质量</w:t>
            </w:r>
          </w:p>
        </w:tc>
        <w:tc>
          <w:tcPr>
            <w:tcW w:w="2466" w:type="dxa"/>
            <w:vAlign w:val="center"/>
          </w:tcPr>
          <w:p>
            <w:pPr>
              <w:pStyle w:val="16"/>
            </w:pPr>
            <w:r>
              <w:t>改善生态环境质量</w:t>
            </w:r>
          </w:p>
        </w:tc>
        <w:tc>
          <w:tcPr>
            <w:tcW w:w="2466" w:type="dxa"/>
            <w:vAlign w:val="center"/>
          </w:tcPr>
          <w:p>
            <w:pPr>
              <w:pStyle w:val="16"/>
            </w:pPr>
            <w:r>
              <w:t>≥80%</w:t>
            </w:r>
          </w:p>
        </w:tc>
        <w:tc>
          <w:tcPr>
            <w:tcW w:w="2466" w:type="dxa"/>
            <w:vAlign w:val="center"/>
          </w:tcPr>
          <w:p>
            <w:pPr>
              <w:pStyle w:val="16"/>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河道发挥防御灾害作用</w:t>
            </w:r>
          </w:p>
        </w:tc>
        <w:tc>
          <w:tcPr>
            <w:tcW w:w="2466" w:type="dxa"/>
            <w:vAlign w:val="center"/>
          </w:tcPr>
          <w:p>
            <w:pPr>
              <w:pStyle w:val="16"/>
            </w:pPr>
            <w:r>
              <w:t>河道发挥防御灾害作用</w:t>
            </w:r>
          </w:p>
        </w:tc>
        <w:tc>
          <w:tcPr>
            <w:tcW w:w="2466" w:type="dxa"/>
            <w:vAlign w:val="center"/>
          </w:tcPr>
          <w:p>
            <w:pPr>
              <w:pStyle w:val="16"/>
            </w:pPr>
            <w:r>
              <w:t>≥80%</w:t>
            </w:r>
          </w:p>
        </w:tc>
        <w:tc>
          <w:tcPr>
            <w:tcW w:w="2466" w:type="dxa"/>
            <w:vAlign w:val="center"/>
          </w:tcPr>
          <w:p>
            <w:pPr>
              <w:pStyle w:val="16"/>
            </w:pPr>
            <w:r>
              <w:t>河道发挥防御灾害作用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≥80%</w:t>
            </w:r>
          </w:p>
        </w:tc>
        <w:tc>
          <w:tcPr>
            <w:tcW w:w="2466" w:type="dxa"/>
            <w:vAlign w:val="center"/>
          </w:tcPr>
          <w:p>
            <w:pPr>
              <w:pStyle w:val="16"/>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方使群众出行</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15、（2023）决口修复工程款绩效目标表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1.保障行洪安全</w:t>
            </w:r>
          </w:p>
          <w:p>
            <w:pPr>
              <w:pStyle w:val="16"/>
            </w:pPr>
            <w:r>
              <w:t>2.保障县域安全</w:t>
            </w:r>
          </w:p>
          <w:p>
            <w:pPr>
              <w:pStyle w:val="16"/>
            </w:pPr>
            <w:r>
              <w:t>3.保证完工结算</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决口修复数</w:t>
            </w:r>
          </w:p>
        </w:tc>
        <w:tc>
          <w:tcPr>
            <w:tcW w:w="2466" w:type="dxa"/>
            <w:vAlign w:val="center"/>
          </w:tcPr>
          <w:p>
            <w:pPr>
              <w:pStyle w:val="16"/>
            </w:pPr>
            <w:r>
              <w:t>决口修复数</w:t>
            </w:r>
          </w:p>
        </w:tc>
        <w:tc>
          <w:tcPr>
            <w:tcW w:w="2466" w:type="dxa"/>
            <w:vAlign w:val="center"/>
          </w:tcPr>
          <w:p>
            <w:pPr>
              <w:pStyle w:val="16"/>
            </w:pPr>
            <w:r>
              <w:t>≥9处</w:t>
            </w:r>
          </w:p>
        </w:tc>
        <w:tc>
          <w:tcPr>
            <w:tcW w:w="2466" w:type="dxa"/>
            <w:vAlign w:val="center"/>
          </w:tcPr>
          <w:p>
            <w:pPr>
              <w:pStyle w:val="16"/>
            </w:pPr>
            <w:r>
              <w:t>决口修复数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项目（工程）完工及时率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保障经济可持续发展</w:t>
            </w:r>
          </w:p>
        </w:tc>
        <w:tc>
          <w:tcPr>
            <w:tcW w:w="2466" w:type="dxa"/>
            <w:vAlign w:val="center"/>
          </w:tcPr>
          <w:p>
            <w:pPr>
              <w:pStyle w:val="16"/>
            </w:pPr>
            <w:r>
              <w:t>保障经济可持续发展</w:t>
            </w:r>
          </w:p>
        </w:tc>
        <w:tc>
          <w:tcPr>
            <w:tcW w:w="2466" w:type="dxa"/>
            <w:vAlign w:val="center"/>
          </w:tcPr>
          <w:p>
            <w:pPr>
              <w:pStyle w:val="16"/>
            </w:pPr>
            <w:r>
              <w:t>≥90%</w:t>
            </w:r>
          </w:p>
        </w:tc>
        <w:tc>
          <w:tcPr>
            <w:tcW w:w="2466" w:type="dxa"/>
            <w:vAlign w:val="center"/>
          </w:tcPr>
          <w:p>
            <w:pPr>
              <w:pStyle w:val="16"/>
            </w:pPr>
            <w:r>
              <w:t>保障经济可持续发展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防洪效益</w:t>
            </w:r>
          </w:p>
        </w:tc>
        <w:tc>
          <w:tcPr>
            <w:tcW w:w="2466" w:type="dxa"/>
            <w:vAlign w:val="center"/>
          </w:tcPr>
          <w:p>
            <w:pPr>
              <w:pStyle w:val="16"/>
            </w:pPr>
            <w:r>
              <w:t>防洪效益</w:t>
            </w:r>
          </w:p>
        </w:tc>
        <w:tc>
          <w:tcPr>
            <w:tcW w:w="2466" w:type="dxa"/>
            <w:vAlign w:val="center"/>
          </w:tcPr>
          <w:p>
            <w:pPr>
              <w:pStyle w:val="16"/>
            </w:pPr>
            <w:r>
              <w:t>≥90%</w:t>
            </w:r>
          </w:p>
        </w:tc>
        <w:tc>
          <w:tcPr>
            <w:tcW w:w="2466" w:type="dxa"/>
            <w:vAlign w:val="center"/>
          </w:tcPr>
          <w:p>
            <w:pPr>
              <w:pStyle w:val="16"/>
            </w:pPr>
            <w:r>
              <w:t>防洪效益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保护村庄数</w:t>
            </w:r>
          </w:p>
        </w:tc>
        <w:tc>
          <w:tcPr>
            <w:tcW w:w="2466" w:type="dxa"/>
            <w:vAlign w:val="center"/>
          </w:tcPr>
          <w:p>
            <w:pPr>
              <w:pStyle w:val="16"/>
            </w:pPr>
            <w:r>
              <w:t>保护村庄数</w:t>
            </w:r>
          </w:p>
        </w:tc>
        <w:tc>
          <w:tcPr>
            <w:tcW w:w="2466" w:type="dxa"/>
            <w:vAlign w:val="center"/>
          </w:tcPr>
          <w:p>
            <w:pPr>
              <w:pStyle w:val="16"/>
            </w:pPr>
            <w:r>
              <w:t>≥90%</w:t>
            </w:r>
          </w:p>
        </w:tc>
        <w:tc>
          <w:tcPr>
            <w:tcW w:w="2466" w:type="dxa"/>
            <w:vAlign w:val="center"/>
          </w:tcPr>
          <w:p>
            <w:pPr>
              <w:pStyle w:val="16"/>
            </w:pPr>
            <w:r>
              <w:t>保护村庄数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16、（2023）宁晋县2021年、2022年农业水价改革共发放水价奖补项目绩效目标表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1.减少地下水开采量</w:t>
            </w:r>
          </w:p>
          <w:p>
            <w:pPr>
              <w:pStyle w:val="16"/>
            </w:pPr>
            <w:r>
              <w:t>2.鼓励农户积极节水</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涉及农户</w:t>
            </w:r>
          </w:p>
        </w:tc>
        <w:tc>
          <w:tcPr>
            <w:tcW w:w="2466" w:type="dxa"/>
            <w:vAlign w:val="center"/>
          </w:tcPr>
          <w:p>
            <w:pPr>
              <w:pStyle w:val="16"/>
            </w:pPr>
            <w:r>
              <w:t>涉及农户</w:t>
            </w:r>
          </w:p>
        </w:tc>
        <w:tc>
          <w:tcPr>
            <w:tcW w:w="2466" w:type="dxa"/>
            <w:vAlign w:val="center"/>
          </w:tcPr>
          <w:p>
            <w:pPr>
              <w:pStyle w:val="16"/>
            </w:pPr>
            <w:r>
              <w:t>100%</w:t>
            </w:r>
          </w:p>
        </w:tc>
        <w:tc>
          <w:tcPr>
            <w:tcW w:w="2466" w:type="dxa"/>
            <w:vAlign w:val="center"/>
          </w:tcPr>
          <w:p>
            <w:pPr>
              <w:pStyle w:val="16"/>
            </w:pPr>
            <w:r>
              <w:t>涉及农户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资金发放成功率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项目安成及时率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财政资金效益发挥率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17、（2023）宁晋县泜河治理工程绩效目标表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1.河道治理</w:t>
            </w:r>
          </w:p>
          <w:p>
            <w:pPr>
              <w:pStyle w:val="16"/>
            </w:pPr>
            <w:r>
              <w:t>2.安全度汛</w:t>
            </w:r>
          </w:p>
          <w:p>
            <w:pPr>
              <w:pStyle w:val="16"/>
            </w:pPr>
            <w:r>
              <w:t>3.保护治理河道群众生命财产安全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重建农业生产用桥</w:t>
            </w:r>
          </w:p>
        </w:tc>
        <w:tc>
          <w:tcPr>
            <w:tcW w:w="2466" w:type="dxa"/>
            <w:vAlign w:val="center"/>
          </w:tcPr>
          <w:p>
            <w:pPr>
              <w:pStyle w:val="16"/>
            </w:pPr>
            <w:r>
              <w:t>重建农业生产用桥</w:t>
            </w:r>
          </w:p>
        </w:tc>
        <w:tc>
          <w:tcPr>
            <w:tcW w:w="2466" w:type="dxa"/>
            <w:vAlign w:val="center"/>
          </w:tcPr>
          <w:p>
            <w:pPr>
              <w:pStyle w:val="16"/>
            </w:pPr>
            <w:r>
              <w:t>1座</w:t>
            </w:r>
          </w:p>
        </w:tc>
        <w:tc>
          <w:tcPr>
            <w:tcW w:w="2466" w:type="dxa"/>
            <w:vAlign w:val="center"/>
          </w:tcPr>
          <w:p>
            <w:pPr>
              <w:pStyle w:val="16"/>
            </w:pPr>
            <w:r>
              <w:t>重建农业生产用桥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重建穿堤涵洞数量</w:t>
            </w:r>
          </w:p>
        </w:tc>
        <w:tc>
          <w:tcPr>
            <w:tcW w:w="2466" w:type="dxa"/>
            <w:vAlign w:val="center"/>
          </w:tcPr>
          <w:p>
            <w:pPr>
              <w:pStyle w:val="16"/>
            </w:pPr>
            <w:r>
              <w:t>重建穿堤涵洞数量</w:t>
            </w:r>
          </w:p>
        </w:tc>
        <w:tc>
          <w:tcPr>
            <w:tcW w:w="2466" w:type="dxa"/>
            <w:vAlign w:val="center"/>
          </w:tcPr>
          <w:p>
            <w:pPr>
              <w:pStyle w:val="16"/>
            </w:pPr>
            <w:r>
              <w:t>5处</w:t>
            </w:r>
          </w:p>
        </w:tc>
        <w:tc>
          <w:tcPr>
            <w:tcW w:w="2466" w:type="dxa"/>
            <w:vAlign w:val="center"/>
          </w:tcPr>
          <w:p>
            <w:pPr>
              <w:pStyle w:val="16"/>
            </w:pPr>
            <w:r>
              <w:t>重建穿堤涵洞数量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项目（工程）验收合格率</w:t>
            </w:r>
          </w:p>
        </w:tc>
        <w:tc>
          <w:tcPr>
            <w:tcW w:w="2466" w:type="dxa"/>
            <w:vAlign w:val="center"/>
          </w:tcPr>
          <w:p>
            <w:pPr>
              <w:pStyle w:val="16"/>
            </w:pPr>
            <w:r>
              <w:t>工程验收合格率</w:t>
            </w:r>
          </w:p>
        </w:tc>
        <w:tc>
          <w:tcPr>
            <w:tcW w:w="2466" w:type="dxa"/>
            <w:vAlign w:val="center"/>
          </w:tcPr>
          <w:p>
            <w:pPr>
              <w:pStyle w:val="16"/>
            </w:pPr>
            <w:r>
              <w:t>≥90百分比</w:t>
            </w:r>
          </w:p>
        </w:tc>
        <w:tc>
          <w:tcPr>
            <w:tcW w:w="2466" w:type="dxa"/>
            <w:vAlign w:val="center"/>
          </w:tcPr>
          <w:p>
            <w:pPr>
              <w:pStyle w:val="16"/>
            </w:pPr>
            <w:r>
              <w:t>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工程完工及时率</w:t>
            </w:r>
          </w:p>
        </w:tc>
        <w:tc>
          <w:tcPr>
            <w:tcW w:w="2466" w:type="dxa"/>
            <w:vAlign w:val="center"/>
          </w:tcPr>
          <w:p>
            <w:pPr>
              <w:pStyle w:val="16"/>
            </w:pPr>
            <w:r>
              <w:t>当年工程完工及时率</w:t>
            </w:r>
          </w:p>
        </w:tc>
        <w:tc>
          <w:tcPr>
            <w:tcW w:w="2466" w:type="dxa"/>
            <w:vAlign w:val="center"/>
          </w:tcPr>
          <w:p>
            <w:pPr>
              <w:pStyle w:val="16"/>
            </w:pPr>
            <w:r>
              <w:t>≥80百分比</w:t>
            </w:r>
          </w:p>
        </w:tc>
        <w:tc>
          <w:tcPr>
            <w:tcW w:w="2466" w:type="dxa"/>
            <w:vAlign w:val="center"/>
          </w:tcPr>
          <w:p>
            <w:pPr>
              <w:pStyle w:val="16"/>
            </w:pPr>
            <w:r>
              <w:t>当年工程完工及时率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不超批复资金</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河道治理范围</w:t>
            </w:r>
          </w:p>
        </w:tc>
        <w:tc>
          <w:tcPr>
            <w:tcW w:w="2466" w:type="dxa"/>
            <w:vAlign w:val="center"/>
          </w:tcPr>
          <w:p>
            <w:pPr>
              <w:pStyle w:val="16"/>
            </w:pPr>
            <w:r>
              <w:t>泜河宁晋段（北鱼，徐家河，耿庄桥）治理长度</w:t>
            </w:r>
          </w:p>
        </w:tc>
        <w:tc>
          <w:tcPr>
            <w:tcW w:w="2466" w:type="dxa"/>
            <w:vAlign w:val="center"/>
          </w:tcPr>
          <w:p>
            <w:pPr>
              <w:pStyle w:val="16"/>
            </w:pPr>
            <w:r>
              <w:t>≥11.6千米</w:t>
            </w:r>
          </w:p>
        </w:tc>
        <w:tc>
          <w:tcPr>
            <w:tcW w:w="2466" w:type="dxa"/>
            <w:vAlign w:val="center"/>
          </w:tcPr>
          <w:p>
            <w:pPr>
              <w:pStyle w:val="16"/>
            </w:pPr>
            <w:r>
              <w:t>泜河宁晋段（北鱼，徐家河，耿庄桥）治理长度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受益人口满意度</w:t>
            </w:r>
          </w:p>
        </w:tc>
        <w:tc>
          <w:tcPr>
            <w:tcW w:w="2466" w:type="dxa"/>
            <w:vAlign w:val="center"/>
          </w:tcPr>
          <w:p>
            <w:pPr>
              <w:pStyle w:val="16"/>
            </w:pPr>
            <w:r>
              <w:t>受益人口满意度</w:t>
            </w:r>
          </w:p>
        </w:tc>
        <w:tc>
          <w:tcPr>
            <w:tcW w:w="2466" w:type="dxa"/>
            <w:vAlign w:val="center"/>
          </w:tcPr>
          <w:p>
            <w:pPr>
              <w:pStyle w:val="16"/>
            </w:pPr>
            <w:r>
              <w:t>≥90百分比</w:t>
            </w:r>
          </w:p>
        </w:tc>
        <w:tc>
          <w:tcPr>
            <w:tcW w:w="2466" w:type="dxa"/>
            <w:vAlign w:val="center"/>
          </w:tcPr>
          <w:p>
            <w:pPr>
              <w:pStyle w:val="16"/>
            </w:pPr>
            <w:r>
              <w:t>受益人口满意度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工程是还达到设计使用年限</w:t>
            </w:r>
          </w:p>
        </w:tc>
        <w:tc>
          <w:tcPr>
            <w:tcW w:w="2466" w:type="dxa"/>
            <w:vAlign w:val="center"/>
          </w:tcPr>
          <w:p>
            <w:pPr>
              <w:pStyle w:val="16"/>
            </w:pPr>
            <w:r>
              <w:t>工程是还达到设计使用年限</w:t>
            </w:r>
          </w:p>
        </w:tc>
        <w:tc>
          <w:tcPr>
            <w:tcW w:w="2466" w:type="dxa"/>
            <w:vAlign w:val="center"/>
          </w:tcPr>
          <w:p>
            <w:pPr>
              <w:pStyle w:val="16"/>
            </w:pPr>
            <w:r>
              <w:t>是</w:t>
            </w:r>
          </w:p>
        </w:tc>
        <w:tc>
          <w:tcPr>
            <w:tcW w:w="2466" w:type="dxa"/>
            <w:vAlign w:val="center"/>
          </w:tcPr>
          <w:p>
            <w:pPr>
              <w:pStyle w:val="16"/>
            </w:pPr>
            <w:r>
              <w:t>工程是还达到设计使用年限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≥90百分比</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18、（2023）宁晋县城乡供水水源置换供水站及以下建设项目县级配套资金绩效目标表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1.为工程提供可行性的设计方案</w:t>
            </w:r>
          </w:p>
          <w:p>
            <w:pPr>
              <w:pStyle w:val="16"/>
            </w:pPr>
            <w:r>
              <w:t>2.为工程质量提供保障</w:t>
            </w:r>
          </w:p>
          <w:p>
            <w:pPr>
              <w:pStyle w:val="16"/>
            </w:pPr>
            <w:r>
              <w:t>3.发挥财政资金最大效益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项目采购率%</w:t>
            </w:r>
          </w:p>
        </w:tc>
        <w:tc>
          <w:tcPr>
            <w:tcW w:w="2466" w:type="dxa"/>
            <w:vAlign w:val="center"/>
          </w:tcPr>
          <w:p>
            <w:pPr>
              <w:pStyle w:val="16"/>
            </w:pPr>
            <w:r>
              <w:t>实际进行政府采购项目/应进行政府采购项目（100%对项目（工程）实施指导</w:t>
            </w:r>
          </w:p>
        </w:tc>
        <w:tc>
          <w:tcPr>
            <w:tcW w:w="2466" w:type="dxa"/>
            <w:vAlign w:val="center"/>
          </w:tcPr>
          <w:p>
            <w:pPr>
              <w:pStyle w:val="16"/>
            </w:pPr>
            <w:r>
              <w:t>100%</w:t>
            </w:r>
          </w:p>
        </w:tc>
        <w:tc>
          <w:tcPr>
            <w:tcW w:w="2466" w:type="dxa"/>
            <w:vAlign w:val="center"/>
          </w:tcPr>
          <w:p>
            <w:pPr>
              <w:pStyle w:val="16"/>
            </w:pPr>
            <w:r>
              <w:t>实际进行政府采购项目/应进行政府采购项目（100%对项目（工程）实施指导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项目完成情况</w:t>
            </w:r>
          </w:p>
        </w:tc>
        <w:tc>
          <w:tcPr>
            <w:tcW w:w="2466" w:type="dxa"/>
            <w:vAlign w:val="center"/>
          </w:tcPr>
          <w:p>
            <w:pPr>
              <w:pStyle w:val="16"/>
            </w:pPr>
            <w:r>
              <w:t>通过专家论证</w:t>
            </w:r>
          </w:p>
        </w:tc>
        <w:tc>
          <w:tcPr>
            <w:tcW w:w="2466" w:type="dxa"/>
            <w:vAlign w:val="center"/>
          </w:tcPr>
          <w:p>
            <w:pPr>
              <w:pStyle w:val="16"/>
            </w:pPr>
            <w:r>
              <w:t>100%</w:t>
            </w:r>
          </w:p>
        </w:tc>
        <w:tc>
          <w:tcPr>
            <w:tcW w:w="2466" w:type="dxa"/>
            <w:vAlign w:val="center"/>
          </w:tcPr>
          <w:p>
            <w:pPr>
              <w:pStyle w:val="16"/>
            </w:pPr>
            <w:r>
              <w:t>通过专家论证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项目完成及时性</w:t>
            </w:r>
          </w:p>
        </w:tc>
        <w:tc>
          <w:tcPr>
            <w:tcW w:w="2466" w:type="dxa"/>
            <w:vAlign w:val="center"/>
          </w:tcPr>
          <w:p>
            <w:pPr>
              <w:pStyle w:val="16"/>
            </w:pPr>
            <w:r>
              <w:t>项目（工程）在合同约定期限内完成（100%）</w:t>
            </w:r>
          </w:p>
        </w:tc>
        <w:tc>
          <w:tcPr>
            <w:tcW w:w="2466" w:type="dxa"/>
            <w:vAlign w:val="center"/>
          </w:tcPr>
          <w:p>
            <w:pPr>
              <w:pStyle w:val="16"/>
            </w:pPr>
            <w:r>
              <w:t>100%</w:t>
            </w:r>
          </w:p>
        </w:tc>
        <w:tc>
          <w:tcPr>
            <w:tcW w:w="2466" w:type="dxa"/>
            <w:vAlign w:val="center"/>
          </w:tcPr>
          <w:p>
            <w:pPr>
              <w:pStyle w:val="16"/>
            </w:pPr>
            <w:r>
              <w:t>项目（工程）在合同约定期限内完成（100%）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勘测设计成本</w:t>
            </w:r>
          </w:p>
        </w:tc>
        <w:tc>
          <w:tcPr>
            <w:tcW w:w="2466" w:type="dxa"/>
            <w:vAlign w:val="center"/>
          </w:tcPr>
          <w:p>
            <w:pPr>
              <w:pStyle w:val="16"/>
            </w:pPr>
            <w:r>
              <w:t>勘测设计成本</w:t>
            </w:r>
          </w:p>
        </w:tc>
        <w:tc>
          <w:tcPr>
            <w:tcW w:w="2466" w:type="dxa"/>
            <w:vAlign w:val="center"/>
          </w:tcPr>
          <w:p>
            <w:pPr>
              <w:pStyle w:val="16"/>
            </w:pPr>
            <w:r>
              <w:t>100%</w:t>
            </w:r>
          </w:p>
        </w:tc>
        <w:tc>
          <w:tcPr>
            <w:tcW w:w="2466" w:type="dxa"/>
            <w:vAlign w:val="center"/>
          </w:tcPr>
          <w:p>
            <w:pPr>
              <w:pStyle w:val="16"/>
            </w:pPr>
            <w:r>
              <w:t>勘测设计成本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100%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项目（工程）验收合格率</w:t>
            </w:r>
          </w:p>
        </w:tc>
        <w:tc>
          <w:tcPr>
            <w:tcW w:w="2466" w:type="dxa"/>
            <w:vAlign w:val="center"/>
          </w:tcPr>
          <w:p>
            <w:pPr>
              <w:pStyle w:val="16"/>
            </w:pPr>
            <w:r>
              <w:t>100%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100%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100%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100%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19、（2023）宁晋县河长制工作经费绩效目标表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1.完成上级安排的工作</w:t>
            </w:r>
          </w:p>
          <w:p>
            <w:pPr>
              <w:pStyle w:val="16"/>
            </w:pPr>
            <w:r>
              <w:t>2.保障河长办工作正常动</w:t>
            </w:r>
          </w:p>
          <w:p>
            <w:pPr>
              <w:pStyle w:val="16"/>
            </w:pPr>
            <w:r>
              <w:t>3.年度考核取得好名次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河长工作宣传次数</w:t>
            </w:r>
          </w:p>
        </w:tc>
        <w:tc>
          <w:tcPr>
            <w:tcW w:w="2466" w:type="dxa"/>
            <w:vAlign w:val="center"/>
          </w:tcPr>
          <w:p>
            <w:pPr>
              <w:pStyle w:val="16"/>
            </w:pPr>
            <w:r>
              <w:t>组织开展河工制主题宣传活动</w:t>
            </w:r>
          </w:p>
        </w:tc>
        <w:tc>
          <w:tcPr>
            <w:tcW w:w="2466" w:type="dxa"/>
            <w:vAlign w:val="center"/>
          </w:tcPr>
          <w:p>
            <w:pPr>
              <w:pStyle w:val="16"/>
            </w:pPr>
            <w:r>
              <w:t>100%</w:t>
            </w:r>
          </w:p>
        </w:tc>
        <w:tc>
          <w:tcPr>
            <w:tcW w:w="2466" w:type="dxa"/>
            <w:vAlign w:val="center"/>
          </w:tcPr>
          <w:p>
            <w:pPr>
              <w:pStyle w:val="16"/>
            </w:pPr>
            <w:r>
              <w:t>河长工作宣传次数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培训覆盖率</w:t>
            </w:r>
          </w:p>
        </w:tc>
        <w:tc>
          <w:tcPr>
            <w:tcW w:w="2466" w:type="dxa"/>
            <w:vAlign w:val="center"/>
          </w:tcPr>
          <w:p>
            <w:pPr>
              <w:pStyle w:val="16"/>
            </w:pPr>
            <w:r>
              <w:t>乡镇主管副职及村级河长参加培训</w:t>
            </w:r>
          </w:p>
        </w:tc>
        <w:tc>
          <w:tcPr>
            <w:tcW w:w="2466" w:type="dxa"/>
            <w:vAlign w:val="center"/>
          </w:tcPr>
          <w:p>
            <w:pPr>
              <w:pStyle w:val="16"/>
            </w:pPr>
            <w:r>
              <w:t>≥90%</w:t>
            </w:r>
          </w:p>
        </w:tc>
        <w:tc>
          <w:tcPr>
            <w:tcW w:w="2466" w:type="dxa"/>
            <w:vAlign w:val="center"/>
          </w:tcPr>
          <w:p>
            <w:pPr>
              <w:pStyle w:val="16"/>
            </w:pPr>
            <w:r>
              <w:t>培训覆盖率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w:t>
            </w:r>
          </w:p>
        </w:tc>
        <w:tc>
          <w:tcPr>
            <w:tcW w:w="2466" w:type="dxa"/>
            <w:vAlign w:val="center"/>
          </w:tcPr>
          <w:p>
            <w:pPr>
              <w:pStyle w:val="16"/>
            </w:pPr>
            <w:r>
              <w:t>≥90%</w:t>
            </w:r>
          </w:p>
        </w:tc>
        <w:tc>
          <w:tcPr>
            <w:tcW w:w="2466" w:type="dxa"/>
            <w:vAlign w:val="center"/>
          </w:tcPr>
          <w:p>
            <w:pPr>
              <w:pStyle w:val="16"/>
            </w:pPr>
            <w:r>
              <w:t>各项任务完成及时率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有效保护生态环境</w:t>
            </w:r>
          </w:p>
        </w:tc>
        <w:tc>
          <w:tcPr>
            <w:tcW w:w="2466" w:type="dxa"/>
            <w:vAlign w:val="center"/>
          </w:tcPr>
          <w:p>
            <w:pPr>
              <w:pStyle w:val="16"/>
            </w:pPr>
            <w:r>
              <w:t>我县生态环境可持续性发展</w:t>
            </w:r>
          </w:p>
        </w:tc>
        <w:tc>
          <w:tcPr>
            <w:tcW w:w="2466" w:type="dxa"/>
            <w:vAlign w:val="center"/>
          </w:tcPr>
          <w:p>
            <w:pPr>
              <w:pStyle w:val="16"/>
            </w:pPr>
            <w:r>
              <w:t>≥90%</w:t>
            </w:r>
          </w:p>
        </w:tc>
        <w:tc>
          <w:tcPr>
            <w:tcW w:w="2466" w:type="dxa"/>
            <w:vAlign w:val="center"/>
          </w:tcPr>
          <w:p>
            <w:pPr>
              <w:pStyle w:val="16"/>
            </w:pPr>
            <w:r>
              <w:t>有效保护生态环境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公共服务水平提升情况</w:t>
            </w:r>
          </w:p>
        </w:tc>
        <w:tc>
          <w:tcPr>
            <w:tcW w:w="2466" w:type="dxa"/>
            <w:vAlign w:val="center"/>
          </w:tcPr>
          <w:p>
            <w:pPr>
              <w:pStyle w:val="16"/>
            </w:pPr>
            <w:r>
              <w:t>保障相关业务、工作等开展情况</w:t>
            </w:r>
          </w:p>
        </w:tc>
        <w:tc>
          <w:tcPr>
            <w:tcW w:w="2466" w:type="dxa"/>
            <w:vAlign w:val="center"/>
          </w:tcPr>
          <w:p>
            <w:pPr>
              <w:pStyle w:val="16"/>
            </w:pPr>
            <w:r>
              <w:t>≥90%</w:t>
            </w:r>
          </w:p>
        </w:tc>
        <w:tc>
          <w:tcPr>
            <w:tcW w:w="2466" w:type="dxa"/>
            <w:vAlign w:val="center"/>
          </w:tcPr>
          <w:p>
            <w:pPr>
              <w:pStyle w:val="16"/>
            </w:pPr>
            <w:r>
              <w:t>公共服务水平提升情况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提升水环境质量</w:t>
            </w:r>
          </w:p>
        </w:tc>
        <w:tc>
          <w:tcPr>
            <w:tcW w:w="2466" w:type="dxa"/>
            <w:vAlign w:val="center"/>
          </w:tcPr>
          <w:p>
            <w:pPr>
              <w:pStyle w:val="16"/>
            </w:pPr>
            <w:r>
              <w:t>提升水环境质量</w:t>
            </w:r>
          </w:p>
        </w:tc>
        <w:tc>
          <w:tcPr>
            <w:tcW w:w="2466" w:type="dxa"/>
            <w:vAlign w:val="center"/>
          </w:tcPr>
          <w:p>
            <w:pPr>
              <w:pStyle w:val="16"/>
            </w:pPr>
            <w:r>
              <w:t>≥90%</w:t>
            </w:r>
          </w:p>
        </w:tc>
        <w:tc>
          <w:tcPr>
            <w:tcW w:w="2466" w:type="dxa"/>
            <w:vAlign w:val="center"/>
          </w:tcPr>
          <w:p>
            <w:pPr>
              <w:pStyle w:val="16"/>
            </w:pPr>
            <w:r>
              <w:t>提升水环境质量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河道垃圾治理率</w:t>
            </w:r>
          </w:p>
        </w:tc>
        <w:tc>
          <w:tcPr>
            <w:tcW w:w="2466" w:type="dxa"/>
            <w:vAlign w:val="center"/>
          </w:tcPr>
          <w:p>
            <w:pPr>
              <w:pStyle w:val="16"/>
            </w:pPr>
            <w:r>
              <w:t>河道垃圾治理率</w:t>
            </w:r>
          </w:p>
        </w:tc>
        <w:tc>
          <w:tcPr>
            <w:tcW w:w="2466" w:type="dxa"/>
            <w:vAlign w:val="center"/>
          </w:tcPr>
          <w:p>
            <w:pPr>
              <w:pStyle w:val="16"/>
            </w:pPr>
            <w:r>
              <w:t>≥90%</w:t>
            </w:r>
          </w:p>
        </w:tc>
        <w:tc>
          <w:tcPr>
            <w:tcW w:w="2466" w:type="dxa"/>
            <w:vAlign w:val="center"/>
          </w:tcPr>
          <w:p>
            <w:pPr>
              <w:pStyle w:val="16"/>
            </w:pPr>
            <w:r>
              <w:t>河道垃圾治理率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群众满意数量</w:t>
            </w:r>
          </w:p>
        </w:tc>
        <w:tc>
          <w:tcPr>
            <w:tcW w:w="2466" w:type="dxa"/>
            <w:vAlign w:val="center"/>
          </w:tcPr>
          <w:p>
            <w:pPr>
              <w:pStyle w:val="16"/>
            </w:pPr>
            <w:r>
              <w:t>≥80%</w:t>
            </w:r>
          </w:p>
        </w:tc>
        <w:tc>
          <w:tcPr>
            <w:tcW w:w="2466" w:type="dxa"/>
            <w:vAlign w:val="center"/>
          </w:tcPr>
          <w:p>
            <w:pPr>
              <w:pStyle w:val="16"/>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20、（2023）宁晋县节约用水规划方案编制费绩效目标表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1.履行工作职责</w:t>
            </w:r>
          </w:p>
          <w:p>
            <w:pPr>
              <w:pStyle w:val="16"/>
            </w:pPr>
            <w:r>
              <w:t>2.完成上级任务</w:t>
            </w:r>
          </w:p>
          <w:p>
            <w:pPr>
              <w:pStyle w:val="16"/>
            </w:pPr>
            <w:r>
              <w:t>3.年度考核取得好成绩</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节水规划方案</w:t>
            </w:r>
          </w:p>
        </w:tc>
        <w:tc>
          <w:tcPr>
            <w:tcW w:w="2466" w:type="dxa"/>
            <w:vAlign w:val="center"/>
          </w:tcPr>
          <w:p>
            <w:pPr>
              <w:pStyle w:val="16"/>
            </w:pPr>
            <w:r>
              <w:t>编制节水规划方案</w:t>
            </w:r>
          </w:p>
        </w:tc>
        <w:tc>
          <w:tcPr>
            <w:tcW w:w="2466" w:type="dxa"/>
            <w:vAlign w:val="center"/>
          </w:tcPr>
          <w:p>
            <w:pPr>
              <w:pStyle w:val="16"/>
            </w:pPr>
            <w:r>
              <w:t>100%</w:t>
            </w:r>
          </w:p>
        </w:tc>
        <w:tc>
          <w:tcPr>
            <w:tcW w:w="2466" w:type="dxa"/>
            <w:vAlign w:val="center"/>
          </w:tcPr>
          <w:p>
            <w:pPr>
              <w:pStyle w:val="16"/>
            </w:pPr>
            <w:r>
              <w:t>节水规划方案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项目完成质量</w:t>
            </w:r>
          </w:p>
        </w:tc>
        <w:tc>
          <w:tcPr>
            <w:tcW w:w="2466" w:type="dxa"/>
            <w:vAlign w:val="center"/>
          </w:tcPr>
          <w:p>
            <w:pPr>
              <w:pStyle w:val="16"/>
            </w:pPr>
            <w:r>
              <w:t>通过专家验收情况</w:t>
            </w:r>
          </w:p>
        </w:tc>
        <w:tc>
          <w:tcPr>
            <w:tcW w:w="2466" w:type="dxa"/>
            <w:vAlign w:val="center"/>
          </w:tcPr>
          <w:p>
            <w:pPr>
              <w:pStyle w:val="16"/>
            </w:pPr>
            <w:r>
              <w:t>≥90%</w:t>
            </w:r>
          </w:p>
        </w:tc>
        <w:tc>
          <w:tcPr>
            <w:tcW w:w="2466" w:type="dxa"/>
            <w:vAlign w:val="center"/>
          </w:tcPr>
          <w:p>
            <w:pPr>
              <w:pStyle w:val="16"/>
            </w:pPr>
            <w:r>
              <w:t>项目完成质量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项目完成及时率</w:t>
            </w:r>
          </w:p>
        </w:tc>
        <w:tc>
          <w:tcPr>
            <w:tcW w:w="2466" w:type="dxa"/>
            <w:vAlign w:val="center"/>
          </w:tcPr>
          <w:p>
            <w:pPr>
              <w:pStyle w:val="16"/>
            </w:pPr>
            <w:r>
              <w:t>合同约定期限内完工</w:t>
            </w:r>
          </w:p>
        </w:tc>
        <w:tc>
          <w:tcPr>
            <w:tcW w:w="2466" w:type="dxa"/>
            <w:vAlign w:val="center"/>
          </w:tcPr>
          <w:p>
            <w:pPr>
              <w:pStyle w:val="16"/>
            </w:pPr>
            <w:r>
              <w:t>≥80%</w:t>
            </w:r>
          </w:p>
        </w:tc>
        <w:tc>
          <w:tcPr>
            <w:tcW w:w="2466" w:type="dxa"/>
            <w:vAlign w:val="center"/>
          </w:tcPr>
          <w:p>
            <w:pPr>
              <w:pStyle w:val="16"/>
            </w:pPr>
            <w:r>
              <w:t>项目完成及时率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≥80%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环境改善情况</w:t>
            </w:r>
          </w:p>
        </w:tc>
        <w:tc>
          <w:tcPr>
            <w:tcW w:w="2466" w:type="dxa"/>
            <w:vAlign w:val="center"/>
          </w:tcPr>
          <w:p>
            <w:pPr>
              <w:pStyle w:val="16"/>
            </w:pPr>
            <w:r>
              <w:t>环境改善情况</w:t>
            </w:r>
          </w:p>
        </w:tc>
        <w:tc>
          <w:tcPr>
            <w:tcW w:w="2466" w:type="dxa"/>
            <w:vAlign w:val="center"/>
          </w:tcPr>
          <w:p>
            <w:pPr>
              <w:pStyle w:val="16"/>
            </w:pPr>
            <w:r>
              <w:t>≥80%</w:t>
            </w:r>
          </w:p>
        </w:tc>
        <w:tc>
          <w:tcPr>
            <w:tcW w:w="2466" w:type="dxa"/>
            <w:vAlign w:val="center"/>
          </w:tcPr>
          <w:p>
            <w:pPr>
              <w:pStyle w:val="16"/>
            </w:pPr>
            <w:r>
              <w:t>环境改善情况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数据共享率</w:t>
            </w:r>
          </w:p>
        </w:tc>
        <w:tc>
          <w:tcPr>
            <w:tcW w:w="2466" w:type="dxa"/>
            <w:vAlign w:val="center"/>
          </w:tcPr>
          <w:p>
            <w:pPr>
              <w:pStyle w:val="16"/>
            </w:pPr>
            <w:r>
              <w:t>数据共享度</w:t>
            </w:r>
          </w:p>
        </w:tc>
        <w:tc>
          <w:tcPr>
            <w:tcW w:w="2466" w:type="dxa"/>
            <w:vAlign w:val="center"/>
          </w:tcPr>
          <w:p>
            <w:pPr>
              <w:pStyle w:val="16"/>
            </w:pPr>
            <w:r>
              <w:t>≥80%</w:t>
            </w:r>
          </w:p>
        </w:tc>
        <w:tc>
          <w:tcPr>
            <w:tcW w:w="2466" w:type="dxa"/>
            <w:vAlign w:val="center"/>
          </w:tcPr>
          <w:p>
            <w:pPr>
              <w:pStyle w:val="16"/>
            </w:pPr>
            <w:r>
              <w:t>数据共享率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≥80%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21、（2023）宁晋县农村供水保障体系省级筹建工程（地表水厂以下）绩效目标表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1.保障城乡供水安全</w:t>
            </w:r>
          </w:p>
          <w:p>
            <w:pPr>
              <w:pStyle w:val="16"/>
            </w:pPr>
            <w:r>
              <w:t>2.减少地下开采</w:t>
            </w:r>
          </w:p>
          <w:p>
            <w:pPr>
              <w:pStyle w:val="16"/>
            </w:pPr>
            <w:r>
              <w:t>3.加快地下水超采支出进度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铺设管网长度</w:t>
            </w:r>
          </w:p>
        </w:tc>
        <w:tc>
          <w:tcPr>
            <w:tcW w:w="2466" w:type="dxa"/>
            <w:vAlign w:val="center"/>
          </w:tcPr>
          <w:p>
            <w:pPr>
              <w:pStyle w:val="16"/>
            </w:pPr>
            <w:r>
              <w:t>联村供水站至村配水管网铺设长度</w:t>
            </w:r>
          </w:p>
        </w:tc>
        <w:tc>
          <w:tcPr>
            <w:tcW w:w="2466" w:type="dxa"/>
            <w:vAlign w:val="center"/>
          </w:tcPr>
          <w:p>
            <w:pPr>
              <w:pStyle w:val="16"/>
            </w:pPr>
            <w:r>
              <w:t>100%</w:t>
            </w:r>
          </w:p>
        </w:tc>
        <w:tc>
          <w:tcPr>
            <w:tcW w:w="2466" w:type="dxa"/>
            <w:vAlign w:val="center"/>
          </w:tcPr>
          <w:p>
            <w:pPr>
              <w:pStyle w:val="16"/>
            </w:pPr>
            <w:r>
              <w:t>铺设管网长度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工程验收率</w:t>
            </w:r>
          </w:p>
        </w:tc>
        <w:tc>
          <w:tcPr>
            <w:tcW w:w="2466" w:type="dxa"/>
            <w:vAlign w:val="center"/>
          </w:tcPr>
          <w:p>
            <w:pPr>
              <w:pStyle w:val="16"/>
            </w:pPr>
            <w:r>
              <w:t>工程验收合格率</w:t>
            </w:r>
          </w:p>
        </w:tc>
        <w:tc>
          <w:tcPr>
            <w:tcW w:w="2466" w:type="dxa"/>
            <w:vAlign w:val="center"/>
          </w:tcPr>
          <w:p>
            <w:pPr>
              <w:pStyle w:val="16"/>
            </w:pPr>
            <w:r>
              <w:t>≥90%</w:t>
            </w:r>
          </w:p>
        </w:tc>
        <w:tc>
          <w:tcPr>
            <w:tcW w:w="2466" w:type="dxa"/>
            <w:vAlign w:val="center"/>
          </w:tcPr>
          <w:p>
            <w:pPr>
              <w:pStyle w:val="16"/>
            </w:pPr>
            <w:r>
              <w:t>工程验收率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完工时间</w:t>
            </w:r>
          </w:p>
        </w:tc>
        <w:tc>
          <w:tcPr>
            <w:tcW w:w="2466" w:type="dxa"/>
            <w:vAlign w:val="center"/>
          </w:tcPr>
          <w:p>
            <w:pPr>
              <w:pStyle w:val="16"/>
            </w:pPr>
            <w:r>
              <w:t>按合同要求按时完工</w:t>
            </w:r>
          </w:p>
        </w:tc>
        <w:tc>
          <w:tcPr>
            <w:tcW w:w="2466" w:type="dxa"/>
            <w:vAlign w:val="center"/>
          </w:tcPr>
          <w:p>
            <w:pPr>
              <w:pStyle w:val="16"/>
            </w:pPr>
            <w:r>
              <w:t>≥90%</w:t>
            </w:r>
          </w:p>
        </w:tc>
        <w:tc>
          <w:tcPr>
            <w:tcW w:w="2466" w:type="dxa"/>
            <w:vAlign w:val="center"/>
          </w:tcPr>
          <w:p>
            <w:pPr>
              <w:pStyle w:val="16"/>
            </w:pPr>
            <w:r>
              <w:t>完工时间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减少地下水开采率</w:t>
            </w:r>
          </w:p>
        </w:tc>
        <w:tc>
          <w:tcPr>
            <w:tcW w:w="2466" w:type="dxa"/>
            <w:vAlign w:val="center"/>
          </w:tcPr>
          <w:p>
            <w:pPr>
              <w:pStyle w:val="16"/>
            </w:pPr>
            <w:r>
              <w:t>水质达到标准</w:t>
            </w:r>
          </w:p>
        </w:tc>
        <w:tc>
          <w:tcPr>
            <w:tcW w:w="2466" w:type="dxa"/>
            <w:vAlign w:val="center"/>
          </w:tcPr>
          <w:p>
            <w:pPr>
              <w:pStyle w:val="16"/>
            </w:pPr>
            <w:r>
              <w:t>100%</w:t>
            </w:r>
          </w:p>
        </w:tc>
        <w:tc>
          <w:tcPr>
            <w:tcW w:w="2466" w:type="dxa"/>
            <w:vAlign w:val="center"/>
          </w:tcPr>
          <w:p>
            <w:pPr>
              <w:pStyle w:val="16"/>
            </w:pPr>
            <w:r>
              <w:t>水质达标率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正常供水率</w:t>
            </w:r>
          </w:p>
        </w:tc>
        <w:tc>
          <w:tcPr>
            <w:tcW w:w="2466" w:type="dxa"/>
            <w:vAlign w:val="center"/>
          </w:tcPr>
          <w:p>
            <w:pPr>
              <w:pStyle w:val="16"/>
            </w:pPr>
            <w:r>
              <w:t>农村达到正常供水标准</w:t>
            </w:r>
          </w:p>
        </w:tc>
        <w:tc>
          <w:tcPr>
            <w:tcW w:w="2466" w:type="dxa"/>
            <w:vAlign w:val="center"/>
          </w:tcPr>
          <w:p>
            <w:pPr>
              <w:pStyle w:val="16"/>
            </w:pPr>
            <w:r>
              <w:t>≥90%</w:t>
            </w:r>
          </w:p>
        </w:tc>
        <w:tc>
          <w:tcPr>
            <w:tcW w:w="2466" w:type="dxa"/>
            <w:vAlign w:val="center"/>
          </w:tcPr>
          <w:p>
            <w:pPr>
              <w:pStyle w:val="16"/>
            </w:pPr>
            <w:r>
              <w:t>减少地下水开采率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城乡差距缩小</w:t>
            </w:r>
          </w:p>
        </w:tc>
        <w:tc>
          <w:tcPr>
            <w:tcW w:w="2466" w:type="dxa"/>
            <w:vAlign w:val="center"/>
          </w:tcPr>
          <w:p>
            <w:pPr>
              <w:pStyle w:val="16"/>
            </w:pPr>
            <w:r>
              <w:t>经专业机构检测水质达到可饮用标准</w:t>
            </w:r>
          </w:p>
        </w:tc>
        <w:tc>
          <w:tcPr>
            <w:tcW w:w="2466" w:type="dxa"/>
            <w:vAlign w:val="center"/>
          </w:tcPr>
          <w:p>
            <w:pPr>
              <w:pStyle w:val="16"/>
            </w:pPr>
            <w:r>
              <w:t>≥90%</w:t>
            </w:r>
          </w:p>
        </w:tc>
        <w:tc>
          <w:tcPr>
            <w:tcW w:w="2466" w:type="dxa"/>
            <w:vAlign w:val="center"/>
          </w:tcPr>
          <w:p>
            <w:pPr>
              <w:pStyle w:val="16"/>
            </w:pPr>
            <w:r>
              <w:t>正常供水率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水质达标率</w:t>
            </w:r>
          </w:p>
        </w:tc>
        <w:tc>
          <w:tcPr>
            <w:tcW w:w="2466" w:type="dxa"/>
            <w:vAlign w:val="center"/>
          </w:tcPr>
          <w:p>
            <w:pPr>
              <w:pStyle w:val="16"/>
            </w:pPr>
            <w:r>
              <w:t>有效保护宁晋地下水资源</w:t>
            </w:r>
          </w:p>
        </w:tc>
        <w:tc>
          <w:tcPr>
            <w:tcW w:w="2466" w:type="dxa"/>
            <w:vAlign w:val="center"/>
          </w:tcPr>
          <w:p>
            <w:pPr>
              <w:pStyle w:val="16"/>
            </w:pPr>
            <w:r>
              <w:t>≥90%</w:t>
            </w:r>
          </w:p>
        </w:tc>
        <w:tc>
          <w:tcPr>
            <w:tcW w:w="2466" w:type="dxa"/>
            <w:vAlign w:val="center"/>
          </w:tcPr>
          <w:p>
            <w:pPr>
              <w:pStyle w:val="16"/>
            </w:pPr>
            <w:r>
              <w:t>城乡差距缩小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通过问卷调查，满意和较满意的对象占所有调查对象的比例</w:t>
            </w:r>
          </w:p>
        </w:tc>
        <w:tc>
          <w:tcPr>
            <w:tcW w:w="2466" w:type="dxa"/>
            <w:vAlign w:val="center"/>
          </w:tcPr>
          <w:p>
            <w:pPr>
              <w:pStyle w:val="16"/>
            </w:pPr>
            <w:r>
              <w:t>群众满意数量占调查总数的比例</w:t>
            </w:r>
          </w:p>
        </w:tc>
        <w:tc>
          <w:tcPr>
            <w:tcW w:w="2466" w:type="dxa"/>
            <w:vAlign w:val="center"/>
          </w:tcPr>
          <w:p>
            <w:pPr>
              <w:pStyle w:val="16"/>
            </w:pPr>
            <w:r>
              <w:t>≥90%</w:t>
            </w:r>
          </w:p>
        </w:tc>
        <w:tc>
          <w:tcPr>
            <w:tcW w:w="2466" w:type="dxa"/>
            <w:vAlign w:val="center"/>
          </w:tcPr>
          <w:p>
            <w:pPr>
              <w:pStyle w:val="16"/>
            </w:pPr>
            <w:r>
              <w:t>通过问卷调查，满意和较满意的对象占所有调查对象的比例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22、（2023）宁晋县农村基层防汛预报预警体系建设视频会议系统后期费用等绩效目标表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1.发挥农村基层防汛预报预警体系作用</w:t>
            </w:r>
          </w:p>
          <w:p>
            <w:pPr>
              <w:pStyle w:val="16"/>
            </w:pPr>
            <w:r>
              <w:t>2.保护人民群众生命财产安全</w:t>
            </w:r>
          </w:p>
          <w:p>
            <w:pPr>
              <w:pStyle w:val="16"/>
            </w:pPr>
            <w:r>
              <w:t>3.发挥财政资金建设项目效益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完成项目数量</w:t>
            </w:r>
          </w:p>
        </w:tc>
        <w:tc>
          <w:tcPr>
            <w:tcW w:w="2466" w:type="dxa"/>
            <w:vAlign w:val="center"/>
          </w:tcPr>
          <w:p>
            <w:pPr>
              <w:pStyle w:val="16"/>
            </w:pPr>
            <w:r>
              <w:t>完成项目数量</w:t>
            </w:r>
          </w:p>
        </w:tc>
        <w:tc>
          <w:tcPr>
            <w:tcW w:w="2466" w:type="dxa"/>
            <w:vAlign w:val="center"/>
          </w:tcPr>
          <w:p>
            <w:pPr>
              <w:pStyle w:val="16"/>
            </w:pPr>
            <w:r>
              <w:t>100%</w:t>
            </w:r>
          </w:p>
        </w:tc>
        <w:tc>
          <w:tcPr>
            <w:tcW w:w="2466" w:type="dxa"/>
            <w:vAlign w:val="center"/>
          </w:tcPr>
          <w:p>
            <w:pPr>
              <w:pStyle w:val="16"/>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覆盖率</w:t>
            </w:r>
          </w:p>
        </w:tc>
        <w:tc>
          <w:tcPr>
            <w:tcW w:w="2466" w:type="dxa"/>
            <w:vAlign w:val="center"/>
          </w:tcPr>
          <w:p>
            <w:pPr>
              <w:pStyle w:val="16"/>
            </w:pPr>
            <w:r>
              <w:t>覆盖率</w:t>
            </w:r>
          </w:p>
        </w:tc>
        <w:tc>
          <w:tcPr>
            <w:tcW w:w="2466" w:type="dxa"/>
            <w:vAlign w:val="center"/>
          </w:tcPr>
          <w:p>
            <w:pPr>
              <w:pStyle w:val="16"/>
            </w:pPr>
            <w:r>
              <w:t>100%</w:t>
            </w:r>
          </w:p>
        </w:tc>
        <w:tc>
          <w:tcPr>
            <w:tcW w:w="2466" w:type="dxa"/>
            <w:vAlign w:val="center"/>
          </w:tcPr>
          <w:p>
            <w:pPr>
              <w:pStyle w:val="16"/>
            </w:pPr>
            <w:r>
              <w:t>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及时性</w:t>
            </w:r>
          </w:p>
        </w:tc>
        <w:tc>
          <w:tcPr>
            <w:tcW w:w="2466" w:type="dxa"/>
            <w:vAlign w:val="center"/>
          </w:tcPr>
          <w:p>
            <w:pPr>
              <w:pStyle w:val="16"/>
            </w:pPr>
            <w:r>
              <w:t>100%</w:t>
            </w:r>
          </w:p>
        </w:tc>
        <w:tc>
          <w:tcPr>
            <w:tcW w:w="2466"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提高效率</w:t>
            </w:r>
          </w:p>
        </w:tc>
        <w:tc>
          <w:tcPr>
            <w:tcW w:w="2466" w:type="dxa"/>
            <w:vAlign w:val="center"/>
          </w:tcPr>
          <w:p>
            <w:pPr>
              <w:pStyle w:val="16"/>
            </w:pPr>
            <w:r>
              <w:t>提高效率</w:t>
            </w:r>
          </w:p>
        </w:tc>
        <w:tc>
          <w:tcPr>
            <w:tcW w:w="2466" w:type="dxa"/>
            <w:vAlign w:val="center"/>
          </w:tcPr>
          <w:p>
            <w:pPr>
              <w:pStyle w:val="16"/>
            </w:pPr>
            <w:r>
              <w:t>≥90%</w:t>
            </w:r>
          </w:p>
        </w:tc>
        <w:tc>
          <w:tcPr>
            <w:tcW w:w="2466" w:type="dxa"/>
            <w:vAlign w:val="center"/>
          </w:tcPr>
          <w:p>
            <w:pPr>
              <w:pStyle w:val="16"/>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项目实现功能</w:t>
            </w:r>
          </w:p>
        </w:tc>
        <w:tc>
          <w:tcPr>
            <w:tcW w:w="2466" w:type="dxa"/>
            <w:vAlign w:val="center"/>
          </w:tcPr>
          <w:p>
            <w:pPr>
              <w:pStyle w:val="16"/>
            </w:pPr>
            <w:r>
              <w:t>项目实现功能</w:t>
            </w:r>
          </w:p>
        </w:tc>
        <w:tc>
          <w:tcPr>
            <w:tcW w:w="2466" w:type="dxa"/>
            <w:vAlign w:val="center"/>
          </w:tcPr>
          <w:p>
            <w:pPr>
              <w:pStyle w:val="16"/>
            </w:pPr>
            <w:r>
              <w:t>≥90%</w:t>
            </w:r>
          </w:p>
        </w:tc>
        <w:tc>
          <w:tcPr>
            <w:tcW w:w="2466" w:type="dxa"/>
            <w:vAlign w:val="center"/>
          </w:tcPr>
          <w:p>
            <w:pPr>
              <w:pStyle w:val="16"/>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持续发展作用力</w:t>
            </w:r>
          </w:p>
        </w:tc>
        <w:tc>
          <w:tcPr>
            <w:tcW w:w="2466" w:type="dxa"/>
            <w:vAlign w:val="center"/>
          </w:tcPr>
          <w:p>
            <w:pPr>
              <w:pStyle w:val="16"/>
            </w:pPr>
            <w:r>
              <w:t>持续发展作用力</w:t>
            </w:r>
          </w:p>
        </w:tc>
        <w:tc>
          <w:tcPr>
            <w:tcW w:w="2466" w:type="dxa"/>
            <w:vAlign w:val="center"/>
          </w:tcPr>
          <w:p>
            <w:pPr>
              <w:pStyle w:val="16"/>
            </w:pPr>
            <w:r>
              <w:t>≥90%</w:t>
            </w:r>
          </w:p>
        </w:tc>
        <w:tc>
          <w:tcPr>
            <w:tcW w:w="2466" w:type="dxa"/>
            <w:vAlign w:val="center"/>
          </w:tcPr>
          <w:p>
            <w:pPr>
              <w:pStyle w:val="16"/>
            </w:pPr>
            <w:r>
              <w:t>持续发展作用力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23、（2023）农村供水省级筹建工程水厂以下项目---占地费及检测费等绩效目标表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1.保障工程顺利完工</w:t>
            </w:r>
          </w:p>
          <w:p>
            <w:pPr>
              <w:pStyle w:val="16"/>
            </w:pPr>
            <w:r>
              <w:t>2.提高完工结算率</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涉及赔偿乡镇数量</w:t>
            </w:r>
          </w:p>
        </w:tc>
        <w:tc>
          <w:tcPr>
            <w:tcW w:w="2466" w:type="dxa"/>
            <w:vAlign w:val="center"/>
          </w:tcPr>
          <w:p>
            <w:pPr>
              <w:pStyle w:val="16"/>
            </w:pPr>
            <w:r>
              <w:t>涉及赔偿乡镇数量</w:t>
            </w:r>
          </w:p>
        </w:tc>
        <w:tc>
          <w:tcPr>
            <w:tcW w:w="2466" w:type="dxa"/>
            <w:vAlign w:val="center"/>
          </w:tcPr>
          <w:p>
            <w:pPr>
              <w:pStyle w:val="16"/>
            </w:pPr>
            <w:r>
              <w:t>≥90%</w:t>
            </w:r>
          </w:p>
        </w:tc>
        <w:tc>
          <w:tcPr>
            <w:tcW w:w="2466" w:type="dxa"/>
            <w:vAlign w:val="center"/>
          </w:tcPr>
          <w:p>
            <w:pPr>
              <w:pStyle w:val="16"/>
            </w:pPr>
            <w:r>
              <w:t>涉及赔偿乡镇数量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资金发放成功率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项目安成及时率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≥90%</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财政资金效益发挥率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社会稳定水平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p>
          <w:p>
            <w:pPr>
              <w:pStyle w:val="16"/>
            </w:pPr>
            <w:r>
              <w:t>改善区域水环境</w:t>
            </w:r>
          </w:p>
        </w:tc>
        <w:tc>
          <w:tcPr>
            <w:tcW w:w="2466" w:type="dxa"/>
            <w:vAlign w:val="center"/>
          </w:tcPr>
          <w:p>
            <w:pPr>
              <w:pStyle w:val="16"/>
            </w:pPr>
            <w:r>
              <w:t>提升人居饮水质量</w:t>
            </w:r>
          </w:p>
        </w:tc>
        <w:tc>
          <w:tcPr>
            <w:tcW w:w="2466" w:type="dxa"/>
            <w:vAlign w:val="center"/>
          </w:tcPr>
          <w:p>
            <w:pPr>
              <w:pStyle w:val="16"/>
            </w:pPr>
            <w:r>
              <w:t>≥90%</w:t>
            </w:r>
          </w:p>
        </w:tc>
        <w:tc>
          <w:tcPr>
            <w:tcW w:w="2466" w:type="dxa"/>
            <w:vAlign w:val="center"/>
          </w:tcPr>
          <w:p>
            <w:pPr>
              <w:pStyle w:val="16"/>
            </w:pPr>
            <w:r>
              <w:t>提升人居饮水质量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24、（2023）水厂占地租赁费绩效目标表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1.保障水利设备正常运转</w:t>
            </w:r>
          </w:p>
          <w:p>
            <w:pPr>
              <w:pStyle w:val="16"/>
            </w:pPr>
            <w:r>
              <w:t>2.保障群众饮水安全</w:t>
            </w:r>
          </w:p>
          <w:p>
            <w:pPr>
              <w:pStyle w:val="16"/>
            </w:pPr>
            <w:r>
              <w:t>3.保护群众利益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发放率</w:t>
            </w:r>
          </w:p>
        </w:tc>
        <w:tc>
          <w:tcPr>
            <w:tcW w:w="2466" w:type="dxa"/>
            <w:vAlign w:val="center"/>
          </w:tcPr>
          <w:p>
            <w:pPr>
              <w:pStyle w:val="16"/>
            </w:pPr>
            <w:r>
              <w:t>资金拨付任务完成情况</w:t>
            </w:r>
          </w:p>
        </w:tc>
        <w:tc>
          <w:tcPr>
            <w:tcW w:w="2466" w:type="dxa"/>
            <w:vAlign w:val="center"/>
          </w:tcPr>
          <w:p>
            <w:pPr>
              <w:pStyle w:val="16"/>
            </w:pPr>
            <w:r>
              <w:t>≥80%</w:t>
            </w:r>
          </w:p>
        </w:tc>
        <w:tc>
          <w:tcPr>
            <w:tcW w:w="2466" w:type="dxa"/>
            <w:vAlign w:val="center"/>
          </w:tcPr>
          <w:p>
            <w:pPr>
              <w:pStyle w:val="16"/>
            </w:pPr>
            <w:r>
              <w:t>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资金发放正确率</w:t>
            </w:r>
          </w:p>
        </w:tc>
        <w:tc>
          <w:tcPr>
            <w:tcW w:w="2466" w:type="dxa"/>
            <w:vAlign w:val="center"/>
          </w:tcPr>
          <w:p>
            <w:pPr>
              <w:pStyle w:val="16"/>
            </w:pPr>
            <w:r>
              <w:t>资金发放准确</w:t>
            </w:r>
          </w:p>
        </w:tc>
        <w:tc>
          <w:tcPr>
            <w:tcW w:w="2466" w:type="dxa"/>
            <w:vAlign w:val="center"/>
          </w:tcPr>
          <w:p>
            <w:pPr>
              <w:pStyle w:val="16"/>
            </w:pPr>
            <w:r>
              <w:t>≥80%</w:t>
            </w:r>
          </w:p>
        </w:tc>
        <w:tc>
          <w:tcPr>
            <w:tcW w:w="2466" w:type="dxa"/>
            <w:vAlign w:val="center"/>
          </w:tcPr>
          <w:p>
            <w:pPr>
              <w:pStyle w:val="16"/>
            </w:pPr>
            <w:r>
              <w:t>资金发放正确率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资金拨付任务及时情况</w:t>
            </w:r>
          </w:p>
        </w:tc>
        <w:tc>
          <w:tcPr>
            <w:tcW w:w="2466" w:type="dxa"/>
            <w:vAlign w:val="center"/>
          </w:tcPr>
          <w:p>
            <w:pPr>
              <w:pStyle w:val="16"/>
            </w:pPr>
            <w:r>
              <w:t>≥80%</w:t>
            </w:r>
          </w:p>
        </w:tc>
        <w:tc>
          <w:tcPr>
            <w:tcW w:w="2466"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≥80%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水利工程正常运行率</w:t>
            </w:r>
          </w:p>
        </w:tc>
        <w:tc>
          <w:tcPr>
            <w:tcW w:w="2466" w:type="dxa"/>
            <w:vAlign w:val="center"/>
          </w:tcPr>
          <w:p>
            <w:pPr>
              <w:pStyle w:val="16"/>
            </w:pPr>
            <w:r>
              <w:t>有效保障水利工程正常运行</w:t>
            </w:r>
          </w:p>
          <w:p>
            <w:pPr>
              <w:pStyle w:val="16"/>
            </w:pPr>
          </w:p>
        </w:tc>
        <w:tc>
          <w:tcPr>
            <w:tcW w:w="2466" w:type="dxa"/>
            <w:vAlign w:val="center"/>
          </w:tcPr>
          <w:p>
            <w:pPr>
              <w:pStyle w:val="16"/>
            </w:pPr>
            <w:r>
              <w:t>≥80%</w:t>
            </w:r>
          </w:p>
        </w:tc>
        <w:tc>
          <w:tcPr>
            <w:tcW w:w="2466" w:type="dxa"/>
            <w:vAlign w:val="center"/>
          </w:tcPr>
          <w:p>
            <w:pPr>
              <w:pStyle w:val="16"/>
            </w:pPr>
            <w:r>
              <w:t>水利工程正常运行率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发挥项目经济效益</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发挥项目经济效益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社会效益发挥率</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社会效益发挥率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满意度</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25、（2023）提前下达2023年度省级地下水超采综合治理专项资金（冀财农[2022]152号）绩效目标表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1.减少地下水开采量</w:t>
            </w:r>
          </w:p>
          <w:p>
            <w:pPr>
              <w:pStyle w:val="16"/>
            </w:pPr>
            <w:r>
              <w:t>2.提高政府投资项目完工率2</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涉及工程数量</w:t>
            </w:r>
          </w:p>
        </w:tc>
        <w:tc>
          <w:tcPr>
            <w:tcW w:w="2466" w:type="dxa"/>
            <w:vAlign w:val="center"/>
          </w:tcPr>
          <w:p>
            <w:pPr>
              <w:pStyle w:val="16"/>
            </w:pPr>
            <w:r>
              <w:t>涉及工程数量</w:t>
            </w:r>
          </w:p>
        </w:tc>
        <w:tc>
          <w:tcPr>
            <w:tcW w:w="2466" w:type="dxa"/>
            <w:vAlign w:val="center"/>
          </w:tcPr>
          <w:p>
            <w:pPr>
              <w:pStyle w:val="16"/>
            </w:pPr>
            <w:r>
              <w:t>100%</w:t>
            </w:r>
          </w:p>
        </w:tc>
        <w:tc>
          <w:tcPr>
            <w:tcW w:w="2466" w:type="dxa"/>
            <w:vAlign w:val="center"/>
          </w:tcPr>
          <w:p>
            <w:pPr>
              <w:pStyle w:val="16"/>
            </w:pPr>
            <w:r>
              <w:t>涉及工程数量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资金拨付成功情况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资金拨付及时情况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有效保证项目的顺利实施，发挥财政资金最大效益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通过实施项目资金发放，可维护社会稳定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26、（2023）提前下达2023年度省级地下水超采综合治理资金（冀财农[2022]162号）绩效目标表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1.保障工程科学实施</w:t>
            </w:r>
          </w:p>
          <w:p>
            <w:pPr>
              <w:pStyle w:val="16"/>
            </w:pPr>
            <w:r>
              <w:t>2.发挥工程最大效益</w:t>
            </w:r>
          </w:p>
          <w:p>
            <w:pPr>
              <w:pStyle w:val="16"/>
            </w:pPr>
            <w:r>
              <w:t>3.减少地下水开采</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项目采购率%</w:t>
            </w:r>
          </w:p>
        </w:tc>
        <w:tc>
          <w:tcPr>
            <w:tcW w:w="2466" w:type="dxa"/>
            <w:vAlign w:val="center"/>
          </w:tcPr>
          <w:p>
            <w:pPr>
              <w:pStyle w:val="16"/>
            </w:pPr>
            <w:r>
              <w:t>实际进行政府采购项目/应进行政府采购项目（100%对项目（工程）实施指导</w:t>
            </w:r>
          </w:p>
        </w:tc>
        <w:tc>
          <w:tcPr>
            <w:tcW w:w="2466" w:type="dxa"/>
            <w:vAlign w:val="center"/>
          </w:tcPr>
          <w:p>
            <w:pPr>
              <w:pStyle w:val="16"/>
            </w:pPr>
            <w:r>
              <w:t>100%</w:t>
            </w:r>
          </w:p>
        </w:tc>
        <w:tc>
          <w:tcPr>
            <w:tcW w:w="2466" w:type="dxa"/>
            <w:vAlign w:val="center"/>
          </w:tcPr>
          <w:p>
            <w:pPr>
              <w:pStyle w:val="16"/>
            </w:pPr>
            <w:r>
              <w:t>实际进行政府采购项目/应进行政府采购项目（100%对项目（工程）实施指导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项目完成情况</w:t>
            </w:r>
          </w:p>
        </w:tc>
        <w:tc>
          <w:tcPr>
            <w:tcW w:w="2466" w:type="dxa"/>
            <w:vAlign w:val="center"/>
          </w:tcPr>
          <w:p>
            <w:pPr>
              <w:pStyle w:val="16"/>
            </w:pPr>
            <w:r>
              <w:t>通过专家论证</w:t>
            </w:r>
          </w:p>
        </w:tc>
        <w:tc>
          <w:tcPr>
            <w:tcW w:w="2466" w:type="dxa"/>
            <w:vAlign w:val="center"/>
          </w:tcPr>
          <w:p>
            <w:pPr>
              <w:pStyle w:val="16"/>
            </w:pPr>
            <w:r>
              <w:t>100%</w:t>
            </w:r>
          </w:p>
        </w:tc>
        <w:tc>
          <w:tcPr>
            <w:tcW w:w="2466" w:type="dxa"/>
            <w:vAlign w:val="center"/>
          </w:tcPr>
          <w:p>
            <w:pPr>
              <w:pStyle w:val="16"/>
            </w:pPr>
            <w:r>
              <w:t>通过专家论证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项目完成及时性</w:t>
            </w:r>
          </w:p>
        </w:tc>
        <w:tc>
          <w:tcPr>
            <w:tcW w:w="2466" w:type="dxa"/>
            <w:vAlign w:val="center"/>
          </w:tcPr>
          <w:p>
            <w:pPr>
              <w:pStyle w:val="16"/>
            </w:pPr>
            <w:r>
              <w:t>项目（工程）在合同约定期限内完成（100%）</w:t>
            </w:r>
          </w:p>
        </w:tc>
        <w:tc>
          <w:tcPr>
            <w:tcW w:w="2466" w:type="dxa"/>
            <w:vAlign w:val="center"/>
          </w:tcPr>
          <w:p>
            <w:pPr>
              <w:pStyle w:val="16"/>
            </w:pPr>
            <w:r>
              <w:t>100%</w:t>
            </w:r>
          </w:p>
        </w:tc>
        <w:tc>
          <w:tcPr>
            <w:tcW w:w="2466" w:type="dxa"/>
            <w:vAlign w:val="center"/>
          </w:tcPr>
          <w:p>
            <w:pPr>
              <w:pStyle w:val="16"/>
            </w:pPr>
            <w:r>
              <w:t>项目（工程）在合同约定期限内完成（100%）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勘测设计成本</w:t>
            </w:r>
          </w:p>
        </w:tc>
        <w:tc>
          <w:tcPr>
            <w:tcW w:w="2466" w:type="dxa"/>
            <w:vAlign w:val="center"/>
          </w:tcPr>
          <w:p>
            <w:pPr>
              <w:pStyle w:val="16"/>
            </w:pPr>
            <w:r>
              <w:t>勘测设计成本</w:t>
            </w:r>
          </w:p>
        </w:tc>
        <w:tc>
          <w:tcPr>
            <w:tcW w:w="2466" w:type="dxa"/>
            <w:vAlign w:val="center"/>
          </w:tcPr>
          <w:p>
            <w:pPr>
              <w:pStyle w:val="16"/>
            </w:pPr>
            <w:r>
              <w:t>100%</w:t>
            </w:r>
          </w:p>
        </w:tc>
        <w:tc>
          <w:tcPr>
            <w:tcW w:w="2466" w:type="dxa"/>
            <w:vAlign w:val="center"/>
          </w:tcPr>
          <w:p>
            <w:pPr>
              <w:pStyle w:val="16"/>
            </w:pPr>
            <w:r>
              <w:t>勘测设计成本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项目（工程）验收合格率</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27、（2023）提前下达2023年度中央大中型水库移民扶持资金（冀财农[2022]134号）绩效目标表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1.落实上级政策</w:t>
            </w:r>
          </w:p>
          <w:p>
            <w:pPr>
              <w:pStyle w:val="16"/>
            </w:pPr>
            <w:r>
              <w:t>2.扶持中央大中型水库移民</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数量指标</w:t>
            </w:r>
          </w:p>
        </w:tc>
        <w:tc>
          <w:tcPr>
            <w:tcW w:w="2466" w:type="dxa"/>
            <w:vAlign w:val="center"/>
          </w:tcPr>
          <w:p>
            <w:pPr>
              <w:pStyle w:val="16"/>
            </w:pPr>
            <w:r>
              <w:t>直补资金受益移民人数</w:t>
            </w:r>
          </w:p>
        </w:tc>
        <w:tc>
          <w:tcPr>
            <w:tcW w:w="2466" w:type="dxa"/>
            <w:vAlign w:val="center"/>
          </w:tcPr>
          <w:p>
            <w:pPr>
              <w:pStyle w:val="16"/>
            </w:pPr>
            <w:r>
              <w:t>23数量指标</w:t>
            </w:r>
          </w:p>
        </w:tc>
        <w:tc>
          <w:tcPr>
            <w:tcW w:w="2466" w:type="dxa"/>
            <w:vAlign w:val="center"/>
          </w:tcPr>
          <w:p>
            <w:pPr>
              <w:pStyle w:val="16"/>
            </w:pPr>
            <w:r>
              <w:t>直补资金受益移民23人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直补资金发放准确度</w:t>
            </w:r>
          </w:p>
        </w:tc>
        <w:tc>
          <w:tcPr>
            <w:tcW w:w="2466" w:type="dxa"/>
            <w:vAlign w:val="center"/>
          </w:tcPr>
          <w:p>
            <w:pPr>
              <w:pStyle w:val="16"/>
            </w:pPr>
            <w:r>
              <w:t>≥90资金发放成功率</w:t>
            </w:r>
          </w:p>
        </w:tc>
        <w:tc>
          <w:tcPr>
            <w:tcW w:w="2466" w:type="dxa"/>
            <w:vAlign w:val="center"/>
          </w:tcPr>
          <w:p>
            <w:pPr>
              <w:pStyle w:val="16"/>
            </w:pPr>
            <w:r>
              <w:t>资金准确发放到每人卡中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资金按时发放率</w:t>
            </w:r>
          </w:p>
        </w:tc>
        <w:tc>
          <w:tcPr>
            <w:tcW w:w="2466" w:type="dxa"/>
            <w:vAlign w:val="center"/>
          </w:tcPr>
          <w:p>
            <w:pPr>
              <w:pStyle w:val="16"/>
            </w:pPr>
            <w:r>
              <w:t>直补资金按时发放到人</w:t>
            </w:r>
          </w:p>
        </w:tc>
        <w:tc>
          <w:tcPr>
            <w:tcW w:w="2466" w:type="dxa"/>
            <w:vAlign w:val="center"/>
          </w:tcPr>
          <w:p>
            <w:pPr>
              <w:pStyle w:val="16"/>
            </w:pPr>
            <w:r>
              <w:t>≥90资金按时发放率</w:t>
            </w:r>
          </w:p>
        </w:tc>
        <w:tc>
          <w:tcPr>
            <w:tcW w:w="2466" w:type="dxa"/>
            <w:vAlign w:val="center"/>
          </w:tcPr>
          <w:p>
            <w:pPr>
              <w:pStyle w:val="16"/>
            </w:pPr>
            <w:r>
              <w:t>直补资金按上级要求，准时发放到人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资金标准符合率</w:t>
            </w:r>
          </w:p>
        </w:tc>
        <w:tc>
          <w:tcPr>
            <w:tcW w:w="2466" w:type="dxa"/>
            <w:vAlign w:val="center"/>
          </w:tcPr>
          <w:p>
            <w:pPr>
              <w:pStyle w:val="16"/>
            </w:pPr>
            <w:r>
              <w:t>严格按上级下达标发放</w:t>
            </w:r>
          </w:p>
        </w:tc>
        <w:tc>
          <w:tcPr>
            <w:tcW w:w="2466" w:type="dxa"/>
            <w:vAlign w:val="center"/>
          </w:tcPr>
          <w:p>
            <w:pPr>
              <w:pStyle w:val="16"/>
            </w:pPr>
            <w:r>
              <w:t>≤1.38资金标准符合率</w:t>
            </w:r>
          </w:p>
        </w:tc>
        <w:tc>
          <w:tcPr>
            <w:tcW w:w="2466" w:type="dxa"/>
            <w:vAlign w:val="center"/>
          </w:tcPr>
          <w:p>
            <w:pPr>
              <w:pStyle w:val="16"/>
            </w:pPr>
            <w:r>
              <w:t>23人每人600元/年标准不变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水库移民基本生活保障</w:t>
            </w:r>
          </w:p>
        </w:tc>
        <w:tc>
          <w:tcPr>
            <w:tcW w:w="2466" w:type="dxa"/>
            <w:vAlign w:val="center"/>
          </w:tcPr>
          <w:p>
            <w:pPr>
              <w:pStyle w:val="16"/>
            </w:pPr>
            <w:r>
              <w:t>保障和改善移民生活条件</w:t>
            </w:r>
          </w:p>
        </w:tc>
        <w:tc>
          <w:tcPr>
            <w:tcW w:w="2466" w:type="dxa"/>
            <w:vAlign w:val="center"/>
          </w:tcPr>
          <w:p>
            <w:pPr>
              <w:pStyle w:val="16"/>
            </w:pPr>
            <w:r>
              <w:t>≥90水库移民基本生活保障</w:t>
            </w:r>
          </w:p>
        </w:tc>
        <w:tc>
          <w:tcPr>
            <w:tcW w:w="2466" w:type="dxa"/>
            <w:vAlign w:val="center"/>
          </w:tcPr>
          <w:p>
            <w:pPr>
              <w:pStyle w:val="16"/>
            </w:pPr>
            <w:r>
              <w:t>保障和改善移民生活条件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增加移民人均可支配收入</w:t>
            </w:r>
          </w:p>
        </w:tc>
        <w:tc>
          <w:tcPr>
            <w:tcW w:w="2466" w:type="dxa"/>
            <w:vAlign w:val="center"/>
          </w:tcPr>
          <w:p>
            <w:pPr>
              <w:pStyle w:val="16"/>
            </w:pPr>
            <w:r>
              <w:t>可增加移民年人均可支配收入</w:t>
            </w:r>
          </w:p>
        </w:tc>
        <w:tc>
          <w:tcPr>
            <w:tcW w:w="2466" w:type="dxa"/>
            <w:vAlign w:val="center"/>
          </w:tcPr>
          <w:p>
            <w:pPr>
              <w:pStyle w:val="16"/>
            </w:pPr>
            <w:r>
              <w:t>≥90增加移民人均可支配收入</w:t>
            </w:r>
          </w:p>
        </w:tc>
        <w:tc>
          <w:tcPr>
            <w:tcW w:w="2466" w:type="dxa"/>
            <w:vAlign w:val="center"/>
          </w:tcPr>
          <w:p>
            <w:pPr>
              <w:pStyle w:val="16"/>
            </w:pPr>
            <w:r>
              <w:t>增加移民年人均可支配收入0.06万元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维护社会稳定和发展</w:t>
            </w:r>
          </w:p>
        </w:tc>
        <w:tc>
          <w:tcPr>
            <w:tcW w:w="2466" w:type="dxa"/>
            <w:vAlign w:val="center"/>
          </w:tcPr>
          <w:p>
            <w:pPr>
              <w:pStyle w:val="16"/>
            </w:pPr>
            <w:r>
              <w:t>有效维护社会稳定和发展</w:t>
            </w:r>
          </w:p>
        </w:tc>
        <w:tc>
          <w:tcPr>
            <w:tcW w:w="2466" w:type="dxa"/>
            <w:vAlign w:val="center"/>
          </w:tcPr>
          <w:p>
            <w:pPr>
              <w:pStyle w:val="16"/>
            </w:pPr>
            <w:r>
              <w:t>≥90维护社会稳定和发展</w:t>
            </w:r>
          </w:p>
        </w:tc>
        <w:tc>
          <w:tcPr>
            <w:tcW w:w="2466" w:type="dxa"/>
            <w:vAlign w:val="center"/>
          </w:tcPr>
          <w:p>
            <w:pPr>
              <w:pStyle w:val="16"/>
            </w:pPr>
            <w:r>
              <w:t>维护促进我县社会稳定和发展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促进我县社会生态发展</w:t>
            </w:r>
          </w:p>
        </w:tc>
        <w:tc>
          <w:tcPr>
            <w:tcW w:w="2466" w:type="dxa"/>
            <w:vAlign w:val="center"/>
          </w:tcPr>
          <w:p>
            <w:pPr>
              <w:pStyle w:val="16"/>
            </w:pPr>
            <w:r>
              <w:t>可促进我县社会生态发展</w:t>
            </w:r>
          </w:p>
        </w:tc>
        <w:tc>
          <w:tcPr>
            <w:tcW w:w="2466" w:type="dxa"/>
            <w:vAlign w:val="center"/>
          </w:tcPr>
          <w:p>
            <w:pPr>
              <w:pStyle w:val="16"/>
            </w:pPr>
            <w:r>
              <w:t>≥90促进我县社会生态发展</w:t>
            </w:r>
          </w:p>
        </w:tc>
        <w:tc>
          <w:tcPr>
            <w:tcW w:w="2466" w:type="dxa"/>
            <w:vAlign w:val="center"/>
          </w:tcPr>
          <w:p>
            <w:pPr>
              <w:pStyle w:val="16"/>
            </w:pPr>
            <w:r>
              <w:t>促进我县社会生态发展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移民对后期扶持政策实施满意度</w:t>
            </w:r>
          </w:p>
        </w:tc>
        <w:tc>
          <w:tcPr>
            <w:tcW w:w="2466" w:type="dxa"/>
            <w:vAlign w:val="center"/>
          </w:tcPr>
          <w:p>
            <w:pPr>
              <w:pStyle w:val="16"/>
            </w:pPr>
            <w:r>
              <w:t>移民对后期扶持政策实施满意</w:t>
            </w:r>
          </w:p>
        </w:tc>
        <w:tc>
          <w:tcPr>
            <w:tcW w:w="2466" w:type="dxa"/>
            <w:vAlign w:val="center"/>
          </w:tcPr>
          <w:p>
            <w:pPr>
              <w:pStyle w:val="16"/>
            </w:pPr>
            <w:r>
              <w:t>≥90移民对后期扶持政策实施满意度</w:t>
            </w:r>
          </w:p>
        </w:tc>
        <w:tc>
          <w:tcPr>
            <w:tcW w:w="2466" w:type="dxa"/>
            <w:vAlign w:val="center"/>
          </w:tcPr>
          <w:p>
            <w:pPr>
              <w:pStyle w:val="16"/>
            </w:pPr>
            <w:r>
              <w:t>移民对后期扶持政策实施满意</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28、（2023）提前下达2023年省级农业生产救灾及特大抗旱资金（冀财农[2022]161号）绩效目标表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1.确保资金精准使用</w:t>
            </w:r>
          </w:p>
          <w:p>
            <w:pPr>
              <w:pStyle w:val="16"/>
            </w:pPr>
            <w:r>
              <w:t>2.确保重点任务支出</w:t>
            </w:r>
          </w:p>
          <w:p>
            <w:pPr>
              <w:pStyle w:val="16"/>
            </w:pPr>
            <w:r>
              <w:t>3.保障安全度汛抗旱</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专项资金使用数量</w:t>
            </w:r>
          </w:p>
        </w:tc>
        <w:tc>
          <w:tcPr>
            <w:tcW w:w="2466" w:type="dxa"/>
            <w:vAlign w:val="center"/>
          </w:tcPr>
          <w:p>
            <w:pPr>
              <w:pStyle w:val="16"/>
            </w:pPr>
            <w:r>
              <w:t>专项资金使用数量</w:t>
            </w:r>
          </w:p>
        </w:tc>
        <w:tc>
          <w:tcPr>
            <w:tcW w:w="2466" w:type="dxa"/>
            <w:vAlign w:val="center"/>
          </w:tcPr>
          <w:p>
            <w:pPr>
              <w:pStyle w:val="16"/>
            </w:pPr>
            <w:r>
              <w:t>≥90%</w:t>
            </w:r>
          </w:p>
        </w:tc>
        <w:tc>
          <w:tcPr>
            <w:tcW w:w="2466" w:type="dxa"/>
            <w:vAlign w:val="center"/>
          </w:tcPr>
          <w:p>
            <w:pPr>
              <w:pStyle w:val="16"/>
            </w:pPr>
            <w:r>
              <w:t>专项资金使用数量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工程质量达标</w:t>
            </w:r>
          </w:p>
        </w:tc>
        <w:tc>
          <w:tcPr>
            <w:tcW w:w="2466" w:type="dxa"/>
            <w:vAlign w:val="center"/>
          </w:tcPr>
          <w:p>
            <w:pPr>
              <w:pStyle w:val="16"/>
            </w:pPr>
            <w:r>
              <w:t>≥90%</w:t>
            </w:r>
          </w:p>
        </w:tc>
        <w:tc>
          <w:tcPr>
            <w:tcW w:w="2466" w:type="dxa"/>
            <w:vAlign w:val="center"/>
          </w:tcPr>
          <w:p>
            <w:pPr>
              <w:pStyle w:val="16"/>
            </w:pPr>
            <w:r>
              <w:t>工程质量达标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按同完工情况</w:t>
            </w:r>
          </w:p>
        </w:tc>
        <w:tc>
          <w:tcPr>
            <w:tcW w:w="2466" w:type="dxa"/>
            <w:vAlign w:val="center"/>
          </w:tcPr>
          <w:p>
            <w:pPr>
              <w:pStyle w:val="16"/>
            </w:pPr>
            <w:r>
              <w:t>≥90%</w:t>
            </w:r>
          </w:p>
        </w:tc>
        <w:tc>
          <w:tcPr>
            <w:tcW w:w="2466" w:type="dxa"/>
            <w:vAlign w:val="center"/>
          </w:tcPr>
          <w:p>
            <w:pPr>
              <w:pStyle w:val="16"/>
            </w:pPr>
            <w:r>
              <w:t>按同完工情况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≥90%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保护群众生命财产安全</w:t>
            </w:r>
          </w:p>
        </w:tc>
        <w:tc>
          <w:tcPr>
            <w:tcW w:w="2466" w:type="dxa"/>
            <w:vAlign w:val="center"/>
          </w:tcPr>
          <w:p>
            <w:pPr>
              <w:pStyle w:val="16"/>
            </w:pPr>
            <w:r>
              <w:t>≥90%</w:t>
            </w:r>
          </w:p>
        </w:tc>
        <w:tc>
          <w:tcPr>
            <w:tcW w:w="2466" w:type="dxa"/>
            <w:vAlign w:val="center"/>
          </w:tcPr>
          <w:p>
            <w:pPr>
              <w:pStyle w:val="16"/>
            </w:pPr>
            <w:r>
              <w:t>保护群众生命财产安全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安全度汛抗旱</w:t>
            </w:r>
          </w:p>
        </w:tc>
        <w:tc>
          <w:tcPr>
            <w:tcW w:w="2466" w:type="dxa"/>
            <w:vAlign w:val="center"/>
          </w:tcPr>
          <w:p>
            <w:pPr>
              <w:pStyle w:val="16"/>
            </w:pPr>
            <w:r>
              <w:t>≥90%</w:t>
            </w:r>
          </w:p>
        </w:tc>
        <w:tc>
          <w:tcPr>
            <w:tcW w:w="2466" w:type="dxa"/>
            <w:vAlign w:val="center"/>
          </w:tcPr>
          <w:p>
            <w:pPr>
              <w:pStyle w:val="16"/>
            </w:pPr>
            <w:r>
              <w:t>安全度汛抗旱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河道水质明显改善</w:t>
            </w:r>
          </w:p>
        </w:tc>
        <w:tc>
          <w:tcPr>
            <w:tcW w:w="2466" w:type="dxa"/>
            <w:vAlign w:val="center"/>
          </w:tcPr>
          <w:p>
            <w:pPr>
              <w:pStyle w:val="16"/>
            </w:pPr>
            <w:r>
              <w:t>≥90%</w:t>
            </w:r>
          </w:p>
        </w:tc>
        <w:tc>
          <w:tcPr>
            <w:tcW w:w="2466" w:type="dxa"/>
            <w:vAlign w:val="center"/>
          </w:tcPr>
          <w:p>
            <w:pPr>
              <w:pStyle w:val="16"/>
            </w:pPr>
            <w:r>
              <w:t>河道水质明显改善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达到工程设计使用年限</w:t>
            </w:r>
          </w:p>
        </w:tc>
        <w:tc>
          <w:tcPr>
            <w:tcW w:w="2466" w:type="dxa"/>
            <w:vAlign w:val="center"/>
          </w:tcPr>
          <w:p>
            <w:pPr>
              <w:pStyle w:val="16"/>
            </w:pPr>
            <w:r>
              <w:t>≥90%</w:t>
            </w:r>
          </w:p>
        </w:tc>
        <w:tc>
          <w:tcPr>
            <w:tcW w:w="2466" w:type="dxa"/>
            <w:vAlign w:val="center"/>
          </w:tcPr>
          <w:p>
            <w:pPr>
              <w:pStyle w:val="16"/>
            </w:pPr>
            <w:r>
              <w:t>达到工程设计使用年限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29、（2023）提前下达中央水利发展资金（冀财农【2022】141号）绩效目标表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1.为工程提供可行性的设计方案</w:t>
            </w:r>
            <w:r>
              <w:tab/>
            </w:r>
            <w:r>
              <w:tab/>
            </w:r>
            <w:r>
              <w:tab/>
            </w:r>
            <w:r>
              <w:tab/>
            </w:r>
            <w:r>
              <w:tab/>
            </w:r>
          </w:p>
          <w:p>
            <w:pPr>
              <w:pStyle w:val="16"/>
            </w:pPr>
            <w:r>
              <w:t>2.发挥工程最大效益</w:t>
            </w:r>
          </w:p>
          <w:p>
            <w:pPr>
              <w:pStyle w:val="16"/>
            </w:pPr>
            <w:r>
              <w:t>3.保障工程科学实施</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项目采购率%</w:t>
            </w:r>
          </w:p>
        </w:tc>
        <w:tc>
          <w:tcPr>
            <w:tcW w:w="2466" w:type="dxa"/>
            <w:vAlign w:val="center"/>
          </w:tcPr>
          <w:p>
            <w:pPr>
              <w:pStyle w:val="16"/>
            </w:pPr>
            <w:r>
              <w:t>实际进行政府采购项目/应进行政府采购项目（100%对项目（工程）实施指导</w:t>
            </w:r>
          </w:p>
        </w:tc>
        <w:tc>
          <w:tcPr>
            <w:tcW w:w="2466" w:type="dxa"/>
            <w:vAlign w:val="center"/>
          </w:tcPr>
          <w:p>
            <w:pPr>
              <w:pStyle w:val="16"/>
            </w:pPr>
            <w:r>
              <w:t>100%</w:t>
            </w:r>
          </w:p>
        </w:tc>
        <w:tc>
          <w:tcPr>
            <w:tcW w:w="2466" w:type="dxa"/>
            <w:vAlign w:val="center"/>
          </w:tcPr>
          <w:p>
            <w:pPr>
              <w:pStyle w:val="16"/>
            </w:pPr>
            <w:r>
              <w:t>实际进行政府采购项目/应进行政府采购项目（100%对项目（工程）实施指导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项目完成情况</w:t>
            </w:r>
          </w:p>
        </w:tc>
        <w:tc>
          <w:tcPr>
            <w:tcW w:w="2466" w:type="dxa"/>
            <w:vAlign w:val="center"/>
          </w:tcPr>
          <w:p>
            <w:pPr>
              <w:pStyle w:val="16"/>
            </w:pPr>
            <w:r>
              <w:t>通过专家论证</w:t>
            </w:r>
          </w:p>
        </w:tc>
        <w:tc>
          <w:tcPr>
            <w:tcW w:w="2466" w:type="dxa"/>
            <w:vAlign w:val="center"/>
          </w:tcPr>
          <w:p>
            <w:pPr>
              <w:pStyle w:val="16"/>
            </w:pPr>
            <w:r>
              <w:t>100%</w:t>
            </w:r>
          </w:p>
        </w:tc>
        <w:tc>
          <w:tcPr>
            <w:tcW w:w="2466" w:type="dxa"/>
            <w:vAlign w:val="center"/>
          </w:tcPr>
          <w:p>
            <w:pPr>
              <w:pStyle w:val="16"/>
            </w:pPr>
            <w:r>
              <w:t>通过专家论证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项目完成及时性</w:t>
            </w:r>
          </w:p>
        </w:tc>
        <w:tc>
          <w:tcPr>
            <w:tcW w:w="2466" w:type="dxa"/>
            <w:vAlign w:val="center"/>
          </w:tcPr>
          <w:p>
            <w:pPr>
              <w:pStyle w:val="16"/>
            </w:pPr>
            <w:r>
              <w:t>项目（工程）在合同约定期限内完成（100%）</w:t>
            </w:r>
          </w:p>
        </w:tc>
        <w:tc>
          <w:tcPr>
            <w:tcW w:w="2466" w:type="dxa"/>
            <w:vAlign w:val="center"/>
          </w:tcPr>
          <w:p>
            <w:pPr>
              <w:pStyle w:val="16"/>
            </w:pPr>
            <w:r>
              <w:t>100%</w:t>
            </w:r>
          </w:p>
        </w:tc>
        <w:tc>
          <w:tcPr>
            <w:tcW w:w="2466" w:type="dxa"/>
            <w:vAlign w:val="center"/>
          </w:tcPr>
          <w:p>
            <w:pPr>
              <w:pStyle w:val="16"/>
            </w:pPr>
            <w:r>
              <w:t>项目（工程）在合同约定期限内完成（100%）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勘测设计成本</w:t>
            </w:r>
          </w:p>
        </w:tc>
        <w:tc>
          <w:tcPr>
            <w:tcW w:w="2466" w:type="dxa"/>
            <w:vAlign w:val="center"/>
          </w:tcPr>
          <w:p>
            <w:pPr>
              <w:pStyle w:val="16"/>
            </w:pPr>
            <w:r>
              <w:t>勘测设计成本</w:t>
            </w:r>
          </w:p>
        </w:tc>
        <w:tc>
          <w:tcPr>
            <w:tcW w:w="2466" w:type="dxa"/>
            <w:vAlign w:val="center"/>
          </w:tcPr>
          <w:p>
            <w:pPr>
              <w:pStyle w:val="16"/>
            </w:pPr>
            <w:r>
              <w:t>100%</w:t>
            </w:r>
          </w:p>
        </w:tc>
        <w:tc>
          <w:tcPr>
            <w:tcW w:w="2466" w:type="dxa"/>
            <w:vAlign w:val="center"/>
          </w:tcPr>
          <w:p>
            <w:pPr>
              <w:pStyle w:val="16"/>
            </w:pPr>
            <w:r>
              <w:t>勘测设计成本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项目（工程）验收合格率</w:t>
            </w:r>
          </w:p>
        </w:tc>
        <w:tc>
          <w:tcPr>
            <w:tcW w:w="2466" w:type="dxa"/>
            <w:vAlign w:val="center"/>
          </w:tcPr>
          <w:p>
            <w:pPr>
              <w:pStyle w:val="16"/>
            </w:pPr>
            <w:r>
              <w:t>项目（工程）验收合格率</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发挥工程最大效益</w:t>
            </w:r>
          </w:p>
        </w:tc>
        <w:tc>
          <w:tcPr>
            <w:tcW w:w="2466" w:type="dxa"/>
            <w:vAlign w:val="center"/>
          </w:tcPr>
          <w:p>
            <w:pPr>
              <w:pStyle w:val="16"/>
            </w:pPr>
            <w:r>
              <w:t>使项目投资效益、社会效益、环境效益最大化</w:t>
            </w:r>
          </w:p>
        </w:tc>
        <w:tc>
          <w:tcPr>
            <w:tcW w:w="2466" w:type="dxa"/>
            <w:vAlign w:val="center"/>
          </w:tcPr>
          <w:p>
            <w:pPr>
              <w:pStyle w:val="16"/>
            </w:pPr>
            <w:r>
              <w:t>≥90%</w:t>
            </w:r>
          </w:p>
        </w:tc>
        <w:tc>
          <w:tcPr>
            <w:tcW w:w="2466" w:type="dxa"/>
            <w:vAlign w:val="center"/>
          </w:tcPr>
          <w:p>
            <w:pPr>
              <w:pStyle w:val="16"/>
            </w:pPr>
            <w:r>
              <w:t>使项目投资效益、社会效益、环境效益最大化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受益群众满意度</w:t>
            </w:r>
          </w:p>
        </w:tc>
        <w:tc>
          <w:tcPr>
            <w:tcW w:w="2466" w:type="dxa"/>
            <w:vAlign w:val="center"/>
          </w:tcPr>
          <w:p>
            <w:pPr>
              <w:pStyle w:val="16"/>
            </w:pPr>
            <w:r>
              <w:t>受益群众满意度</w:t>
            </w:r>
          </w:p>
        </w:tc>
        <w:tc>
          <w:tcPr>
            <w:tcW w:w="2466" w:type="dxa"/>
            <w:vAlign w:val="center"/>
          </w:tcPr>
          <w:p>
            <w:pPr>
              <w:pStyle w:val="16"/>
            </w:pPr>
            <w:r>
              <w:t>≥90%</w:t>
            </w:r>
          </w:p>
        </w:tc>
        <w:tc>
          <w:tcPr>
            <w:tcW w:w="2466" w:type="dxa"/>
            <w:vAlign w:val="center"/>
          </w:tcPr>
          <w:p>
            <w:pPr>
              <w:pStyle w:val="16"/>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30、（2023）统筹外离退休人员奖励绩效、取暖费绩效目标表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2.确保单位正常运转</w:t>
            </w:r>
          </w:p>
          <w:p>
            <w:pPr>
              <w:pStyle w:val="16"/>
            </w:pPr>
            <w:r>
              <w:t>3.社会公众满意度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31、（2023）退役安置人员2023年工资及待遇绩效目标表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1.工资及时准确发放</w:t>
            </w:r>
          </w:p>
          <w:p>
            <w:pPr>
              <w:pStyle w:val="16"/>
            </w:pPr>
            <w:r>
              <w:t>2.确保单位正常运转</w:t>
            </w:r>
          </w:p>
          <w:p>
            <w:pPr>
              <w:pStyle w:val="16"/>
            </w:pPr>
            <w:r>
              <w:t>3.满意度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保障人员工资发放人数</w:t>
            </w:r>
          </w:p>
        </w:tc>
        <w:tc>
          <w:tcPr>
            <w:tcW w:w="2466" w:type="dxa"/>
            <w:vAlign w:val="center"/>
          </w:tcPr>
          <w:p>
            <w:pPr>
              <w:pStyle w:val="16"/>
            </w:pPr>
            <w:r>
              <w:t>保证单位人员工资发放的人数</w:t>
            </w:r>
          </w:p>
        </w:tc>
        <w:tc>
          <w:tcPr>
            <w:tcW w:w="2466" w:type="dxa"/>
            <w:vAlign w:val="center"/>
          </w:tcPr>
          <w:p>
            <w:pPr>
              <w:pStyle w:val="16"/>
            </w:pPr>
            <w:r>
              <w:t>100%</w:t>
            </w:r>
          </w:p>
        </w:tc>
        <w:tc>
          <w:tcPr>
            <w:tcW w:w="2466" w:type="dxa"/>
            <w:vAlign w:val="center"/>
          </w:tcPr>
          <w:p>
            <w:pPr>
              <w:pStyle w:val="16"/>
            </w:pPr>
            <w:r>
              <w:t>保障人员工资发放人数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工资发放计算准确率</w:t>
            </w:r>
          </w:p>
        </w:tc>
        <w:tc>
          <w:tcPr>
            <w:tcW w:w="2466" w:type="dxa"/>
            <w:vAlign w:val="center"/>
          </w:tcPr>
          <w:p>
            <w:pPr>
              <w:pStyle w:val="16"/>
            </w:pPr>
            <w:r>
              <w:t>实际发放工资额/应发放工资额*100%</w:t>
            </w:r>
          </w:p>
        </w:tc>
        <w:tc>
          <w:tcPr>
            <w:tcW w:w="2466" w:type="dxa"/>
            <w:vAlign w:val="center"/>
          </w:tcPr>
          <w:p>
            <w:pPr>
              <w:pStyle w:val="16"/>
            </w:pPr>
            <w:r>
              <w:t>100%</w:t>
            </w:r>
          </w:p>
        </w:tc>
        <w:tc>
          <w:tcPr>
            <w:tcW w:w="2466" w:type="dxa"/>
            <w:vAlign w:val="center"/>
          </w:tcPr>
          <w:p>
            <w:pPr>
              <w:pStyle w:val="16"/>
            </w:pPr>
            <w:r>
              <w:t>工资发放计算准确率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按时发放到位率</w:t>
            </w:r>
          </w:p>
        </w:tc>
        <w:tc>
          <w:tcPr>
            <w:tcW w:w="2466" w:type="dxa"/>
            <w:vAlign w:val="center"/>
          </w:tcPr>
          <w:p>
            <w:pPr>
              <w:pStyle w:val="16"/>
            </w:pPr>
            <w:r>
              <w:t>实际按规定发放时间次数/全部发放次数*100%</w:t>
            </w:r>
          </w:p>
        </w:tc>
        <w:tc>
          <w:tcPr>
            <w:tcW w:w="2466" w:type="dxa"/>
            <w:vAlign w:val="center"/>
          </w:tcPr>
          <w:p>
            <w:pPr>
              <w:pStyle w:val="16"/>
            </w:pPr>
            <w:r>
              <w:t>100%</w:t>
            </w:r>
          </w:p>
        </w:tc>
        <w:tc>
          <w:tcPr>
            <w:tcW w:w="2466" w:type="dxa"/>
            <w:vAlign w:val="center"/>
          </w:tcPr>
          <w:p>
            <w:pPr>
              <w:pStyle w:val="16"/>
            </w:pPr>
            <w:r>
              <w:t>按时发放到位率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工资成本</w:t>
            </w:r>
          </w:p>
        </w:tc>
        <w:tc>
          <w:tcPr>
            <w:tcW w:w="2466" w:type="dxa"/>
            <w:vAlign w:val="center"/>
          </w:tcPr>
          <w:p>
            <w:pPr>
              <w:pStyle w:val="16"/>
            </w:pPr>
            <w:r>
              <w:t>人均经费达到政策要求</w:t>
            </w:r>
          </w:p>
        </w:tc>
        <w:tc>
          <w:tcPr>
            <w:tcW w:w="2466" w:type="dxa"/>
            <w:vAlign w:val="center"/>
          </w:tcPr>
          <w:p>
            <w:pPr>
              <w:pStyle w:val="16"/>
            </w:pPr>
            <w:r>
              <w:t>100%</w:t>
            </w:r>
          </w:p>
        </w:tc>
        <w:tc>
          <w:tcPr>
            <w:tcW w:w="2466" w:type="dxa"/>
            <w:vAlign w:val="center"/>
          </w:tcPr>
          <w:p>
            <w:pPr>
              <w:pStyle w:val="16"/>
            </w:pPr>
            <w:r>
              <w:t>工资成本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职工评价</w:t>
            </w:r>
          </w:p>
        </w:tc>
        <w:tc>
          <w:tcPr>
            <w:tcW w:w="2466" w:type="dxa"/>
            <w:vAlign w:val="center"/>
          </w:tcPr>
          <w:p>
            <w:pPr>
              <w:pStyle w:val="16"/>
            </w:pPr>
            <w:r>
              <w:t>职工对工资发放工作的评价</w:t>
            </w:r>
          </w:p>
        </w:tc>
        <w:tc>
          <w:tcPr>
            <w:tcW w:w="2466" w:type="dxa"/>
            <w:vAlign w:val="center"/>
          </w:tcPr>
          <w:p>
            <w:pPr>
              <w:pStyle w:val="16"/>
            </w:pPr>
            <w:r>
              <w:t>100%</w:t>
            </w:r>
          </w:p>
        </w:tc>
        <w:tc>
          <w:tcPr>
            <w:tcW w:w="2466" w:type="dxa"/>
            <w:vAlign w:val="center"/>
          </w:tcPr>
          <w:p>
            <w:pPr>
              <w:pStyle w:val="1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重点工作完成率</w:t>
            </w:r>
          </w:p>
        </w:tc>
        <w:tc>
          <w:tcPr>
            <w:tcW w:w="2466" w:type="dxa"/>
            <w:vAlign w:val="center"/>
          </w:tcPr>
          <w:p>
            <w:pPr>
              <w:pStyle w:val="16"/>
            </w:pPr>
            <w:r>
              <w:t>重点工作完成的占全部重点工作的比重</w:t>
            </w:r>
          </w:p>
        </w:tc>
        <w:tc>
          <w:tcPr>
            <w:tcW w:w="2466" w:type="dxa"/>
            <w:vAlign w:val="center"/>
          </w:tcPr>
          <w:p>
            <w:pPr>
              <w:pStyle w:val="16"/>
            </w:pPr>
            <w:r>
              <w:t>100%</w:t>
            </w:r>
          </w:p>
        </w:tc>
        <w:tc>
          <w:tcPr>
            <w:tcW w:w="2466" w:type="dxa"/>
            <w:vAlign w:val="center"/>
          </w:tcPr>
          <w:p>
            <w:pPr>
              <w:pStyle w:val="16"/>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年终考核成绩</w:t>
            </w:r>
          </w:p>
        </w:tc>
        <w:tc>
          <w:tcPr>
            <w:tcW w:w="2466" w:type="dxa"/>
            <w:vAlign w:val="center"/>
          </w:tcPr>
          <w:p>
            <w:pPr>
              <w:pStyle w:val="16"/>
            </w:pPr>
            <w:r>
              <w:t>单位人员年终考核成绩</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生态保护影响力</w:t>
            </w:r>
          </w:p>
        </w:tc>
        <w:tc>
          <w:tcPr>
            <w:tcW w:w="2466" w:type="dxa"/>
            <w:vAlign w:val="center"/>
          </w:tcPr>
          <w:p>
            <w:pPr>
              <w:pStyle w:val="16"/>
            </w:pPr>
            <w:r>
              <w:t>促进本单位持续、稳定发展</w:t>
            </w:r>
          </w:p>
        </w:tc>
        <w:tc>
          <w:tcPr>
            <w:tcW w:w="2466" w:type="dxa"/>
            <w:vAlign w:val="center"/>
          </w:tcPr>
          <w:p>
            <w:pPr>
              <w:pStyle w:val="16"/>
            </w:pPr>
            <w:r>
              <w:t>100%</w:t>
            </w:r>
          </w:p>
        </w:tc>
        <w:tc>
          <w:tcPr>
            <w:tcW w:w="2466" w:type="dxa"/>
            <w:vAlign w:val="center"/>
          </w:tcPr>
          <w:p>
            <w:pPr>
              <w:pStyle w:val="16"/>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社会评价</w:t>
            </w:r>
          </w:p>
        </w:tc>
        <w:tc>
          <w:tcPr>
            <w:tcW w:w="2466" w:type="dxa"/>
            <w:vAlign w:val="center"/>
          </w:tcPr>
          <w:p>
            <w:pPr>
              <w:pStyle w:val="16"/>
            </w:pPr>
            <w:r>
              <w:t>社会公众满意度</w:t>
            </w:r>
          </w:p>
        </w:tc>
        <w:tc>
          <w:tcPr>
            <w:tcW w:w="2466" w:type="dxa"/>
            <w:vAlign w:val="center"/>
          </w:tcPr>
          <w:p>
            <w:pPr>
              <w:pStyle w:val="16"/>
            </w:pPr>
            <w:r>
              <w:t>100%</w:t>
            </w:r>
          </w:p>
        </w:tc>
        <w:tc>
          <w:tcPr>
            <w:tcW w:w="2466" w:type="dxa"/>
            <w:vAlign w:val="center"/>
          </w:tcPr>
          <w:p>
            <w:pPr>
              <w:pStyle w:val="16"/>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32、（2023）汪洋沟-滏宁渠综合治理工程绩效目标表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1.加快完工结算率</w:t>
            </w:r>
          </w:p>
          <w:p>
            <w:pPr>
              <w:pStyle w:val="16"/>
            </w:pPr>
            <w:r>
              <w:t>2.提高财政资金效益</w:t>
            </w:r>
          </w:p>
          <w:p>
            <w:pPr>
              <w:pStyle w:val="16"/>
            </w:pPr>
            <w:r>
              <w:t>3.安全度汛</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治理长度</w:t>
            </w:r>
          </w:p>
        </w:tc>
        <w:tc>
          <w:tcPr>
            <w:tcW w:w="2466" w:type="dxa"/>
            <w:vAlign w:val="center"/>
          </w:tcPr>
          <w:p>
            <w:pPr>
              <w:pStyle w:val="16"/>
            </w:pPr>
            <w:r>
              <w:t>本项目治理中小河流长度</w:t>
            </w:r>
          </w:p>
        </w:tc>
        <w:tc>
          <w:tcPr>
            <w:tcW w:w="2466" w:type="dxa"/>
            <w:vAlign w:val="center"/>
          </w:tcPr>
          <w:p>
            <w:pPr>
              <w:pStyle w:val="16"/>
            </w:pPr>
            <w:r>
              <w:t>≥25.81千米</w:t>
            </w:r>
          </w:p>
        </w:tc>
        <w:tc>
          <w:tcPr>
            <w:tcW w:w="2466" w:type="dxa"/>
            <w:vAlign w:val="center"/>
          </w:tcPr>
          <w:p>
            <w:pPr>
              <w:pStyle w:val="16"/>
            </w:pPr>
            <w:r>
              <w:t>本项目治理中小河流长度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工程验收合格情况</w:t>
            </w:r>
          </w:p>
        </w:tc>
        <w:tc>
          <w:tcPr>
            <w:tcW w:w="2466" w:type="dxa"/>
            <w:vAlign w:val="center"/>
          </w:tcPr>
          <w:p>
            <w:pPr>
              <w:pStyle w:val="16"/>
            </w:pPr>
            <w:r>
              <w:t>≥90%</w:t>
            </w:r>
          </w:p>
        </w:tc>
        <w:tc>
          <w:tcPr>
            <w:tcW w:w="2466" w:type="dxa"/>
            <w:vAlign w:val="center"/>
          </w:tcPr>
          <w:p>
            <w:pPr>
              <w:pStyle w:val="16"/>
            </w:pPr>
            <w:r>
              <w:t>工程验收合格情况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项目（工程）完工及时率</w:t>
            </w:r>
          </w:p>
        </w:tc>
        <w:tc>
          <w:tcPr>
            <w:tcW w:w="2466" w:type="dxa"/>
            <w:vAlign w:val="center"/>
          </w:tcPr>
          <w:p>
            <w:pPr>
              <w:pStyle w:val="16"/>
            </w:pPr>
            <w:r>
              <w:t>合同约定期限内完工情况</w:t>
            </w:r>
          </w:p>
        </w:tc>
        <w:tc>
          <w:tcPr>
            <w:tcW w:w="2466" w:type="dxa"/>
            <w:vAlign w:val="center"/>
          </w:tcPr>
          <w:p>
            <w:pPr>
              <w:pStyle w:val="16"/>
            </w:pPr>
            <w:r>
              <w:t>≥90%</w:t>
            </w:r>
          </w:p>
        </w:tc>
        <w:tc>
          <w:tcPr>
            <w:tcW w:w="2466" w:type="dxa"/>
            <w:vAlign w:val="center"/>
          </w:tcPr>
          <w:p>
            <w:pPr>
              <w:pStyle w:val="16"/>
            </w:pPr>
            <w:r>
              <w:t>合同约定期限内完工情况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基建类项目持续使用时间（年）</w:t>
            </w:r>
          </w:p>
        </w:tc>
        <w:tc>
          <w:tcPr>
            <w:tcW w:w="2466" w:type="dxa"/>
            <w:vAlign w:val="center"/>
          </w:tcPr>
          <w:p>
            <w:pPr>
              <w:pStyle w:val="16"/>
            </w:pPr>
            <w:r>
              <w:t>基建类项目持续使用时间（年）</w:t>
            </w:r>
          </w:p>
        </w:tc>
        <w:tc>
          <w:tcPr>
            <w:tcW w:w="2466" w:type="dxa"/>
            <w:vAlign w:val="center"/>
          </w:tcPr>
          <w:p>
            <w:pPr>
              <w:pStyle w:val="16"/>
            </w:pPr>
            <w:r>
              <w:t>≥20年</w:t>
            </w:r>
          </w:p>
        </w:tc>
        <w:tc>
          <w:tcPr>
            <w:tcW w:w="2466" w:type="dxa"/>
            <w:vAlign w:val="center"/>
          </w:tcPr>
          <w:p>
            <w:pPr>
              <w:pStyle w:val="16"/>
            </w:pPr>
            <w: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防洪效益</w:t>
            </w:r>
          </w:p>
        </w:tc>
        <w:tc>
          <w:tcPr>
            <w:tcW w:w="2466" w:type="dxa"/>
            <w:vAlign w:val="center"/>
          </w:tcPr>
          <w:p>
            <w:pPr>
              <w:pStyle w:val="16"/>
            </w:pPr>
            <w:r>
              <w:t>保护耕地数</w:t>
            </w:r>
          </w:p>
        </w:tc>
        <w:tc>
          <w:tcPr>
            <w:tcW w:w="2466" w:type="dxa"/>
            <w:vAlign w:val="center"/>
          </w:tcPr>
          <w:p>
            <w:pPr>
              <w:pStyle w:val="16"/>
            </w:pPr>
            <w:r>
              <w:t>≥90%</w:t>
            </w:r>
          </w:p>
        </w:tc>
        <w:tc>
          <w:tcPr>
            <w:tcW w:w="2466" w:type="dxa"/>
            <w:vAlign w:val="center"/>
          </w:tcPr>
          <w:p>
            <w:pPr>
              <w:pStyle w:val="16"/>
            </w:pPr>
            <w:r>
              <w:t>保护耕地数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保护人口数</w:t>
            </w:r>
          </w:p>
        </w:tc>
        <w:tc>
          <w:tcPr>
            <w:tcW w:w="2466" w:type="dxa"/>
            <w:vAlign w:val="center"/>
          </w:tcPr>
          <w:p>
            <w:pPr>
              <w:pStyle w:val="16"/>
            </w:pPr>
            <w:r>
              <w:t>保护人口数</w:t>
            </w:r>
          </w:p>
        </w:tc>
        <w:tc>
          <w:tcPr>
            <w:tcW w:w="2466" w:type="dxa"/>
            <w:vAlign w:val="center"/>
          </w:tcPr>
          <w:p>
            <w:pPr>
              <w:pStyle w:val="16"/>
            </w:pPr>
            <w:r>
              <w:t>≥90%</w:t>
            </w:r>
          </w:p>
        </w:tc>
        <w:tc>
          <w:tcPr>
            <w:tcW w:w="2466" w:type="dxa"/>
            <w:vAlign w:val="center"/>
          </w:tcPr>
          <w:p>
            <w:pPr>
              <w:pStyle w:val="16"/>
            </w:pPr>
            <w:r>
              <w:t>保护人口数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33、（2023）汪洋沟清淤疏浚、导流渠等占地补偿绩效目标表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1.提高防汛能力</w:t>
            </w:r>
          </w:p>
          <w:p>
            <w:pPr>
              <w:pStyle w:val="16"/>
            </w:pPr>
            <w:r>
              <w:t>2.保障群众权益</w:t>
            </w:r>
          </w:p>
          <w:p>
            <w:pPr>
              <w:pStyle w:val="16"/>
            </w:pPr>
            <w:r>
              <w:t>3.发挥防汛作用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发放率</w:t>
            </w:r>
          </w:p>
        </w:tc>
        <w:tc>
          <w:tcPr>
            <w:tcW w:w="2466" w:type="dxa"/>
            <w:vAlign w:val="center"/>
          </w:tcPr>
          <w:p>
            <w:pPr>
              <w:pStyle w:val="16"/>
            </w:pPr>
            <w:r>
              <w:t>资金拨付任务完成情况</w:t>
            </w:r>
          </w:p>
        </w:tc>
        <w:tc>
          <w:tcPr>
            <w:tcW w:w="2466" w:type="dxa"/>
            <w:vAlign w:val="center"/>
          </w:tcPr>
          <w:p>
            <w:pPr>
              <w:pStyle w:val="16"/>
            </w:pPr>
            <w:r>
              <w:t>≥80%</w:t>
            </w:r>
          </w:p>
        </w:tc>
        <w:tc>
          <w:tcPr>
            <w:tcW w:w="2466" w:type="dxa"/>
            <w:vAlign w:val="center"/>
          </w:tcPr>
          <w:p>
            <w:pPr>
              <w:pStyle w:val="16"/>
            </w:pPr>
            <w:r>
              <w:t>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资金发放正确率</w:t>
            </w:r>
          </w:p>
        </w:tc>
        <w:tc>
          <w:tcPr>
            <w:tcW w:w="2466" w:type="dxa"/>
            <w:vAlign w:val="center"/>
          </w:tcPr>
          <w:p>
            <w:pPr>
              <w:pStyle w:val="16"/>
            </w:pPr>
            <w:r>
              <w:t>资金发放准确</w:t>
            </w:r>
          </w:p>
        </w:tc>
        <w:tc>
          <w:tcPr>
            <w:tcW w:w="2466" w:type="dxa"/>
            <w:vAlign w:val="center"/>
          </w:tcPr>
          <w:p>
            <w:pPr>
              <w:pStyle w:val="16"/>
            </w:pPr>
            <w:r>
              <w:t>≥80%</w:t>
            </w:r>
          </w:p>
        </w:tc>
        <w:tc>
          <w:tcPr>
            <w:tcW w:w="2466" w:type="dxa"/>
            <w:vAlign w:val="center"/>
          </w:tcPr>
          <w:p>
            <w:pPr>
              <w:pStyle w:val="16"/>
            </w:pPr>
            <w:r>
              <w:t>资金发放正确率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及时性</w:t>
            </w:r>
          </w:p>
        </w:tc>
        <w:tc>
          <w:tcPr>
            <w:tcW w:w="2466" w:type="dxa"/>
            <w:vAlign w:val="center"/>
          </w:tcPr>
          <w:p>
            <w:pPr>
              <w:pStyle w:val="16"/>
            </w:pPr>
            <w:r>
              <w:t>资金拨付任务及时情况</w:t>
            </w:r>
          </w:p>
        </w:tc>
        <w:tc>
          <w:tcPr>
            <w:tcW w:w="2466" w:type="dxa"/>
            <w:vAlign w:val="center"/>
          </w:tcPr>
          <w:p>
            <w:pPr>
              <w:pStyle w:val="16"/>
            </w:pPr>
            <w:r>
              <w:t>≥80%</w:t>
            </w:r>
          </w:p>
        </w:tc>
        <w:tc>
          <w:tcPr>
            <w:tcW w:w="2466" w:type="dxa"/>
            <w:vAlign w:val="center"/>
          </w:tcPr>
          <w:p>
            <w:pPr>
              <w:pStyle w:val="16"/>
            </w:pPr>
            <w:r>
              <w:t>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水利工程正常运行率</w:t>
            </w:r>
          </w:p>
        </w:tc>
        <w:tc>
          <w:tcPr>
            <w:tcW w:w="2466" w:type="dxa"/>
            <w:vAlign w:val="center"/>
          </w:tcPr>
          <w:p>
            <w:pPr>
              <w:pStyle w:val="16"/>
            </w:pPr>
            <w:r>
              <w:t>有效保障水利工程正常运行</w:t>
            </w:r>
          </w:p>
          <w:p>
            <w:pPr>
              <w:pStyle w:val="16"/>
            </w:pPr>
          </w:p>
        </w:tc>
        <w:tc>
          <w:tcPr>
            <w:tcW w:w="2466" w:type="dxa"/>
            <w:vAlign w:val="center"/>
          </w:tcPr>
          <w:p>
            <w:pPr>
              <w:pStyle w:val="16"/>
            </w:pPr>
            <w:r>
              <w:t>≥80%</w:t>
            </w:r>
          </w:p>
        </w:tc>
        <w:tc>
          <w:tcPr>
            <w:tcW w:w="2466" w:type="dxa"/>
            <w:vAlign w:val="center"/>
          </w:tcPr>
          <w:p>
            <w:pPr>
              <w:pStyle w:val="16"/>
            </w:pPr>
            <w:r>
              <w:t>水利工程正常运行率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发挥项目经济效益</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发挥项目经济效益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社会效益发挥率</w:t>
            </w:r>
          </w:p>
        </w:tc>
        <w:tc>
          <w:tcPr>
            <w:tcW w:w="2466" w:type="dxa"/>
            <w:vAlign w:val="center"/>
          </w:tcPr>
          <w:p>
            <w:pPr>
              <w:pStyle w:val="16"/>
            </w:pPr>
            <w:r>
              <w:t>充分发挥水利工程的社会和经济效益</w:t>
            </w:r>
          </w:p>
        </w:tc>
        <w:tc>
          <w:tcPr>
            <w:tcW w:w="2466" w:type="dxa"/>
            <w:vAlign w:val="center"/>
          </w:tcPr>
          <w:p>
            <w:pPr>
              <w:pStyle w:val="16"/>
            </w:pPr>
            <w:r>
              <w:t>≥80%</w:t>
            </w:r>
          </w:p>
        </w:tc>
        <w:tc>
          <w:tcPr>
            <w:tcW w:w="2466" w:type="dxa"/>
            <w:vAlign w:val="center"/>
          </w:tcPr>
          <w:p>
            <w:pPr>
              <w:pStyle w:val="16"/>
            </w:pPr>
            <w:r>
              <w:t>社会效益发挥率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方使群众出行</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34、（2023）项目审计费绩效目标表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1.加快项目完工率</w:t>
            </w:r>
          </w:p>
          <w:p>
            <w:pPr>
              <w:pStyle w:val="16"/>
            </w:pPr>
            <w:r>
              <w:t>2.加快支出进度</w:t>
            </w:r>
          </w:p>
          <w:p>
            <w:pPr>
              <w:pStyle w:val="16"/>
            </w:pPr>
            <w:r>
              <w:t>3.加快财政资金支出进度</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完成审计项目率</w:t>
            </w:r>
          </w:p>
        </w:tc>
        <w:tc>
          <w:tcPr>
            <w:tcW w:w="2466" w:type="dxa"/>
            <w:vAlign w:val="center"/>
          </w:tcPr>
          <w:p>
            <w:pPr>
              <w:pStyle w:val="16"/>
            </w:pPr>
            <w:r>
              <w:t>完成审计项目个数</w:t>
            </w:r>
          </w:p>
        </w:tc>
        <w:tc>
          <w:tcPr>
            <w:tcW w:w="2466" w:type="dxa"/>
            <w:vAlign w:val="center"/>
          </w:tcPr>
          <w:p>
            <w:pPr>
              <w:pStyle w:val="16"/>
            </w:pPr>
            <w:r>
              <w:t>100%</w:t>
            </w:r>
          </w:p>
        </w:tc>
        <w:tc>
          <w:tcPr>
            <w:tcW w:w="2466" w:type="dxa"/>
            <w:vAlign w:val="center"/>
          </w:tcPr>
          <w:p>
            <w:pPr>
              <w:pStyle w:val="16"/>
            </w:pPr>
            <w:r>
              <w:t>完成审计项目率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审计办理率</w:t>
            </w:r>
          </w:p>
        </w:tc>
        <w:tc>
          <w:tcPr>
            <w:tcW w:w="2466" w:type="dxa"/>
            <w:vAlign w:val="center"/>
          </w:tcPr>
          <w:p>
            <w:pPr>
              <w:pStyle w:val="16"/>
            </w:pPr>
            <w:r>
              <w:t>办理审计项目量</w:t>
            </w:r>
          </w:p>
        </w:tc>
        <w:tc>
          <w:tcPr>
            <w:tcW w:w="2466" w:type="dxa"/>
            <w:vAlign w:val="center"/>
          </w:tcPr>
          <w:p>
            <w:pPr>
              <w:pStyle w:val="16"/>
            </w:pPr>
            <w:r>
              <w:t>100%</w:t>
            </w:r>
          </w:p>
        </w:tc>
        <w:tc>
          <w:tcPr>
            <w:tcW w:w="2466" w:type="dxa"/>
            <w:vAlign w:val="center"/>
          </w:tcPr>
          <w:p>
            <w:pPr>
              <w:pStyle w:val="16"/>
            </w:pPr>
            <w:r>
              <w:t>审计办理率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完成及时率</w:t>
            </w:r>
          </w:p>
        </w:tc>
        <w:tc>
          <w:tcPr>
            <w:tcW w:w="2466" w:type="dxa"/>
            <w:vAlign w:val="center"/>
          </w:tcPr>
          <w:p>
            <w:pPr>
              <w:pStyle w:val="16"/>
            </w:pPr>
            <w:r>
              <w:t>完成及时率</w:t>
            </w:r>
          </w:p>
        </w:tc>
        <w:tc>
          <w:tcPr>
            <w:tcW w:w="2466" w:type="dxa"/>
            <w:vAlign w:val="center"/>
          </w:tcPr>
          <w:p>
            <w:pPr>
              <w:pStyle w:val="16"/>
            </w:pPr>
            <w:r>
              <w:t>100%</w:t>
            </w:r>
          </w:p>
        </w:tc>
        <w:tc>
          <w:tcPr>
            <w:tcW w:w="2466" w:type="dxa"/>
            <w:vAlign w:val="center"/>
          </w:tcPr>
          <w:p>
            <w:pPr>
              <w:pStyle w:val="16"/>
            </w:pPr>
            <w:r>
              <w:t>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工程成本</w:t>
            </w:r>
          </w:p>
        </w:tc>
        <w:tc>
          <w:tcPr>
            <w:tcW w:w="2466" w:type="dxa"/>
            <w:vAlign w:val="center"/>
          </w:tcPr>
          <w:p>
            <w:pPr>
              <w:pStyle w:val="16"/>
            </w:pPr>
            <w:r>
              <w:t>工程成本</w:t>
            </w:r>
          </w:p>
        </w:tc>
        <w:tc>
          <w:tcPr>
            <w:tcW w:w="2466" w:type="dxa"/>
            <w:vAlign w:val="center"/>
          </w:tcPr>
          <w:p>
            <w:pPr>
              <w:pStyle w:val="16"/>
            </w:pPr>
            <w:r>
              <w:t>100%</w:t>
            </w:r>
          </w:p>
        </w:tc>
        <w:tc>
          <w:tcPr>
            <w:tcW w:w="2466" w:type="dxa"/>
            <w:vAlign w:val="center"/>
          </w:tcPr>
          <w:p>
            <w:pPr>
              <w:pStyle w:val="16"/>
            </w:pPr>
            <w:r>
              <w:t>工程成本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成本节约</w:t>
            </w:r>
          </w:p>
        </w:tc>
        <w:tc>
          <w:tcPr>
            <w:tcW w:w="2466" w:type="dxa"/>
            <w:vAlign w:val="center"/>
          </w:tcPr>
          <w:p>
            <w:pPr>
              <w:pStyle w:val="16"/>
            </w:pPr>
            <w:r>
              <w:t>成本节约</w:t>
            </w:r>
          </w:p>
        </w:tc>
        <w:tc>
          <w:tcPr>
            <w:tcW w:w="2466" w:type="dxa"/>
            <w:vAlign w:val="center"/>
          </w:tcPr>
          <w:p>
            <w:pPr>
              <w:pStyle w:val="16"/>
            </w:pPr>
            <w:r>
              <w:t>100%</w:t>
            </w:r>
          </w:p>
        </w:tc>
        <w:tc>
          <w:tcPr>
            <w:tcW w:w="2466" w:type="dxa"/>
            <w:vAlign w:val="center"/>
          </w:tcPr>
          <w:p>
            <w:pPr>
              <w:pStyle w:val="16"/>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社会影响力</w:t>
            </w:r>
          </w:p>
        </w:tc>
        <w:tc>
          <w:tcPr>
            <w:tcW w:w="2466" w:type="dxa"/>
            <w:vAlign w:val="center"/>
          </w:tcPr>
          <w:p>
            <w:pPr>
              <w:pStyle w:val="16"/>
            </w:pPr>
            <w:r>
              <w:t>社会影响力</w:t>
            </w:r>
          </w:p>
        </w:tc>
        <w:tc>
          <w:tcPr>
            <w:tcW w:w="2466" w:type="dxa"/>
            <w:vAlign w:val="center"/>
          </w:tcPr>
          <w:p>
            <w:pPr>
              <w:pStyle w:val="16"/>
            </w:pPr>
            <w:r>
              <w:t>100%</w:t>
            </w:r>
          </w:p>
        </w:tc>
        <w:tc>
          <w:tcPr>
            <w:tcW w:w="2466" w:type="dxa"/>
            <w:vAlign w:val="center"/>
          </w:tcPr>
          <w:p>
            <w:pPr>
              <w:pStyle w:val="16"/>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可持续性</w:t>
            </w:r>
          </w:p>
        </w:tc>
        <w:tc>
          <w:tcPr>
            <w:tcW w:w="2466" w:type="dxa"/>
            <w:vAlign w:val="center"/>
          </w:tcPr>
          <w:p>
            <w:pPr>
              <w:pStyle w:val="16"/>
            </w:pPr>
            <w:r>
              <w:t>可持续性</w:t>
            </w:r>
          </w:p>
        </w:tc>
        <w:tc>
          <w:tcPr>
            <w:tcW w:w="2466" w:type="dxa"/>
            <w:vAlign w:val="center"/>
          </w:tcPr>
          <w:p>
            <w:pPr>
              <w:pStyle w:val="16"/>
            </w:pPr>
            <w:r>
              <w:t>90%</w:t>
            </w:r>
          </w:p>
        </w:tc>
        <w:tc>
          <w:tcPr>
            <w:tcW w:w="2466" w:type="dxa"/>
            <w:vAlign w:val="center"/>
          </w:tcPr>
          <w:p>
            <w:pPr>
              <w:pStyle w:val="16"/>
            </w:pPr>
            <w:r>
              <w:t>可持续性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35、（2023）宣传培训费用绩效目标表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1.宣传世界水日</w:t>
            </w:r>
          </w:p>
          <w:p>
            <w:pPr>
              <w:pStyle w:val="16"/>
            </w:pPr>
            <w:r>
              <w:t>2.中国水周宣传</w:t>
            </w:r>
          </w:p>
          <w:p>
            <w:pPr>
              <w:pStyle w:val="16"/>
            </w:pPr>
            <w:r>
              <w:t>3.节水认知度提高</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水资源保护工作宣传次数</w:t>
            </w:r>
          </w:p>
        </w:tc>
        <w:tc>
          <w:tcPr>
            <w:tcW w:w="2466" w:type="dxa"/>
            <w:vAlign w:val="center"/>
          </w:tcPr>
          <w:p>
            <w:pPr>
              <w:pStyle w:val="16"/>
            </w:pPr>
            <w:r>
              <w:t>组织开展水资源保护主题宣传活动次数</w:t>
            </w:r>
          </w:p>
        </w:tc>
        <w:tc>
          <w:tcPr>
            <w:tcW w:w="2466" w:type="dxa"/>
            <w:vAlign w:val="center"/>
          </w:tcPr>
          <w:p>
            <w:pPr>
              <w:pStyle w:val="16"/>
            </w:pPr>
            <w:r>
              <w:t>≥95%</w:t>
            </w:r>
          </w:p>
        </w:tc>
        <w:tc>
          <w:tcPr>
            <w:tcW w:w="2466" w:type="dxa"/>
            <w:vAlign w:val="center"/>
          </w:tcPr>
          <w:p>
            <w:pPr>
              <w:pStyle w:val="16"/>
            </w:pPr>
            <w:r>
              <w:t>不少于2次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水法普及率</w:t>
            </w:r>
          </w:p>
        </w:tc>
        <w:tc>
          <w:tcPr>
            <w:tcW w:w="2466" w:type="dxa"/>
            <w:vAlign w:val="center"/>
          </w:tcPr>
          <w:p>
            <w:pPr>
              <w:pStyle w:val="16"/>
            </w:pPr>
            <w:r>
              <w:t>水法社会普及程度</w:t>
            </w:r>
          </w:p>
        </w:tc>
        <w:tc>
          <w:tcPr>
            <w:tcW w:w="2466" w:type="dxa"/>
            <w:vAlign w:val="center"/>
          </w:tcPr>
          <w:p>
            <w:pPr>
              <w:pStyle w:val="16"/>
            </w:pPr>
            <w:r>
              <w:t>≥90%</w:t>
            </w:r>
          </w:p>
        </w:tc>
        <w:tc>
          <w:tcPr>
            <w:tcW w:w="2466" w:type="dxa"/>
            <w:vAlign w:val="center"/>
          </w:tcPr>
          <w:p>
            <w:pPr>
              <w:pStyle w:val="16"/>
            </w:pPr>
            <w:r>
              <w:t>增强社会水法观念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资金到位及时率</w:t>
            </w:r>
          </w:p>
        </w:tc>
        <w:tc>
          <w:tcPr>
            <w:tcW w:w="2466" w:type="dxa"/>
            <w:vAlign w:val="center"/>
          </w:tcPr>
          <w:p>
            <w:pPr>
              <w:pStyle w:val="16"/>
            </w:pPr>
            <w:r>
              <w:t>资金到位情况</w:t>
            </w:r>
          </w:p>
        </w:tc>
        <w:tc>
          <w:tcPr>
            <w:tcW w:w="2466" w:type="dxa"/>
            <w:vAlign w:val="center"/>
          </w:tcPr>
          <w:p>
            <w:pPr>
              <w:pStyle w:val="16"/>
            </w:pPr>
            <w:r>
              <w:t>≥90%</w:t>
            </w:r>
          </w:p>
        </w:tc>
        <w:tc>
          <w:tcPr>
            <w:tcW w:w="2466" w:type="dxa"/>
            <w:vAlign w:val="center"/>
          </w:tcPr>
          <w:p>
            <w:pPr>
              <w:pStyle w:val="16"/>
            </w:pPr>
            <w:r>
              <w:t>资金足额到位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1万元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水资源保护事业开展</w:t>
            </w:r>
          </w:p>
        </w:tc>
        <w:tc>
          <w:tcPr>
            <w:tcW w:w="2466" w:type="dxa"/>
            <w:vAlign w:val="center"/>
          </w:tcPr>
          <w:p>
            <w:pPr>
              <w:pStyle w:val="16"/>
            </w:pPr>
            <w:r>
              <w:t>使我县水资源保护可持续性发展</w:t>
            </w:r>
          </w:p>
        </w:tc>
        <w:tc>
          <w:tcPr>
            <w:tcW w:w="2466" w:type="dxa"/>
            <w:vAlign w:val="center"/>
          </w:tcPr>
          <w:p>
            <w:pPr>
              <w:pStyle w:val="16"/>
            </w:pPr>
            <w:r>
              <w:t>≥80%</w:t>
            </w:r>
          </w:p>
        </w:tc>
        <w:tc>
          <w:tcPr>
            <w:tcW w:w="2466" w:type="dxa"/>
            <w:vAlign w:val="center"/>
          </w:tcPr>
          <w:p>
            <w:pPr>
              <w:pStyle w:val="16"/>
            </w:pPr>
            <w:r>
              <w:t>增强全社会水法观念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减少水源消耗数量</w:t>
            </w:r>
          </w:p>
        </w:tc>
        <w:tc>
          <w:tcPr>
            <w:tcW w:w="2466" w:type="dxa"/>
            <w:vAlign w:val="center"/>
          </w:tcPr>
          <w:p>
            <w:pPr>
              <w:pStyle w:val="16"/>
            </w:pPr>
            <w:r>
              <w:t>减少水源消耗数量</w:t>
            </w:r>
          </w:p>
        </w:tc>
        <w:tc>
          <w:tcPr>
            <w:tcW w:w="2466" w:type="dxa"/>
            <w:vAlign w:val="center"/>
          </w:tcPr>
          <w:p>
            <w:pPr>
              <w:pStyle w:val="16"/>
            </w:pPr>
            <w:r>
              <w:t>≥75%</w:t>
            </w:r>
          </w:p>
        </w:tc>
        <w:tc>
          <w:tcPr>
            <w:tcW w:w="2466" w:type="dxa"/>
            <w:vAlign w:val="center"/>
          </w:tcPr>
          <w:p>
            <w:pPr>
              <w:pStyle w:val="16"/>
            </w:pPr>
            <w:r>
              <w:t>减少地下水开采量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社会影响力</w:t>
            </w:r>
          </w:p>
        </w:tc>
        <w:tc>
          <w:tcPr>
            <w:tcW w:w="2466" w:type="dxa"/>
            <w:vAlign w:val="center"/>
          </w:tcPr>
          <w:p>
            <w:pPr>
              <w:pStyle w:val="16"/>
            </w:pPr>
            <w:r>
              <w:t>提高群众依法治水、依法管水、节约用水意识</w:t>
            </w:r>
          </w:p>
        </w:tc>
        <w:tc>
          <w:tcPr>
            <w:tcW w:w="2466" w:type="dxa"/>
            <w:vAlign w:val="center"/>
          </w:tcPr>
          <w:p>
            <w:pPr>
              <w:pStyle w:val="16"/>
            </w:pPr>
            <w:r>
              <w:t>≥80%</w:t>
            </w:r>
          </w:p>
        </w:tc>
        <w:tc>
          <w:tcPr>
            <w:tcW w:w="2466" w:type="dxa"/>
            <w:vAlign w:val="center"/>
          </w:tcPr>
          <w:p>
            <w:pPr>
              <w:pStyle w:val="16"/>
            </w:pPr>
            <w:r>
              <w:t>增强全社会水法观念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减少地下水开采量</w:t>
            </w:r>
          </w:p>
        </w:tc>
        <w:tc>
          <w:tcPr>
            <w:tcW w:w="2466" w:type="dxa"/>
            <w:vAlign w:val="center"/>
          </w:tcPr>
          <w:p>
            <w:pPr>
              <w:pStyle w:val="16"/>
            </w:pPr>
            <w:r>
              <w:t>减少地下水开采量</w:t>
            </w:r>
          </w:p>
        </w:tc>
        <w:tc>
          <w:tcPr>
            <w:tcW w:w="2466" w:type="dxa"/>
            <w:vAlign w:val="center"/>
          </w:tcPr>
          <w:p>
            <w:pPr>
              <w:pStyle w:val="16"/>
            </w:pPr>
            <w:r>
              <w:t>≥80%</w:t>
            </w:r>
          </w:p>
        </w:tc>
        <w:tc>
          <w:tcPr>
            <w:tcW w:w="2466" w:type="dxa"/>
            <w:vAlign w:val="center"/>
          </w:tcPr>
          <w:p>
            <w:pPr>
              <w:pStyle w:val="16"/>
            </w:pPr>
            <w:r>
              <w:t>地下水开采量不高于去年同期数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宣传对象满意度</w:t>
            </w:r>
          </w:p>
        </w:tc>
        <w:tc>
          <w:tcPr>
            <w:tcW w:w="2466" w:type="dxa"/>
            <w:vAlign w:val="center"/>
          </w:tcPr>
          <w:p>
            <w:pPr>
              <w:pStyle w:val="16"/>
            </w:pPr>
            <w:r>
              <w:t>宣传对象满意度</w:t>
            </w:r>
          </w:p>
        </w:tc>
        <w:tc>
          <w:tcPr>
            <w:tcW w:w="2466" w:type="dxa"/>
            <w:vAlign w:val="center"/>
          </w:tcPr>
          <w:p>
            <w:pPr>
              <w:pStyle w:val="16"/>
            </w:pPr>
            <w:r>
              <w:t>≥80%</w:t>
            </w:r>
          </w:p>
        </w:tc>
        <w:tc>
          <w:tcPr>
            <w:tcW w:w="2466" w:type="dxa"/>
            <w:vAlign w:val="center"/>
          </w:tcPr>
          <w:p>
            <w:pPr>
              <w:pStyle w:val="16"/>
            </w:pPr>
            <w:r>
              <w:t>走访调查问卷满意度不低于总数80%</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36、（2023）一河一策编制费绩效目标表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1.数据共享</w:t>
            </w:r>
          </w:p>
          <w:p>
            <w:pPr>
              <w:pStyle w:val="16"/>
            </w:pPr>
            <w:r>
              <w:t>2.完成上级工作部署</w:t>
            </w:r>
          </w:p>
          <w:p>
            <w:pPr>
              <w:pStyle w:val="16"/>
            </w:pPr>
            <w:r>
              <w:t>3.年度考核取得好的名次</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勘测范围</w:t>
            </w:r>
          </w:p>
        </w:tc>
        <w:tc>
          <w:tcPr>
            <w:tcW w:w="2466" w:type="dxa"/>
            <w:vAlign w:val="center"/>
          </w:tcPr>
          <w:p>
            <w:pPr>
              <w:pStyle w:val="16"/>
            </w:pPr>
            <w:r>
              <w:t>流经县域的河流</w:t>
            </w:r>
          </w:p>
        </w:tc>
        <w:tc>
          <w:tcPr>
            <w:tcW w:w="2466" w:type="dxa"/>
            <w:vAlign w:val="center"/>
          </w:tcPr>
          <w:p>
            <w:pPr>
              <w:pStyle w:val="16"/>
            </w:pPr>
            <w:r>
              <w:t>100%</w:t>
            </w:r>
          </w:p>
        </w:tc>
        <w:tc>
          <w:tcPr>
            <w:tcW w:w="2466" w:type="dxa"/>
            <w:vAlign w:val="center"/>
          </w:tcPr>
          <w:p>
            <w:pPr>
              <w:pStyle w:val="16"/>
            </w:pPr>
            <w:r>
              <w:t>勘测范围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项目完成质量</w:t>
            </w:r>
          </w:p>
        </w:tc>
        <w:tc>
          <w:tcPr>
            <w:tcW w:w="2466" w:type="dxa"/>
            <w:vAlign w:val="center"/>
          </w:tcPr>
          <w:p>
            <w:pPr>
              <w:pStyle w:val="16"/>
            </w:pPr>
            <w:r>
              <w:t>通过专家验收情况</w:t>
            </w:r>
          </w:p>
        </w:tc>
        <w:tc>
          <w:tcPr>
            <w:tcW w:w="2466" w:type="dxa"/>
            <w:vAlign w:val="center"/>
          </w:tcPr>
          <w:p>
            <w:pPr>
              <w:pStyle w:val="16"/>
            </w:pPr>
            <w:r>
              <w:t>≥90%</w:t>
            </w:r>
          </w:p>
        </w:tc>
        <w:tc>
          <w:tcPr>
            <w:tcW w:w="2466" w:type="dxa"/>
            <w:vAlign w:val="center"/>
          </w:tcPr>
          <w:p>
            <w:pPr>
              <w:pStyle w:val="16"/>
            </w:pPr>
            <w:r>
              <w:t>项目完成质量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项目完成及时率</w:t>
            </w:r>
          </w:p>
        </w:tc>
        <w:tc>
          <w:tcPr>
            <w:tcW w:w="2466" w:type="dxa"/>
            <w:vAlign w:val="center"/>
          </w:tcPr>
          <w:p>
            <w:pPr>
              <w:pStyle w:val="16"/>
            </w:pPr>
            <w:r>
              <w:t>合同约定期限内完工</w:t>
            </w:r>
          </w:p>
        </w:tc>
        <w:tc>
          <w:tcPr>
            <w:tcW w:w="2466" w:type="dxa"/>
            <w:vAlign w:val="center"/>
          </w:tcPr>
          <w:p>
            <w:pPr>
              <w:pStyle w:val="16"/>
            </w:pPr>
            <w:r>
              <w:t>≥80%</w:t>
            </w:r>
          </w:p>
        </w:tc>
        <w:tc>
          <w:tcPr>
            <w:tcW w:w="2466" w:type="dxa"/>
            <w:vAlign w:val="center"/>
          </w:tcPr>
          <w:p>
            <w:pPr>
              <w:pStyle w:val="16"/>
            </w:pPr>
            <w:r>
              <w:t>项目完成及时率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≥80%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环境改善情况</w:t>
            </w:r>
          </w:p>
        </w:tc>
        <w:tc>
          <w:tcPr>
            <w:tcW w:w="2466" w:type="dxa"/>
            <w:vAlign w:val="center"/>
          </w:tcPr>
          <w:p>
            <w:pPr>
              <w:pStyle w:val="16"/>
            </w:pPr>
            <w:r>
              <w:t>环境改善情况</w:t>
            </w:r>
          </w:p>
        </w:tc>
        <w:tc>
          <w:tcPr>
            <w:tcW w:w="2466" w:type="dxa"/>
            <w:vAlign w:val="center"/>
          </w:tcPr>
          <w:p>
            <w:pPr>
              <w:pStyle w:val="16"/>
            </w:pPr>
            <w:r>
              <w:t>≥80%</w:t>
            </w:r>
          </w:p>
        </w:tc>
        <w:tc>
          <w:tcPr>
            <w:tcW w:w="2466" w:type="dxa"/>
            <w:vAlign w:val="center"/>
          </w:tcPr>
          <w:p>
            <w:pPr>
              <w:pStyle w:val="16"/>
            </w:pPr>
            <w:r>
              <w:t>环境改善情况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数据共享率</w:t>
            </w:r>
          </w:p>
        </w:tc>
        <w:tc>
          <w:tcPr>
            <w:tcW w:w="2466" w:type="dxa"/>
            <w:vAlign w:val="center"/>
          </w:tcPr>
          <w:p>
            <w:pPr>
              <w:pStyle w:val="16"/>
            </w:pPr>
            <w:r>
              <w:t>数据共享度</w:t>
            </w:r>
          </w:p>
          <w:p>
            <w:pPr>
              <w:pStyle w:val="16"/>
            </w:pPr>
          </w:p>
        </w:tc>
        <w:tc>
          <w:tcPr>
            <w:tcW w:w="2466" w:type="dxa"/>
            <w:vAlign w:val="center"/>
          </w:tcPr>
          <w:p>
            <w:pPr>
              <w:pStyle w:val="16"/>
            </w:pPr>
            <w:r>
              <w:t>≥80%</w:t>
            </w:r>
          </w:p>
        </w:tc>
        <w:tc>
          <w:tcPr>
            <w:tcW w:w="2466" w:type="dxa"/>
            <w:vAlign w:val="center"/>
          </w:tcPr>
          <w:p>
            <w:pPr>
              <w:pStyle w:val="16"/>
            </w:pPr>
            <w:r>
              <w:t>数据共享率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≥80%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37、（2023）以前年度农水、地下水超采、小农水重点县工程尾款绩效目标表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1.加快完工项目结算进度</w:t>
            </w:r>
          </w:p>
          <w:p>
            <w:pPr>
              <w:pStyle w:val="16"/>
            </w:pPr>
            <w:r>
              <w:t>2.提高政府投资项目完工率</w:t>
            </w:r>
          </w:p>
          <w:p>
            <w:pPr>
              <w:pStyle w:val="16"/>
            </w:pPr>
            <w:r>
              <w:t>3.发挥财政资金效益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涉及工程数量</w:t>
            </w:r>
          </w:p>
        </w:tc>
        <w:tc>
          <w:tcPr>
            <w:tcW w:w="2466" w:type="dxa"/>
            <w:vAlign w:val="center"/>
          </w:tcPr>
          <w:p>
            <w:pPr>
              <w:pStyle w:val="16"/>
            </w:pPr>
            <w:r>
              <w:t>涉及工程数量</w:t>
            </w:r>
          </w:p>
        </w:tc>
        <w:tc>
          <w:tcPr>
            <w:tcW w:w="2466" w:type="dxa"/>
            <w:vAlign w:val="center"/>
          </w:tcPr>
          <w:p>
            <w:pPr>
              <w:pStyle w:val="16"/>
            </w:pPr>
            <w:r>
              <w:t>100%</w:t>
            </w:r>
          </w:p>
        </w:tc>
        <w:tc>
          <w:tcPr>
            <w:tcW w:w="2466" w:type="dxa"/>
            <w:vAlign w:val="center"/>
          </w:tcPr>
          <w:p>
            <w:pPr>
              <w:pStyle w:val="16"/>
            </w:pPr>
            <w:r>
              <w:t>涉及工程数量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资金发放成功率</w:t>
            </w:r>
          </w:p>
        </w:tc>
        <w:tc>
          <w:tcPr>
            <w:tcW w:w="2466" w:type="dxa"/>
            <w:vAlign w:val="center"/>
          </w:tcPr>
          <w:p>
            <w:pPr>
              <w:pStyle w:val="16"/>
            </w:pPr>
            <w:r>
              <w:t>资金拨付成功情况</w:t>
            </w:r>
          </w:p>
        </w:tc>
        <w:tc>
          <w:tcPr>
            <w:tcW w:w="2466" w:type="dxa"/>
            <w:vAlign w:val="center"/>
          </w:tcPr>
          <w:p>
            <w:pPr>
              <w:pStyle w:val="16"/>
            </w:pPr>
            <w:r>
              <w:t>≥90%</w:t>
            </w:r>
          </w:p>
        </w:tc>
        <w:tc>
          <w:tcPr>
            <w:tcW w:w="2466" w:type="dxa"/>
            <w:vAlign w:val="center"/>
          </w:tcPr>
          <w:p>
            <w:pPr>
              <w:pStyle w:val="16"/>
            </w:pPr>
            <w:r>
              <w:t>资金拨付成功情况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项目安成及时率</w:t>
            </w:r>
          </w:p>
        </w:tc>
        <w:tc>
          <w:tcPr>
            <w:tcW w:w="2466" w:type="dxa"/>
            <w:vAlign w:val="center"/>
          </w:tcPr>
          <w:p>
            <w:pPr>
              <w:pStyle w:val="16"/>
            </w:pPr>
            <w:r>
              <w:t>资金拨付及时情况</w:t>
            </w:r>
          </w:p>
        </w:tc>
        <w:tc>
          <w:tcPr>
            <w:tcW w:w="2466" w:type="dxa"/>
            <w:vAlign w:val="center"/>
          </w:tcPr>
          <w:p>
            <w:pPr>
              <w:pStyle w:val="16"/>
            </w:pPr>
            <w:r>
              <w:t>≥90%</w:t>
            </w:r>
          </w:p>
        </w:tc>
        <w:tc>
          <w:tcPr>
            <w:tcW w:w="2466" w:type="dxa"/>
            <w:vAlign w:val="center"/>
          </w:tcPr>
          <w:p>
            <w:pPr>
              <w:pStyle w:val="16"/>
            </w:pPr>
            <w:r>
              <w:t>资金拨付及时情况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项目建成效果</w:t>
            </w:r>
          </w:p>
        </w:tc>
        <w:tc>
          <w:tcPr>
            <w:tcW w:w="2466" w:type="dxa"/>
            <w:vAlign w:val="center"/>
          </w:tcPr>
          <w:p>
            <w:pPr>
              <w:pStyle w:val="16"/>
            </w:pPr>
            <w:r>
              <w:t>项目建成效果</w:t>
            </w:r>
          </w:p>
        </w:tc>
        <w:tc>
          <w:tcPr>
            <w:tcW w:w="2466" w:type="dxa"/>
            <w:vAlign w:val="center"/>
          </w:tcPr>
          <w:p>
            <w:pPr>
              <w:pStyle w:val="16"/>
            </w:pPr>
            <w:r>
              <w:t>≥90%</w:t>
            </w:r>
          </w:p>
        </w:tc>
        <w:tc>
          <w:tcPr>
            <w:tcW w:w="2466" w:type="dxa"/>
            <w:vAlign w:val="center"/>
          </w:tcPr>
          <w:p>
            <w:pPr>
              <w:pStyle w:val="16"/>
            </w:pPr>
            <w:r>
              <w:t>项目建成效果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财政资金效益发挥率</w:t>
            </w:r>
          </w:p>
        </w:tc>
        <w:tc>
          <w:tcPr>
            <w:tcW w:w="2466" w:type="dxa"/>
            <w:vAlign w:val="center"/>
          </w:tcPr>
          <w:p>
            <w:pPr>
              <w:pStyle w:val="16"/>
            </w:pPr>
            <w:r>
              <w:t>有效保证项目的顺利实施，发挥财政资金最大效益</w:t>
            </w:r>
          </w:p>
        </w:tc>
        <w:tc>
          <w:tcPr>
            <w:tcW w:w="2466" w:type="dxa"/>
            <w:vAlign w:val="center"/>
          </w:tcPr>
          <w:p>
            <w:pPr>
              <w:pStyle w:val="16"/>
            </w:pPr>
            <w:r>
              <w:t>≥90%</w:t>
            </w:r>
          </w:p>
        </w:tc>
        <w:tc>
          <w:tcPr>
            <w:tcW w:w="2466" w:type="dxa"/>
            <w:vAlign w:val="center"/>
          </w:tcPr>
          <w:p>
            <w:pPr>
              <w:pStyle w:val="16"/>
            </w:pPr>
            <w:r>
              <w:t>有效保证项目的顺利实施，发挥财政资金最大效益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社会稳定水平</w:t>
            </w:r>
          </w:p>
        </w:tc>
        <w:tc>
          <w:tcPr>
            <w:tcW w:w="2466" w:type="dxa"/>
            <w:vAlign w:val="center"/>
          </w:tcPr>
          <w:p>
            <w:pPr>
              <w:pStyle w:val="16"/>
            </w:pPr>
            <w:r>
              <w:t>通过实施项目资金发放，可维护社会稳定</w:t>
            </w:r>
          </w:p>
        </w:tc>
        <w:tc>
          <w:tcPr>
            <w:tcW w:w="2466" w:type="dxa"/>
            <w:vAlign w:val="center"/>
          </w:tcPr>
          <w:p>
            <w:pPr>
              <w:pStyle w:val="16"/>
            </w:pPr>
            <w:r>
              <w:t>≥90%</w:t>
            </w:r>
          </w:p>
        </w:tc>
        <w:tc>
          <w:tcPr>
            <w:tcW w:w="2466" w:type="dxa"/>
            <w:vAlign w:val="center"/>
          </w:tcPr>
          <w:p>
            <w:pPr>
              <w:pStyle w:val="16"/>
            </w:pPr>
            <w:r>
              <w:t>通过实施项目资金发放，可维护社会稳定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改善区域水环境</w:t>
            </w:r>
          </w:p>
        </w:tc>
        <w:tc>
          <w:tcPr>
            <w:tcW w:w="2466" w:type="dxa"/>
            <w:vAlign w:val="center"/>
          </w:tcPr>
          <w:p>
            <w:pPr>
              <w:pStyle w:val="16"/>
            </w:pPr>
            <w:r>
              <w:t>提升人居亲水环境</w:t>
            </w:r>
          </w:p>
        </w:tc>
        <w:tc>
          <w:tcPr>
            <w:tcW w:w="2466" w:type="dxa"/>
            <w:vAlign w:val="center"/>
          </w:tcPr>
          <w:p>
            <w:pPr>
              <w:pStyle w:val="16"/>
            </w:pPr>
            <w:r>
              <w:t>≥90%</w:t>
            </w:r>
          </w:p>
        </w:tc>
        <w:tc>
          <w:tcPr>
            <w:tcW w:w="2466" w:type="dxa"/>
            <w:vAlign w:val="center"/>
          </w:tcPr>
          <w:p>
            <w:pPr>
              <w:pStyle w:val="16"/>
            </w:pPr>
            <w:r>
              <w:t>提升人居亲水环境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受益乡、村满意度</w:t>
            </w:r>
          </w:p>
        </w:tc>
        <w:tc>
          <w:tcPr>
            <w:tcW w:w="2466" w:type="dxa"/>
            <w:vAlign w:val="center"/>
          </w:tcPr>
          <w:p>
            <w:pPr>
              <w:pStyle w:val="16"/>
            </w:pPr>
            <w:r>
              <w:t>受益乡、村满意度</w:t>
            </w:r>
          </w:p>
        </w:tc>
        <w:tc>
          <w:tcPr>
            <w:tcW w:w="2466" w:type="dxa"/>
            <w:vAlign w:val="center"/>
          </w:tcPr>
          <w:p>
            <w:pPr>
              <w:pStyle w:val="16"/>
            </w:pPr>
            <w:r>
              <w:t>≥90%</w:t>
            </w:r>
          </w:p>
        </w:tc>
        <w:tc>
          <w:tcPr>
            <w:tcW w:w="2466" w:type="dxa"/>
            <w:vAlign w:val="center"/>
          </w:tcPr>
          <w:p>
            <w:pPr>
              <w:pStyle w:val="16"/>
            </w:pPr>
            <w:r>
              <w:t>受益乡、村满意度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38、（2023）院落修整及购置办公设施经费绩效目标表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1.改善工作环境</w:t>
            </w:r>
          </w:p>
          <w:p>
            <w:pPr>
              <w:pStyle w:val="16"/>
            </w:pPr>
            <w:r>
              <w:t>2.提升服务水平</w:t>
            </w:r>
          </w:p>
          <w:p>
            <w:pPr>
              <w:pStyle w:val="16"/>
            </w:pPr>
            <w:r>
              <w:t>3.提高工作效益</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年度修整次数</w:t>
            </w:r>
          </w:p>
        </w:tc>
        <w:tc>
          <w:tcPr>
            <w:tcW w:w="2466" w:type="dxa"/>
            <w:vAlign w:val="center"/>
          </w:tcPr>
          <w:p>
            <w:pPr>
              <w:pStyle w:val="16"/>
            </w:pPr>
            <w:r>
              <w:t>修整院落1次</w:t>
            </w:r>
          </w:p>
        </w:tc>
        <w:tc>
          <w:tcPr>
            <w:tcW w:w="2466" w:type="dxa"/>
            <w:vAlign w:val="center"/>
          </w:tcPr>
          <w:p>
            <w:pPr>
              <w:pStyle w:val="16"/>
            </w:pPr>
            <w:r>
              <w:t>100%</w:t>
            </w:r>
          </w:p>
        </w:tc>
        <w:tc>
          <w:tcPr>
            <w:tcW w:w="2466" w:type="dxa"/>
            <w:vAlign w:val="center"/>
          </w:tcPr>
          <w:p>
            <w:pPr>
              <w:pStyle w:val="16"/>
            </w:pPr>
            <w:r>
              <w:t>年度修整次数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修整效果</w:t>
            </w:r>
          </w:p>
        </w:tc>
        <w:tc>
          <w:tcPr>
            <w:tcW w:w="2466" w:type="dxa"/>
            <w:vAlign w:val="center"/>
          </w:tcPr>
          <w:p>
            <w:pPr>
              <w:pStyle w:val="16"/>
            </w:pPr>
            <w:r>
              <w:t>院落平整，围墙刷白</w:t>
            </w:r>
          </w:p>
        </w:tc>
        <w:tc>
          <w:tcPr>
            <w:tcW w:w="2466" w:type="dxa"/>
            <w:vAlign w:val="center"/>
          </w:tcPr>
          <w:p>
            <w:pPr>
              <w:pStyle w:val="16"/>
            </w:pPr>
            <w:r>
              <w:t>100%</w:t>
            </w:r>
          </w:p>
        </w:tc>
        <w:tc>
          <w:tcPr>
            <w:tcW w:w="2466" w:type="dxa"/>
            <w:vAlign w:val="center"/>
          </w:tcPr>
          <w:p>
            <w:pPr>
              <w:pStyle w:val="16"/>
            </w:pPr>
            <w:r>
              <w:t>修整效果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工作时间</w:t>
            </w:r>
          </w:p>
        </w:tc>
        <w:tc>
          <w:tcPr>
            <w:tcW w:w="2466" w:type="dxa"/>
            <w:vAlign w:val="center"/>
          </w:tcPr>
          <w:p>
            <w:pPr>
              <w:pStyle w:val="16"/>
            </w:pPr>
            <w:r>
              <w:t>工作三天</w:t>
            </w:r>
          </w:p>
        </w:tc>
        <w:tc>
          <w:tcPr>
            <w:tcW w:w="2466" w:type="dxa"/>
            <w:vAlign w:val="center"/>
          </w:tcPr>
          <w:p>
            <w:pPr>
              <w:pStyle w:val="16"/>
            </w:pPr>
            <w:r>
              <w:t>100%</w:t>
            </w:r>
          </w:p>
        </w:tc>
        <w:tc>
          <w:tcPr>
            <w:tcW w:w="2466" w:type="dxa"/>
            <w:vAlign w:val="center"/>
          </w:tcPr>
          <w:p>
            <w:pPr>
              <w:pStyle w:val="16"/>
            </w:pPr>
            <w:r>
              <w:t>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改善办公环境</w:t>
            </w:r>
          </w:p>
        </w:tc>
        <w:tc>
          <w:tcPr>
            <w:tcW w:w="2466" w:type="dxa"/>
            <w:vAlign w:val="center"/>
          </w:tcPr>
          <w:p>
            <w:pPr>
              <w:pStyle w:val="16"/>
            </w:pPr>
            <w:r>
              <w:t>改善办公环境</w:t>
            </w:r>
          </w:p>
        </w:tc>
        <w:tc>
          <w:tcPr>
            <w:tcW w:w="2466" w:type="dxa"/>
            <w:vAlign w:val="center"/>
          </w:tcPr>
          <w:p>
            <w:pPr>
              <w:pStyle w:val="16"/>
            </w:pPr>
            <w:r>
              <w:t>90%</w:t>
            </w:r>
          </w:p>
        </w:tc>
        <w:tc>
          <w:tcPr>
            <w:tcW w:w="2466" w:type="dxa"/>
            <w:vAlign w:val="center"/>
          </w:tcPr>
          <w:p>
            <w:pPr>
              <w:pStyle w:val="16"/>
            </w:pPr>
            <w:r>
              <w:t>改善办公环境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服务的改善与提升</w:t>
            </w:r>
          </w:p>
        </w:tc>
        <w:tc>
          <w:tcPr>
            <w:tcW w:w="2466" w:type="dxa"/>
            <w:vAlign w:val="center"/>
          </w:tcPr>
          <w:p>
            <w:pPr>
              <w:pStyle w:val="16"/>
            </w:pPr>
            <w:r>
              <w:t>服务的改善与提升</w:t>
            </w:r>
          </w:p>
        </w:tc>
        <w:tc>
          <w:tcPr>
            <w:tcW w:w="2466" w:type="dxa"/>
            <w:vAlign w:val="center"/>
          </w:tcPr>
          <w:p>
            <w:pPr>
              <w:pStyle w:val="16"/>
            </w:pPr>
            <w:r>
              <w:t>90%</w:t>
            </w:r>
          </w:p>
        </w:tc>
        <w:tc>
          <w:tcPr>
            <w:tcW w:w="2466" w:type="dxa"/>
            <w:vAlign w:val="center"/>
          </w:tcPr>
          <w:p>
            <w:pPr>
              <w:pStyle w:val="16"/>
            </w:pPr>
            <w:r>
              <w:t>服务的改善与提升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生态影响</w:t>
            </w:r>
          </w:p>
        </w:tc>
        <w:tc>
          <w:tcPr>
            <w:tcW w:w="2466" w:type="dxa"/>
            <w:vAlign w:val="center"/>
          </w:tcPr>
          <w:p>
            <w:pPr>
              <w:pStyle w:val="16"/>
            </w:pPr>
            <w:r>
              <w:t>生态影响</w:t>
            </w:r>
          </w:p>
        </w:tc>
        <w:tc>
          <w:tcPr>
            <w:tcW w:w="2466" w:type="dxa"/>
            <w:vAlign w:val="center"/>
          </w:tcPr>
          <w:p>
            <w:pPr>
              <w:pStyle w:val="16"/>
            </w:pPr>
            <w:r>
              <w:t>90%</w:t>
            </w:r>
          </w:p>
        </w:tc>
        <w:tc>
          <w:tcPr>
            <w:tcW w:w="2466" w:type="dxa"/>
            <w:vAlign w:val="center"/>
          </w:tcPr>
          <w:p>
            <w:pPr>
              <w:pStyle w:val="16"/>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长期使用性</w:t>
            </w:r>
          </w:p>
        </w:tc>
        <w:tc>
          <w:tcPr>
            <w:tcW w:w="2466" w:type="dxa"/>
            <w:vAlign w:val="center"/>
          </w:tcPr>
          <w:p>
            <w:pPr>
              <w:pStyle w:val="16"/>
            </w:pPr>
            <w:r>
              <w:t>长期使用性</w:t>
            </w:r>
          </w:p>
        </w:tc>
        <w:tc>
          <w:tcPr>
            <w:tcW w:w="2466" w:type="dxa"/>
            <w:vAlign w:val="center"/>
          </w:tcPr>
          <w:p>
            <w:pPr>
              <w:pStyle w:val="16"/>
            </w:pPr>
            <w:r>
              <w:t>90%</w:t>
            </w:r>
          </w:p>
        </w:tc>
        <w:tc>
          <w:tcPr>
            <w:tcW w:w="2466" w:type="dxa"/>
            <w:vAlign w:val="center"/>
          </w:tcPr>
          <w:p>
            <w:pPr>
              <w:pStyle w:val="16"/>
            </w:pPr>
            <w:r>
              <w:t>长期使用性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39、（2023）灾害防御经费绩效目标表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1.保障安全度汛</w:t>
            </w:r>
          </w:p>
          <w:p>
            <w:pPr>
              <w:pStyle w:val="16"/>
            </w:pPr>
            <w:r>
              <w:t>2.保障汛期工作正常开展</w:t>
            </w:r>
          </w:p>
          <w:p>
            <w:pPr>
              <w:pStyle w:val="16"/>
            </w:pPr>
            <w:r>
              <w:t>3.发挥灾害防御体系作用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工程完成量</w:t>
            </w:r>
          </w:p>
        </w:tc>
        <w:tc>
          <w:tcPr>
            <w:tcW w:w="2466" w:type="dxa"/>
            <w:vAlign w:val="center"/>
          </w:tcPr>
          <w:p>
            <w:pPr>
              <w:pStyle w:val="16"/>
            </w:pPr>
            <w:r>
              <w:t>工程完成量</w:t>
            </w:r>
          </w:p>
        </w:tc>
        <w:tc>
          <w:tcPr>
            <w:tcW w:w="2466" w:type="dxa"/>
            <w:vAlign w:val="center"/>
          </w:tcPr>
          <w:p>
            <w:pPr>
              <w:pStyle w:val="16"/>
            </w:pPr>
            <w:r>
              <w:t>≥80%</w:t>
            </w:r>
          </w:p>
        </w:tc>
        <w:tc>
          <w:tcPr>
            <w:tcW w:w="2466" w:type="dxa"/>
            <w:vAlign w:val="center"/>
          </w:tcPr>
          <w:p>
            <w:pPr>
              <w:pStyle w:val="16"/>
            </w:pPr>
            <w:r>
              <w:t>工程完成量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工作完成度</w:t>
            </w:r>
          </w:p>
        </w:tc>
        <w:tc>
          <w:tcPr>
            <w:tcW w:w="2466" w:type="dxa"/>
            <w:vAlign w:val="center"/>
          </w:tcPr>
          <w:p>
            <w:pPr>
              <w:pStyle w:val="16"/>
            </w:pPr>
            <w:r>
              <w:t>防御灾害工作完成程度</w:t>
            </w:r>
          </w:p>
        </w:tc>
        <w:tc>
          <w:tcPr>
            <w:tcW w:w="2466" w:type="dxa"/>
            <w:vAlign w:val="center"/>
          </w:tcPr>
          <w:p>
            <w:pPr>
              <w:pStyle w:val="16"/>
            </w:pPr>
            <w:r>
              <w:t>≥80%</w:t>
            </w:r>
          </w:p>
        </w:tc>
        <w:tc>
          <w:tcPr>
            <w:tcW w:w="2466" w:type="dxa"/>
            <w:vAlign w:val="center"/>
          </w:tcPr>
          <w:p>
            <w:pPr>
              <w:pStyle w:val="16"/>
            </w:pPr>
            <w:r>
              <w:t>工作完成度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工作任务完成及时率</w:t>
            </w:r>
          </w:p>
        </w:tc>
        <w:tc>
          <w:tcPr>
            <w:tcW w:w="2466" w:type="dxa"/>
            <w:vAlign w:val="center"/>
          </w:tcPr>
          <w:p>
            <w:pPr>
              <w:pStyle w:val="16"/>
            </w:pPr>
            <w:r>
              <w:t>工作任务完成及时率</w:t>
            </w:r>
          </w:p>
        </w:tc>
        <w:tc>
          <w:tcPr>
            <w:tcW w:w="2466" w:type="dxa"/>
            <w:vAlign w:val="center"/>
          </w:tcPr>
          <w:p>
            <w:pPr>
              <w:pStyle w:val="16"/>
            </w:pPr>
            <w:r>
              <w:t>≥80%</w:t>
            </w:r>
          </w:p>
        </w:tc>
        <w:tc>
          <w:tcPr>
            <w:tcW w:w="2466" w:type="dxa"/>
            <w:vAlign w:val="center"/>
          </w:tcPr>
          <w:p>
            <w:pPr>
              <w:pStyle w:val="16"/>
            </w:pPr>
            <w: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防御灾害工作可持续性影响</w:t>
            </w:r>
          </w:p>
        </w:tc>
        <w:tc>
          <w:tcPr>
            <w:tcW w:w="2466" w:type="dxa"/>
            <w:vAlign w:val="center"/>
          </w:tcPr>
          <w:p>
            <w:pPr>
              <w:pStyle w:val="16"/>
            </w:pPr>
            <w:r>
              <w:t>工作正常开展</w:t>
            </w:r>
          </w:p>
        </w:tc>
        <w:tc>
          <w:tcPr>
            <w:tcW w:w="2466" w:type="dxa"/>
            <w:vAlign w:val="center"/>
          </w:tcPr>
          <w:p>
            <w:pPr>
              <w:pStyle w:val="16"/>
            </w:pPr>
            <w:r>
              <w:t>≥80%</w:t>
            </w:r>
          </w:p>
        </w:tc>
        <w:tc>
          <w:tcPr>
            <w:tcW w:w="2466" w:type="dxa"/>
            <w:vAlign w:val="center"/>
          </w:tcPr>
          <w:p>
            <w:pPr>
              <w:pStyle w:val="16"/>
            </w:pPr>
            <w:r>
              <w:t>防御灾害工作可持续性影响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考核达标率</w:t>
            </w:r>
          </w:p>
        </w:tc>
        <w:tc>
          <w:tcPr>
            <w:tcW w:w="2466" w:type="dxa"/>
            <w:vAlign w:val="center"/>
          </w:tcPr>
          <w:p>
            <w:pPr>
              <w:pStyle w:val="16"/>
            </w:pPr>
            <w:r>
              <w:t>各项工作考核达标率</w:t>
            </w:r>
          </w:p>
        </w:tc>
        <w:tc>
          <w:tcPr>
            <w:tcW w:w="2466" w:type="dxa"/>
            <w:vAlign w:val="center"/>
          </w:tcPr>
          <w:p>
            <w:pPr>
              <w:pStyle w:val="16"/>
            </w:pPr>
            <w:r>
              <w:t>≥80%</w:t>
            </w:r>
          </w:p>
        </w:tc>
        <w:tc>
          <w:tcPr>
            <w:tcW w:w="2466" w:type="dxa"/>
            <w:vAlign w:val="center"/>
          </w:tcPr>
          <w:p>
            <w:pPr>
              <w:pStyle w:val="16"/>
            </w:pPr>
            <w:r>
              <w:t>考核达标率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防汛抗旱投资完成率</w:t>
            </w:r>
          </w:p>
        </w:tc>
        <w:tc>
          <w:tcPr>
            <w:tcW w:w="2466" w:type="dxa"/>
            <w:vAlign w:val="center"/>
          </w:tcPr>
          <w:p>
            <w:pPr>
              <w:pStyle w:val="16"/>
            </w:pPr>
            <w:r>
              <w:t>防汛抗旱投资完成率</w:t>
            </w:r>
          </w:p>
        </w:tc>
        <w:tc>
          <w:tcPr>
            <w:tcW w:w="2466" w:type="dxa"/>
            <w:vAlign w:val="center"/>
          </w:tcPr>
          <w:p>
            <w:pPr>
              <w:pStyle w:val="16"/>
            </w:pPr>
            <w:r>
              <w:t>≥80%</w:t>
            </w:r>
          </w:p>
        </w:tc>
        <w:tc>
          <w:tcPr>
            <w:tcW w:w="2466" w:type="dxa"/>
            <w:vAlign w:val="center"/>
          </w:tcPr>
          <w:p>
            <w:pPr>
              <w:pStyle w:val="16"/>
            </w:pPr>
            <w:r>
              <w:t>防汛抗旱投资完成率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改善生态环境质量</w:t>
            </w:r>
          </w:p>
        </w:tc>
        <w:tc>
          <w:tcPr>
            <w:tcW w:w="2466" w:type="dxa"/>
            <w:vAlign w:val="center"/>
          </w:tcPr>
          <w:p>
            <w:pPr>
              <w:pStyle w:val="16"/>
            </w:pPr>
            <w:r>
              <w:t>改善生态环境质量</w:t>
            </w:r>
          </w:p>
        </w:tc>
        <w:tc>
          <w:tcPr>
            <w:tcW w:w="2466" w:type="dxa"/>
            <w:vAlign w:val="center"/>
          </w:tcPr>
          <w:p>
            <w:pPr>
              <w:pStyle w:val="16"/>
            </w:pPr>
            <w:r>
              <w:t>≥80%</w:t>
            </w:r>
          </w:p>
        </w:tc>
        <w:tc>
          <w:tcPr>
            <w:tcW w:w="2466" w:type="dxa"/>
            <w:vAlign w:val="center"/>
          </w:tcPr>
          <w:p>
            <w:pPr>
              <w:pStyle w:val="16"/>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满意率</w:t>
            </w:r>
          </w:p>
        </w:tc>
        <w:tc>
          <w:tcPr>
            <w:tcW w:w="2466" w:type="dxa"/>
            <w:vAlign w:val="center"/>
          </w:tcPr>
          <w:p>
            <w:pPr>
              <w:pStyle w:val="16"/>
            </w:pPr>
            <w:r>
              <w:t>满意率</w:t>
            </w:r>
          </w:p>
        </w:tc>
        <w:tc>
          <w:tcPr>
            <w:tcW w:w="2466" w:type="dxa"/>
            <w:vAlign w:val="center"/>
          </w:tcPr>
          <w:p>
            <w:pPr>
              <w:pStyle w:val="16"/>
            </w:pPr>
            <w:r>
              <w:t>≥80%</w:t>
            </w:r>
          </w:p>
        </w:tc>
        <w:tc>
          <w:tcPr>
            <w:tcW w:w="2466" w:type="dxa"/>
            <w:vAlign w:val="center"/>
          </w:tcPr>
          <w:p>
            <w:pPr>
              <w:pStyle w:val="16"/>
            </w:pPr>
            <w:r>
              <w:t>满意率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40、（2023）闸涵维修绩效目标表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1.安全度汛</w:t>
            </w:r>
          </w:p>
          <w:p>
            <w:pPr>
              <w:pStyle w:val="16"/>
            </w:pPr>
            <w:r>
              <w:t>2.保持闸涵正常使用</w:t>
            </w:r>
          </w:p>
          <w:p>
            <w:pPr>
              <w:pStyle w:val="16"/>
            </w:pPr>
            <w:r>
              <w:t>3.发挥防御灾害作用</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闸涵维修工程量</w:t>
            </w:r>
          </w:p>
        </w:tc>
        <w:tc>
          <w:tcPr>
            <w:tcW w:w="2466" w:type="dxa"/>
            <w:vAlign w:val="center"/>
          </w:tcPr>
          <w:p>
            <w:pPr>
              <w:pStyle w:val="16"/>
            </w:pPr>
            <w:r>
              <w:t>闸涵维修数量</w:t>
            </w:r>
          </w:p>
        </w:tc>
        <w:tc>
          <w:tcPr>
            <w:tcW w:w="2466" w:type="dxa"/>
            <w:vAlign w:val="center"/>
          </w:tcPr>
          <w:p>
            <w:pPr>
              <w:pStyle w:val="16"/>
            </w:pPr>
            <w:r>
              <w:t>≥90%</w:t>
            </w:r>
          </w:p>
        </w:tc>
        <w:tc>
          <w:tcPr>
            <w:tcW w:w="2466" w:type="dxa"/>
            <w:vAlign w:val="center"/>
          </w:tcPr>
          <w:p>
            <w:pPr>
              <w:pStyle w:val="16"/>
            </w:pPr>
            <w:r>
              <w:t>闸涵维修工程量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项目（工程）验收合格率</w:t>
            </w:r>
          </w:p>
        </w:tc>
        <w:tc>
          <w:tcPr>
            <w:tcW w:w="2466" w:type="dxa"/>
            <w:vAlign w:val="center"/>
          </w:tcPr>
          <w:p>
            <w:pPr>
              <w:pStyle w:val="16"/>
            </w:pPr>
            <w:r>
              <w:t>工作验收合格率</w:t>
            </w:r>
          </w:p>
        </w:tc>
        <w:tc>
          <w:tcPr>
            <w:tcW w:w="2466" w:type="dxa"/>
            <w:vAlign w:val="center"/>
          </w:tcPr>
          <w:p>
            <w:pPr>
              <w:pStyle w:val="16"/>
            </w:pPr>
            <w:r>
              <w:t>≥90%</w:t>
            </w:r>
          </w:p>
        </w:tc>
        <w:tc>
          <w:tcPr>
            <w:tcW w:w="2466" w:type="dxa"/>
            <w:vAlign w:val="center"/>
          </w:tcPr>
          <w:p>
            <w:pPr>
              <w:pStyle w:val="16"/>
            </w:pPr>
            <w: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工程完成时间</w:t>
            </w:r>
          </w:p>
        </w:tc>
        <w:tc>
          <w:tcPr>
            <w:tcW w:w="2466" w:type="dxa"/>
            <w:vAlign w:val="center"/>
          </w:tcPr>
          <w:p>
            <w:pPr>
              <w:pStyle w:val="16"/>
            </w:pPr>
            <w:r>
              <w:t>合同约定时间内完工</w:t>
            </w:r>
          </w:p>
        </w:tc>
        <w:tc>
          <w:tcPr>
            <w:tcW w:w="2466" w:type="dxa"/>
            <w:vAlign w:val="center"/>
          </w:tcPr>
          <w:p>
            <w:pPr>
              <w:pStyle w:val="16"/>
            </w:pPr>
            <w:r>
              <w:t>≥80%</w:t>
            </w:r>
          </w:p>
        </w:tc>
        <w:tc>
          <w:tcPr>
            <w:tcW w:w="2466" w:type="dxa"/>
            <w:vAlign w:val="center"/>
          </w:tcPr>
          <w:p>
            <w:pPr>
              <w:pStyle w:val="16"/>
            </w:pPr>
            <w:r>
              <w:t>工程完成时间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100%</w:t>
            </w:r>
          </w:p>
        </w:tc>
        <w:tc>
          <w:tcPr>
            <w:tcW w:w="2466" w:type="dxa"/>
            <w:vAlign w:val="center"/>
          </w:tcPr>
          <w:p>
            <w:pPr>
              <w:pStyle w:val="16"/>
            </w:pPr>
            <w: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闸涵发挥防御灾害作用</w:t>
            </w:r>
          </w:p>
        </w:tc>
        <w:tc>
          <w:tcPr>
            <w:tcW w:w="2466" w:type="dxa"/>
            <w:vAlign w:val="center"/>
          </w:tcPr>
          <w:p>
            <w:pPr>
              <w:pStyle w:val="16"/>
            </w:pPr>
            <w:r>
              <w:t>闸涵发挥防御灾害作用</w:t>
            </w:r>
          </w:p>
        </w:tc>
        <w:tc>
          <w:tcPr>
            <w:tcW w:w="2466" w:type="dxa"/>
            <w:vAlign w:val="center"/>
          </w:tcPr>
          <w:p>
            <w:pPr>
              <w:pStyle w:val="16"/>
            </w:pPr>
            <w:r>
              <w:t>≥80%</w:t>
            </w:r>
          </w:p>
        </w:tc>
        <w:tc>
          <w:tcPr>
            <w:tcW w:w="2466" w:type="dxa"/>
            <w:vAlign w:val="center"/>
          </w:tcPr>
          <w:p>
            <w:pPr>
              <w:pStyle w:val="16"/>
            </w:pPr>
            <w:r>
              <w:t>闸涵发挥防御灾害作用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项目工程完成情况</w:t>
            </w:r>
          </w:p>
        </w:tc>
        <w:tc>
          <w:tcPr>
            <w:tcW w:w="2466" w:type="dxa"/>
            <w:vAlign w:val="center"/>
          </w:tcPr>
          <w:p>
            <w:pPr>
              <w:pStyle w:val="16"/>
            </w:pPr>
            <w:r>
              <w:t>项目工程完成情况</w:t>
            </w:r>
          </w:p>
        </w:tc>
        <w:tc>
          <w:tcPr>
            <w:tcW w:w="2466" w:type="dxa"/>
            <w:vAlign w:val="center"/>
          </w:tcPr>
          <w:p>
            <w:pPr>
              <w:pStyle w:val="16"/>
            </w:pPr>
            <w:r>
              <w:t>≥80%</w:t>
            </w:r>
          </w:p>
        </w:tc>
        <w:tc>
          <w:tcPr>
            <w:tcW w:w="2466" w:type="dxa"/>
            <w:vAlign w:val="center"/>
          </w:tcPr>
          <w:p>
            <w:pPr>
              <w:pStyle w:val="16"/>
            </w:pPr>
            <w:r>
              <w:t>项目工程完成情况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防汛作用发挥率</w:t>
            </w:r>
          </w:p>
        </w:tc>
        <w:tc>
          <w:tcPr>
            <w:tcW w:w="2466" w:type="dxa"/>
            <w:vAlign w:val="center"/>
          </w:tcPr>
          <w:p>
            <w:pPr>
              <w:pStyle w:val="16"/>
            </w:pPr>
            <w:r>
              <w:t>充分发挥其防汛作用</w:t>
            </w:r>
          </w:p>
        </w:tc>
        <w:tc>
          <w:tcPr>
            <w:tcW w:w="2466" w:type="dxa"/>
            <w:vAlign w:val="center"/>
          </w:tcPr>
          <w:p>
            <w:pPr>
              <w:pStyle w:val="16"/>
            </w:pPr>
            <w:r>
              <w:t>≥80%</w:t>
            </w:r>
          </w:p>
        </w:tc>
        <w:tc>
          <w:tcPr>
            <w:tcW w:w="2466" w:type="dxa"/>
            <w:vAlign w:val="center"/>
          </w:tcPr>
          <w:p>
            <w:pPr>
              <w:pStyle w:val="16"/>
            </w:pPr>
            <w:r>
              <w:t>防汛作用发挥率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改善生态环境质量</w:t>
            </w:r>
          </w:p>
        </w:tc>
        <w:tc>
          <w:tcPr>
            <w:tcW w:w="2466" w:type="dxa"/>
            <w:vAlign w:val="center"/>
          </w:tcPr>
          <w:p>
            <w:pPr>
              <w:pStyle w:val="16"/>
            </w:pPr>
            <w:r>
              <w:t>改善生态环境质量</w:t>
            </w:r>
          </w:p>
        </w:tc>
        <w:tc>
          <w:tcPr>
            <w:tcW w:w="2466" w:type="dxa"/>
            <w:vAlign w:val="center"/>
          </w:tcPr>
          <w:p>
            <w:pPr>
              <w:pStyle w:val="16"/>
            </w:pPr>
            <w:r>
              <w:t>≥80%</w:t>
            </w:r>
          </w:p>
        </w:tc>
        <w:tc>
          <w:tcPr>
            <w:tcW w:w="2466" w:type="dxa"/>
            <w:vAlign w:val="center"/>
          </w:tcPr>
          <w:p>
            <w:pPr>
              <w:pStyle w:val="16"/>
            </w:pPr>
            <w:r>
              <w:t>改善生态环境质量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受益人口满意度</w:t>
            </w:r>
          </w:p>
        </w:tc>
        <w:tc>
          <w:tcPr>
            <w:tcW w:w="2466" w:type="dxa"/>
            <w:vAlign w:val="center"/>
          </w:tcPr>
          <w:p>
            <w:pPr>
              <w:pStyle w:val="16"/>
            </w:pPr>
            <w:r>
              <w:t>方使群众出行</w:t>
            </w:r>
          </w:p>
        </w:tc>
        <w:tc>
          <w:tcPr>
            <w:tcW w:w="2466" w:type="dxa"/>
            <w:vAlign w:val="center"/>
          </w:tcPr>
          <w:p>
            <w:pPr>
              <w:pStyle w:val="16"/>
            </w:pPr>
            <w:r>
              <w:t>≥80%</w:t>
            </w:r>
          </w:p>
        </w:tc>
        <w:tc>
          <w:tcPr>
            <w:tcW w:w="2466" w:type="dxa"/>
            <w:vAlign w:val="center"/>
          </w:tcPr>
          <w:p>
            <w:pPr>
              <w:pStyle w:val="16"/>
            </w:pPr>
            <w:r>
              <w:t>受益人口满意度</w:t>
            </w:r>
          </w:p>
        </w:tc>
      </w:tr>
    </w:tbl>
    <w:p>
      <w:pPr>
        <w:sectPr>
          <w:pgSz w:w="16840" w:h="11900" w:orient="landscape"/>
          <w:pgMar w:top="1361" w:right="1020" w:bottom="1134" w:left="1020" w:header="720" w:footer="720" w:gutter="0"/>
          <w:cols w:space="720" w:num="1"/>
        </w:sectPr>
      </w:pPr>
    </w:p>
    <w:p>
      <w:pPr>
        <w:ind w:firstLine="560"/>
        <w:outlineLvl w:val="3"/>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41、</w:t>
      </w:r>
      <w:r>
        <w:rPr>
          <w:rFonts w:hint="eastAsia" w:ascii="方正仿宋_GBK" w:hAnsi="方正仿宋_GBK" w:eastAsia="方正仿宋_GBK" w:cs="方正仿宋_GBK"/>
          <w:b/>
          <w:color w:val="000000"/>
          <w:sz w:val="28"/>
          <w:lang w:eastAsia="zh-CN"/>
        </w:rPr>
        <w:t>（2023）北沙河综合治理项目剩余工程款</w:t>
      </w:r>
      <w:r>
        <w:rPr>
          <w:rFonts w:ascii="方正仿宋_GBK" w:hAnsi="方正仿宋_GBK" w:eastAsia="方正仿宋_GBK" w:cs="方正仿宋_GBK"/>
          <w:b/>
          <w:color w:val="000000"/>
          <w:sz w:val="28"/>
        </w:rPr>
        <w:t>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w:t>
            </w:r>
            <w:r>
              <w:rPr>
                <w:rFonts w:hint="eastAsia"/>
              </w:rPr>
              <w:t>治理我县中小河流</w:t>
            </w:r>
          </w:p>
          <w:p>
            <w:pPr>
              <w:pStyle w:val="16"/>
            </w:pPr>
            <w:r>
              <w:t>2.</w:t>
            </w:r>
            <w:r>
              <w:rPr>
                <w:rFonts w:hint="eastAsia"/>
              </w:rPr>
              <w:t>保障安全度汛</w:t>
            </w:r>
          </w:p>
          <w:p>
            <w:pPr>
              <w:pStyle w:val="16"/>
            </w:pPr>
            <w:r>
              <w:t>3.</w:t>
            </w:r>
            <w:r>
              <w:rPr>
                <w:rFonts w:hint="eastAsia"/>
              </w:rPr>
              <w:t>提高完工结算率</w:t>
            </w:r>
          </w:p>
        </w:tc>
      </w:tr>
    </w:tbl>
    <w:p>
      <w:pPr>
        <w:spacing w:line="2" w:lineRule="exact"/>
        <w:jc w:val="center"/>
      </w:pP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rPr>
                <w:rFonts w:hint="eastAsia"/>
              </w:rPr>
              <w:t>项目（工程）验收合格率</w:t>
            </w:r>
          </w:p>
        </w:tc>
        <w:tc>
          <w:tcPr>
            <w:tcW w:w="2466" w:type="dxa"/>
            <w:vAlign w:val="center"/>
          </w:tcPr>
          <w:p>
            <w:pPr>
              <w:pStyle w:val="16"/>
            </w:pPr>
            <w:r>
              <w:rPr>
                <w:rFonts w:hint="eastAsia"/>
              </w:rPr>
              <w:t>本项目治理中小河流长度</w:t>
            </w:r>
          </w:p>
        </w:tc>
        <w:tc>
          <w:tcPr>
            <w:tcW w:w="2466" w:type="dxa"/>
            <w:vAlign w:val="center"/>
          </w:tcPr>
          <w:p>
            <w:pPr>
              <w:pStyle w:val="16"/>
            </w:pPr>
            <w:r>
              <w:rPr>
                <w:rFonts w:hint="eastAsia"/>
                <w:lang w:eastAsia="zh-CN"/>
              </w:rPr>
              <w:t>=4.6米</w:t>
            </w:r>
          </w:p>
        </w:tc>
        <w:tc>
          <w:tcPr>
            <w:tcW w:w="2466" w:type="dxa"/>
            <w:vAlign w:val="center"/>
          </w:tcPr>
          <w:p>
            <w:pPr>
              <w:pStyle w:val="16"/>
            </w:pPr>
            <w:r>
              <w:rPr>
                <w:rFonts w:hint="eastAsia"/>
              </w:rPr>
              <w:t>治理长度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rPr>
                <w:rFonts w:hint="eastAsia"/>
              </w:rPr>
              <w:t>项目（工程）完工及时率</w:t>
            </w:r>
          </w:p>
        </w:tc>
        <w:tc>
          <w:tcPr>
            <w:tcW w:w="2466" w:type="dxa"/>
            <w:vAlign w:val="center"/>
          </w:tcPr>
          <w:p>
            <w:pPr>
              <w:pStyle w:val="16"/>
            </w:pPr>
            <w:r>
              <w:rPr>
                <w:rFonts w:hint="eastAsia"/>
              </w:rPr>
              <w:t>工程验收合格情况</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rPr>
                <w:rFonts w:hint="eastAsia"/>
              </w:rPr>
              <w:t>项目（工程）验收合格率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rPr>
                <w:rFonts w:hint="eastAsia"/>
              </w:rPr>
              <w:t>资金成本</w:t>
            </w:r>
          </w:p>
        </w:tc>
        <w:tc>
          <w:tcPr>
            <w:tcW w:w="2466" w:type="dxa"/>
            <w:vAlign w:val="center"/>
          </w:tcPr>
          <w:p>
            <w:pPr>
              <w:pStyle w:val="16"/>
            </w:pPr>
            <w:r>
              <w:rPr>
                <w:rFonts w:hint="eastAsia"/>
              </w:rPr>
              <w:t>合同约定期限内完工情况</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rPr>
                <w:rFonts w:hint="eastAsia"/>
              </w:rPr>
              <w:t>项目（工程）完工及时率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rPr>
                <w:rFonts w:hint="eastAsia"/>
              </w:rPr>
              <w:t>基建类项目持续使用时间（年）</w:t>
            </w:r>
          </w:p>
        </w:tc>
        <w:tc>
          <w:tcPr>
            <w:tcW w:w="2466" w:type="dxa"/>
            <w:vAlign w:val="center"/>
          </w:tcPr>
          <w:p>
            <w:pPr>
              <w:pStyle w:val="16"/>
            </w:pPr>
            <w:r>
              <w:rPr>
                <w:rFonts w:hint="eastAsia"/>
              </w:rPr>
              <w:t>资金成本</w:t>
            </w:r>
          </w:p>
        </w:tc>
        <w:tc>
          <w:tcPr>
            <w:tcW w:w="2466" w:type="dxa"/>
            <w:vAlign w:val="center"/>
          </w:tcPr>
          <w:p>
            <w:pPr>
              <w:pStyle w:val="16"/>
            </w:pPr>
            <w:r>
              <w:t>100%</w:t>
            </w:r>
          </w:p>
        </w:tc>
        <w:tc>
          <w:tcPr>
            <w:tcW w:w="2466" w:type="dxa"/>
            <w:vAlign w:val="center"/>
          </w:tcPr>
          <w:p>
            <w:pPr>
              <w:pStyle w:val="16"/>
            </w:pPr>
            <w:r>
              <w:rPr>
                <w:rFonts w:hint="eastAsia"/>
              </w:rPr>
              <w:t>资金成本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rPr>
                <w:rFonts w:hint="eastAsia"/>
              </w:rPr>
              <w:t>防洪效益</w:t>
            </w:r>
          </w:p>
        </w:tc>
        <w:tc>
          <w:tcPr>
            <w:tcW w:w="2466" w:type="dxa"/>
            <w:vAlign w:val="center"/>
          </w:tcPr>
          <w:p>
            <w:pPr>
              <w:pStyle w:val="16"/>
            </w:pPr>
            <w:r>
              <w:rPr>
                <w:rFonts w:hint="eastAsia"/>
              </w:rPr>
              <w:t>基建类项目持续使用时间（年）</w:t>
            </w:r>
          </w:p>
        </w:tc>
        <w:tc>
          <w:tcPr>
            <w:tcW w:w="2466" w:type="dxa"/>
            <w:vAlign w:val="center"/>
          </w:tcPr>
          <w:p>
            <w:pPr>
              <w:pStyle w:val="16"/>
            </w:pPr>
            <w:r>
              <w:rPr>
                <w:rFonts w:hint="eastAsia"/>
              </w:rPr>
              <w:t>≥</w:t>
            </w:r>
            <w:r>
              <w:rPr>
                <w:rFonts w:hint="eastAsia"/>
                <w:lang w:eastAsia="zh-CN"/>
              </w:rPr>
              <w:t>20年</w:t>
            </w:r>
          </w:p>
        </w:tc>
        <w:tc>
          <w:tcPr>
            <w:tcW w:w="2466" w:type="dxa"/>
            <w:vAlign w:val="center"/>
          </w:tcPr>
          <w:p>
            <w:pPr>
              <w:pStyle w:val="16"/>
            </w:pPr>
            <w:r>
              <w:rPr>
                <w:rFonts w:hint="eastAsia"/>
              </w:rPr>
              <w:t>基建类项目持续使用时间（年）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rPr>
                <w:rFonts w:hint="eastAsia"/>
              </w:rPr>
              <w:t>保护村庄数</w:t>
            </w:r>
          </w:p>
        </w:tc>
        <w:tc>
          <w:tcPr>
            <w:tcW w:w="2466" w:type="dxa"/>
            <w:vAlign w:val="center"/>
          </w:tcPr>
          <w:p>
            <w:pPr>
              <w:pStyle w:val="16"/>
            </w:pPr>
            <w:r>
              <w:rPr>
                <w:rFonts w:hint="eastAsia"/>
              </w:rPr>
              <w:t>保护耕地数</w:t>
            </w:r>
          </w:p>
        </w:tc>
        <w:tc>
          <w:tcPr>
            <w:tcW w:w="2466" w:type="dxa"/>
            <w:vAlign w:val="center"/>
          </w:tcPr>
          <w:p>
            <w:pPr>
              <w:pStyle w:val="16"/>
            </w:pPr>
            <w:r>
              <w:rPr>
                <w:rFonts w:hint="eastAsia"/>
                <w:lang w:eastAsia="zh-CN"/>
              </w:rPr>
              <w:t>2.07万亩</w:t>
            </w:r>
          </w:p>
        </w:tc>
        <w:tc>
          <w:tcPr>
            <w:tcW w:w="2466" w:type="dxa"/>
            <w:vAlign w:val="center"/>
          </w:tcPr>
          <w:p>
            <w:pPr>
              <w:pStyle w:val="16"/>
            </w:pPr>
            <w:r>
              <w:rPr>
                <w:rFonts w:hint="eastAsia"/>
              </w:rPr>
              <w:t>防洪效益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rPr>
                <w:rFonts w:hint="eastAsia"/>
              </w:rPr>
              <w:t>改善区域水环境</w:t>
            </w:r>
          </w:p>
        </w:tc>
        <w:tc>
          <w:tcPr>
            <w:tcW w:w="2466" w:type="dxa"/>
            <w:vAlign w:val="center"/>
          </w:tcPr>
          <w:p>
            <w:pPr>
              <w:pStyle w:val="16"/>
            </w:pPr>
            <w:r>
              <w:rPr>
                <w:rFonts w:hint="eastAsia"/>
              </w:rPr>
              <w:t>保护村庄数</w:t>
            </w:r>
          </w:p>
        </w:tc>
        <w:tc>
          <w:tcPr>
            <w:tcW w:w="2466" w:type="dxa"/>
            <w:vAlign w:val="center"/>
          </w:tcPr>
          <w:p>
            <w:pPr>
              <w:pStyle w:val="16"/>
            </w:pPr>
            <w:r>
              <w:rPr>
                <w:rFonts w:hint="eastAsia"/>
                <w:lang w:eastAsia="zh-CN"/>
              </w:rPr>
              <w:t>7个</w:t>
            </w:r>
          </w:p>
        </w:tc>
        <w:tc>
          <w:tcPr>
            <w:tcW w:w="2466" w:type="dxa"/>
            <w:vAlign w:val="center"/>
          </w:tcPr>
          <w:p>
            <w:pPr>
              <w:pStyle w:val="16"/>
            </w:pPr>
            <w:r>
              <w:rPr>
                <w:rFonts w:hint="eastAsia"/>
              </w:rPr>
              <w:t>保护村庄数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rPr>
                <w:rFonts w:hint="eastAsia"/>
              </w:rPr>
              <w:t>受益乡、村满意度</w:t>
            </w:r>
          </w:p>
        </w:tc>
        <w:tc>
          <w:tcPr>
            <w:tcW w:w="2466" w:type="dxa"/>
            <w:vAlign w:val="center"/>
          </w:tcPr>
          <w:p>
            <w:pPr>
              <w:pStyle w:val="16"/>
            </w:pPr>
            <w:r>
              <w:rPr>
                <w:rFonts w:hint="eastAsia"/>
              </w:rPr>
              <w:t>改善区域水环境</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t>考核情况</w:t>
            </w:r>
            <w:r>
              <w:rPr>
                <w:rFonts w:hint="eastAsia"/>
              </w:rPr>
              <w:t>改善区域水环境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rPr>
                <w:rFonts w:hint="eastAsia"/>
              </w:rPr>
              <w:t>项目（工程）验收合格率</w:t>
            </w:r>
          </w:p>
        </w:tc>
        <w:tc>
          <w:tcPr>
            <w:tcW w:w="2466" w:type="dxa"/>
            <w:vAlign w:val="center"/>
          </w:tcPr>
          <w:p>
            <w:pPr>
              <w:pStyle w:val="16"/>
            </w:pPr>
            <w:r>
              <w:rPr>
                <w:rFonts w:hint="eastAsia"/>
              </w:rPr>
              <w:t>受益乡、村满意度</w:t>
            </w:r>
          </w:p>
        </w:tc>
        <w:tc>
          <w:tcPr>
            <w:tcW w:w="2466" w:type="dxa"/>
            <w:vAlign w:val="center"/>
          </w:tcPr>
          <w:p>
            <w:pPr>
              <w:pStyle w:val="16"/>
            </w:pPr>
            <w:r>
              <w:rPr>
                <w:rFonts w:hint="eastAsia"/>
              </w:rPr>
              <w:t>≥</w:t>
            </w:r>
            <w:r>
              <w:rPr>
                <w:rFonts w:hint="eastAsia"/>
                <w:lang w:eastAsia="zh-CN"/>
              </w:rPr>
              <w:t>90%</w:t>
            </w:r>
          </w:p>
        </w:tc>
        <w:tc>
          <w:tcPr>
            <w:tcW w:w="2466" w:type="dxa"/>
            <w:vAlign w:val="center"/>
          </w:tcPr>
          <w:p>
            <w:pPr>
              <w:pStyle w:val="16"/>
            </w:pPr>
            <w:r>
              <w:rPr>
                <w:rFonts w:hint="eastAsia"/>
              </w:rPr>
              <w:t>受益乡、村满意度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2023年，宁晋县水务局本级安排政府采购预算958.75万元。具体内容见下表。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332001宁晋县水务局本级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958.75</w:t>
            </w:r>
          </w:p>
        </w:tc>
        <w:tc>
          <w:tcPr>
            <w:tcW w:w="924" w:type="dxa"/>
            <w:vAlign w:val="center"/>
          </w:tcPr>
          <w:p>
            <w:pPr>
              <w:pStyle w:val="19"/>
            </w:pPr>
            <w:r>
              <w:t>958.75</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宁晋县水务局本级小计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958.75</w:t>
            </w:r>
          </w:p>
        </w:tc>
        <w:tc>
          <w:tcPr>
            <w:tcW w:w="924" w:type="dxa"/>
            <w:vAlign w:val="center"/>
          </w:tcPr>
          <w:p>
            <w:pPr>
              <w:pStyle w:val="19"/>
            </w:pPr>
            <w:r>
              <w:t>958.75</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（2023）购置公务用车</w:t>
            </w:r>
          </w:p>
        </w:tc>
        <w:tc>
          <w:tcPr>
            <w:tcW w:w="924" w:type="dxa"/>
            <w:vAlign w:val="center"/>
          </w:tcPr>
          <w:p>
            <w:pPr>
              <w:pStyle w:val="15"/>
            </w:pPr>
            <w:r>
              <w:t>18.00</w:t>
            </w:r>
          </w:p>
        </w:tc>
        <w:tc>
          <w:tcPr>
            <w:tcW w:w="924" w:type="dxa"/>
            <w:vAlign w:val="center"/>
          </w:tcPr>
          <w:p>
            <w:pPr>
              <w:pStyle w:val="16"/>
            </w:pPr>
            <w:r>
              <w:t>其他乘用车</w:t>
            </w:r>
          </w:p>
        </w:tc>
        <w:tc>
          <w:tcPr>
            <w:tcW w:w="924" w:type="dxa"/>
            <w:vAlign w:val="center"/>
          </w:tcPr>
          <w:p>
            <w:pPr>
              <w:pStyle w:val="16"/>
            </w:pPr>
            <w:r>
              <w:t>A02030599</w:t>
            </w:r>
          </w:p>
        </w:tc>
        <w:tc>
          <w:tcPr>
            <w:tcW w:w="924" w:type="dxa"/>
            <w:vAlign w:val="center"/>
          </w:tcPr>
          <w:p>
            <w:pPr>
              <w:pStyle w:val="17"/>
            </w:pPr>
            <w:r>
              <w:t>辆</w:t>
            </w:r>
          </w:p>
        </w:tc>
        <w:tc>
          <w:tcPr>
            <w:tcW w:w="924" w:type="dxa"/>
            <w:vAlign w:val="center"/>
          </w:tcPr>
          <w:p>
            <w:pPr>
              <w:pStyle w:val="15"/>
            </w:pPr>
            <w:r>
              <w:t>1</w:t>
            </w:r>
          </w:p>
        </w:tc>
        <w:tc>
          <w:tcPr>
            <w:tcW w:w="924" w:type="dxa"/>
            <w:vAlign w:val="center"/>
          </w:tcPr>
          <w:p>
            <w:pPr>
              <w:pStyle w:val="15"/>
            </w:pPr>
            <w:r>
              <w:t>18.00</w:t>
            </w:r>
          </w:p>
        </w:tc>
        <w:tc>
          <w:tcPr>
            <w:tcW w:w="924" w:type="dxa"/>
            <w:vAlign w:val="center"/>
          </w:tcPr>
          <w:p>
            <w:pPr>
              <w:pStyle w:val="15"/>
            </w:pPr>
            <w:r>
              <w:t>18.00</w:t>
            </w:r>
          </w:p>
        </w:tc>
        <w:tc>
          <w:tcPr>
            <w:tcW w:w="924" w:type="dxa"/>
            <w:vAlign w:val="center"/>
          </w:tcPr>
          <w:p>
            <w:pPr>
              <w:pStyle w:val="15"/>
            </w:pPr>
            <w:r>
              <w:t>18.00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（2023）提前下达2023年省级农业生产救灾及特大抗旱资金（冀财农[2022]161号）</w:t>
            </w:r>
          </w:p>
        </w:tc>
        <w:tc>
          <w:tcPr>
            <w:tcW w:w="924" w:type="dxa"/>
            <w:vAlign w:val="center"/>
          </w:tcPr>
          <w:p>
            <w:pPr>
              <w:pStyle w:val="15"/>
            </w:pPr>
            <w:r>
              <w:t>30.00</w:t>
            </w:r>
          </w:p>
        </w:tc>
        <w:tc>
          <w:tcPr>
            <w:tcW w:w="924" w:type="dxa"/>
            <w:vAlign w:val="center"/>
          </w:tcPr>
          <w:p>
            <w:pPr>
              <w:pStyle w:val="16"/>
            </w:pPr>
            <w:r>
              <w:t>离心泵</w:t>
            </w:r>
          </w:p>
        </w:tc>
        <w:tc>
          <w:tcPr>
            <w:tcW w:w="924" w:type="dxa"/>
            <w:vAlign w:val="center"/>
          </w:tcPr>
          <w:p>
            <w:pPr>
              <w:pStyle w:val="16"/>
            </w:pPr>
            <w:r>
              <w:t>A02051901</w:t>
            </w:r>
          </w:p>
        </w:tc>
        <w:tc>
          <w:tcPr>
            <w:tcW w:w="924" w:type="dxa"/>
            <w:vAlign w:val="center"/>
          </w:tcPr>
          <w:p>
            <w:pPr>
              <w:pStyle w:val="17"/>
            </w:pPr>
            <w:r>
              <w:t>批</w:t>
            </w:r>
          </w:p>
        </w:tc>
        <w:tc>
          <w:tcPr>
            <w:tcW w:w="924" w:type="dxa"/>
            <w:vAlign w:val="center"/>
          </w:tcPr>
          <w:p>
            <w:pPr>
              <w:pStyle w:val="15"/>
            </w:pPr>
            <w:r>
              <w:t>1</w:t>
            </w:r>
          </w:p>
        </w:tc>
        <w:tc>
          <w:tcPr>
            <w:tcW w:w="924" w:type="dxa"/>
            <w:vAlign w:val="center"/>
          </w:tcPr>
          <w:p>
            <w:pPr>
              <w:pStyle w:val="15"/>
            </w:pPr>
            <w:r>
              <w:t>30.00</w:t>
            </w:r>
          </w:p>
        </w:tc>
        <w:tc>
          <w:tcPr>
            <w:tcW w:w="924" w:type="dxa"/>
            <w:vAlign w:val="center"/>
          </w:tcPr>
          <w:p>
            <w:pPr>
              <w:pStyle w:val="15"/>
            </w:pPr>
            <w:r>
              <w:t>30.00</w:t>
            </w:r>
          </w:p>
        </w:tc>
        <w:tc>
          <w:tcPr>
            <w:tcW w:w="924" w:type="dxa"/>
            <w:vAlign w:val="center"/>
          </w:tcPr>
          <w:p>
            <w:pPr>
              <w:pStyle w:val="15"/>
            </w:pPr>
            <w:r>
              <w:t>30.00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（2023）提前下达中央水利发展资金（冀财农【2022】141号）</w:t>
            </w:r>
          </w:p>
        </w:tc>
        <w:tc>
          <w:tcPr>
            <w:tcW w:w="924" w:type="dxa"/>
            <w:vAlign w:val="center"/>
          </w:tcPr>
          <w:p>
            <w:pPr>
              <w:pStyle w:val="15"/>
            </w:pPr>
            <w:r>
              <w:t>6000.00</w:t>
            </w:r>
          </w:p>
        </w:tc>
        <w:tc>
          <w:tcPr>
            <w:tcW w:w="924" w:type="dxa"/>
            <w:vAlign w:val="center"/>
          </w:tcPr>
          <w:p>
            <w:pPr>
              <w:pStyle w:val="16"/>
            </w:pPr>
            <w:r>
              <w:t>工程设计服务</w:t>
            </w:r>
          </w:p>
        </w:tc>
        <w:tc>
          <w:tcPr>
            <w:tcW w:w="924" w:type="dxa"/>
            <w:vAlign w:val="center"/>
          </w:tcPr>
          <w:p>
            <w:pPr>
              <w:pStyle w:val="16"/>
            </w:pPr>
            <w:r>
              <w:t>C11020000</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910.75</w:t>
            </w:r>
          </w:p>
        </w:tc>
        <w:tc>
          <w:tcPr>
            <w:tcW w:w="924" w:type="dxa"/>
            <w:vAlign w:val="center"/>
          </w:tcPr>
          <w:p>
            <w:pPr>
              <w:pStyle w:val="15"/>
            </w:pPr>
            <w:r>
              <w:t>910.75</w:t>
            </w:r>
          </w:p>
        </w:tc>
        <w:tc>
          <w:tcPr>
            <w:tcW w:w="924" w:type="dxa"/>
            <w:vAlign w:val="center"/>
          </w:tcPr>
          <w:p>
            <w:pPr>
              <w:pStyle w:val="15"/>
            </w:pPr>
            <w:r>
              <w:t>910.75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宁晋县水务局本级上年末固定资产</w:t>
      </w:r>
      <w:r>
        <w:rPr>
          <w:rFonts w:hint="eastAsia" w:eastAsia="方正仿宋_GBK" w:cs="Times New Roman"/>
          <w:color w:val="000000"/>
          <w:sz w:val="28"/>
          <w:lang w:eastAsia="zh-CN"/>
        </w:rPr>
        <w:t>净值</w:t>
      </w:r>
      <w:r>
        <w:rPr>
          <w:rFonts w:eastAsia="方正仿宋_GBK" w:cs="Times New Roman"/>
          <w:color w:val="000000"/>
          <w:sz w:val="28"/>
        </w:rPr>
        <w:t>为</w:t>
      </w:r>
      <w:r>
        <w:rPr>
          <w:rFonts w:hint="eastAsia" w:eastAsia="方正仿宋_GBK" w:cs="Times New Roman"/>
          <w:color w:val="000000"/>
          <w:sz w:val="28"/>
          <w:lang w:eastAsia="zh-CN"/>
        </w:rPr>
        <w:t>55.88</w:t>
      </w:r>
      <w:r>
        <w:rPr>
          <w:rFonts w:eastAsia="方正仿宋_GBK" w:cs="Times New Roman"/>
          <w:color w:val="000000"/>
          <w:sz w:val="28"/>
        </w:rPr>
        <w:t>万元（详见下表）。本年度拟购置固定资产总额为</w:t>
      </w:r>
      <w:r>
        <w:rPr>
          <w:rFonts w:hint="eastAsia" w:eastAsia="方正仿宋_GBK" w:cs="Times New Roman"/>
          <w:color w:val="000000"/>
          <w:sz w:val="28"/>
          <w:lang w:eastAsia="zh-CN"/>
        </w:rPr>
        <w:t>18</w:t>
      </w:r>
      <w:r>
        <w:rPr>
          <w:rFonts w:eastAsia="方正仿宋_GBK" w:cs="Times New Roman"/>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332001宁晋县水务局本级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jc w:val="center"/>
              <w:rPr>
                <w:rFonts w:ascii="宋体" w:hAnsi="宋体" w:cs="宋体"/>
                <w:b/>
                <w:bCs/>
                <w:sz w:val="28"/>
                <w:szCs w:val="28"/>
              </w:rPr>
            </w:pPr>
            <w:r>
              <w:rPr>
                <w:rFonts w:hint="eastAsia" w:ascii="宋体" w:hAnsi="宋体" w:cs="宋体"/>
                <w:b/>
                <w:bCs/>
                <w:sz w:val="28"/>
                <w:szCs w:val="28"/>
              </w:rPr>
              <w:t>固定资产总额</w:t>
            </w:r>
          </w:p>
        </w:tc>
        <w:tc>
          <w:tcPr>
            <w:tcW w:w="4933" w:type="dxa"/>
            <w:vAlign w:val="center"/>
          </w:tcPr>
          <w:p>
            <w:pPr>
              <w:jc w:val="center"/>
              <w:rPr>
                <w:rFonts w:ascii="宋体" w:hAnsi="宋体" w:cs="宋体"/>
                <w:sz w:val="28"/>
                <w:szCs w:val="28"/>
              </w:rPr>
            </w:pPr>
            <w:r>
              <w:rPr>
                <w:rFonts w:hint="eastAsia" w:ascii="宋体" w:hAnsi="宋体" w:cs="宋体"/>
                <w:sz w:val="28"/>
                <w:szCs w:val="28"/>
              </w:rPr>
              <w:t>——</w:t>
            </w:r>
          </w:p>
        </w:tc>
        <w:tc>
          <w:tcPr>
            <w:tcW w:w="4933" w:type="dxa"/>
            <w:vAlign w:val="center"/>
          </w:tcPr>
          <w:p>
            <w:pPr>
              <w:jc w:val="center"/>
              <w:rPr>
                <w:rFonts w:ascii="宋体" w:hAnsi="宋体" w:eastAsia="仿宋_GB2312" w:cs="宋体"/>
                <w:sz w:val="28"/>
                <w:szCs w:val="28"/>
                <w:lang w:eastAsia="zh-CN"/>
              </w:rPr>
            </w:pPr>
            <w:r>
              <w:rPr>
                <w:rFonts w:hint="eastAsia" w:ascii="宋体" w:hAnsi="宋体" w:eastAsia="仿宋_GB2312" w:cs="宋体"/>
                <w:sz w:val="28"/>
                <w:szCs w:val="28"/>
                <w:lang w:eastAsia="zh-CN"/>
              </w:rPr>
              <w:t>55.8847833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rPr>
                <w:rFonts w:ascii="仿宋" w:hAnsi="仿宋" w:eastAsia="仿宋" w:cs="宋体"/>
                <w:sz w:val="28"/>
                <w:szCs w:val="28"/>
              </w:rPr>
            </w:pPr>
            <w:r>
              <w:rPr>
                <w:rFonts w:hint="eastAsia" w:ascii="仿宋" w:hAnsi="仿宋" w:eastAsia="仿宋" w:cs="宋体"/>
                <w:sz w:val="28"/>
                <w:szCs w:val="28"/>
              </w:rPr>
              <w:t>1.房屋（平方米）</w:t>
            </w:r>
          </w:p>
        </w:tc>
        <w:tc>
          <w:tcPr>
            <w:tcW w:w="4933"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1362</w:t>
            </w:r>
          </w:p>
        </w:tc>
        <w:tc>
          <w:tcPr>
            <w:tcW w:w="4933"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ind w:firstLine="560" w:firstLineChars="200"/>
              <w:rPr>
                <w:rFonts w:ascii="仿宋" w:hAnsi="仿宋" w:eastAsia="仿宋" w:cs="宋体"/>
                <w:sz w:val="28"/>
                <w:szCs w:val="28"/>
              </w:rPr>
            </w:pPr>
            <w:r>
              <w:rPr>
                <w:rFonts w:hint="eastAsia" w:ascii="仿宋" w:hAnsi="仿宋" w:eastAsia="仿宋" w:cs="宋体"/>
                <w:sz w:val="28"/>
                <w:szCs w:val="28"/>
              </w:rPr>
              <w:t>其中：办公用房</w:t>
            </w:r>
          </w:p>
        </w:tc>
        <w:tc>
          <w:tcPr>
            <w:tcW w:w="4933"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1362</w:t>
            </w:r>
          </w:p>
        </w:tc>
        <w:tc>
          <w:tcPr>
            <w:tcW w:w="4933" w:type="dxa"/>
            <w:vAlign w:val="center"/>
          </w:tcPr>
          <w:p>
            <w:pPr>
              <w:jc w:val="center"/>
              <w:rPr>
                <w:rFonts w:ascii="仿宋" w:hAnsi="仿宋" w:eastAsia="仿宋" w:cs="宋体"/>
                <w:color w:val="000000"/>
                <w:sz w:val="28"/>
                <w:szCs w:val="28"/>
              </w:rPr>
            </w:pPr>
            <w:r>
              <w:rPr>
                <w:rFonts w:hint="eastAsia" w:ascii="仿宋" w:hAnsi="仿宋" w:eastAsia="仿宋" w:cs="宋体"/>
                <w:color w:val="000000"/>
                <w:sz w:val="28"/>
                <w:szCs w:val="28"/>
              </w:rPr>
              <w:t>16.61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rPr>
                <w:rFonts w:ascii="仿宋" w:hAnsi="仿宋" w:eastAsia="仿宋" w:cs="宋体"/>
                <w:sz w:val="28"/>
                <w:szCs w:val="28"/>
              </w:rPr>
            </w:pPr>
            <w:r>
              <w:rPr>
                <w:rFonts w:hint="eastAsia" w:ascii="仿宋" w:hAnsi="仿宋" w:eastAsia="仿宋" w:cs="宋体"/>
                <w:sz w:val="28"/>
                <w:szCs w:val="28"/>
              </w:rPr>
              <w:t>2.车辆（台、辆）</w:t>
            </w:r>
          </w:p>
        </w:tc>
        <w:tc>
          <w:tcPr>
            <w:tcW w:w="4933" w:type="dxa"/>
            <w:vAlign w:val="center"/>
          </w:tcPr>
          <w:p>
            <w:pPr>
              <w:jc w:val="center"/>
              <w:rPr>
                <w:rFonts w:ascii="仿宋" w:hAnsi="仿宋" w:eastAsia="仿宋" w:cs="宋体"/>
                <w:sz w:val="28"/>
                <w:szCs w:val="28"/>
              </w:rPr>
            </w:pPr>
            <w:r>
              <w:rPr>
                <w:rFonts w:hint="eastAsia" w:ascii="仿宋" w:hAnsi="仿宋" w:eastAsia="仿宋" w:cs="宋体"/>
                <w:sz w:val="28"/>
                <w:szCs w:val="28"/>
              </w:rPr>
              <w:t>2</w:t>
            </w:r>
          </w:p>
        </w:tc>
        <w:tc>
          <w:tcPr>
            <w:tcW w:w="4933" w:type="dxa"/>
            <w:vAlign w:val="center"/>
          </w:tcPr>
          <w:p>
            <w:pPr>
              <w:jc w:val="center"/>
              <w:rPr>
                <w:rFonts w:ascii="仿宋" w:hAnsi="仿宋" w:eastAsia="仿宋" w:cs="宋体"/>
                <w:color w:val="000000"/>
                <w:sz w:val="28"/>
                <w:szCs w:val="28"/>
                <w:lang w:eastAsia="zh-CN"/>
              </w:rPr>
            </w:pPr>
            <w:r>
              <w:rPr>
                <w:rFonts w:hint="eastAsia" w:ascii="仿宋" w:hAnsi="仿宋" w:eastAsia="仿宋" w:cs="宋体"/>
                <w:color w:val="000000"/>
                <w:sz w:val="28"/>
                <w:szCs w:val="28"/>
                <w:lang w:eastAsia="zh-CN"/>
              </w:rPr>
              <w:t>2.287076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rPr>
                <w:rFonts w:ascii="仿宋" w:hAnsi="仿宋" w:eastAsia="仿宋" w:cs="宋体"/>
                <w:sz w:val="28"/>
                <w:szCs w:val="28"/>
              </w:rPr>
            </w:pPr>
            <w:r>
              <w:rPr>
                <w:rFonts w:hint="eastAsia" w:ascii="仿宋" w:hAnsi="仿宋" w:eastAsia="仿宋" w:cs="宋体"/>
                <w:sz w:val="28"/>
                <w:szCs w:val="28"/>
              </w:rPr>
              <w:t>3.单价在50万元以上的设备（台、套）</w:t>
            </w:r>
          </w:p>
        </w:tc>
        <w:tc>
          <w:tcPr>
            <w:tcW w:w="4933" w:type="dxa"/>
            <w:vAlign w:val="center"/>
          </w:tcPr>
          <w:p>
            <w:pPr>
              <w:jc w:val="center"/>
              <w:rPr>
                <w:rFonts w:ascii="仿宋" w:hAnsi="仿宋" w:eastAsia="仿宋" w:cs="宋体"/>
                <w:sz w:val="28"/>
                <w:szCs w:val="28"/>
              </w:rPr>
            </w:pPr>
          </w:p>
        </w:tc>
        <w:tc>
          <w:tcPr>
            <w:tcW w:w="4933" w:type="dxa"/>
            <w:vAlign w:val="center"/>
          </w:tcPr>
          <w:p>
            <w:pPr>
              <w:jc w:val="center"/>
              <w:rPr>
                <w:rFonts w:ascii="仿宋" w:hAnsi="仿宋" w:eastAsia="仿宋" w:cs="宋体"/>
                <w:sz w:val="28"/>
                <w:szCs w:val="28"/>
                <w:lang w:eastAsia="zh-CN"/>
              </w:rPr>
            </w:pPr>
            <w:r>
              <w:rPr>
                <w:rFonts w:hint="eastAsia" w:ascii="仿宋" w:hAnsi="仿宋" w:eastAsia="仿宋" w:cs="宋体"/>
                <w:sz w:val="28"/>
                <w:szCs w:val="28"/>
                <w:lang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rPr>
                <w:rFonts w:ascii="仿宋" w:hAnsi="仿宋" w:eastAsia="仿宋" w:cs="宋体"/>
                <w:sz w:val="28"/>
                <w:szCs w:val="28"/>
              </w:rPr>
            </w:pPr>
            <w:r>
              <w:rPr>
                <w:rFonts w:hint="eastAsia" w:ascii="仿宋" w:hAnsi="仿宋" w:eastAsia="仿宋" w:cs="宋体"/>
                <w:sz w:val="28"/>
                <w:szCs w:val="28"/>
              </w:rPr>
              <w:t>4.其他固定资产</w:t>
            </w:r>
          </w:p>
        </w:tc>
        <w:tc>
          <w:tcPr>
            <w:tcW w:w="4933" w:type="dxa"/>
            <w:vAlign w:val="center"/>
          </w:tcPr>
          <w:p>
            <w:pPr>
              <w:jc w:val="center"/>
              <w:rPr>
                <w:rFonts w:ascii="仿宋" w:hAnsi="仿宋" w:eastAsia="仿宋" w:cs="宋体"/>
                <w:sz w:val="28"/>
                <w:szCs w:val="28"/>
              </w:rPr>
            </w:pPr>
            <w:r>
              <w:rPr>
                <w:rFonts w:hint="eastAsia" w:ascii="仿宋" w:hAnsi="仿宋" w:eastAsia="仿宋" w:cs="宋体"/>
                <w:sz w:val="28"/>
                <w:szCs w:val="28"/>
              </w:rPr>
              <w:t>——</w:t>
            </w:r>
          </w:p>
        </w:tc>
        <w:tc>
          <w:tcPr>
            <w:tcW w:w="4933" w:type="dxa"/>
            <w:vAlign w:val="center"/>
          </w:tcPr>
          <w:p>
            <w:pPr>
              <w:jc w:val="center"/>
              <w:rPr>
                <w:rFonts w:ascii="仿宋" w:hAnsi="仿宋" w:eastAsia="仿宋" w:cs="宋体"/>
                <w:color w:val="000000"/>
                <w:sz w:val="28"/>
                <w:szCs w:val="28"/>
                <w:lang w:eastAsia="zh-CN"/>
              </w:rPr>
            </w:pPr>
            <w:r>
              <w:rPr>
                <w:rFonts w:hint="eastAsia" w:ascii="仿宋" w:hAnsi="仿宋" w:eastAsia="仿宋" w:cs="宋体"/>
                <w:color w:val="000000"/>
                <w:sz w:val="28"/>
                <w:szCs w:val="28"/>
                <w:lang w:eastAsia="zh-CN"/>
              </w:rPr>
              <w:t>36.987757</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hideSpellingErrors/>
  <w:hideGrammaticalErrors/>
  <w:doNotTrackMoves/>
  <w:documentProtection w:enforcement="0"/>
  <w:defaultTabStop w:val="720"/>
  <w:evenAndOddHeaders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kNmI5NzliMmY3NDVhYTk4YTgxNGU4MjQ5OWFlNGQifQ=="/>
  </w:docVars>
  <w:rsids>
    <w:rsidRoot w:val="00A50F45"/>
    <w:rsid w:val="00363379"/>
    <w:rsid w:val="003647B8"/>
    <w:rsid w:val="00A50F45"/>
    <w:rsid w:val="00DE3207"/>
    <w:rsid w:val="069074E0"/>
    <w:rsid w:val="09D927C7"/>
    <w:rsid w:val="0DFE5677"/>
    <w:rsid w:val="3ADF35CD"/>
    <w:rsid w:val="45F81B5C"/>
    <w:rsid w:val="4FCC54B8"/>
    <w:rsid w:val="52DC0984"/>
    <w:rsid w:val="53A374B0"/>
    <w:rsid w:val="6057723F"/>
    <w:rsid w:val="62AE3959"/>
    <w:rsid w:val="6B1F1FAA"/>
    <w:rsid w:val="6BC524A5"/>
    <w:rsid w:val="6E4C6827"/>
    <w:rsid w:val="78AB36C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eastAsia="Times New Roman" w:cstheme="minorBidi"/>
      <w:sz w:val="18"/>
      <w:szCs w:val="18"/>
      <w:lang w:eastAsia="uk-UA"/>
    </w:rPr>
  </w:style>
  <w:style w:type="character" w:customStyle="1" w:styleId="34">
    <w:name w:val="页脚 Char"/>
    <w:basedOn w:val="10"/>
    <w:link w:val="3"/>
    <w:semiHidden/>
    <w:qFormat/>
    <w:uiPriority w:val="99"/>
    <w:rPr>
      <w:rFonts w:eastAsia="Times New Roman" w:cstheme="minorBidi"/>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customXml/item160.xml" Type="http://schemas.openxmlformats.org/officeDocument/2006/relationships/customXml"/><Relationship Id="rId166" Target="../customXml/item161.xml" Type="http://schemas.openxmlformats.org/officeDocument/2006/relationships/customXml"/><Relationship Id="rId167" Target="../customXml/item162.xml" Type="http://schemas.openxmlformats.org/officeDocument/2006/relationships/customXml"/><Relationship Id="rId168" Target="../customXml/item163.xml" Type="http://schemas.openxmlformats.org/officeDocument/2006/relationships/customXml"/><Relationship Id="rId169" Target="../customXml/item164.xml" Type="http://schemas.openxmlformats.org/officeDocument/2006/relationships/customXml"/><Relationship Id="rId17" Target="../customXml/item12.xml" Type="http://schemas.openxmlformats.org/officeDocument/2006/relationships/customXml"/><Relationship Id="rId170" Target="../customXml/item165.xml" Type="http://schemas.openxmlformats.org/officeDocument/2006/relationships/customXml"/><Relationship Id="rId171" Target="../customXml/item166.xml" Type="http://schemas.openxmlformats.org/officeDocument/2006/relationships/customXml"/><Relationship Id="rId172" Target="../customXml/item167.xml" Type="http://schemas.openxmlformats.org/officeDocument/2006/relationships/customXml"/><Relationship Id="rId173" Target="../customXml/item168.xml" Type="http://schemas.openxmlformats.org/officeDocument/2006/relationships/customXml"/><Relationship Id="rId174" Target="../customXml/item169.xml" Type="http://schemas.openxmlformats.org/officeDocument/2006/relationships/customXml"/><Relationship Id="rId175" Target="../customXml/item170.xml" Type="http://schemas.openxmlformats.org/officeDocument/2006/relationships/customXml"/><Relationship Id="rId176" Target="../customXml/item171.xml" Type="http://schemas.openxmlformats.org/officeDocument/2006/relationships/customXml"/><Relationship Id="rId177" Target="../customXml/item172.xml" Type="http://schemas.openxmlformats.org/officeDocument/2006/relationships/customXml"/><Relationship Id="rId178" Target="../customXml/item173.xml" Type="http://schemas.openxmlformats.org/officeDocument/2006/relationships/customXml"/><Relationship Id="rId179" Target="../customXml/item174.xml" Type="http://schemas.openxmlformats.org/officeDocument/2006/relationships/customXml"/><Relationship Id="rId18" Target="../customXml/item13.xml" Type="http://schemas.openxmlformats.org/officeDocument/2006/relationships/customXml"/><Relationship Id="rId180" Target="../customXml/item175.xml" Type="http://schemas.openxmlformats.org/officeDocument/2006/relationships/customXml"/><Relationship Id="rId181" Target="fontTable.xml" Type="http://schemas.openxmlformats.org/officeDocument/2006/relationships/fontTable"/><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2023-05-24T16:25:33Z</dcterms:created>
  <dcterms:modified xsi:type="dcterms:W3CDTF">2023-05-24T08:25:33Z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2023-05-24T16:25:52Z</dcterms:created>
  <dcterms:modified xsi:type="dcterms:W3CDTF">2023-05-24T08:25:52Z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2023-05-24T16:25:47Z</dcterms:created>
  <dcterms:modified xsi:type="dcterms:W3CDTF">2023-05-24T08:25:47Z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2023-05-24T16:25:58Z</dcterms:created>
  <dcterms:modified xsi:type="dcterms:W3CDTF">2023-05-24T08:25:57Z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2023-05-24T16:25:52Z</dcterms:created>
  <dcterms:modified xsi:type="dcterms:W3CDTF">2023-05-24T08:25:52Z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2023-05-24T16:25:38Z</dcterms:created>
  <dcterms:modified xsi:type="dcterms:W3CDTF">2023-05-24T08:25:38Z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2023-05-24T16:25:53Z</dcterms:created>
  <dcterms:modified xsi:type="dcterms:W3CDTF">2023-05-24T08:25:53Z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b:Sources xmlns:b="http://schemas.openxmlformats.org/officeDocument/2006/bibliography" xmlns="http://schemas.openxmlformats.org/officeDocument/2006/bibliography" SelectedStyle="\APA.XSL" StyleName="APA"/>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2023-05-24T16:25:39Z</dcterms:created>
  <dcterms:modified xsi:type="dcterms:W3CDTF">2023-05-24T08:25:39Z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2023-05-24T16:25:58Z</dcterms:created>
  <dcterms:modified xsi:type="dcterms:W3CDTF">2023-05-24T08:25:58Z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2023-05-24T08:25:39Z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2023-05-24T16:25:55Z</dcterms:created>
  <dcterms:modified xsi:type="dcterms:W3CDTF">2023-05-24T08:25:55Z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2023-05-24T16:25:56Z</dcterms:created>
  <dcterms:modified xsi:type="dcterms:W3CDTF">2023-05-24T08:25:56Z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2023-05-24T16:25:38Z</dcterms:created>
  <dcterms:modified xsi:type="dcterms:W3CDTF">2023-05-24T08:25:38Z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2023-05-24T16:25:40Z</dcterms:created>
  <dcterms:modified xsi:type="dcterms:W3CDTF">2023-05-24T08:25:40Z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2023-05-24T16:25:42Z</dcterms:created>
  <dcterms:modified xsi:type="dcterms:W3CDTF">2023-05-24T08:25:42Z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2023-05-24T08:25:53Z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2023-05-24T16:25:38Z</dcterms:created>
  <dcterms:modified xsi:type="dcterms:W3CDTF">2023-05-24T08:25:38Z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2023-05-24T16:25:41Z</dcterms:created>
  <dcterms:modified xsi:type="dcterms:W3CDTF">2023-05-24T08:25:41Z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2023-05-24T16:25:44Z</dcterms:created>
  <dcterms:modified xsi:type="dcterms:W3CDTF">2023-05-24T08:25:44Z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2023-05-24T16:25:57Z</dcterms:created>
  <dcterms:modified xsi:type="dcterms:W3CDTF">2023-05-24T08:25:57Z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2023-05-24T16:25:43Z</dcterms:created>
  <dcterms:modified xsi:type="dcterms:W3CDTF">2023-05-24T08:25:43Z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2023-05-24T16:25:54Z</dcterms:created>
  <dcterms:modified xsi:type="dcterms:W3CDTF">2023-05-24T08:25:54Z</dcterms:modified>
</cp:coreProperties>
</file>

<file path=customXml/itemProps1.xml><?xml version="1.0" encoding="utf-8"?>
<ds:datastoreItem xmlns:ds="http://schemas.openxmlformats.org/officeDocument/2006/customXml" ds:itemID="{B03BF136-B9BA-4B6A-9767-AF98CC2D33F1}">
  <ds:schemaRefs/>
</ds:datastoreItem>
</file>

<file path=customXml/itemProps10.xml><?xml version="1.0" encoding="utf-8"?>
<ds:datastoreItem xmlns:ds="http://schemas.openxmlformats.org/officeDocument/2006/customXml" ds:itemID="{F0598446-6598-49B9-B65D-15A588BE2F51}">
  <ds:schemaRefs/>
</ds:datastoreItem>
</file>

<file path=customXml/itemProps100.xml><?xml version="1.0" encoding="utf-8"?>
<ds:datastoreItem xmlns:ds="http://schemas.openxmlformats.org/officeDocument/2006/customXml" ds:itemID="{C70560EB-4ADF-4B10-86DD-E4B1FD804714}">
  <ds:schemaRefs/>
</ds:datastoreItem>
</file>

<file path=customXml/itemProps101.xml><?xml version="1.0" encoding="utf-8"?>
<ds:datastoreItem xmlns:ds="http://schemas.openxmlformats.org/officeDocument/2006/customXml" ds:itemID="{71D42B00-89FB-47A1-AE4E-3CB404721243}">
  <ds:schemaRefs/>
</ds:datastoreItem>
</file>

<file path=customXml/itemProps102.xml><?xml version="1.0" encoding="utf-8"?>
<ds:datastoreItem xmlns:ds="http://schemas.openxmlformats.org/officeDocument/2006/customXml" ds:itemID="{003FC165-D9B3-464A-92DC-2BBAA06907A2}">
  <ds:schemaRefs/>
</ds:datastoreItem>
</file>

<file path=customXml/itemProps103.xml><?xml version="1.0" encoding="utf-8"?>
<ds:datastoreItem xmlns:ds="http://schemas.openxmlformats.org/officeDocument/2006/customXml" ds:itemID="{D627E67E-BB6C-49D3-B319-A577F34F4F62}">
  <ds:schemaRefs/>
</ds:datastoreItem>
</file>

<file path=customXml/itemProps104.xml><?xml version="1.0" encoding="utf-8"?>
<ds:datastoreItem xmlns:ds="http://schemas.openxmlformats.org/officeDocument/2006/customXml" ds:itemID="{49044194-2A46-4529-8AF8-00EE7F26B464}">
  <ds:schemaRefs/>
</ds:datastoreItem>
</file>

<file path=customXml/itemProps105.xml><?xml version="1.0" encoding="utf-8"?>
<ds:datastoreItem xmlns:ds="http://schemas.openxmlformats.org/officeDocument/2006/customXml" ds:itemID="{A14E59F8-E1BC-46C8-B97B-341009F79312}">
  <ds:schemaRefs/>
</ds:datastoreItem>
</file>

<file path=customXml/itemProps106.xml><?xml version="1.0" encoding="utf-8"?>
<ds:datastoreItem xmlns:ds="http://schemas.openxmlformats.org/officeDocument/2006/customXml" ds:itemID="{6A86D194-A96C-4CE9-9B9A-F7BDB7EECF20}">
  <ds:schemaRefs/>
</ds:datastoreItem>
</file>

<file path=customXml/itemProps107.xml><?xml version="1.0" encoding="utf-8"?>
<ds:datastoreItem xmlns:ds="http://schemas.openxmlformats.org/officeDocument/2006/customXml" ds:itemID="{76F28C9E-8792-4E34-8771-19A408DB27DB}">
  <ds:schemaRefs/>
</ds:datastoreItem>
</file>

<file path=customXml/itemProps108.xml><?xml version="1.0" encoding="utf-8"?>
<ds:datastoreItem xmlns:ds="http://schemas.openxmlformats.org/officeDocument/2006/customXml" ds:itemID="{8F14ECF8-DDB9-4AA5-9D38-C1D343B1638A}">
  <ds:schemaRefs/>
</ds:datastoreItem>
</file>

<file path=customXml/itemProps109.xml><?xml version="1.0" encoding="utf-8"?>
<ds:datastoreItem xmlns:ds="http://schemas.openxmlformats.org/officeDocument/2006/customXml" ds:itemID="{6B2D10A3-653C-4BAF-897B-ACDD19C529BD}">
  <ds:schemaRefs/>
</ds:datastoreItem>
</file>

<file path=customXml/itemProps11.xml><?xml version="1.0" encoding="utf-8"?>
<ds:datastoreItem xmlns:ds="http://schemas.openxmlformats.org/officeDocument/2006/customXml" ds:itemID="{BA6D6FD0-9183-495B-93A8-DE65637438A1}">
  <ds:schemaRefs/>
</ds:datastoreItem>
</file>

<file path=customXml/itemProps110.xml><?xml version="1.0" encoding="utf-8"?>
<ds:datastoreItem xmlns:ds="http://schemas.openxmlformats.org/officeDocument/2006/customXml" ds:itemID="{CBC76F21-2F19-40F6-9A61-25A5FBA8A9CE}">
  <ds:schemaRefs/>
</ds:datastoreItem>
</file>

<file path=customXml/itemProps111.xml><?xml version="1.0" encoding="utf-8"?>
<ds:datastoreItem xmlns:ds="http://schemas.openxmlformats.org/officeDocument/2006/customXml" ds:itemID="{3CC157C1-D33E-46C1-BA4F-732D542E8E3C}">
  <ds:schemaRefs/>
</ds:datastoreItem>
</file>

<file path=customXml/itemProps112.xml><?xml version="1.0" encoding="utf-8"?>
<ds:datastoreItem xmlns:ds="http://schemas.openxmlformats.org/officeDocument/2006/customXml" ds:itemID="{88EA41C3-BC86-411C-806E-8737B4D47844}">
  <ds:schemaRefs/>
</ds:datastoreItem>
</file>

<file path=customXml/itemProps113.xml><?xml version="1.0" encoding="utf-8"?>
<ds:datastoreItem xmlns:ds="http://schemas.openxmlformats.org/officeDocument/2006/customXml" ds:itemID="{3052B336-1B77-403F-B51C-7AABE44403BE}">
  <ds:schemaRefs/>
</ds:datastoreItem>
</file>

<file path=customXml/itemProps114.xml><?xml version="1.0" encoding="utf-8"?>
<ds:datastoreItem xmlns:ds="http://schemas.openxmlformats.org/officeDocument/2006/customXml" ds:itemID="{B19712E6-D526-42DC-B8DC-867E566A18CA}">
  <ds:schemaRefs/>
</ds:datastoreItem>
</file>

<file path=customXml/itemProps115.xml><?xml version="1.0" encoding="utf-8"?>
<ds:datastoreItem xmlns:ds="http://schemas.openxmlformats.org/officeDocument/2006/customXml" ds:itemID="{96ED26A2-C949-4CB2-A2A3-4E64107C714D}">
  <ds:schemaRefs/>
</ds:datastoreItem>
</file>

<file path=customXml/itemProps116.xml><?xml version="1.0" encoding="utf-8"?>
<ds:datastoreItem xmlns:ds="http://schemas.openxmlformats.org/officeDocument/2006/customXml" ds:itemID="{499144AC-B4B1-4CDA-AFFA-AEA8045045B1}">
  <ds:schemaRefs/>
</ds:datastoreItem>
</file>

<file path=customXml/itemProps117.xml><?xml version="1.0" encoding="utf-8"?>
<ds:datastoreItem xmlns:ds="http://schemas.openxmlformats.org/officeDocument/2006/customXml" ds:itemID="{3DF67C22-B64A-406F-A319-EEE9385FDC9D}">
  <ds:schemaRefs/>
</ds:datastoreItem>
</file>

<file path=customXml/itemProps118.xml><?xml version="1.0" encoding="utf-8"?>
<ds:datastoreItem xmlns:ds="http://schemas.openxmlformats.org/officeDocument/2006/customXml" ds:itemID="{BFB9F17E-362C-419A-8D84-1567CA75A115}">
  <ds:schemaRefs/>
</ds:datastoreItem>
</file>

<file path=customXml/itemProps119.xml><?xml version="1.0" encoding="utf-8"?>
<ds:datastoreItem xmlns:ds="http://schemas.openxmlformats.org/officeDocument/2006/customXml" ds:itemID="{48A8492A-D9A4-4D27-B3F5-B850F189925B}">
  <ds:schemaRefs/>
</ds:datastoreItem>
</file>

<file path=customXml/itemProps12.xml><?xml version="1.0" encoding="utf-8"?>
<ds:datastoreItem xmlns:ds="http://schemas.openxmlformats.org/officeDocument/2006/customXml" ds:itemID="{B820FD8B-5739-4D76-B349-73E14886FE58}">
  <ds:schemaRefs/>
</ds:datastoreItem>
</file>

<file path=customXml/itemProps120.xml><?xml version="1.0" encoding="utf-8"?>
<ds:datastoreItem xmlns:ds="http://schemas.openxmlformats.org/officeDocument/2006/customXml" ds:itemID="{2CB8BB40-996D-43D9-ABD3-713DBDC32E21}">
  <ds:schemaRefs/>
</ds:datastoreItem>
</file>

<file path=customXml/itemProps121.xml><?xml version="1.0" encoding="utf-8"?>
<ds:datastoreItem xmlns:ds="http://schemas.openxmlformats.org/officeDocument/2006/customXml" ds:itemID="{96657920-4D7C-4249-9A01-D48DB125BAFE}">
  <ds:schemaRefs/>
</ds:datastoreItem>
</file>

<file path=customXml/itemProps122.xml><?xml version="1.0" encoding="utf-8"?>
<ds:datastoreItem xmlns:ds="http://schemas.openxmlformats.org/officeDocument/2006/customXml" ds:itemID="{8A675B80-FAD8-4F08-849D-7D2436D3D4BC}">
  <ds:schemaRefs/>
</ds:datastoreItem>
</file>

<file path=customXml/itemProps123.xml><?xml version="1.0" encoding="utf-8"?>
<ds:datastoreItem xmlns:ds="http://schemas.openxmlformats.org/officeDocument/2006/customXml" ds:itemID="{98128C1D-C608-4FEE-840F-CCAB556D1DAD}">
  <ds:schemaRefs/>
</ds:datastoreItem>
</file>

<file path=customXml/itemProps124.xml><?xml version="1.0" encoding="utf-8"?>
<ds:datastoreItem xmlns:ds="http://schemas.openxmlformats.org/officeDocument/2006/customXml" ds:itemID="{CB275E4A-1F40-4C81-9686-5E05DB8E920B}">
  <ds:schemaRefs/>
</ds:datastoreItem>
</file>

<file path=customXml/itemProps125.xml><?xml version="1.0" encoding="utf-8"?>
<ds:datastoreItem xmlns:ds="http://schemas.openxmlformats.org/officeDocument/2006/customXml" ds:itemID="{9917A4EC-F412-4DC5-9191-1D2C7E9602AA}">
  <ds:schemaRefs/>
</ds:datastoreItem>
</file>

<file path=customXml/itemProps126.xml><?xml version="1.0" encoding="utf-8"?>
<ds:datastoreItem xmlns:ds="http://schemas.openxmlformats.org/officeDocument/2006/customXml" ds:itemID="{DA5A1587-D6C3-4C9C-AEAD-6662C3F9E885}">
  <ds:schemaRefs/>
</ds:datastoreItem>
</file>

<file path=customXml/itemProps127.xml><?xml version="1.0" encoding="utf-8"?>
<ds:datastoreItem xmlns:ds="http://schemas.openxmlformats.org/officeDocument/2006/customXml" ds:itemID="{F25C58EC-E4F0-44CD-9740-3DE1F9F3D684}">
  <ds:schemaRefs/>
</ds:datastoreItem>
</file>

<file path=customXml/itemProps128.xml><?xml version="1.0" encoding="utf-8"?>
<ds:datastoreItem xmlns:ds="http://schemas.openxmlformats.org/officeDocument/2006/customXml" ds:itemID="{7355F45A-5529-43E2-B985-9466513545CA}">
  <ds:schemaRefs/>
</ds:datastoreItem>
</file>

<file path=customXml/itemProps129.xml><?xml version="1.0" encoding="utf-8"?>
<ds:datastoreItem xmlns:ds="http://schemas.openxmlformats.org/officeDocument/2006/customXml" ds:itemID="{D6AC9BAD-742D-4AF1-85F9-23AA2D4FBAE2}">
  <ds:schemaRefs/>
</ds:datastoreItem>
</file>

<file path=customXml/itemProps13.xml><?xml version="1.0" encoding="utf-8"?>
<ds:datastoreItem xmlns:ds="http://schemas.openxmlformats.org/officeDocument/2006/customXml" ds:itemID="{952D51D3-2C82-4A2F-9A16-F5AAC9DD7E02}">
  <ds:schemaRefs/>
</ds:datastoreItem>
</file>

<file path=customXml/itemProps130.xml><?xml version="1.0" encoding="utf-8"?>
<ds:datastoreItem xmlns:ds="http://schemas.openxmlformats.org/officeDocument/2006/customXml" ds:itemID="{CF471F94-727C-4A2A-9CAA-07DE8AAA2BD6}">
  <ds:schemaRefs/>
</ds:datastoreItem>
</file>

<file path=customXml/itemProps131.xml><?xml version="1.0" encoding="utf-8"?>
<ds:datastoreItem xmlns:ds="http://schemas.openxmlformats.org/officeDocument/2006/customXml" ds:itemID="{9760CB9A-7214-4213-A197-58A09AFCC977}">
  <ds:schemaRefs/>
</ds:datastoreItem>
</file>

<file path=customXml/itemProps132.xml><?xml version="1.0" encoding="utf-8"?>
<ds:datastoreItem xmlns:ds="http://schemas.openxmlformats.org/officeDocument/2006/customXml" ds:itemID="{E07525EF-8B8B-479E-82B8-FBD415434180}">
  <ds:schemaRefs/>
</ds:datastoreItem>
</file>

<file path=customXml/itemProps133.xml><?xml version="1.0" encoding="utf-8"?>
<ds:datastoreItem xmlns:ds="http://schemas.openxmlformats.org/officeDocument/2006/customXml" ds:itemID="{E3190612-0295-45F1-9BBD-25F82FB04F64}">
  <ds:schemaRefs/>
</ds:datastoreItem>
</file>

<file path=customXml/itemProps134.xml><?xml version="1.0" encoding="utf-8"?>
<ds:datastoreItem xmlns:ds="http://schemas.openxmlformats.org/officeDocument/2006/customXml" ds:itemID="{62F39238-FF1A-4631-ACA8-DD9E1200628E}">
  <ds:schemaRefs/>
</ds:datastoreItem>
</file>

<file path=customXml/itemProps135.xml><?xml version="1.0" encoding="utf-8"?>
<ds:datastoreItem xmlns:ds="http://schemas.openxmlformats.org/officeDocument/2006/customXml" ds:itemID="{3C319079-FB16-40BE-9EFD-186E6A023506}">
  <ds:schemaRefs/>
</ds:datastoreItem>
</file>

<file path=customXml/itemProps136.xml><?xml version="1.0" encoding="utf-8"?>
<ds:datastoreItem xmlns:ds="http://schemas.openxmlformats.org/officeDocument/2006/customXml" ds:itemID="{5C4BBD20-BA04-476B-922A-868D5C7BF7B4}">
  <ds:schemaRefs/>
</ds:datastoreItem>
</file>

<file path=customXml/itemProps137.xml><?xml version="1.0" encoding="utf-8"?>
<ds:datastoreItem xmlns:ds="http://schemas.openxmlformats.org/officeDocument/2006/customXml" ds:itemID="{3B483912-24FB-4127-9FC8-765463644C9F}">
  <ds:schemaRefs/>
</ds:datastoreItem>
</file>

<file path=customXml/itemProps138.xml><?xml version="1.0" encoding="utf-8"?>
<ds:datastoreItem xmlns:ds="http://schemas.openxmlformats.org/officeDocument/2006/customXml" ds:itemID="{70EF95DB-FF8B-4FEC-8826-1875E9E10713}">
  <ds:schemaRefs/>
</ds:datastoreItem>
</file>

<file path=customXml/itemProps139.xml><?xml version="1.0" encoding="utf-8"?>
<ds:datastoreItem xmlns:ds="http://schemas.openxmlformats.org/officeDocument/2006/customXml" ds:itemID="{22C96140-790A-4962-80C7-1C66159BD544}">
  <ds:schemaRefs/>
</ds:datastoreItem>
</file>

<file path=customXml/itemProps14.xml><?xml version="1.0" encoding="utf-8"?>
<ds:datastoreItem xmlns:ds="http://schemas.openxmlformats.org/officeDocument/2006/customXml" ds:itemID="{0688856E-E953-40A0-A06A-413D5BFC613F}">
  <ds:schemaRefs/>
</ds:datastoreItem>
</file>

<file path=customXml/itemProps140.xml><?xml version="1.0" encoding="utf-8"?>
<ds:datastoreItem xmlns:ds="http://schemas.openxmlformats.org/officeDocument/2006/customXml" ds:itemID="{ED65188B-F06A-46F2-9F30-2D73673F51BC}">
  <ds:schemaRefs/>
</ds:datastoreItem>
</file>

<file path=customXml/itemProps141.xml><?xml version="1.0" encoding="utf-8"?>
<ds:datastoreItem xmlns:ds="http://schemas.openxmlformats.org/officeDocument/2006/customXml" ds:itemID="{77A2D773-6436-4DED-A921-D893DB8D7C01}">
  <ds:schemaRefs/>
</ds:datastoreItem>
</file>

<file path=customXml/itemProps142.xml><?xml version="1.0" encoding="utf-8"?>
<ds:datastoreItem xmlns:ds="http://schemas.openxmlformats.org/officeDocument/2006/customXml" ds:itemID="{157FE225-FB83-442C-A8D7-2A365C95F82C}">
  <ds:schemaRefs/>
</ds:datastoreItem>
</file>

<file path=customXml/itemProps143.xml><?xml version="1.0" encoding="utf-8"?>
<ds:datastoreItem xmlns:ds="http://schemas.openxmlformats.org/officeDocument/2006/customXml" ds:itemID="{AD8CD649-99D0-4733-BDDC-B422B57616F7}">
  <ds:schemaRefs/>
</ds:datastoreItem>
</file>

<file path=customXml/itemProps144.xml><?xml version="1.0" encoding="utf-8"?>
<ds:datastoreItem xmlns:ds="http://schemas.openxmlformats.org/officeDocument/2006/customXml" ds:itemID="{7DEBD1B8-D760-418F-965A-BED586581C7A}">
  <ds:schemaRefs/>
</ds:datastoreItem>
</file>

<file path=customXml/itemProps145.xml><?xml version="1.0" encoding="utf-8"?>
<ds:datastoreItem xmlns:ds="http://schemas.openxmlformats.org/officeDocument/2006/customXml" ds:itemID="{010EAF84-4BF6-4F1E-BC70-F02106F4E13C}">
  <ds:schemaRefs/>
</ds:datastoreItem>
</file>

<file path=customXml/itemProps146.xml><?xml version="1.0" encoding="utf-8"?>
<ds:datastoreItem xmlns:ds="http://schemas.openxmlformats.org/officeDocument/2006/customXml" ds:itemID="{B98E5B5C-A963-4A16-88F1-4A16D11225EC}">
  <ds:schemaRefs/>
</ds:datastoreItem>
</file>

<file path=customXml/itemProps147.xml><?xml version="1.0" encoding="utf-8"?>
<ds:datastoreItem xmlns:ds="http://schemas.openxmlformats.org/officeDocument/2006/customXml" ds:itemID="{5ABF8AF5-5DCA-482F-95C0-31C4AD5C6835}">
  <ds:schemaRefs/>
</ds:datastoreItem>
</file>

<file path=customXml/itemProps148.xml><?xml version="1.0" encoding="utf-8"?>
<ds:datastoreItem xmlns:ds="http://schemas.openxmlformats.org/officeDocument/2006/customXml" ds:itemID="{45A7993E-5AD3-4F24-B84F-34074B212688}">
  <ds:schemaRefs/>
</ds:datastoreItem>
</file>

<file path=customXml/itemProps149.xml><?xml version="1.0" encoding="utf-8"?>
<ds:datastoreItem xmlns:ds="http://schemas.openxmlformats.org/officeDocument/2006/customXml" ds:itemID="{6EF03095-73CC-4F4C-BA3C-4BB9E1FAB241}">
  <ds:schemaRefs/>
</ds:datastoreItem>
</file>

<file path=customXml/itemProps15.xml><?xml version="1.0" encoding="utf-8"?>
<ds:datastoreItem xmlns:ds="http://schemas.openxmlformats.org/officeDocument/2006/customXml" ds:itemID="{0F4DB3B1-D842-40FF-87F7-289E1B6C68B4}">
  <ds:schemaRefs/>
</ds:datastoreItem>
</file>

<file path=customXml/itemProps150.xml><?xml version="1.0" encoding="utf-8"?>
<ds:datastoreItem xmlns:ds="http://schemas.openxmlformats.org/officeDocument/2006/customXml" ds:itemID="{2068C19F-FE61-498D-84D2-F4328357D7F9}">
  <ds:schemaRefs/>
</ds:datastoreItem>
</file>

<file path=customXml/itemProps151.xml><?xml version="1.0" encoding="utf-8"?>
<ds:datastoreItem xmlns:ds="http://schemas.openxmlformats.org/officeDocument/2006/customXml" ds:itemID="{1BFD802B-8BB0-4754-8620-8EE562282B06}">
  <ds:schemaRefs/>
</ds:datastoreItem>
</file>

<file path=customXml/itemProps152.xml><?xml version="1.0" encoding="utf-8"?>
<ds:datastoreItem xmlns:ds="http://schemas.openxmlformats.org/officeDocument/2006/customXml" ds:itemID="{8EA6DA88-989E-4CA9-AA71-67E660A510C4}">
  <ds:schemaRefs/>
</ds:datastoreItem>
</file>

<file path=customXml/itemProps153.xml><?xml version="1.0" encoding="utf-8"?>
<ds:datastoreItem xmlns:ds="http://schemas.openxmlformats.org/officeDocument/2006/customXml" ds:itemID="{20DA03C3-E696-4595-82F0-12399874777F}">
  <ds:schemaRefs/>
</ds:datastoreItem>
</file>

<file path=customXml/itemProps154.xml><?xml version="1.0" encoding="utf-8"?>
<ds:datastoreItem xmlns:ds="http://schemas.openxmlformats.org/officeDocument/2006/customXml" ds:itemID="{EA8487D2-9F26-427F-9E8B-0711606310C3}">
  <ds:schemaRefs/>
</ds:datastoreItem>
</file>

<file path=customXml/itemProps155.xml><?xml version="1.0" encoding="utf-8"?>
<ds:datastoreItem xmlns:ds="http://schemas.openxmlformats.org/officeDocument/2006/customXml" ds:itemID="{34346788-FF6A-471F-BE4A-4B894E824262}">
  <ds:schemaRefs/>
</ds:datastoreItem>
</file>

<file path=customXml/itemProps156.xml><?xml version="1.0" encoding="utf-8"?>
<ds:datastoreItem xmlns:ds="http://schemas.openxmlformats.org/officeDocument/2006/customXml" ds:itemID="{0EB34690-FBEE-4B85-9E2D-93BA4DE6B279}">
  <ds:schemaRefs/>
</ds:datastoreItem>
</file>

<file path=customXml/itemProps157.xml><?xml version="1.0" encoding="utf-8"?>
<ds:datastoreItem xmlns:ds="http://schemas.openxmlformats.org/officeDocument/2006/customXml" ds:itemID="{2DF9ACDC-55C8-431F-88DE-1738FE9EB4EA}">
  <ds:schemaRefs/>
</ds:datastoreItem>
</file>

<file path=customXml/itemProps158.xml><?xml version="1.0" encoding="utf-8"?>
<ds:datastoreItem xmlns:ds="http://schemas.openxmlformats.org/officeDocument/2006/customXml" ds:itemID="{544FD1C8-8E70-4C73-8BA2-AE04814F4254}">
  <ds:schemaRefs/>
</ds:datastoreItem>
</file>

<file path=customXml/itemProps159.xml><?xml version="1.0" encoding="utf-8"?>
<ds:datastoreItem xmlns:ds="http://schemas.openxmlformats.org/officeDocument/2006/customXml" ds:itemID="{2F97410A-4420-4DF1-B002-6A66F1351C80}">
  <ds:schemaRefs/>
</ds:datastoreItem>
</file>

<file path=customXml/itemProps16.xml><?xml version="1.0" encoding="utf-8"?>
<ds:datastoreItem xmlns:ds="http://schemas.openxmlformats.org/officeDocument/2006/customXml" ds:itemID="{F0E5FB40-29E6-476F-AC28-A66E45D07857}">
  <ds:schemaRefs/>
</ds:datastoreItem>
</file>

<file path=customXml/itemProps160.xml><?xml version="1.0" encoding="utf-8"?>
<ds:datastoreItem xmlns:ds="http://schemas.openxmlformats.org/officeDocument/2006/customXml" ds:itemID="{041D2D77-10F3-46AE-9A69-6C85434F5744}">
  <ds:schemaRefs/>
</ds:datastoreItem>
</file>

<file path=customXml/itemProps161.xml><?xml version="1.0" encoding="utf-8"?>
<ds:datastoreItem xmlns:ds="http://schemas.openxmlformats.org/officeDocument/2006/customXml" ds:itemID="{431C6A6E-48D2-4132-AB03-043F3A720DAA}">
  <ds:schemaRefs/>
</ds:datastoreItem>
</file>

<file path=customXml/itemProps162.xml><?xml version="1.0" encoding="utf-8"?>
<ds:datastoreItem xmlns:ds="http://schemas.openxmlformats.org/officeDocument/2006/customXml" ds:itemID="{A53E6C0D-B452-466D-AB6C-E0476E32C6BE}">
  <ds:schemaRefs/>
</ds:datastoreItem>
</file>

<file path=customXml/itemProps163.xml><?xml version="1.0" encoding="utf-8"?>
<ds:datastoreItem xmlns:ds="http://schemas.openxmlformats.org/officeDocument/2006/customXml" ds:itemID="{68C16DBF-2A30-4787-A36D-A6C5A16BB1C9}">
  <ds:schemaRefs/>
</ds:datastoreItem>
</file>

<file path=customXml/itemProps164.xml><?xml version="1.0" encoding="utf-8"?>
<ds:datastoreItem xmlns:ds="http://schemas.openxmlformats.org/officeDocument/2006/customXml" ds:itemID="{9F173716-BFA5-4806-BAC0-58D1604CD824}">
  <ds:schemaRefs/>
</ds:datastoreItem>
</file>

<file path=customXml/itemProps165.xml><?xml version="1.0" encoding="utf-8"?>
<ds:datastoreItem xmlns:ds="http://schemas.openxmlformats.org/officeDocument/2006/customXml" ds:itemID="{41D2BEFD-87A7-4004-BA9B-CF392C3EA653}">
  <ds:schemaRefs/>
</ds:datastoreItem>
</file>

<file path=customXml/itemProps166.xml><?xml version="1.0" encoding="utf-8"?>
<ds:datastoreItem xmlns:ds="http://schemas.openxmlformats.org/officeDocument/2006/customXml" ds:itemID="{6ACA1A6F-B97E-41BE-B97E-0469A1BE25BC}">
  <ds:schemaRefs/>
</ds:datastoreItem>
</file>

<file path=customXml/itemProps167.xml><?xml version="1.0" encoding="utf-8"?>
<ds:datastoreItem xmlns:ds="http://schemas.openxmlformats.org/officeDocument/2006/customXml" ds:itemID="{989BCD6B-6A1B-45F3-BC19-82D2CA289F1B}">
  <ds:schemaRefs/>
</ds:datastoreItem>
</file>

<file path=customXml/itemProps168.xml><?xml version="1.0" encoding="utf-8"?>
<ds:datastoreItem xmlns:ds="http://schemas.openxmlformats.org/officeDocument/2006/customXml" ds:itemID="{3D00DA1C-F3F6-4EA6-81F4-FCC83874F22B}">
  <ds:schemaRefs/>
</ds:datastoreItem>
</file>

<file path=customXml/itemProps169.xml><?xml version="1.0" encoding="utf-8"?>
<ds:datastoreItem xmlns:ds="http://schemas.openxmlformats.org/officeDocument/2006/customXml" ds:itemID="{77394578-3F4D-41DE-9393-B773081ED09C}">
  <ds:schemaRefs/>
</ds:datastoreItem>
</file>

<file path=customXml/itemProps17.xml><?xml version="1.0" encoding="utf-8"?>
<ds:datastoreItem xmlns:ds="http://schemas.openxmlformats.org/officeDocument/2006/customXml" ds:itemID="{3BCCB2E1-9272-4607-BA32-53ECA0F5C3D7}">
  <ds:schemaRefs/>
</ds:datastoreItem>
</file>

<file path=customXml/itemProps170.xml><?xml version="1.0" encoding="utf-8"?>
<ds:datastoreItem xmlns:ds="http://schemas.openxmlformats.org/officeDocument/2006/customXml" ds:itemID="{A3011F13-837C-4D45-858A-EE5388CBDFC4}">
  <ds:schemaRefs/>
</ds:datastoreItem>
</file>

<file path=customXml/itemProps171.xml><?xml version="1.0" encoding="utf-8"?>
<ds:datastoreItem xmlns:ds="http://schemas.openxmlformats.org/officeDocument/2006/customXml" ds:itemID="{8137C6B9-5E41-4D4E-ADEB-5ECC5774B4C9}">
  <ds:schemaRefs/>
</ds:datastoreItem>
</file>

<file path=customXml/itemProps172.xml><?xml version="1.0" encoding="utf-8"?>
<ds:datastoreItem xmlns:ds="http://schemas.openxmlformats.org/officeDocument/2006/customXml" ds:itemID="{A3151886-9EB6-4B60-9CBE-5733A6F914F1}">
  <ds:schemaRefs/>
</ds:datastoreItem>
</file>

<file path=customXml/itemProps173.xml><?xml version="1.0" encoding="utf-8"?>
<ds:datastoreItem xmlns:ds="http://schemas.openxmlformats.org/officeDocument/2006/customXml" ds:itemID="{6C6993DA-48EF-4543-B4CB-68DB2F70A654}">
  <ds:schemaRefs/>
</ds:datastoreItem>
</file>

<file path=customXml/itemProps174.xml><?xml version="1.0" encoding="utf-8"?>
<ds:datastoreItem xmlns:ds="http://schemas.openxmlformats.org/officeDocument/2006/customXml" ds:itemID="{60C5A1AC-D21E-4D94-81B0-90675E4E702C}">
  <ds:schemaRefs/>
</ds:datastoreItem>
</file>

<file path=customXml/itemProps175.xml><?xml version="1.0" encoding="utf-8"?>
<ds:datastoreItem xmlns:ds="http://schemas.openxmlformats.org/officeDocument/2006/customXml" ds:itemID="{64051320-468B-4522-A173-771F027FB1E5}">
  <ds:schemaRefs/>
</ds:datastoreItem>
</file>

<file path=customXml/itemProps18.xml><?xml version="1.0" encoding="utf-8"?>
<ds:datastoreItem xmlns:ds="http://schemas.openxmlformats.org/officeDocument/2006/customXml" ds:itemID="{D5F2F59F-9C49-4956-9FDD-50A0EAC519B8}">
  <ds:schemaRefs/>
</ds:datastoreItem>
</file>

<file path=customXml/itemProps19.xml><?xml version="1.0" encoding="utf-8"?>
<ds:datastoreItem xmlns:ds="http://schemas.openxmlformats.org/officeDocument/2006/customXml" ds:itemID="{5E06DC4D-15B4-4201-B314-3E3481A5D0FC}">
  <ds:schemaRefs/>
</ds:datastoreItem>
</file>

<file path=customXml/itemProps2.xml><?xml version="1.0" encoding="utf-8"?>
<ds:datastoreItem xmlns:ds="http://schemas.openxmlformats.org/officeDocument/2006/customXml" ds:itemID="{8FDADC6F-992C-456F-94A1-BE0C4E1B8D87}">
  <ds:schemaRefs/>
</ds:datastoreItem>
</file>

<file path=customXml/itemProps20.xml><?xml version="1.0" encoding="utf-8"?>
<ds:datastoreItem xmlns:ds="http://schemas.openxmlformats.org/officeDocument/2006/customXml" ds:itemID="{DC1456E6-C229-4BD7-9753-C7344D4CF6D4}">
  <ds:schemaRefs/>
</ds:datastoreItem>
</file>

<file path=customXml/itemProps21.xml><?xml version="1.0" encoding="utf-8"?>
<ds:datastoreItem xmlns:ds="http://schemas.openxmlformats.org/officeDocument/2006/customXml" ds:itemID="{75D49A9D-0EAC-4E39-8224-B611BBB1DA84}">
  <ds:schemaRefs/>
</ds:datastoreItem>
</file>

<file path=customXml/itemProps22.xml><?xml version="1.0" encoding="utf-8"?>
<ds:datastoreItem xmlns:ds="http://schemas.openxmlformats.org/officeDocument/2006/customXml" ds:itemID="{7C34DC86-F8F3-4FFC-9201-FAAE8F591FAB}">
  <ds:schemaRefs/>
</ds:datastoreItem>
</file>

<file path=customXml/itemProps23.xml><?xml version="1.0" encoding="utf-8"?>
<ds:datastoreItem xmlns:ds="http://schemas.openxmlformats.org/officeDocument/2006/customXml" ds:itemID="{6C317272-9A67-45B9-B993-2C9CCBB56280}">
  <ds:schemaRefs/>
</ds:datastoreItem>
</file>

<file path=customXml/itemProps24.xml><?xml version="1.0" encoding="utf-8"?>
<ds:datastoreItem xmlns:ds="http://schemas.openxmlformats.org/officeDocument/2006/customXml" ds:itemID="{B90301F1-6E85-4CE0-BC47-F1B5556335B9}">
  <ds:schemaRefs/>
</ds:datastoreItem>
</file>

<file path=customXml/itemProps25.xml><?xml version="1.0" encoding="utf-8"?>
<ds:datastoreItem xmlns:ds="http://schemas.openxmlformats.org/officeDocument/2006/customXml" ds:itemID="{30CD800F-4405-4450-AD5B-E87DA8483907}">
  <ds:schemaRefs/>
</ds:datastoreItem>
</file>

<file path=customXml/itemProps26.xml><?xml version="1.0" encoding="utf-8"?>
<ds:datastoreItem xmlns:ds="http://schemas.openxmlformats.org/officeDocument/2006/customXml" ds:itemID="{9A68A28C-CB79-49CC-A414-954BF5086FF4}">
  <ds:schemaRefs/>
</ds:datastoreItem>
</file>

<file path=customXml/itemProps27.xml><?xml version="1.0" encoding="utf-8"?>
<ds:datastoreItem xmlns:ds="http://schemas.openxmlformats.org/officeDocument/2006/customXml" ds:itemID="{8EE0DEF9-20AD-4619-BFC0-7A8EDE0E1654}">
  <ds:schemaRefs/>
</ds:datastoreItem>
</file>

<file path=customXml/itemProps28.xml><?xml version="1.0" encoding="utf-8"?>
<ds:datastoreItem xmlns:ds="http://schemas.openxmlformats.org/officeDocument/2006/customXml" ds:itemID="{76761459-0EC0-43EC-B813-775E3EDF7950}">
  <ds:schemaRefs/>
</ds:datastoreItem>
</file>

<file path=customXml/itemProps29.xml><?xml version="1.0" encoding="utf-8"?>
<ds:datastoreItem xmlns:ds="http://schemas.openxmlformats.org/officeDocument/2006/customXml" ds:itemID="{D5EE5500-D9B0-42CF-9B18-FFED41B9B29E}">
  <ds:schemaRefs/>
</ds:datastoreItem>
</file>

<file path=customXml/itemProps3.xml><?xml version="1.0" encoding="utf-8"?>
<ds:datastoreItem xmlns:ds="http://schemas.openxmlformats.org/officeDocument/2006/customXml" ds:itemID="{3D967100-73E0-4DE7-8EDB-E5FF713C75A2}">
  <ds:schemaRefs/>
</ds:datastoreItem>
</file>

<file path=customXml/itemProps30.xml><?xml version="1.0" encoding="utf-8"?>
<ds:datastoreItem xmlns:ds="http://schemas.openxmlformats.org/officeDocument/2006/customXml" ds:itemID="{A076E5F7-BC5B-4E3D-8CA3-AE1BB985300C}">
  <ds:schemaRefs/>
</ds:datastoreItem>
</file>

<file path=customXml/itemProps31.xml><?xml version="1.0" encoding="utf-8"?>
<ds:datastoreItem xmlns:ds="http://schemas.openxmlformats.org/officeDocument/2006/customXml" ds:itemID="{6949DAF6-E7A5-44B4-B1AA-44CBB2565A58}">
  <ds:schemaRefs/>
</ds:datastoreItem>
</file>

<file path=customXml/itemProps32.xml><?xml version="1.0" encoding="utf-8"?>
<ds:datastoreItem xmlns:ds="http://schemas.openxmlformats.org/officeDocument/2006/customXml" ds:itemID="{547AA2BC-3C6A-4741-A372-65A52133A42E}">
  <ds:schemaRefs/>
</ds:datastoreItem>
</file>

<file path=customXml/itemProps33.xml><?xml version="1.0" encoding="utf-8"?>
<ds:datastoreItem xmlns:ds="http://schemas.openxmlformats.org/officeDocument/2006/customXml" ds:itemID="{775B13F1-9036-4B37-BA5C-22F2EDAA88CC}">
  <ds:schemaRefs/>
</ds:datastoreItem>
</file>

<file path=customXml/itemProps34.xml><?xml version="1.0" encoding="utf-8"?>
<ds:datastoreItem xmlns:ds="http://schemas.openxmlformats.org/officeDocument/2006/customXml" ds:itemID="{2F9538F6-4A29-4C06-B78B-7DFFD53D0457}">
  <ds:schemaRefs/>
</ds:datastoreItem>
</file>

<file path=customXml/itemProps35.xml><?xml version="1.0" encoding="utf-8"?>
<ds:datastoreItem xmlns:ds="http://schemas.openxmlformats.org/officeDocument/2006/customXml" ds:itemID="{17687A97-43A4-4CEA-A5F3-9AF0937A65F2}">
  <ds:schemaRefs/>
</ds:datastoreItem>
</file>

<file path=customXml/itemProps36.xml><?xml version="1.0" encoding="utf-8"?>
<ds:datastoreItem xmlns:ds="http://schemas.openxmlformats.org/officeDocument/2006/customXml" ds:itemID="{828239EE-D01A-472A-AB61-BD2FFAE9E7D3}">
  <ds:schemaRefs/>
</ds:datastoreItem>
</file>

<file path=customXml/itemProps37.xml><?xml version="1.0" encoding="utf-8"?>
<ds:datastoreItem xmlns:ds="http://schemas.openxmlformats.org/officeDocument/2006/customXml" ds:itemID="{F9FB6D9E-78FD-4697-A57C-09EBE5D6D8CD}">
  <ds:schemaRefs/>
</ds:datastoreItem>
</file>

<file path=customXml/itemProps38.xml><?xml version="1.0" encoding="utf-8"?>
<ds:datastoreItem xmlns:ds="http://schemas.openxmlformats.org/officeDocument/2006/customXml" ds:itemID="{EE0CAD90-E289-4187-9301-AB833B114312}">
  <ds:schemaRefs/>
</ds:datastoreItem>
</file>

<file path=customXml/itemProps39.xml><?xml version="1.0" encoding="utf-8"?>
<ds:datastoreItem xmlns:ds="http://schemas.openxmlformats.org/officeDocument/2006/customXml" ds:itemID="{61BA02E4-BD32-4C58-A59C-BD7E8B50E56E}">
  <ds:schemaRefs/>
</ds:datastoreItem>
</file>

<file path=customXml/itemProps4.xml><?xml version="1.0" encoding="utf-8"?>
<ds:datastoreItem xmlns:ds="http://schemas.openxmlformats.org/officeDocument/2006/customXml" ds:itemID="{01EB6C18-8E38-4153-9A66-D72D2732E8F5}">
  <ds:schemaRefs/>
</ds:datastoreItem>
</file>

<file path=customXml/itemProps40.xml><?xml version="1.0" encoding="utf-8"?>
<ds:datastoreItem xmlns:ds="http://schemas.openxmlformats.org/officeDocument/2006/customXml" ds:itemID="{4E21E843-E43D-46FA-BD19-6B4B3177B80B}">
  <ds:schemaRefs/>
</ds:datastoreItem>
</file>

<file path=customXml/itemProps41.xml><?xml version="1.0" encoding="utf-8"?>
<ds:datastoreItem xmlns:ds="http://schemas.openxmlformats.org/officeDocument/2006/customXml" ds:itemID="{3B599BDA-17C5-407F-91CC-7D168F5D9E34}">
  <ds:schemaRefs/>
</ds:datastoreItem>
</file>

<file path=customXml/itemProps42.xml><?xml version="1.0" encoding="utf-8"?>
<ds:datastoreItem xmlns:ds="http://schemas.openxmlformats.org/officeDocument/2006/customXml" ds:itemID="{112317AF-C944-4CAF-8BF5-100FCAE9038F}">
  <ds:schemaRefs/>
</ds:datastoreItem>
</file>

<file path=customXml/itemProps43.xml><?xml version="1.0" encoding="utf-8"?>
<ds:datastoreItem xmlns:ds="http://schemas.openxmlformats.org/officeDocument/2006/customXml" ds:itemID="{4DE9DE87-AEC5-46F5-9602-7285AF1BE33E}">
  <ds:schemaRefs/>
</ds:datastoreItem>
</file>

<file path=customXml/itemProps44.xml><?xml version="1.0" encoding="utf-8"?>
<ds:datastoreItem xmlns:ds="http://schemas.openxmlformats.org/officeDocument/2006/customXml" ds:itemID="{015EFB38-768F-42F6-9D57-B102B185AFAA}">
  <ds:schemaRefs/>
</ds:datastoreItem>
</file>

<file path=customXml/itemProps45.xml><?xml version="1.0" encoding="utf-8"?>
<ds:datastoreItem xmlns:ds="http://schemas.openxmlformats.org/officeDocument/2006/customXml" ds:itemID="{BF2A499D-4FA0-41A8-A41B-131509E6785F}">
  <ds:schemaRefs/>
</ds:datastoreItem>
</file>

<file path=customXml/itemProps46.xml><?xml version="1.0" encoding="utf-8"?>
<ds:datastoreItem xmlns:ds="http://schemas.openxmlformats.org/officeDocument/2006/customXml" ds:itemID="{E75B3FB6-2F62-4777-9134-93E2288BE166}">
  <ds:schemaRefs/>
</ds:datastoreItem>
</file>

<file path=customXml/itemProps47.xml><?xml version="1.0" encoding="utf-8"?>
<ds:datastoreItem xmlns:ds="http://schemas.openxmlformats.org/officeDocument/2006/customXml" ds:itemID="{1BB847AC-E21C-4855-A384-7A3BC19ACF41}">
  <ds:schemaRefs/>
</ds:datastoreItem>
</file>

<file path=customXml/itemProps48.xml><?xml version="1.0" encoding="utf-8"?>
<ds:datastoreItem xmlns:ds="http://schemas.openxmlformats.org/officeDocument/2006/customXml" ds:itemID="{447D12FC-A2A9-45BE-B58B-749AD0AFD7F1}">
  <ds:schemaRefs/>
</ds:datastoreItem>
</file>

<file path=customXml/itemProps49.xml><?xml version="1.0" encoding="utf-8"?>
<ds:datastoreItem xmlns:ds="http://schemas.openxmlformats.org/officeDocument/2006/customXml" ds:itemID="{E6D5004C-1AF6-4825-91CA-296AF905D7E3}">
  <ds:schemaRefs/>
</ds:datastoreItem>
</file>

<file path=customXml/itemProps5.xml><?xml version="1.0" encoding="utf-8"?>
<ds:datastoreItem xmlns:ds="http://schemas.openxmlformats.org/officeDocument/2006/customXml" ds:itemID="{83C5E289-9AEB-4129-9380-990E7CE24BB8}">
  <ds:schemaRefs/>
</ds:datastoreItem>
</file>

<file path=customXml/itemProps50.xml><?xml version="1.0" encoding="utf-8"?>
<ds:datastoreItem xmlns:ds="http://schemas.openxmlformats.org/officeDocument/2006/customXml" ds:itemID="{3FEA1D2A-48D4-45F6-B29C-9768EB9D58F0}">
  <ds:schemaRefs/>
</ds:datastoreItem>
</file>

<file path=customXml/itemProps51.xml><?xml version="1.0" encoding="utf-8"?>
<ds:datastoreItem xmlns:ds="http://schemas.openxmlformats.org/officeDocument/2006/customXml" ds:itemID="{1555F2C2-F0A1-4CC0-99FB-0F8ED522EE19}">
  <ds:schemaRefs/>
</ds:datastoreItem>
</file>

<file path=customXml/itemProps52.xml><?xml version="1.0" encoding="utf-8"?>
<ds:datastoreItem xmlns:ds="http://schemas.openxmlformats.org/officeDocument/2006/customXml" ds:itemID="{4D5DE4D2-CCF8-4F59-9E1D-66B025680EFD}">
  <ds:schemaRefs/>
</ds:datastoreItem>
</file>

<file path=customXml/itemProps53.xml><?xml version="1.0" encoding="utf-8"?>
<ds:datastoreItem xmlns:ds="http://schemas.openxmlformats.org/officeDocument/2006/customXml" ds:itemID="{C78F6901-AE5E-46ED-811F-7F25D86AF809}">
  <ds:schemaRefs/>
</ds:datastoreItem>
</file>

<file path=customXml/itemProps54.xml><?xml version="1.0" encoding="utf-8"?>
<ds:datastoreItem xmlns:ds="http://schemas.openxmlformats.org/officeDocument/2006/customXml" ds:itemID="{46775478-D965-4A2E-984A-E227A14962A5}">
  <ds:schemaRefs/>
</ds:datastoreItem>
</file>

<file path=customXml/itemProps55.xml><?xml version="1.0" encoding="utf-8"?>
<ds:datastoreItem xmlns:ds="http://schemas.openxmlformats.org/officeDocument/2006/customXml" ds:itemID="{3130A612-0256-4B7D-BD7C-EDA83963979C}">
  <ds:schemaRefs/>
</ds:datastoreItem>
</file>

<file path=customXml/itemProps56.xml><?xml version="1.0" encoding="utf-8"?>
<ds:datastoreItem xmlns:ds="http://schemas.openxmlformats.org/officeDocument/2006/customXml" ds:itemID="{82DB4C14-846E-4161-AAF6-2E7D3402D3BA}">
  <ds:schemaRefs/>
</ds:datastoreItem>
</file>

<file path=customXml/itemProps57.xml><?xml version="1.0" encoding="utf-8"?>
<ds:datastoreItem xmlns:ds="http://schemas.openxmlformats.org/officeDocument/2006/customXml" ds:itemID="{ED6239C6-ACDB-4E1C-9BAF-D1F117C6CB92}">
  <ds:schemaRefs/>
</ds:datastoreItem>
</file>

<file path=customXml/itemProps58.xml><?xml version="1.0" encoding="utf-8"?>
<ds:datastoreItem xmlns:ds="http://schemas.openxmlformats.org/officeDocument/2006/customXml" ds:itemID="{56E9D60C-1482-4443-BD3C-6697017E08B2}">
  <ds:schemaRefs/>
</ds:datastoreItem>
</file>

<file path=customXml/itemProps59.xml><?xml version="1.0" encoding="utf-8"?>
<ds:datastoreItem xmlns:ds="http://schemas.openxmlformats.org/officeDocument/2006/customXml" ds:itemID="{44615211-C61C-45E6-BE27-07117C896B18}">
  <ds:schemaRefs/>
</ds:datastoreItem>
</file>

<file path=customXml/itemProps6.xml><?xml version="1.0" encoding="utf-8"?>
<ds:datastoreItem xmlns:ds="http://schemas.openxmlformats.org/officeDocument/2006/customXml" ds:itemID="{1F6393AF-323B-4D11-971E-A22A8AD54882}">
  <ds:schemaRefs/>
</ds:datastoreItem>
</file>

<file path=customXml/itemProps60.xml><?xml version="1.0" encoding="utf-8"?>
<ds:datastoreItem xmlns:ds="http://schemas.openxmlformats.org/officeDocument/2006/customXml" ds:itemID="{924F95F9-DD5E-484F-BAC1-380F504F0406}">
  <ds:schemaRefs/>
</ds:datastoreItem>
</file>

<file path=customXml/itemProps61.xml><?xml version="1.0" encoding="utf-8"?>
<ds:datastoreItem xmlns:ds="http://schemas.openxmlformats.org/officeDocument/2006/customXml" ds:itemID="{C0BB0FF4-2316-4ECF-81B0-E43AD9925B7E}">
  <ds:schemaRefs/>
</ds:datastoreItem>
</file>

<file path=customXml/itemProps62.xml><?xml version="1.0" encoding="utf-8"?>
<ds:datastoreItem xmlns:ds="http://schemas.openxmlformats.org/officeDocument/2006/customXml" ds:itemID="{E35A1CD8-900D-40CA-91D0-C69537B0FE3E}">
  <ds:schemaRefs/>
</ds:datastoreItem>
</file>

<file path=customXml/itemProps63.xml><?xml version="1.0" encoding="utf-8"?>
<ds:datastoreItem xmlns:ds="http://schemas.openxmlformats.org/officeDocument/2006/customXml" ds:itemID="{A741373E-CF03-4CEC-8499-A0E86DF9D044}">
  <ds:schemaRefs/>
</ds:datastoreItem>
</file>

<file path=customXml/itemProps64.xml><?xml version="1.0" encoding="utf-8"?>
<ds:datastoreItem xmlns:ds="http://schemas.openxmlformats.org/officeDocument/2006/customXml" ds:itemID="{23D52930-8783-4639-B28F-C96B8762FD40}">
  <ds:schemaRefs/>
</ds:datastoreItem>
</file>

<file path=customXml/itemProps65.xml><?xml version="1.0" encoding="utf-8"?>
<ds:datastoreItem xmlns:ds="http://schemas.openxmlformats.org/officeDocument/2006/customXml" ds:itemID="{B0DB0DB9-F1E8-4679-9367-54E3B7D11405}">
  <ds:schemaRefs/>
</ds:datastoreItem>
</file>

<file path=customXml/itemProps66.xml><?xml version="1.0" encoding="utf-8"?>
<ds:datastoreItem xmlns:ds="http://schemas.openxmlformats.org/officeDocument/2006/customXml" ds:itemID="{EC814206-D96E-4B63-8DB6-0389CFD57AEB}">
  <ds:schemaRefs/>
</ds:datastoreItem>
</file>

<file path=customXml/itemProps67.xml><?xml version="1.0" encoding="utf-8"?>
<ds:datastoreItem xmlns:ds="http://schemas.openxmlformats.org/officeDocument/2006/customXml" ds:itemID="{02D27B99-4F71-4C81-BBB3-3763B05427E8}">
  <ds:schemaRefs/>
</ds:datastoreItem>
</file>

<file path=customXml/itemProps68.xml><?xml version="1.0" encoding="utf-8"?>
<ds:datastoreItem xmlns:ds="http://schemas.openxmlformats.org/officeDocument/2006/customXml" ds:itemID="{04E41B79-2CD6-4796-AD2B-F91C8388C903}">
  <ds:schemaRefs/>
</ds:datastoreItem>
</file>

<file path=customXml/itemProps69.xml><?xml version="1.0" encoding="utf-8"?>
<ds:datastoreItem xmlns:ds="http://schemas.openxmlformats.org/officeDocument/2006/customXml" ds:itemID="{3D575890-ECBE-45FB-A315-DDF203EF8D83}">
  <ds:schemaRefs/>
</ds:datastoreItem>
</file>

<file path=customXml/itemProps7.xml><?xml version="1.0" encoding="utf-8"?>
<ds:datastoreItem xmlns:ds="http://schemas.openxmlformats.org/officeDocument/2006/customXml" ds:itemID="{ACB29C6E-46D5-4CFF-9667-10BE29850FC4}">
  <ds:schemaRefs/>
</ds:datastoreItem>
</file>

<file path=customXml/itemProps70.xml><?xml version="1.0" encoding="utf-8"?>
<ds:datastoreItem xmlns:ds="http://schemas.openxmlformats.org/officeDocument/2006/customXml" ds:itemID="{DFBB0842-D273-43FF-9640-355EE0247393}">
  <ds:schemaRefs/>
</ds:datastoreItem>
</file>

<file path=customXml/itemProps71.xml><?xml version="1.0" encoding="utf-8"?>
<ds:datastoreItem xmlns:ds="http://schemas.openxmlformats.org/officeDocument/2006/customXml" ds:itemID="{6CF40A9F-0E41-4C10-BBB6-0FA46DC54C7A}">
  <ds:schemaRefs/>
</ds:datastoreItem>
</file>

<file path=customXml/itemProps72.xml><?xml version="1.0" encoding="utf-8"?>
<ds:datastoreItem xmlns:ds="http://schemas.openxmlformats.org/officeDocument/2006/customXml" ds:itemID="{B1BFB920-E893-4D33-ABDD-83CA0ED5E295}">
  <ds:schemaRefs/>
</ds:datastoreItem>
</file>

<file path=customXml/itemProps73.xml><?xml version="1.0" encoding="utf-8"?>
<ds:datastoreItem xmlns:ds="http://schemas.openxmlformats.org/officeDocument/2006/customXml" ds:itemID="{D579C413-9357-4F5A-85F7-B1F2EF541FF8}">
  <ds:schemaRefs/>
</ds:datastoreItem>
</file>

<file path=customXml/itemProps74.xml><?xml version="1.0" encoding="utf-8"?>
<ds:datastoreItem xmlns:ds="http://schemas.openxmlformats.org/officeDocument/2006/customXml" ds:itemID="{A01AC03D-4D61-4E02-8A4A-FF2E73AC42D0}">
  <ds:schemaRefs/>
</ds:datastoreItem>
</file>

<file path=customXml/itemProps75.xml><?xml version="1.0" encoding="utf-8"?>
<ds:datastoreItem xmlns:ds="http://schemas.openxmlformats.org/officeDocument/2006/customXml" ds:itemID="{720D9809-B84E-48B0-9D4C-ABD0239FAD91}">
  <ds:schemaRefs/>
</ds:datastoreItem>
</file>

<file path=customXml/itemProps76.xml><?xml version="1.0" encoding="utf-8"?>
<ds:datastoreItem xmlns:ds="http://schemas.openxmlformats.org/officeDocument/2006/customXml" ds:itemID="{69264F66-043C-4534-B38D-8DB2D844AC0D}">
  <ds:schemaRefs/>
</ds:datastoreItem>
</file>

<file path=customXml/itemProps77.xml><?xml version="1.0" encoding="utf-8"?>
<ds:datastoreItem xmlns:ds="http://schemas.openxmlformats.org/officeDocument/2006/customXml" ds:itemID="{7C968765-DB5B-463C-A026-5570848C478D}">
  <ds:schemaRefs/>
</ds:datastoreItem>
</file>

<file path=customXml/itemProps78.xml><?xml version="1.0" encoding="utf-8"?>
<ds:datastoreItem xmlns:ds="http://schemas.openxmlformats.org/officeDocument/2006/customXml" ds:itemID="{62B1919D-EAAC-4393-8C6F-512A81569D84}">
  <ds:schemaRefs/>
</ds:datastoreItem>
</file>

<file path=customXml/itemProps79.xml><?xml version="1.0" encoding="utf-8"?>
<ds:datastoreItem xmlns:ds="http://schemas.openxmlformats.org/officeDocument/2006/customXml" ds:itemID="{D76AF4FC-5865-42DD-931B-2341BAD000B6}">
  <ds:schemaRefs/>
</ds:datastoreItem>
</file>

<file path=customXml/itemProps8.xml><?xml version="1.0" encoding="utf-8"?>
<ds:datastoreItem xmlns:ds="http://schemas.openxmlformats.org/officeDocument/2006/customXml" ds:itemID="{B288C116-D748-48AF-94BE-185D4F05685C}">
  <ds:schemaRefs/>
</ds:datastoreItem>
</file>

<file path=customXml/itemProps80.xml><?xml version="1.0" encoding="utf-8"?>
<ds:datastoreItem xmlns:ds="http://schemas.openxmlformats.org/officeDocument/2006/customXml" ds:itemID="{8A9469B2-8A82-4D6D-BA04-C53B9EC85F7A}">
  <ds:schemaRefs/>
</ds:datastoreItem>
</file>

<file path=customXml/itemProps81.xml><?xml version="1.0" encoding="utf-8"?>
<ds:datastoreItem xmlns:ds="http://schemas.openxmlformats.org/officeDocument/2006/customXml" ds:itemID="{7E3FF601-416E-4D3B-8307-CBCC34538719}">
  <ds:schemaRefs/>
</ds:datastoreItem>
</file>

<file path=customXml/itemProps82.xml><?xml version="1.0" encoding="utf-8"?>
<ds:datastoreItem xmlns:ds="http://schemas.openxmlformats.org/officeDocument/2006/customXml" ds:itemID="{0F7FA021-7259-4A53-859C-B60B40C62AD9}">
  <ds:schemaRefs/>
</ds:datastoreItem>
</file>

<file path=customXml/itemProps83.xml><?xml version="1.0" encoding="utf-8"?>
<ds:datastoreItem xmlns:ds="http://schemas.openxmlformats.org/officeDocument/2006/customXml" ds:itemID="{D3CC15E7-A7C8-46E9-AB01-961362BC4F6C}">
  <ds:schemaRefs/>
</ds:datastoreItem>
</file>

<file path=customXml/itemProps84.xml><?xml version="1.0" encoding="utf-8"?>
<ds:datastoreItem xmlns:ds="http://schemas.openxmlformats.org/officeDocument/2006/customXml" ds:itemID="{D5B8A0BA-A459-4961-914B-BA2FF52C816A}">
  <ds:schemaRefs/>
</ds:datastoreItem>
</file>

<file path=customXml/itemProps85.xml><?xml version="1.0" encoding="utf-8"?>
<ds:datastoreItem xmlns:ds="http://schemas.openxmlformats.org/officeDocument/2006/customXml" ds:itemID="{C6EC2424-4B06-4C66-8A1F-DEFE7E7A45E7}">
  <ds:schemaRefs/>
</ds:datastoreItem>
</file>

<file path=customXml/itemProps86.xml><?xml version="1.0" encoding="utf-8"?>
<ds:datastoreItem xmlns:ds="http://schemas.openxmlformats.org/officeDocument/2006/customXml" ds:itemID="{C5CD43BA-56DD-4081-9B50-FD821DAE7302}">
  <ds:schemaRefs/>
</ds:datastoreItem>
</file>

<file path=customXml/itemProps87.xml><?xml version="1.0" encoding="utf-8"?>
<ds:datastoreItem xmlns:ds="http://schemas.openxmlformats.org/officeDocument/2006/customXml" ds:itemID="{55281476-D6C8-41F5-B565-D2DBE87A6FB3}">
  <ds:schemaRefs/>
</ds:datastoreItem>
</file>

<file path=customXml/itemProps88.xml><?xml version="1.0" encoding="utf-8"?>
<ds:datastoreItem xmlns:ds="http://schemas.openxmlformats.org/officeDocument/2006/customXml" ds:itemID="{F71727B0-735B-4F68-BD9A-F43795FE47D5}">
  <ds:schemaRefs/>
</ds:datastoreItem>
</file>

<file path=customXml/itemProps89.xml><?xml version="1.0" encoding="utf-8"?>
<ds:datastoreItem xmlns:ds="http://schemas.openxmlformats.org/officeDocument/2006/customXml" ds:itemID="{F038B968-678F-4187-A7C8-4FC0F45662CA}">
  <ds:schemaRefs/>
</ds:datastoreItem>
</file>

<file path=customXml/itemProps9.xml><?xml version="1.0" encoding="utf-8"?>
<ds:datastoreItem xmlns:ds="http://schemas.openxmlformats.org/officeDocument/2006/customXml" ds:itemID="{F16A0A7A-3D00-4EFF-8B1B-DF46A617AE0B}">
  <ds:schemaRefs/>
</ds:datastoreItem>
</file>

<file path=customXml/itemProps90.xml><?xml version="1.0" encoding="utf-8"?>
<ds:datastoreItem xmlns:ds="http://schemas.openxmlformats.org/officeDocument/2006/customXml" ds:itemID="{9F0039BF-1C82-4B0F-9128-1D011EDB97EE}">
  <ds:schemaRefs/>
</ds:datastoreItem>
</file>

<file path=customXml/itemProps91.xml><?xml version="1.0" encoding="utf-8"?>
<ds:datastoreItem xmlns:ds="http://schemas.openxmlformats.org/officeDocument/2006/customXml" ds:itemID="{F98C24A7-F9D9-4E93-91C4-95BB54A420B8}">
  <ds:schemaRefs/>
</ds:datastoreItem>
</file>

<file path=customXml/itemProps92.xml><?xml version="1.0" encoding="utf-8"?>
<ds:datastoreItem xmlns:ds="http://schemas.openxmlformats.org/officeDocument/2006/customXml" ds:itemID="{B2E29A84-2A8A-4F81-BA5F-43153FE70373}">
  <ds:schemaRefs/>
</ds:datastoreItem>
</file>

<file path=customXml/itemProps93.xml><?xml version="1.0" encoding="utf-8"?>
<ds:datastoreItem xmlns:ds="http://schemas.openxmlformats.org/officeDocument/2006/customXml" ds:itemID="{63E8E2EA-7D29-41B5-9264-ED3DE3FA435F}">
  <ds:schemaRefs/>
</ds:datastoreItem>
</file>

<file path=customXml/itemProps94.xml><?xml version="1.0" encoding="utf-8"?>
<ds:datastoreItem xmlns:ds="http://schemas.openxmlformats.org/officeDocument/2006/customXml" ds:itemID="{0B111AF3-36A8-4204-A68D-ACD473539BFA}">
  <ds:schemaRefs/>
</ds:datastoreItem>
</file>

<file path=customXml/itemProps95.xml><?xml version="1.0" encoding="utf-8"?>
<ds:datastoreItem xmlns:ds="http://schemas.openxmlformats.org/officeDocument/2006/customXml" ds:itemID="{71CBBF1D-F3E1-457F-A850-9C1F47031D6B}">
  <ds:schemaRefs/>
</ds:datastoreItem>
</file>

<file path=customXml/itemProps96.xml><?xml version="1.0" encoding="utf-8"?>
<ds:datastoreItem xmlns:ds="http://schemas.openxmlformats.org/officeDocument/2006/customXml" ds:itemID="{9C91B45D-4146-4449-9262-9994F92AEDBA}">
  <ds:schemaRefs/>
</ds:datastoreItem>
</file>

<file path=customXml/itemProps97.xml><?xml version="1.0" encoding="utf-8"?>
<ds:datastoreItem xmlns:ds="http://schemas.openxmlformats.org/officeDocument/2006/customXml" ds:itemID="{BF04FE44-1F83-40B1-A3F9-434E51FAE4EA}">
  <ds:schemaRefs/>
</ds:datastoreItem>
</file>

<file path=customXml/itemProps98.xml><?xml version="1.0" encoding="utf-8"?>
<ds:datastoreItem xmlns:ds="http://schemas.openxmlformats.org/officeDocument/2006/customXml" ds:itemID="{1368F5B7-BA0D-424E-BE30-70205023AEDE}">
  <ds:schemaRefs/>
</ds:datastoreItem>
</file>

<file path=customXml/itemProps99.xml><?xml version="1.0" encoding="utf-8"?>
<ds:datastoreItem xmlns:ds="http://schemas.openxmlformats.org/officeDocument/2006/customXml" ds:itemID="{A1D62752-43E1-4976-85AA-51D991B5D995}">
  <ds:schemaRefs/>
</ds:datastoreItem>
</file>

<file path=docProps/app.xml><?xml version="1.0" encoding="utf-8"?>
<Properties xmlns="http://schemas.openxmlformats.org/officeDocument/2006/extended-properties" xmlns:vt="http://schemas.openxmlformats.org/officeDocument/2006/docPropsVTypes">
  <Template>Normal</Template>
  <Company>Win10_64</Company>
  <Pages>73</Pages>
  <Words>24341</Words>
  <Characters>30165</Characters>
  <Lines>491</Lines>
  <Paragraphs>138</Paragraphs>
  <TotalTime>18</TotalTime>
  <ScaleCrop>false</ScaleCrop>
  <LinksUpToDate>false</LinksUpToDate>
  <CharactersWithSpaces>30316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2023-05-24T16:25:00Z</dcterms:created>
  <dc:creator>1</dc:creator>
  <cp:lastModifiedBy>海纳百川</cp:lastModifiedBy>
  <dcterms:modified xsi:type="dcterms:W3CDTF">2023-09-06T01:31:04Z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C02E87A569B94AA981939B42FDC162CB_13</vt:lpwstr>
  </property>
</Properties>
</file>