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宋体" w:hAnsi="宋体" w:eastAsia="宋体" w:cs="宋体"/>
          <w:b/>
          <w:bCs w:val="0"/>
          <w:color w:val="000000"/>
          <w:sz w:val="72"/>
          <w:szCs w:val="72"/>
        </w:rPr>
      </w:pPr>
      <w:r>
        <w:rPr>
          <w:rFonts w:hint="eastAsia" w:ascii="宋体" w:hAnsi="宋体" w:eastAsia="宋体" w:cs="宋体"/>
          <w:b/>
          <w:bCs w:val="0"/>
          <w:color w:val="000000"/>
          <w:sz w:val="72"/>
          <w:szCs w:val="72"/>
        </w:rPr>
        <w:t>2022年</w:t>
      </w:r>
      <w:r>
        <w:rPr>
          <w:rFonts w:hint="eastAsia" w:ascii="宋体" w:hAnsi="宋体" w:eastAsia="宋体" w:cs="宋体"/>
          <w:b/>
          <w:bCs w:val="0"/>
          <w:color w:val="000000"/>
          <w:sz w:val="72"/>
          <w:szCs w:val="72"/>
          <w:lang w:eastAsia="zh-CN"/>
        </w:rPr>
        <w:t>县级单位</w:t>
      </w:r>
      <w:bookmarkStart w:id="1" w:name="_GoBack"/>
      <w:bookmarkEnd w:id="1"/>
      <w:r>
        <w:rPr>
          <w:rFonts w:hint="eastAsia" w:ascii="宋体" w:hAnsi="宋体" w:eastAsia="宋体" w:cs="宋体"/>
          <w:b/>
          <w:bCs w:val="0"/>
          <w:color w:val="000000"/>
          <w:sz w:val="72"/>
          <w:szCs w:val="72"/>
        </w:rPr>
        <w:t>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5301" w:firstLineChars="1100"/>
        <w:jc w:val="both"/>
        <w:outlineLvl w:val="0"/>
        <w:rPr>
          <w:rFonts w:hint="eastAsia" w:ascii="宋体" w:hAnsi="宋体" w:eastAsia="宋体" w:cs="宋体"/>
          <w:b/>
          <w:color w:val="000000"/>
          <w:sz w:val="48"/>
          <w:szCs w:val="48"/>
          <w:lang w:eastAsia="zh-CN"/>
        </w:rPr>
      </w:pPr>
      <w:r>
        <w:rPr>
          <w:rFonts w:hint="eastAsia" w:ascii="宋体" w:hAnsi="宋体" w:eastAsia="宋体" w:cs="宋体"/>
          <w:b/>
          <w:color w:val="000000"/>
          <w:sz w:val="48"/>
          <w:szCs w:val="48"/>
          <w:lang w:eastAsia="zh-CN"/>
        </w:rPr>
        <w:t>宁晋县科学技术协会</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楷体" w:hAnsi="楷体" w:eastAsia="楷体" w:cs="楷体"/>
          <w:b w:val="0"/>
          <w:bCs/>
          <w:color w:val="000000"/>
          <w:sz w:val="44"/>
          <w:lang w:eastAsia="zh-CN"/>
        </w:rPr>
      </w:pPr>
    </w:p>
    <w:p>
      <w:pPr>
        <w:spacing w:before="0" w:after="0" w:line="240" w:lineRule="auto"/>
        <w:ind w:firstLine="0"/>
        <w:jc w:val="center"/>
        <w:outlineLvl w:val="0"/>
        <w:rPr>
          <w:rFonts w:hint="eastAsia" w:ascii="楷体" w:hAnsi="楷体" w:eastAsia="楷体" w:cs="楷体"/>
          <w:b w:val="0"/>
          <w:bCs/>
          <w:color w:val="000000"/>
          <w:sz w:val="36"/>
          <w:szCs w:val="36"/>
          <w:lang w:eastAsia="zh-CN"/>
        </w:rPr>
      </w:pPr>
      <w:r>
        <w:rPr>
          <w:rFonts w:hint="eastAsia" w:ascii="楷体" w:hAnsi="楷体" w:eastAsia="楷体" w:cs="楷体"/>
          <w:b w:val="0"/>
          <w:bCs/>
          <w:color w:val="000000"/>
          <w:sz w:val="36"/>
          <w:szCs w:val="36"/>
          <w:lang w:eastAsia="zh-CN"/>
        </w:rPr>
        <w:t>宁晋县科学技术协会编制</w:t>
      </w:r>
    </w:p>
    <w:p>
      <w:pPr>
        <w:spacing w:before="0" w:after="0" w:line="240" w:lineRule="auto"/>
        <w:ind w:firstLine="0"/>
        <w:jc w:val="center"/>
        <w:outlineLvl w:val="0"/>
        <w:rPr>
          <w:rFonts w:hint="eastAsia" w:ascii="楷体" w:hAnsi="楷体" w:eastAsia="楷体" w:cs="楷体"/>
          <w:b w:val="0"/>
          <w:bCs/>
          <w:color w:val="000000"/>
          <w:sz w:val="36"/>
          <w:szCs w:val="36"/>
          <w:lang w:val="en-US" w:eastAsia="zh-CN"/>
        </w:rPr>
      </w:pPr>
      <w:r>
        <w:rPr>
          <w:rFonts w:hint="eastAsia" w:ascii="楷体" w:hAnsi="楷体" w:eastAsia="楷体" w:cs="楷体"/>
          <w:b w:val="0"/>
          <w:bCs/>
          <w:color w:val="000000"/>
          <w:sz w:val="36"/>
          <w:szCs w:val="36"/>
          <w:lang w:val="en-US" w:eastAsia="zh-CN"/>
        </w:rPr>
        <w:t>2022年2月</w:t>
      </w:r>
    </w:p>
    <w:p>
      <w:pPr>
        <w:spacing w:before="0" w:after="0" w:line="240" w:lineRule="auto"/>
        <w:ind w:firstLine="0"/>
        <w:jc w:val="center"/>
        <w:outlineLvl w:val="0"/>
        <w:rPr>
          <w:rFonts w:hint="eastAsia" w:ascii="楷体" w:hAnsi="楷体" w:eastAsia="楷体" w:cs="楷体"/>
          <w:b w:val="0"/>
          <w:bCs/>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一、河北省宁晋县科学技术协会本级收支预算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rFonts w:hint="default" w:eastAsia="方正书宋_GBK"/>
                <w:lang w:val="en-US" w:eastAsia="zh-CN"/>
              </w:rPr>
            </w:pPr>
            <w:r>
              <w:rPr>
                <w:rFonts w:hint="eastAsia"/>
                <w:lang w:val="en-US" w:eastAsia="zh-CN"/>
              </w:rPr>
              <w:t>93.13</w:t>
            </w:r>
          </w:p>
        </w:tc>
        <w:tc>
          <w:tcPr>
            <w:tcW w:w="2959" w:type="dxa"/>
            <w:vAlign w:val="center"/>
          </w:tcPr>
          <w:p>
            <w:pPr>
              <w:pStyle w:val="14"/>
            </w:pPr>
            <w:r>
              <w:t>一、一般公共服务支出</w:t>
            </w:r>
          </w:p>
        </w:tc>
        <w:tc>
          <w:tcPr>
            <w:tcW w:w="2959" w:type="dxa"/>
            <w:vAlign w:val="center"/>
          </w:tcPr>
          <w:p>
            <w:pPr>
              <w:pStyle w:val="13"/>
              <w:rPr>
                <w:rFonts w:hint="default" w:eastAsia="方正书宋_GBK"/>
                <w:lang w:val="en-US" w:eastAsia="zh-CN"/>
              </w:rPr>
            </w:pPr>
            <w:r>
              <w:rPr>
                <w:rFonts w:hint="eastAsia"/>
                <w:lang w:val="en-US" w:eastAsia="zh-CN"/>
              </w:rP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56.95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rPr>
                <w:rFonts w:hint="default" w:eastAsia="方正书宋_GBK"/>
                <w:lang w:val="en-US" w:eastAsia="zh-CN"/>
              </w:rPr>
            </w:pPr>
            <w:r>
              <w:rPr>
                <w:rFonts w:hint="eastAsia"/>
                <w:lang w:val="en-US" w:eastAsia="zh-CN"/>
              </w:rPr>
              <w:t>93.13</w:t>
            </w:r>
          </w:p>
        </w:tc>
        <w:tc>
          <w:tcPr>
            <w:tcW w:w="2959" w:type="dxa"/>
            <w:vAlign w:val="center"/>
          </w:tcPr>
          <w:p>
            <w:pPr>
              <w:pStyle w:val="16"/>
            </w:pPr>
            <w:r>
              <w:t>本年支出合计</w:t>
            </w:r>
          </w:p>
        </w:tc>
        <w:tc>
          <w:tcPr>
            <w:tcW w:w="2959" w:type="dxa"/>
            <w:vAlign w:val="center"/>
          </w:tcPr>
          <w:p>
            <w:pPr>
              <w:pStyle w:val="17"/>
              <w:rPr>
                <w:rFonts w:hint="default" w:eastAsia="方正书宋_GBK"/>
                <w:lang w:val="en-US" w:eastAsia="zh-CN"/>
              </w:rPr>
            </w:pPr>
            <w:r>
              <w:rPr>
                <w:rFonts w:hint="eastAsia"/>
                <w:lang w:val="en-US" w:eastAsia="zh-CN"/>
              </w:rPr>
              <w:t>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rPr>
                <w:rFonts w:hint="default" w:eastAsia="方正书宋_GBK"/>
                <w:lang w:val="en-US" w:eastAsia="zh-CN"/>
              </w:rPr>
            </w:pPr>
            <w:r>
              <w:rPr>
                <w:rFonts w:hint="eastAsia"/>
                <w:lang w:val="en-US" w:eastAsia="zh-CN"/>
              </w:rPr>
              <w:t>93.13</w:t>
            </w:r>
          </w:p>
        </w:tc>
        <w:tc>
          <w:tcPr>
            <w:tcW w:w="2959" w:type="dxa"/>
            <w:vAlign w:val="center"/>
          </w:tcPr>
          <w:p>
            <w:pPr>
              <w:pStyle w:val="16"/>
            </w:pPr>
            <w:r>
              <w:t>支出总计</w:t>
            </w:r>
          </w:p>
        </w:tc>
        <w:tc>
          <w:tcPr>
            <w:tcW w:w="2959" w:type="dxa"/>
            <w:vAlign w:val="center"/>
          </w:tcPr>
          <w:p>
            <w:pPr>
              <w:pStyle w:val="17"/>
              <w:rPr>
                <w:rFonts w:hint="default" w:eastAsia="方正书宋_GBK"/>
                <w:lang w:val="en-US" w:eastAsia="zh-CN"/>
              </w:rPr>
            </w:pPr>
            <w:r>
              <w:rPr>
                <w:rFonts w:hint="eastAsia"/>
                <w:lang w:val="en-US" w:eastAsia="zh-CN"/>
              </w:rPr>
              <w:t>93.13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9"/>
        <w:gridCol w:w="1246"/>
        <w:gridCol w:w="2730"/>
        <w:gridCol w:w="795"/>
        <w:gridCol w:w="795"/>
        <w:gridCol w:w="1339"/>
        <w:gridCol w:w="1240"/>
        <w:gridCol w:w="887"/>
        <w:gridCol w:w="887"/>
        <w:gridCol w:w="1194"/>
        <w:gridCol w:w="1514"/>
        <w:gridCol w:w="900"/>
        <w:gridCol w:w="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5" w:type="dxa"/>
            <w:gridSpan w:val="5"/>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346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39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Merge w:val="restart"/>
            <w:vAlign w:val="center"/>
          </w:tcPr>
          <w:p>
            <w:pPr>
              <w:pStyle w:val="12"/>
            </w:pPr>
            <w:r>
              <w:t>序号</w:t>
            </w:r>
          </w:p>
        </w:tc>
        <w:tc>
          <w:tcPr>
            <w:tcW w:w="3976" w:type="dxa"/>
            <w:gridSpan w:val="2"/>
            <w:vAlign w:val="center"/>
          </w:tcPr>
          <w:p>
            <w:pPr>
              <w:pStyle w:val="12"/>
            </w:pPr>
            <w:r>
              <w:t>功能分类科目</w:t>
            </w:r>
          </w:p>
        </w:tc>
        <w:tc>
          <w:tcPr>
            <w:tcW w:w="795" w:type="dxa"/>
            <w:vMerge w:val="restart"/>
            <w:vAlign w:val="center"/>
          </w:tcPr>
          <w:p>
            <w:pPr>
              <w:pStyle w:val="12"/>
            </w:pPr>
            <w:r>
              <w:t>合计</w:t>
            </w:r>
          </w:p>
        </w:tc>
        <w:tc>
          <w:tcPr>
            <w:tcW w:w="8756" w:type="dxa"/>
            <w:gridSpan w:val="8"/>
            <w:vAlign w:val="center"/>
          </w:tcPr>
          <w:p>
            <w:pPr>
              <w:pStyle w:val="12"/>
            </w:pPr>
            <w:r>
              <w:t>本年收入</w:t>
            </w:r>
          </w:p>
        </w:tc>
        <w:tc>
          <w:tcPr>
            <w:tcW w:w="90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Merge w:val="continue"/>
          </w:tcPr>
          <w:p/>
        </w:tc>
        <w:tc>
          <w:tcPr>
            <w:tcW w:w="1246" w:type="dxa"/>
            <w:vAlign w:val="center"/>
          </w:tcPr>
          <w:p>
            <w:pPr>
              <w:pStyle w:val="12"/>
            </w:pPr>
            <w:r>
              <w:t>科目    编码</w:t>
            </w:r>
          </w:p>
        </w:tc>
        <w:tc>
          <w:tcPr>
            <w:tcW w:w="2730" w:type="dxa"/>
            <w:vAlign w:val="center"/>
          </w:tcPr>
          <w:p>
            <w:pPr>
              <w:pStyle w:val="12"/>
            </w:pPr>
            <w:r>
              <w:t>科目名称</w:t>
            </w:r>
          </w:p>
        </w:tc>
        <w:tc>
          <w:tcPr>
            <w:tcW w:w="795" w:type="dxa"/>
            <w:vMerge w:val="continue"/>
          </w:tcPr>
          <w:p/>
        </w:tc>
        <w:tc>
          <w:tcPr>
            <w:tcW w:w="795" w:type="dxa"/>
            <w:vAlign w:val="center"/>
          </w:tcPr>
          <w:p>
            <w:pPr>
              <w:pStyle w:val="12"/>
            </w:pPr>
            <w:r>
              <w:t>小计</w:t>
            </w:r>
          </w:p>
        </w:tc>
        <w:tc>
          <w:tcPr>
            <w:tcW w:w="1339" w:type="dxa"/>
            <w:vAlign w:val="center"/>
          </w:tcPr>
          <w:p>
            <w:pPr>
              <w:pStyle w:val="12"/>
            </w:pPr>
            <w:r>
              <w:t>财政拨款 收入</w:t>
            </w:r>
          </w:p>
        </w:tc>
        <w:tc>
          <w:tcPr>
            <w:tcW w:w="1240" w:type="dxa"/>
            <w:vAlign w:val="center"/>
          </w:tcPr>
          <w:p>
            <w:pPr>
              <w:pStyle w:val="12"/>
            </w:pPr>
            <w:r>
              <w:t>财政专户 收入</w:t>
            </w:r>
          </w:p>
        </w:tc>
        <w:tc>
          <w:tcPr>
            <w:tcW w:w="887" w:type="dxa"/>
            <w:vAlign w:val="center"/>
          </w:tcPr>
          <w:p>
            <w:pPr>
              <w:pStyle w:val="12"/>
            </w:pPr>
            <w:r>
              <w:t>事业收入</w:t>
            </w:r>
          </w:p>
        </w:tc>
        <w:tc>
          <w:tcPr>
            <w:tcW w:w="887" w:type="dxa"/>
            <w:vAlign w:val="center"/>
          </w:tcPr>
          <w:p>
            <w:pPr>
              <w:pStyle w:val="12"/>
            </w:pPr>
            <w:r>
              <w:t>经营收入</w:t>
            </w:r>
          </w:p>
        </w:tc>
        <w:tc>
          <w:tcPr>
            <w:tcW w:w="1194" w:type="dxa"/>
            <w:vAlign w:val="center"/>
          </w:tcPr>
          <w:p>
            <w:pPr>
              <w:pStyle w:val="12"/>
            </w:pPr>
            <w:r>
              <w:t>上级补助收入</w:t>
            </w:r>
          </w:p>
        </w:tc>
        <w:tc>
          <w:tcPr>
            <w:tcW w:w="1514" w:type="dxa"/>
            <w:vAlign w:val="center"/>
          </w:tcPr>
          <w:p>
            <w:pPr>
              <w:pStyle w:val="12"/>
            </w:pPr>
            <w:r>
              <w:t>附属单位上缴收入</w:t>
            </w:r>
          </w:p>
        </w:tc>
        <w:tc>
          <w:tcPr>
            <w:tcW w:w="900" w:type="dxa"/>
            <w:vAlign w:val="center"/>
          </w:tcPr>
          <w:p>
            <w:pPr>
              <w:pStyle w:val="12"/>
            </w:pPr>
            <w:r>
              <w:t>其他收入</w:t>
            </w:r>
          </w:p>
        </w:tc>
        <w:tc>
          <w:tcPr>
            <w:tcW w:w="9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 w:type="dxa"/>
            <w:vAlign w:val="center"/>
          </w:tcPr>
          <w:p>
            <w:pPr>
              <w:pStyle w:val="12"/>
            </w:pPr>
            <w:r>
              <w:t>栏次</w:t>
            </w:r>
          </w:p>
        </w:tc>
        <w:tc>
          <w:tcPr>
            <w:tcW w:w="1246" w:type="dxa"/>
            <w:vAlign w:val="center"/>
          </w:tcPr>
          <w:p>
            <w:pPr>
              <w:pStyle w:val="12"/>
            </w:pPr>
            <w:r>
              <w:t>1</w:t>
            </w:r>
          </w:p>
        </w:tc>
        <w:tc>
          <w:tcPr>
            <w:tcW w:w="2730" w:type="dxa"/>
            <w:vAlign w:val="center"/>
          </w:tcPr>
          <w:p>
            <w:pPr>
              <w:pStyle w:val="12"/>
            </w:pPr>
            <w:r>
              <w:t>2</w:t>
            </w:r>
          </w:p>
        </w:tc>
        <w:tc>
          <w:tcPr>
            <w:tcW w:w="795" w:type="dxa"/>
            <w:vAlign w:val="center"/>
          </w:tcPr>
          <w:p>
            <w:pPr>
              <w:pStyle w:val="12"/>
            </w:pPr>
            <w:r>
              <w:t>3</w:t>
            </w:r>
          </w:p>
        </w:tc>
        <w:tc>
          <w:tcPr>
            <w:tcW w:w="795" w:type="dxa"/>
            <w:vAlign w:val="center"/>
          </w:tcPr>
          <w:p>
            <w:pPr>
              <w:pStyle w:val="12"/>
            </w:pPr>
            <w:r>
              <w:t>4</w:t>
            </w:r>
          </w:p>
        </w:tc>
        <w:tc>
          <w:tcPr>
            <w:tcW w:w="1339" w:type="dxa"/>
            <w:vAlign w:val="center"/>
          </w:tcPr>
          <w:p>
            <w:pPr>
              <w:pStyle w:val="12"/>
            </w:pPr>
            <w:r>
              <w:t>5</w:t>
            </w:r>
          </w:p>
        </w:tc>
        <w:tc>
          <w:tcPr>
            <w:tcW w:w="1240" w:type="dxa"/>
            <w:vAlign w:val="center"/>
          </w:tcPr>
          <w:p>
            <w:pPr>
              <w:pStyle w:val="12"/>
            </w:pPr>
            <w:r>
              <w:t>6</w:t>
            </w:r>
          </w:p>
        </w:tc>
        <w:tc>
          <w:tcPr>
            <w:tcW w:w="887" w:type="dxa"/>
            <w:vAlign w:val="center"/>
          </w:tcPr>
          <w:p>
            <w:pPr>
              <w:pStyle w:val="12"/>
            </w:pPr>
            <w:r>
              <w:t>7</w:t>
            </w:r>
          </w:p>
        </w:tc>
        <w:tc>
          <w:tcPr>
            <w:tcW w:w="887" w:type="dxa"/>
            <w:vAlign w:val="center"/>
          </w:tcPr>
          <w:p>
            <w:pPr>
              <w:pStyle w:val="12"/>
            </w:pPr>
            <w:r>
              <w:t>8</w:t>
            </w:r>
          </w:p>
        </w:tc>
        <w:tc>
          <w:tcPr>
            <w:tcW w:w="1194" w:type="dxa"/>
            <w:vAlign w:val="center"/>
          </w:tcPr>
          <w:p>
            <w:pPr>
              <w:pStyle w:val="12"/>
            </w:pPr>
            <w:r>
              <w:t>9</w:t>
            </w:r>
          </w:p>
        </w:tc>
        <w:tc>
          <w:tcPr>
            <w:tcW w:w="1514" w:type="dxa"/>
            <w:vAlign w:val="center"/>
          </w:tcPr>
          <w:p>
            <w:pPr>
              <w:pStyle w:val="12"/>
            </w:pPr>
            <w:r>
              <w:t>10</w:t>
            </w:r>
          </w:p>
        </w:tc>
        <w:tc>
          <w:tcPr>
            <w:tcW w:w="900" w:type="dxa"/>
            <w:vAlign w:val="center"/>
          </w:tcPr>
          <w:p>
            <w:pPr>
              <w:pStyle w:val="12"/>
            </w:pPr>
            <w:r>
              <w:t>11</w:t>
            </w:r>
          </w:p>
        </w:tc>
        <w:tc>
          <w:tcPr>
            <w:tcW w:w="90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w:t>
            </w:r>
          </w:p>
        </w:tc>
        <w:tc>
          <w:tcPr>
            <w:tcW w:w="1246" w:type="dxa"/>
            <w:vAlign w:val="center"/>
          </w:tcPr>
          <w:p>
            <w:pPr>
              <w:pStyle w:val="18"/>
            </w:pPr>
          </w:p>
        </w:tc>
        <w:tc>
          <w:tcPr>
            <w:tcW w:w="2730" w:type="dxa"/>
            <w:vAlign w:val="center"/>
          </w:tcPr>
          <w:p>
            <w:pPr>
              <w:pStyle w:val="16"/>
            </w:pPr>
            <w:r>
              <w:t>合计</w:t>
            </w:r>
          </w:p>
        </w:tc>
        <w:tc>
          <w:tcPr>
            <w:tcW w:w="795" w:type="dxa"/>
            <w:vAlign w:val="center"/>
          </w:tcPr>
          <w:p>
            <w:pPr>
              <w:pStyle w:val="17"/>
              <w:rPr>
                <w:rFonts w:hint="default" w:eastAsia="方正书宋_GBK"/>
                <w:lang w:val="en-US" w:eastAsia="zh-CN"/>
              </w:rPr>
            </w:pPr>
            <w:r>
              <w:rPr>
                <w:rFonts w:hint="eastAsia"/>
                <w:lang w:val="en-US" w:eastAsia="zh-CN"/>
              </w:rPr>
              <w:t>93.13</w:t>
            </w:r>
          </w:p>
        </w:tc>
        <w:tc>
          <w:tcPr>
            <w:tcW w:w="795" w:type="dxa"/>
            <w:vAlign w:val="center"/>
          </w:tcPr>
          <w:p>
            <w:pPr>
              <w:pStyle w:val="17"/>
              <w:rPr>
                <w:rFonts w:hint="default" w:eastAsia="方正书宋_GBK"/>
                <w:lang w:val="en-US" w:eastAsia="zh-CN"/>
              </w:rPr>
            </w:pPr>
            <w:r>
              <w:rPr>
                <w:rFonts w:hint="eastAsia"/>
                <w:lang w:val="en-US" w:eastAsia="zh-CN"/>
              </w:rPr>
              <w:t>93.13</w:t>
            </w:r>
          </w:p>
        </w:tc>
        <w:tc>
          <w:tcPr>
            <w:tcW w:w="1339" w:type="dxa"/>
            <w:vAlign w:val="center"/>
          </w:tcPr>
          <w:p>
            <w:pPr>
              <w:pStyle w:val="17"/>
              <w:rPr>
                <w:rFonts w:hint="default" w:eastAsia="方正书宋_GBK"/>
                <w:lang w:val="en-US" w:eastAsia="zh-CN"/>
              </w:rPr>
            </w:pPr>
            <w:r>
              <w:rPr>
                <w:rFonts w:hint="eastAsia"/>
                <w:lang w:val="en-US" w:eastAsia="zh-CN"/>
              </w:rPr>
              <w:t>93.13</w:t>
            </w:r>
          </w:p>
        </w:tc>
        <w:tc>
          <w:tcPr>
            <w:tcW w:w="1240" w:type="dxa"/>
            <w:vAlign w:val="center"/>
          </w:tcPr>
          <w:p>
            <w:pPr>
              <w:pStyle w:val="17"/>
            </w:pPr>
          </w:p>
        </w:tc>
        <w:tc>
          <w:tcPr>
            <w:tcW w:w="887" w:type="dxa"/>
            <w:vAlign w:val="center"/>
          </w:tcPr>
          <w:p>
            <w:pPr>
              <w:pStyle w:val="17"/>
            </w:pPr>
          </w:p>
        </w:tc>
        <w:tc>
          <w:tcPr>
            <w:tcW w:w="887" w:type="dxa"/>
            <w:vAlign w:val="center"/>
          </w:tcPr>
          <w:p>
            <w:pPr>
              <w:pStyle w:val="17"/>
            </w:pPr>
          </w:p>
        </w:tc>
        <w:tc>
          <w:tcPr>
            <w:tcW w:w="1194" w:type="dxa"/>
            <w:vAlign w:val="center"/>
          </w:tcPr>
          <w:p>
            <w:pPr>
              <w:pStyle w:val="17"/>
            </w:pPr>
          </w:p>
        </w:tc>
        <w:tc>
          <w:tcPr>
            <w:tcW w:w="1514" w:type="dxa"/>
            <w:vAlign w:val="center"/>
          </w:tcPr>
          <w:p>
            <w:pPr>
              <w:pStyle w:val="17"/>
            </w:pPr>
          </w:p>
        </w:tc>
        <w:tc>
          <w:tcPr>
            <w:tcW w:w="900" w:type="dxa"/>
            <w:vAlign w:val="center"/>
          </w:tcPr>
          <w:p>
            <w:pPr>
              <w:pStyle w:val="17"/>
            </w:pPr>
          </w:p>
        </w:tc>
        <w:tc>
          <w:tcPr>
            <w:tcW w:w="9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2</w:t>
            </w:r>
          </w:p>
        </w:tc>
        <w:tc>
          <w:tcPr>
            <w:tcW w:w="1246" w:type="dxa"/>
            <w:vAlign w:val="center"/>
          </w:tcPr>
          <w:p>
            <w:pPr>
              <w:pStyle w:val="14"/>
            </w:pPr>
            <w:r>
              <w:t>206</w:t>
            </w:r>
          </w:p>
        </w:tc>
        <w:tc>
          <w:tcPr>
            <w:tcW w:w="2730" w:type="dxa"/>
            <w:vAlign w:val="center"/>
          </w:tcPr>
          <w:p>
            <w:pPr>
              <w:pStyle w:val="14"/>
            </w:pPr>
            <w:r>
              <w:t>科学技术支出</w:t>
            </w:r>
          </w:p>
        </w:tc>
        <w:tc>
          <w:tcPr>
            <w:tcW w:w="795" w:type="dxa"/>
            <w:vAlign w:val="center"/>
          </w:tcPr>
          <w:p>
            <w:pPr>
              <w:pStyle w:val="13"/>
            </w:pPr>
            <w:r>
              <w:t>56.95</w:t>
            </w:r>
          </w:p>
        </w:tc>
        <w:tc>
          <w:tcPr>
            <w:tcW w:w="795" w:type="dxa"/>
            <w:vAlign w:val="center"/>
          </w:tcPr>
          <w:p>
            <w:pPr>
              <w:pStyle w:val="13"/>
            </w:pPr>
            <w:r>
              <w:t>56.95</w:t>
            </w:r>
          </w:p>
        </w:tc>
        <w:tc>
          <w:tcPr>
            <w:tcW w:w="1339" w:type="dxa"/>
            <w:vAlign w:val="center"/>
          </w:tcPr>
          <w:p>
            <w:pPr>
              <w:pStyle w:val="13"/>
            </w:pPr>
            <w:r>
              <w:t>56.95</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3</w:t>
            </w:r>
          </w:p>
        </w:tc>
        <w:tc>
          <w:tcPr>
            <w:tcW w:w="1246" w:type="dxa"/>
            <w:vAlign w:val="center"/>
          </w:tcPr>
          <w:p>
            <w:pPr>
              <w:pStyle w:val="14"/>
            </w:pPr>
            <w:r>
              <w:t>20601</w:t>
            </w:r>
          </w:p>
        </w:tc>
        <w:tc>
          <w:tcPr>
            <w:tcW w:w="2730" w:type="dxa"/>
            <w:vAlign w:val="center"/>
          </w:tcPr>
          <w:p>
            <w:pPr>
              <w:pStyle w:val="14"/>
            </w:pPr>
            <w:r>
              <w:t>科学技术管理事务</w:t>
            </w:r>
          </w:p>
        </w:tc>
        <w:tc>
          <w:tcPr>
            <w:tcW w:w="795" w:type="dxa"/>
            <w:vAlign w:val="center"/>
          </w:tcPr>
          <w:p>
            <w:pPr>
              <w:pStyle w:val="13"/>
            </w:pPr>
            <w:r>
              <w:t>8.33</w:t>
            </w:r>
          </w:p>
        </w:tc>
        <w:tc>
          <w:tcPr>
            <w:tcW w:w="795" w:type="dxa"/>
            <w:vAlign w:val="center"/>
          </w:tcPr>
          <w:p>
            <w:pPr>
              <w:pStyle w:val="13"/>
            </w:pPr>
            <w:r>
              <w:t>8.33</w:t>
            </w:r>
          </w:p>
        </w:tc>
        <w:tc>
          <w:tcPr>
            <w:tcW w:w="1339" w:type="dxa"/>
            <w:vAlign w:val="center"/>
          </w:tcPr>
          <w:p>
            <w:pPr>
              <w:pStyle w:val="13"/>
            </w:pPr>
            <w:r>
              <w:t>8.33</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4</w:t>
            </w:r>
          </w:p>
        </w:tc>
        <w:tc>
          <w:tcPr>
            <w:tcW w:w="1246" w:type="dxa"/>
            <w:vAlign w:val="center"/>
          </w:tcPr>
          <w:p>
            <w:pPr>
              <w:pStyle w:val="14"/>
            </w:pPr>
            <w:r>
              <w:t>2060101</w:t>
            </w:r>
          </w:p>
        </w:tc>
        <w:tc>
          <w:tcPr>
            <w:tcW w:w="2730" w:type="dxa"/>
            <w:vAlign w:val="center"/>
          </w:tcPr>
          <w:p>
            <w:pPr>
              <w:pStyle w:val="14"/>
            </w:pPr>
            <w:r>
              <w:t>行政运行</w:t>
            </w:r>
          </w:p>
        </w:tc>
        <w:tc>
          <w:tcPr>
            <w:tcW w:w="795" w:type="dxa"/>
            <w:vAlign w:val="center"/>
          </w:tcPr>
          <w:p>
            <w:pPr>
              <w:pStyle w:val="13"/>
            </w:pPr>
            <w:r>
              <w:t>8.33</w:t>
            </w:r>
          </w:p>
        </w:tc>
        <w:tc>
          <w:tcPr>
            <w:tcW w:w="795" w:type="dxa"/>
            <w:vAlign w:val="center"/>
          </w:tcPr>
          <w:p>
            <w:pPr>
              <w:pStyle w:val="13"/>
            </w:pPr>
            <w:r>
              <w:t>8.33</w:t>
            </w:r>
          </w:p>
        </w:tc>
        <w:tc>
          <w:tcPr>
            <w:tcW w:w="1339" w:type="dxa"/>
            <w:vAlign w:val="center"/>
          </w:tcPr>
          <w:p>
            <w:pPr>
              <w:pStyle w:val="13"/>
            </w:pPr>
            <w:r>
              <w:t>8.33</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5</w:t>
            </w:r>
          </w:p>
        </w:tc>
        <w:tc>
          <w:tcPr>
            <w:tcW w:w="1246" w:type="dxa"/>
            <w:vAlign w:val="center"/>
          </w:tcPr>
          <w:p>
            <w:pPr>
              <w:pStyle w:val="14"/>
            </w:pPr>
            <w:r>
              <w:t>20607</w:t>
            </w:r>
          </w:p>
        </w:tc>
        <w:tc>
          <w:tcPr>
            <w:tcW w:w="2730" w:type="dxa"/>
            <w:vAlign w:val="center"/>
          </w:tcPr>
          <w:p>
            <w:pPr>
              <w:pStyle w:val="14"/>
            </w:pPr>
            <w:r>
              <w:t>科学技术普及</w:t>
            </w:r>
          </w:p>
        </w:tc>
        <w:tc>
          <w:tcPr>
            <w:tcW w:w="795" w:type="dxa"/>
            <w:vAlign w:val="center"/>
          </w:tcPr>
          <w:p>
            <w:pPr>
              <w:pStyle w:val="13"/>
              <w:rPr>
                <w:rFonts w:hint="default" w:eastAsia="方正书宋_GBK"/>
                <w:lang w:val="en-US" w:eastAsia="zh-CN"/>
              </w:rPr>
            </w:pPr>
            <w:r>
              <w:rPr>
                <w:rFonts w:hint="eastAsia"/>
                <w:lang w:val="en-US" w:eastAsia="zh-CN"/>
              </w:rPr>
              <w:t>64.02</w:t>
            </w:r>
          </w:p>
        </w:tc>
        <w:tc>
          <w:tcPr>
            <w:tcW w:w="795" w:type="dxa"/>
            <w:vAlign w:val="center"/>
          </w:tcPr>
          <w:p>
            <w:pPr>
              <w:pStyle w:val="13"/>
              <w:rPr>
                <w:rFonts w:hint="default" w:eastAsia="方正书宋_GBK"/>
                <w:lang w:val="en-US" w:eastAsia="zh-CN"/>
              </w:rPr>
            </w:pPr>
            <w:r>
              <w:rPr>
                <w:rFonts w:hint="eastAsia"/>
                <w:lang w:val="en-US" w:eastAsia="zh-CN"/>
              </w:rPr>
              <w:t>64.02</w:t>
            </w:r>
          </w:p>
        </w:tc>
        <w:tc>
          <w:tcPr>
            <w:tcW w:w="1339" w:type="dxa"/>
            <w:vAlign w:val="center"/>
          </w:tcPr>
          <w:p>
            <w:pPr>
              <w:pStyle w:val="13"/>
              <w:rPr>
                <w:rFonts w:hint="default" w:eastAsia="方正书宋_GBK"/>
                <w:lang w:val="en-US" w:eastAsia="zh-CN"/>
              </w:rPr>
            </w:pPr>
            <w:r>
              <w:rPr>
                <w:rFonts w:hint="eastAsia"/>
                <w:lang w:val="en-US" w:eastAsia="zh-CN"/>
              </w:rPr>
              <w:t>64.02</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6</w:t>
            </w:r>
          </w:p>
        </w:tc>
        <w:tc>
          <w:tcPr>
            <w:tcW w:w="1246" w:type="dxa"/>
            <w:vAlign w:val="center"/>
          </w:tcPr>
          <w:p>
            <w:pPr>
              <w:pStyle w:val="14"/>
            </w:pPr>
            <w:r>
              <w:t>2060701</w:t>
            </w:r>
          </w:p>
        </w:tc>
        <w:tc>
          <w:tcPr>
            <w:tcW w:w="2730" w:type="dxa"/>
            <w:vAlign w:val="center"/>
          </w:tcPr>
          <w:p>
            <w:pPr>
              <w:pStyle w:val="14"/>
            </w:pPr>
            <w:r>
              <w:t>机构运行</w:t>
            </w:r>
          </w:p>
        </w:tc>
        <w:tc>
          <w:tcPr>
            <w:tcW w:w="795" w:type="dxa"/>
            <w:vAlign w:val="center"/>
          </w:tcPr>
          <w:p>
            <w:pPr>
              <w:pStyle w:val="13"/>
              <w:rPr>
                <w:rFonts w:hint="default" w:eastAsia="方正书宋_GBK"/>
                <w:lang w:val="en-US" w:eastAsia="zh-CN"/>
              </w:rPr>
            </w:pPr>
            <w:r>
              <w:rPr>
                <w:rFonts w:hint="eastAsia"/>
                <w:lang w:val="en-US" w:eastAsia="zh-CN"/>
              </w:rPr>
              <w:t>55.02</w:t>
            </w:r>
          </w:p>
        </w:tc>
        <w:tc>
          <w:tcPr>
            <w:tcW w:w="795" w:type="dxa"/>
            <w:vAlign w:val="center"/>
          </w:tcPr>
          <w:p>
            <w:pPr>
              <w:pStyle w:val="13"/>
              <w:rPr>
                <w:rFonts w:hint="default" w:eastAsia="方正书宋_GBK"/>
                <w:lang w:val="en-US" w:eastAsia="zh-CN"/>
              </w:rPr>
            </w:pPr>
            <w:r>
              <w:rPr>
                <w:rFonts w:hint="eastAsia"/>
                <w:lang w:val="en-US" w:eastAsia="zh-CN"/>
              </w:rPr>
              <w:t>55.02</w:t>
            </w:r>
          </w:p>
        </w:tc>
        <w:tc>
          <w:tcPr>
            <w:tcW w:w="1339" w:type="dxa"/>
            <w:vAlign w:val="center"/>
          </w:tcPr>
          <w:p>
            <w:pPr>
              <w:pStyle w:val="13"/>
              <w:rPr>
                <w:rFonts w:hint="default" w:eastAsia="方正书宋_GBK"/>
                <w:lang w:val="en-US" w:eastAsia="zh-CN"/>
              </w:rPr>
            </w:pPr>
            <w:r>
              <w:rPr>
                <w:rFonts w:hint="eastAsia"/>
                <w:lang w:val="en-US" w:eastAsia="zh-CN"/>
              </w:rPr>
              <w:t>55.02</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7</w:t>
            </w:r>
          </w:p>
        </w:tc>
        <w:tc>
          <w:tcPr>
            <w:tcW w:w="1246" w:type="dxa"/>
            <w:vAlign w:val="center"/>
          </w:tcPr>
          <w:p>
            <w:pPr>
              <w:pStyle w:val="14"/>
            </w:pPr>
            <w:r>
              <w:t>2060702</w:t>
            </w:r>
          </w:p>
        </w:tc>
        <w:tc>
          <w:tcPr>
            <w:tcW w:w="2730" w:type="dxa"/>
            <w:vAlign w:val="center"/>
          </w:tcPr>
          <w:p>
            <w:pPr>
              <w:pStyle w:val="14"/>
            </w:pPr>
            <w:r>
              <w:t>科普活动</w:t>
            </w:r>
          </w:p>
        </w:tc>
        <w:tc>
          <w:tcPr>
            <w:tcW w:w="795" w:type="dxa"/>
            <w:vAlign w:val="center"/>
          </w:tcPr>
          <w:p>
            <w:pPr>
              <w:pStyle w:val="13"/>
            </w:pPr>
            <w:r>
              <w:t>9.00</w:t>
            </w:r>
          </w:p>
        </w:tc>
        <w:tc>
          <w:tcPr>
            <w:tcW w:w="795" w:type="dxa"/>
            <w:vAlign w:val="center"/>
          </w:tcPr>
          <w:p>
            <w:pPr>
              <w:pStyle w:val="13"/>
            </w:pPr>
            <w:r>
              <w:t>9.00</w:t>
            </w:r>
          </w:p>
        </w:tc>
        <w:tc>
          <w:tcPr>
            <w:tcW w:w="1339" w:type="dxa"/>
            <w:vAlign w:val="center"/>
          </w:tcPr>
          <w:p>
            <w:pPr>
              <w:pStyle w:val="13"/>
            </w:pPr>
            <w:r>
              <w:t>9.00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8</w:t>
            </w:r>
          </w:p>
        </w:tc>
        <w:tc>
          <w:tcPr>
            <w:tcW w:w="1246" w:type="dxa"/>
            <w:vAlign w:val="center"/>
          </w:tcPr>
          <w:p>
            <w:pPr>
              <w:pStyle w:val="14"/>
            </w:pPr>
            <w:r>
              <w:t>208</w:t>
            </w:r>
          </w:p>
        </w:tc>
        <w:tc>
          <w:tcPr>
            <w:tcW w:w="2730" w:type="dxa"/>
            <w:vAlign w:val="center"/>
          </w:tcPr>
          <w:p>
            <w:pPr>
              <w:pStyle w:val="14"/>
            </w:pPr>
            <w:r>
              <w:t>社会保障和就业支出</w:t>
            </w:r>
          </w:p>
        </w:tc>
        <w:tc>
          <w:tcPr>
            <w:tcW w:w="795" w:type="dxa"/>
            <w:vAlign w:val="center"/>
          </w:tcPr>
          <w:p>
            <w:pPr>
              <w:pStyle w:val="13"/>
            </w:pPr>
            <w:r>
              <w:t>13.74</w:t>
            </w:r>
          </w:p>
        </w:tc>
        <w:tc>
          <w:tcPr>
            <w:tcW w:w="795" w:type="dxa"/>
            <w:vAlign w:val="center"/>
          </w:tcPr>
          <w:p>
            <w:pPr>
              <w:pStyle w:val="13"/>
            </w:pPr>
            <w:r>
              <w:t>13.74</w:t>
            </w:r>
          </w:p>
        </w:tc>
        <w:tc>
          <w:tcPr>
            <w:tcW w:w="1339" w:type="dxa"/>
            <w:vAlign w:val="center"/>
          </w:tcPr>
          <w:p>
            <w:pPr>
              <w:pStyle w:val="13"/>
            </w:pPr>
            <w:r>
              <w:t>13.74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9</w:t>
            </w:r>
          </w:p>
        </w:tc>
        <w:tc>
          <w:tcPr>
            <w:tcW w:w="1246" w:type="dxa"/>
            <w:vAlign w:val="center"/>
          </w:tcPr>
          <w:p>
            <w:pPr>
              <w:pStyle w:val="14"/>
            </w:pPr>
            <w:r>
              <w:t>20805</w:t>
            </w:r>
          </w:p>
        </w:tc>
        <w:tc>
          <w:tcPr>
            <w:tcW w:w="2730" w:type="dxa"/>
            <w:vAlign w:val="center"/>
          </w:tcPr>
          <w:p>
            <w:pPr>
              <w:pStyle w:val="14"/>
            </w:pPr>
            <w:r>
              <w:t>行政事业单位养老支出</w:t>
            </w:r>
          </w:p>
        </w:tc>
        <w:tc>
          <w:tcPr>
            <w:tcW w:w="795" w:type="dxa"/>
            <w:vAlign w:val="center"/>
          </w:tcPr>
          <w:p>
            <w:pPr>
              <w:pStyle w:val="13"/>
            </w:pPr>
            <w:r>
              <w:t>9.56</w:t>
            </w:r>
          </w:p>
        </w:tc>
        <w:tc>
          <w:tcPr>
            <w:tcW w:w="795" w:type="dxa"/>
            <w:vAlign w:val="center"/>
          </w:tcPr>
          <w:p>
            <w:pPr>
              <w:pStyle w:val="13"/>
            </w:pPr>
            <w:r>
              <w:t>9.56</w:t>
            </w:r>
          </w:p>
        </w:tc>
        <w:tc>
          <w:tcPr>
            <w:tcW w:w="1339" w:type="dxa"/>
            <w:vAlign w:val="center"/>
          </w:tcPr>
          <w:p>
            <w:pPr>
              <w:pStyle w:val="13"/>
            </w:pPr>
            <w:r>
              <w:t>9.56</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10</w:t>
            </w:r>
          </w:p>
        </w:tc>
        <w:tc>
          <w:tcPr>
            <w:tcW w:w="1246" w:type="dxa"/>
            <w:vAlign w:val="center"/>
          </w:tcPr>
          <w:p>
            <w:pPr>
              <w:pStyle w:val="14"/>
            </w:pPr>
            <w:r>
              <w:t>2080501</w:t>
            </w:r>
          </w:p>
        </w:tc>
        <w:tc>
          <w:tcPr>
            <w:tcW w:w="2730" w:type="dxa"/>
            <w:vAlign w:val="center"/>
          </w:tcPr>
          <w:p>
            <w:pPr>
              <w:pStyle w:val="14"/>
            </w:pPr>
            <w:r>
              <w:t>行政单位离退休</w:t>
            </w:r>
          </w:p>
        </w:tc>
        <w:tc>
          <w:tcPr>
            <w:tcW w:w="795" w:type="dxa"/>
            <w:vAlign w:val="center"/>
          </w:tcPr>
          <w:p>
            <w:pPr>
              <w:pStyle w:val="13"/>
            </w:pPr>
            <w:r>
              <w:t>3.70</w:t>
            </w:r>
          </w:p>
        </w:tc>
        <w:tc>
          <w:tcPr>
            <w:tcW w:w="795" w:type="dxa"/>
            <w:vAlign w:val="center"/>
          </w:tcPr>
          <w:p>
            <w:pPr>
              <w:pStyle w:val="13"/>
            </w:pPr>
            <w:r>
              <w:t>3.70</w:t>
            </w:r>
          </w:p>
        </w:tc>
        <w:tc>
          <w:tcPr>
            <w:tcW w:w="1339" w:type="dxa"/>
            <w:vAlign w:val="center"/>
          </w:tcPr>
          <w:p>
            <w:pPr>
              <w:pStyle w:val="13"/>
            </w:pPr>
            <w:r>
              <w:t>3.70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11</w:t>
            </w:r>
          </w:p>
        </w:tc>
        <w:tc>
          <w:tcPr>
            <w:tcW w:w="1246" w:type="dxa"/>
            <w:vAlign w:val="center"/>
          </w:tcPr>
          <w:p>
            <w:pPr>
              <w:pStyle w:val="14"/>
            </w:pPr>
            <w:r>
              <w:t>2080505</w:t>
            </w:r>
          </w:p>
        </w:tc>
        <w:tc>
          <w:tcPr>
            <w:tcW w:w="2730" w:type="dxa"/>
            <w:vAlign w:val="center"/>
          </w:tcPr>
          <w:p>
            <w:pPr>
              <w:pStyle w:val="14"/>
            </w:pPr>
            <w:r>
              <w:t>机关事业单位基本养老保险缴费支出</w:t>
            </w:r>
          </w:p>
        </w:tc>
        <w:tc>
          <w:tcPr>
            <w:tcW w:w="795" w:type="dxa"/>
            <w:vAlign w:val="center"/>
          </w:tcPr>
          <w:p>
            <w:pPr>
              <w:pStyle w:val="13"/>
            </w:pPr>
            <w:r>
              <w:t>5.86</w:t>
            </w:r>
          </w:p>
        </w:tc>
        <w:tc>
          <w:tcPr>
            <w:tcW w:w="795" w:type="dxa"/>
            <w:vAlign w:val="center"/>
          </w:tcPr>
          <w:p>
            <w:pPr>
              <w:pStyle w:val="13"/>
            </w:pPr>
            <w:r>
              <w:t>5.86</w:t>
            </w:r>
          </w:p>
        </w:tc>
        <w:tc>
          <w:tcPr>
            <w:tcW w:w="1339" w:type="dxa"/>
            <w:vAlign w:val="center"/>
          </w:tcPr>
          <w:p>
            <w:pPr>
              <w:pStyle w:val="13"/>
            </w:pPr>
            <w:r>
              <w:t>5.86</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12</w:t>
            </w:r>
          </w:p>
        </w:tc>
        <w:tc>
          <w:tcPr>
            <w:tcW w:w="1246" w:type="dxa"/>
            <w:vAlign w:val="center"/>
          </w:tcPr>
          <w:p>
            <w:pPr>
              <w:pStyle w:val="14"/>
            </w:pPr>
            <w:r>
              <w:t>20808</w:t>
            </w:r>
          </w:p>
        </w:tc>
        <w:tc>
          <w:tcPr>
            <w:tcW w:w="2730" w:type="dxa"/>
            <w:vAlign w:val="center"/>
          </w:tcPr>
          <w:p>
            <w:pPr>
              <w:pStyle w:val="14"/>
            </w:pPr>
            <w:r>
              <w:t>抚恤</w:t>
            </w:r>
          </w:p>
        </w:tc>
        <w:tc>
          <w:tcPr>
            <w:tcW w:w="795" w:type="dxa"/>
            <w:vAlign w:val="center"/>
          </w:tcPr>
          <w:p>
            <w:pPr>
              <w:pStyle w:val="13"/>
            </w:pPr>
            <w:r>
              <w:t>4.00</w:t>
            </w:r>
          </w:p>
        </w:tc>
        <w:tc>
          <w:tcPr>
            <w:tcW w:w="795" w:type="dxa"/>
            <w:vAlign w:val="center"/>
          </w:tcPr>
          <w:p>
            <w:pPr>
              <w:pStyle w:val="13"/>
            </w:pPr>
            <w:r>
              <w:t>4.00</w:t>
            </w:r>
          </w:p>
        </w:tc>
        <w:tc>
          <w:tcPr>
            <w:tcW w:w="1339" w:type="dxa"/>
            <w:vAlign w:val="center"/>
          </w:tcPr>
          <w:p>
            <w:pPr>
              <w:pStyle w:val="13"/>
            </w:pPr>
            <w:r>
              <w:t>4.00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13</w:t>
            </w:r>
          </w:p>
        </w:tc>
        <w:tc>
          <w:tcPr>
            <w:tcW w:w="1246" w:type="dxa"/>
            <w:vAlign w:val="center"/>
          </w:tcPr>
          <w:p>
            <w:pPr>
              <w:pStyle w:val="14"/>
            </w:pPr>
            <w:r>
              <w:t>2080801</w:t>
            </w:r>
          </w:p>
        </w:tc>
        <w:tc>
          <w:tcPr>
            <w:tcW w:w="2730" w:type="dxa"/>
            <w:vAlign w:val="center"/>
          </w:tcPr>
          <w:p>
            <w:pPr>
              <w:pStyle w:val="14"/>
            </w:pPr>
            <w:r>
              <w:t>死亡抚恤</w:t>
            </w:r>
          </w:p>
        </w:tc>
        <w:tc>
          <w:tcPr>
            <w:tcW w:w="795" w:type="dxa"/>
            <w:vAlign w:val="center"/>
          </w:tcPr>
          <w:p>
            <w:pPr>
              <w:pStyle w:val="13"/>
            </w:pPr>
            <w:r>
              <w:t>4.00</w:t>
            </w:r>
          </w:p>
        </w:tc>
        <w:tc>
          <w:tcPr>
            <w:tcW w:w="795" w:type="dxa"/>
            <w:vAlign w:val="center"/>
          </w:tcPr>
          <w:p>
            <w:pPr>
              <w:pStyle w:val="13"/>
            </w:pPr>
            <w:r>
              <w:t>4.00</w:t>
            </w:r>
          </w:p>
        </w:tc>
        <w:tc>
          <w:tcPr>
            <w:tcW w:w="1339" w:type="dxa"/>
            <w:vAlign w:val="center"/>
          </w:tcPr>
          <w:p>
            <w:pPr>
              <w:pStyle w:val="13"/>
            </w:pPr>
            <w:r>
              <w:t>4.00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14</w:t>
            </w:r>
          </w:p>
        </w:tc>
        <w:tc>
          <w:tcPr>
            <w:tcW w:w="1246" w:type="dxa"/>
            <w:vAlign w:val="center"/>
          </w:tcPr>
          <w:p>
            <w:pPr>
              <w:pStyle w:val="14"/>
            </w:pPr>
            <w:r>
              <w:t>20827</w:t>
            </w:r>
          </w:p>
        </w:tc>
        <w:tc>
          <w:tcPr>
            <w:tcW w:w="2730" w:type="dxa"/>
            <w:vAlign w:val="center"/>
          </w:tcPr>
          <w:p>
            <w:pPr>
              <w:pStyle w:val="14"/>
            </w:pPr>
            <w:r>
              <w:t>财政对其他社会保险基金的补助</w:t>
            </w:r>
          </w:p>
        </w:tc>
        <w:tc>
          <w:tcPr>
            <w:tcW w:w="795" w:type="dxa"/>
            <w:vAlign w:val="center"/>
          </w:tcPr>
          <w:p>
            <w:pPr>
              <w:pStyle w:val="13"/>
            </w:pPr>
            <w:r>
              <w:t>0.18</w:t>
            </w:r>
          </w:p>
        </w:tc>
        <w:tc>
          <w:tcPr>
            <w:tcW w:w="795" w:type="dxa"/>
            <w:vAlign w:val="center"/>
          </w:tcPr>
          <w:p>
            <w:pPr>
              <w:pStyle w:val="13"/>
            </w:pPr>
            <w:r>
              <w:t>0.18</w:t>
            </w:r>
          </w:p>
        </w:tc>
        <w:tc>
          <w:tcPr>
            <w:tcW w:w="1339" w:type="dxa"/>
            <w:vAlign w:val="center"/>
          </w:tcPr>
          <w:p>
            <w:pPr>
              <w:pStyle w:val="13"/>
            </w:pPr>
            <w:r>
              <w:t>0.18</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15</w:t>
            </w:r>
          </w:p>
        </w:tc>
        <w:tc>
          <w:tcPr>
            <w:tcW w:w="1246" w:type="dxa"/>
            <w:vAlign w:val="center"/>
          </w:tcPr>
          <w:p>
            <w:pPr>
              <w:pStyle w:val="14"/>
            </w:pPr>
            <w:r>
              <w:t>2082702</w:t>
            </w:r>
          </w:p>
        </w:tc>
        <w:tc>
          <w:tcPr>
            <w:tcW w:w="2730" w:type="dxa"/>
            <w:vAlign w:val="center"/>
          </w:tcPr>
          <w:p>
            <w:pPr>
              <w:pStyle w:val="14"/>
            </w:pPr>
            <w:r>
              <w:t>财政对工伤保险基金的补助</w:t>
            </w:r>
          </w:p>
        </w:tc>
        <w:tc>
          <w:tcPr>
            <w:tcW w:w="795" w:type="dxa"/>
            <w:vAlign w:val="center"/>
          </w:tcPr>
          <w:p>
            <w:pPr>
              <w:pStyle w:val="13"/>
            </w:pPr>
            <w:r>
              <w:t>0.18</w:t>
            </w:r>
          </w:p>
        </w:tc>
        <w:tc>
          <w:tcPr>
            <w:tcW w:w="795" w:type="dxa"/>
            <w:vAlign w:val="center"/>
          </w:tcPr>
          <w:p>
            <w:pPr>
              <w:pStyle w:val="13"/>
            </w:pPr>
            <w:r>
              <w:t>0.18</w:t>
            </w:r>
          </w:p>
        </w:tc>
        <w:tc>
          <w:tcPr>
            <w:tcW w:w="1339" w:type="dxa"/>
            <w:vAlign w:val="center"/>
          </w:tcPr>
          <w:p>
            <w:pPr>
              <w:pStyle w:val="13"/>
            </w:pPr>
            <w:r>
              <w:t>0.18</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16</w:t>
            </w:r>
          </w:p>
        </w:tc>
        <w:tc>
          <w:tcPr>
            <w:tcW w:w="1246" w:type="dxa"/>
            <w:vAlign w:val="center"/>
          </w:tcPr>
          <w:p>
            <w:pPr>
              <w:pStyle w:val="14"/>
            </w:pPr>
            <w:r>
              <w:t>210</w:t>
            </w:r>
          </w:p>
        </w:tc>
        <w:tc>
          <w:tcPr>
            <w:tcW w:w="2730" w:type="dxa"/>
            <w:vAlign w:val="center"/>
          </w:tcPr>
          <w:p>
            <w:pPr>
              <w:pStyle w:val="14"/>
            </w:pPr>
            <w:r>
              <w:t>卫生健康支出</w:t>
            </w:r>
          </w:p>
        </w:tc>
        <w:tc>
          <w:tcPr>
            <w:tcW w:w="795" w:type="dxa"/>
            <w:vAlign w:val="center"/>
          </w:tcPr>
          <w:p>
            <w:pPr>
              <w:pStyle w:val="13"/>
            </w:pPr>
            <w:r>
              <w:t>2.64</w:t>
            </w:r>
          </w:p>
        </w:tc>
        <w:tc>
          <w:tcPr>
            <w:tcW w:w="795" w:type="dxa"/>
            <w:vAlign w:val="center"/>
          </w:tcPr>
          <w:p>
            <w:pPr>
              <w:pStyle w:val="13"/>
            </w:pPr>
            <w:r>
              <w:t>2.64</w:t>
            </w:r>
          </w:p>
        </w:tc>
        <w:tc>
          <w:tcPr>
            <w:tcW w:w="1339" w:type="dxa"/>
            <w:vAlign w:val="center"/>
          </w:tcPr>
          <w:p>
            <w:pPr>
              <w:pStyle w:val="13"/>
            </w:pPr>
            <w:r>
              <w:t>2.64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17</w:t>
            </w:r>
          </w:p>
        </w:tc>
        <w:tc>
          <w:tcPr>
            <w:tcW w:w="1246" w:type="dxa"/>
            <w:vAlign w:val="center"/>
          </w:tcPr>
          <w:p>
            <w:pPr>
              <w:pStyle w:val="14"/>
            </w:pPr>
            <w:r>
              <w:t>21011</w:t>
            </w:r>
          </w:p>
        </w:tc>
        <w:tc>
          <w:tcPr>
            <w:tcW w:w="2730" w:type="dxa"/>
            <w:vAlign w:val="center"/>
          </w:tcPr>
          <w:p>
            <w:pPr>
              <w:pStyle w:val="14"/>
            </w:pPr>
            <w:r>
              <w:t>行政事业单位医疗</w:t>
            </w:r>
          </w:p>
        </w:tc>
        <w:tc>
          <w:tcPr>
            <w:tcW w:w="795" w:type="dxa"/>
            <w:vAlign w:val="center"/>
          </w:tcPr>
          <w:p>
            <w:pPr>
              <w:pStyle w:val="13"/>
            </w:pPr>
            <w:r>
              <w:t>2.64</w:t>
            </w:r>
          </w:p>
        </w:tc>
        <w:tc>
          <w:tcPr>
            <w:tcW w:w="795" w:type="dxa"/>
            <w:vAlign w:val="center"/>
          </w:tcPr>
          <w:p>
            <w:pPr>
              <w:pStyle w:val="13"/>
            </w:pPr>
            <w:r>
              <w:t>2.64</w:t>
            </w:r>
          </w:p>
        </w:tc>
        <w:tc>
          <w:tcPr>
            <w:tcW w:w="1339" w:type="dxa"/>
            <w:vAlign w:val="center"/>
          </w:tcPr>
          <w:p>
            <w:pPr>
              <w:pStyle w:val="13"/>
            </w:pPr>
            <w:r>
              <w:t>2.64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18</w:t>
            </w:r>
          </w:p>
        </w:tc>
        <w:tc>
          <w:tcPr>
            <w:tcW w:w="1246" w:type="dxa"/>
            <w:vAlign w:val="center"/>
          </w:tcPr>
          <w:p>
            <w:pPr>
              <w:pStyle w:val="14"/>
            </w:pPr>
            <w:r>
              <w:t>2101101</w:t>
            </w:r>
          </w:p>
        </w:tc>
        <w:tc>
          <w:tcPr>
            <w:tcW w:w="2730" w:type="dxa"/>
            <w:vAlign w:val="center"/>
          </w:tcPr>
          <w:p>
            <w:pPr>
              <w:pStyle w:val="14"/>
            </w:pPr>
            <w:r>
              <w:t>行政单位医疗</w:t>
            </w:r>
          </w:p>
        </w:tc>
        <w:tc>
          <w:tcPr>
            <w:tcW w:w="795" w:type="dxa"/>
            <w:vAlign w:val="center"/>
          </w:tcPr>
          <w:p>
            <w:pPr>
              <w:pStyle w:val="13"/>
            </w:pPr>
            <w:r>
              <w:t>2.64</w:t>
            </w:r>
          </w:p>
        </w:tc>
        <w:tc>
          <w:tcPr>
            <w:tcW w:w="795" w:type="dxa"/>
            <w:vAlign w:val="center"/>
          </w:tcPr>
          <w:p>
            <w:pPr>
              <w:pStyle w:val="13"/>
            </w:pPr>
            <w:r>
              <w:t>2.64</w:t>
            </w:r>
          </w:p>
        </w:tc>
        <w:tc>
          <w:tcPr>
            <w:tcW w:w="1339" w:type="dxa"/>
            <w:vAlign w:val="center"/>
          </w:tcPr>
          <w:p>
            <w:pPr>
              <w:pStyle w:val="13"/>
            </w:pPr>
            <w:r>
              <w:t>2.64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19</w:t>
            </w:r>
          </w:p>
        </w:tc>
        <w:tc>
          <w:tcPr>
            <w:tcW w:w="1246" w:type="dxa"/>
            <w:vAlign w:val="center"/>
          </w:tcPr>
          <w:p>
            <w:pPr>
              <w:pStyle w:val="14"/>
            </w:pPr>
            <w:r>
              <w:t>221</w:t>
            </w:r>
          </w:p>
        </w:tc>
        <w:tc>
          <w:tcPr>
            <w:tcW w:w="2730" w:type="dxa"/>
            <w:vAlign w:val="center"/>
          </w:tcPr>
          <w:p>
            <w:pPr>
              <w:pStyle w:val="14"/>
            </w:pPr>
            <w:r>
              <w:t>住房保障支出</w:t>
            </w:r>
          </w:p>
        </w:tc>
        <w:tc>
          <w:tcPr>
            <w:tcW w:w="795" w:type="dxa"/>
            <w:vAlign w:val="center"/>
          </w:tcPr>
          <w:p>
            <w:pPr>
              <w:pStyle w:val="13"/>
            </w:pPr>
            <w:r>
              <w:t>4.40</w:t>
            </w:r>
          </w:p>
        </w:tc>
        <w:tc>
          <w:tcPr>
            <w:tcW w:w="795" w:type="dxa"/>
            <w:vAlign w:val="center"/>
          </w:tcPr>
          <w:p>
            <w:pPr>
              <w:pStyle w:val="13"/>
            </w:pPr>
            <w:r>
              <w:t>4.40</w:t>
            </w:r>
          </w:p>
        </w:tc>
        <w:tc>
          <w:tcPr>
            <w:tcW w:w="1339" w:type="dxa"/>
            <w:vAlign w:val="center"/>
          </w:tcPr>
          <w:p>
            <w:pPr>
              <w:pStyle w:val="13"/>
            </w:pPr>
            <w:r>
              <w:t>4.40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20</w:t>
            </w:r>
          </w:p>
        </w:tc>
        <w:tc>
          <w:tcPr>
            <w:tcW w:w="1246" w:type="dxa"/>
            <w:vAlign w:val="center"/>
          </w:tcPr>
          <w:p>
            <w:pPr>
              <w:pStyle w:val="14"/>
            </w:pPr>
            <w:r>
              <w:t>22102</w:t>
            </w:r>
          </w:p>
        </w:tc>
        <w:tc>
          <w:tcPr>
            <w:tcW w:w="2730" w:type="dxa"/>
            <w:vAlign w:val="center"/>
          </w:tcPr>
          <w:p>
            <w:pPr>
              <w:pStyle w:val="14"/>
            </w:pPr>
            <w:r>
              <w:t>住房改革支出</w:t>
            </w:r>
          </w:p>
        </w:tc>
        <w:tc>
          <w:tcPr>
            <w:tcW w:w="795" w:type="dxa"/>
            <w:vAlign w:val="center"/>
          </w:tcPr>
          <w:p>
            <w:pPr>
              <w:pStyle w:val="13"/>
            </w:pPr>
            <w:r>
              <w:t>4.40</w:t>
            </w:r>
          </w:p>
        </w:tc>
        <w:tc>
          <w:tcPr>
            <w:tcW w:w="795" w:type="dxa"/>
            <w:vAlign w:val="center"/>
          </w:tcPr>
          <w:p>
            <w:pPr>
              <w:pStyle w:val="13"/>
            </w:pPr>
            <w:r>
              <w:t>4.40</w:t>
            </w:r>
          </w:p>
        </w:tc>
        <w:tc>
          <w:tcPr>
            <w:tcW w:w="1339" w:type="dxa"/>
            <w:vAlign w:val="center"/>
          </w:tcPr>
          <w:p>
            <w:pPr>
              <w:pStyle w:val="13"/>
            </w:pPr>
            <w:r>
              <w:t>4.40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9" w:type="dxa"/>
            <w:vAlign w:val="center"/>
          </w:tcPr>
          <w:p>
            <w:pPr>
              <w:pStyle w:val="15"/>
            </w:pPr>
            <w:r>
              <w:t>21</w:t>
            </w:r>
          </w:p>
        </w:tc>
        <w:tc>
          <w:tcPr>
            <w:tcW w:w="1246" w:type="dxa"/>
            <w:vAlign w:val="center"/>
          </w:tcPr>
          <w:p>
            <w:pPr>
              <w:pStyle w:val="14"/>
            </w:pPr>
            <w:r>
              <w:t>2210201</w:t>
            </w:r>
          </w:p>
        </w:tc>
        <w:tc>
          <w:tcPr>
            <w:tcW w:w="2730" w:type="dxa"/>
            <w:vAlign w:val="center"/>
          </w:tcPr>
          <w:p>
            <w:pPr>
              <w:pStyle w:val="14"/>
            </w:pPr>
            <w:r>
              <w:t>住房公积金</w:t>
            </w:r>
          </w:p>
        </w:tc>
        <w:tc>
          <w:tcPr>
            <w:tcW w:w="795" w:type="dxa"/>
            <w:vAlign w:val="center"/>
          </w:tcPr>
          <w:p>
            <w:pPr>
              <w:pStyle w:val="13"/>
            </w:pPr>
            <w:r>
              <w:t>4.40</w:t>
            </w:r>
          </w:p>
        </w:tc>
        <w:tc>
          <w:tcPr>
            <w:tcW w:w="795" w:type="dxa"/>
            <w:vAlign w:val="center"/>
          </w:tcPr>
          <w:p>
            <w:pPr>
              <w:pStyle w:val="13"/>
            </w:pPr>
            <w:r>
              <w:t>4.40</w:t>
            </w:r>
          </w:p>
        </w:tc>
        <w:tc>
          <w:tcPr>
            <w:tcW w:w="1339" w:type="dxa"/>
            <w:vAlign w:val="center"/>
          </w:tcPr>
          <w:p>
            <w:pPr>
              <w:pStyle w:val="13"/>
            </w:pPr>
            <w:r>
              <w:t>4.40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453"/>
        <w:gridCol w:w="3976"/>
        <w:gridCol w:w="945"/>
        <w:gridCol w:w="1256"/>
        <w:gridCol w:w="1174"/>
        <w:gridCol w:w="1175"/>
        <w:gridCol w:w="1989"/>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6" w:type="dxa"/>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220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67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2"/>
            </w:pPr>
            <w:r>
              <w:t>序号</w:t>
            </w:r>
          </w:p>
        </w:tc>
        <w:tc>
          <w:tcPr>
            <w:tcW w:w="5429" w:type="dxa"/>
            <w:gridSpan w:val="2"/>
            <w:vAlign w:val="center"/>
          </w:tcPr>
          <w:p>
            <w:pPr>
              <w:pStyle w:val="12"/>
            </w:pPr>
            <w:r>
              <w:t>功能分类科目</w:t>
            </w:r>
          </w:p>
        </w:tc>
        <w:tc>
          <w:tcPr>
            <w:tcW w:w="945" w:type="dxa"/>
            <w:vMerge w:val="restart"/>
            <w:vAlign w:val="center"/>
          </w:tcPr>
          <w:p>
            <w:pPr>
              <w:pStyle w:val="12"/>
            </w:pPr>
            <w:r>
              <w:t>合计</w:t>
            </w:r>
          </w:p>
        </w:tc>
        <w:tc>
          <w:tcPr>
            <w:tcW w:w="1256" w:type="dxa"/>
            <w:vMerge w:val="restart"/>
            <w:vAlign w:val="center"/>
          </w:tcPr>
          <w:p>
            <w:pPr>
              <w:pStyle w:val="12"/>
            </w:pPr>
            <w:r>
              <w:t>基本支出</w:t>
            </w:r>
          </w:p>
        </w:tc>
        <w:tc>
          <w:tcPr>
            <w:tcW w:w="1174" w:type="dxa"/>
            <w:vMerge w:val="restart"/>
            <w:vAlign w:val="center"/>
          </w:tcPr>
          <w:p>
            <w:pPr>
              <w:pStyle w:val="12"/>
            </w:pPr>
            <w:r>
              <w:t>项目支出</w:t>
            </w:r>
          </w:p>
        </w:tc>
        <w:tc>
          <w:tcPr>
            <w:tcW w:w="1175" w:type="dxa"/>
            <w:vMerge w:val="restart"/>
            <w:vAlign w:val="center"/>
          </w:tcPr>
          <w:p>
            <w:pPr>
              <w:pStyle w:val="12"/>
            </w:pPr>
            <w:r>
              <w:t>经营支出</w:t>
            </w:r>
          </w:p>
        </w:tc>
        <w:tc>
          <w:tcPr>
            <w:tcW w:w="1989" w:type="dxa"/>
            <w:vMerge w:val="restart"/>
            <w:vAlign w:val="center"/>
          </w:tcPr>
          <w:p>
            <w:pPr>
              <w:pStyle w:val="12"/>
            </w:pPr>
            <w:r>
              <w:t>上解上级     支出</w:t>
            </w:r>
          </w:p>
        </w:tc>
        <w:tc>
          <w:tcPr>
            <w:tcW w:w="234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tc>
        <w:tc>
          <w:tcPr>
            <w:tcW w:w="1453" w:type="dxa"/>
            <w:vAlign w:val="center"/>
          </w:tcPr>
          <w:p>
            <w:pPr>
              <w:pStyle w:val="12"/>
            </w:pPr>
            <w:r>
              <w:t>科目    编码</w:t>
            </w:r>
          </w:p>
        </w:tc>
        <w:tc>
          <w:tcPr>
            <w:tcW w:w="3976" w:type="dxa"/>
            <w:vAlign w:val="center"/>
          </w:tcPr>
          <w:p>
            <w:pPr>
              <w:pStyle w:val="12"/>
            </w:pPr>
            <w:r>
              <w:t>科目名称</w:t>
            </w:r>
          </w:p>
        </w:tc>
        <w:tc>
          <w:tcPr>
            <w:tcW w:w="945" w:type="dxa"/>
            <w:vMerge w:val="continue"/>
          </w:tcPr>
          <w:p/>
        </w:tc>
        <w:tc>
          <w:tcPr>
            <w:tcW w:w="1256" w:type="dxa"/>
            <w:vMerge w:val="continue"/>
          </w:tcPr>
          <w:p/>
        </w:tc>
        <w:tc>
          <w:tcPr>
            <w:tcW w:w="1174" w:type="dxa"/>
            <w:vMerge w:val="continue"/>
          </w:tcPr>
          <w:p/>
        </w:tc>
        <w:tc>
          <w:tcPr>
            <w:tcW w:w="1175" w:type="dxa"/>
            <w:vMerge w:val="continue"/>
          </w:tcPr>
          <w:p/>
        </w:tc>
        <w:tc>
          <w:tcPr>
            <w:tcW w:w="1989"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pPr>
              <w:pStyle w:val="12"/>
            </w:pPr>
            <w:r>
              <w:t>栏次</w:t>
            </w:r>
          </w:p>
        </w:tc>
        <w:tc>
          <w:tcPr>
            <w:tcW w:w="1453" w:type="dxa"/>
            <w:vAlign w:val="center"/>
          </w:tcPr>
          <w:p>
            <w:pPr>
              <w:pStyle w:val="12"/>
            </w:pPr>
            <w:r>
              <w:t>1</w:t>
            </w:r>
          </w:p>
        </w:tc>
        <w:tc>
          <w:tcPr>
            <w:tcW w:w="3976" w:type="dxa"/>
            <w:vAlign w:val="center"/>
          </w:tcPr>
          <w:p>
            <w:pPr>
              <w:pStyle w:val="12"/>
            </w:pPr>
            <w:r>
              <w:t>2</w:t>
            </w:r>
          </w:p>
        </w:tc>
        <w:tc>
          <w:tcPr>
            <w:tcW w:w="945" w:type="dxa"/>
            <w:vAlign w:val="center"/>
          </w:tcPr>
          <w:p>
            <w:pPr>
              <w:pStyle w:val="12"/>
            </w:pPr>
            <w:r>
              <w:t>3</w:t>
            </w:r>
          </w:p>
        </w:tc>
        <w:tc>
          <w:tcPr>
            <w:tcW w:w="1256" w:type="dxa"/>
            <w:vAlign w:val="center"/>
          </w:tcPr>
          <w:p>
            <w:pPr>
              <w:pStyle w:val="12"/>
            </w:pPr>
            <w:r>
              <w:t>4</w:t>
            </w:r>
          </w:p>
        </w:tc>
        <w:tc>
          <w:tcPr>
            <w:tcW w:w="1174" w:type="dxa"/>
            <w:vAlign w:val="center"/>
          </w:tcPr>
          <w:p>
            <w:pPr>
              <w:pStyle w:val="12"/>
            </w:pPr>
            <w:r>
              <w:t>5</w:t>
            </w:r>
          </w:p>
        </w:tc>
        <w:tc>
          <w:tcPr>
            <w:tcW w:w="1175" w:type="dxa"/>
            <w:vAlign w:val="center"/>
          </w:tcPr>
          <w:p>
            <w:pPr>
              <w:pStyle w:val="12"/>
            </w:pPr>
            <w:r>
              <w:t>6</w:t>
            </w:r>
          </w:p>
        </w:tc>
        <w:tc>
          <w:tcPr>
            <w:tcW w:w="1989" w:type="dxa"/>
            <w:vAlign w:val="center"/>
          </w:tcPr>
          <w:p>
            <w:pPr>
              <w:pStyle w:val="12"/>
            </w:pPr>
            <w:r>
              <w:t>7</w:t>
            </w:r>
          </w:p>
        </w:tc>
        <w:tc>
          <w:tcPr>
            <w:tcW w:w="234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w:t>
            </w:r>
          </w:p>
        </w:tc>
        <w:tc>
          <w:tcPr>
            <w:tcW w:w="1453" w:type="dxa"/>
            <w:vAlign w:val="center"/>
          </w:tcPr>
          <w:p>
            <w:pPr>
              <w:pStyle w:val="18"/>
            </w:pPr>
          </w:p>
        </w:tc>
        <w:tc>
          <w:tcPr>
            <w:tcW w:w="3976" w:type="dxa"/>
            <w:vAlign w:val="center"/>
          </w:tcPr>
          <w:p>
            <w:pPr>
              <w:pStyle w:val="16"/>
            </w:pPr>
            <w:r>
              <w:t>合计</w:t>
            </w:r>
          </w:p>
        </w:tc>
        <w:tc>
          <w:tcPr>
            <w:tcW w:w="945" w:type="dxa"/>
            <w:vAlign w:val="center"/>
          </w:tcPr>
          <w:p>
            <w:pPr>
              <w:pStyle w:val="17"/>
              <w:rPr>
                <w:rFonts w:hint="default" w:eastAsia="方正书宋_GBK"/>
                <w:lang w:val="en-US" w:eastAsia="zh-CN"/>
              </w:rPr>
            </w:pPr>
            <w:r>
              <w:rPr>
                <w:rFonts w:hint="eastAsia"/>
                <w:lang w:val="en-US" w:eastAsia="zh-CN"/>
              </w:rPr>
              <w:t>93.13</w:t>
            </w:r>
          </w:p>
        </w:tc>
        <w:tc>
          <w:tcPr>
            <w:tcW w:w="1256" w:type="dxa"/>
            <w:vAlign w:val="center"/>
          </w:tcPr>
          <w:p>
            <w:pPr>
              <w:pStyle w:val="17"/>
              <w:rPr>
                <w:rFonts w:hint="default" w:eastAsia="方正书宋_GBK"/>
                <w:lang w:val="en-US" w:eastAsia="zh-CN"/>
              </w:rPr>
            </w:pPr>
            <w:r>
              <w:rPr>
                <w:rFonts w:hint="eastAsia"/>
                <w:lang w:val="en-US" w:eastAsia="zh-CN"/>
              </w:rPr>
              <w:t>84.13</w:t>
            </w:r>
          </w:p>
        </w:tc>
        <w:tc>
          <w:tcPr>
            <w:tcW w:w="1174" w:type="dxa"/>
            <w:vAlign w:val="center"/>
          </w:tcPr>
          <w:p>
            <w:pPr>
              <w:pStyle w:val="17"/>
            </w:pPr>
            <w:r>
              <w:t>9.00</w:t>
            </w:r>
          </w:p>
        </w:tc>
        <w:tc>
          <w:tcPr>
            <w:tcW w:w="1175" w:type="dxa"/>
            <w:vAlign w:val="center"/>
          </w:tcPr>
          <w:p>
            <w:pPr>
              <w:pStyle w:val="17"/>
            </w:pPr>
          </w:p>
        </w:tc>
        <w:tc>
          <w:tcPr>
            <w:tcW w:w="1989" w:type="dxa"/>
            <w:vAlign w:val="center"/>
          </w:tcPr>
          <w:p>
            <w:pPr>
              <w:pStyle w:val="17"/>
            </w:pPr>
          </w:p>
        </w:tc>
        <w:tc>
          <w:tcPr>
            <w:tcW w:w="23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2</w:t>
            </w:r>
          </w:p>
        </w:tc>
        <w:tc>
          <w:tcPr>
            <w:tcW w:w="1453" w:type="dxa"/>
            <w:vAlign w:val="center"/>
          </w:tcPr>
          <w:p>
            <w:pPr>
              <w:pStyle w:val="14"/>
            </w:pPr>
            <w:r>
              <w:t>206</w:t>
            </w:r>
          </w:p>
        </w:tc>
        <w:tc>
          <w:tcPr>
            <w:tcW w:w="3976" w:type="dxa"/>
            <w:vAlign w:val="center"/>
          </w:tcPr>
          <w:p>
            <w:pPr>
              <w:pStyle w:val="14"/>
            </w:pPr>
            <w:r>
              <w:t>科学技术支出</w:t>
            </w:r>
          </w:p>
        </w:tc>
        <w:tc>
          <w:tcPr>
            <w:tcW w:w="945" w:type="dxa"/>
            <w:vAlign w:val="center"/>
          </w:tcPr>
          <w:p>
            <w:pPr>
              <w:pStyle w:val="13"/>
            </w:pPr>
            <w:r>
              <w:t>56.95</w:t>
            </w:r>
          </w:p>
        </w:tc>
        <w:tc>
          <w:tcPr>
            <w:tcW w:w="1256" w:type="dxa"/>
            <w:vAlign w:val="center"/>
          </w:tcPr>
          <w:p>
            <w:pPr>
              <w:pStyle w:val="13"/>
            </w:pPr>
            <w:r>
              <w:t>47.95</w:t>
            </w:r>
          </w:p>
        </w:tc>
        <w:tc>
          <w:tcPr>
            <w:tcW w:w="1174" w:type="dxa"/>
            <w:vAlign w:val="center"/>
          </w:tcPr>
          <w:p>
            <w:pPr>
              <w:pStyle w:val="13"/>
            </w:pPr>
            <w:r>
              <w:t>9.00</w:t>
            </w: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3</w:t>
            </w:r>
          </w:p>
        </w:tc>
        <w:tc>
          <w:tcPr>
            <w:tcW w:w="1453" w:type="dxa"/>
            <w:vAlign w:val="center"/>
          </w:tcPr>
          <w:p>
            <w:pPr>
              <w:pStyle w:val="14"/>
            </w:pPr>
            <w:r>
              <w:t>20601</w:t>
            </w:r>
          </w:p>
        </w:tc>
        <w:tc>
          <w:tcPr>
            <w:tcW w:w="3976" w:type="dxa"/>
            <w:vAlign w:val="center"/>
          </w:tcPr>
          <w:p>
            <w:pPr>
              <w:pStyle w:val="14"/>
            </w:pPr>
            <w:r>
              <w:t>科学技术管理事务</w:t>
            </w:r>
          </w:p>
        </w:tc>
        <w:tc>
          <w:tcPr>
            <w:tcW w:w="945" w:type="dxa"/>
            <w:vAlign w:val="center"/>
          </w:tcPr>
          <w:p>
            <w:pPr>
              <w:pStyle w:val="13"/>
            </w:pPr>
            <w:r>
              <w:t>8.33</w:t>
            </w:r>
          </w:p>
        </w:tc>
        <w:tc>
          <w:tcPr>
            <w:tcW w:w="1256" w:type="dxa"/>
            <w:vAlign w:val="center"/>
          </w:tcPr>
          <w:p>
            <w:pPr>
              <w:pStyle w:val="13"/>
            </w:pPr>
            <w:r>
              <w:t>8.33</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4</w:t>
            </w:r>
          </w:p>
        </w:tc>
        <w:tc>
          <w:tcPr>
            <w:tcW w:w="1453" w:type="dxa"/>
            <w:vAlign w:val="center"/>
          </w:tcPr>
          <w:p>
            <w:pPr>
              <w:pStyle w:val="14"/>
            </w:pPr>
            <w:r>
              <w:t>2060101</w:t>
            </w:r>
          </w:p>
        </w:tc>
        <w:tc>
          <w:tcPr>
            <w:tcW w:w="3976" w:type="dxa"/>
            <w:vAlign w:val="center"/>
          </w:tcPr>
          <w:p>
            <w:pPr>
              <w:pStyle w:val="14"/>
            </w:pPr>
            <w:r>
              <w:t>行政运行</w:t>
            </w:r>
          </w:p>
        </w:tc>
        <w:tc>
          <w:tcPr>
            <w:tcW w:w="945" w:type="dxa"/>
            <w:vAlign w:val="center"/>
          </w:tcPr>
          <w:p>
            <w:pPr>
              <w:pStyle w:val="13"/>
            </w:pPr>
            <w:r>
              <w:t>8.33</w:t>
            </w:r>
          </w:p>
        </w:tc>
        <w:tc>
          <w:tcPr>
            <w:tcW w:w="1256" w:type="dxa"/>
            <w:vAlign w:val="center"/>
          </w:tcPr>
          <w:p>
            <w:pPr>
              <w:pStyle w:val="13"/>
            </w:pPr>
            <w:r>
              <w:t>8.33</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5</w:t>
            </w:r>
          </w:p>
        </w:tc>
        <w:tc>
          <w:tcPr>
            <w:tcW w:w="1453" w:type="dxa"/>
            <w:vAlign w:val="center"/>
          </w:tcPr>
          <w:p>
            <w:pPr>
              <w:pStyle w:val="14"/>
            </w:pPr>
            <w:r>
              <w:t>20607</w:t>
            </w:r>
          </w:p>
        </w:tc>
        <w:tc>
          <w:tcPr>
            <w:tcW w:w="3976" w:type="dxa"/>
            <w:vAlign w:val="center"/>
          </w:tcPr>
          <w:p>
            <w:pPr>
              <w:pStyle w:val="14"/>
            </w:pPr>
            <w:r>
              <w:t>科学技术普及</w:t>
            </w:r>
          </w:p>
        </w:tc>
        <w:tc>
          <w:tcPr>
            <w:tcW w:w="945" w:type="dxa"/>
            <w:vAlign w:val="center"/>
          </w:tcPr>
          <w:p>
            <w:pPr>
              <w:pStyle w:val="13"/>
              <w:rPr>
                <w:rFonts w:hint="default" w:eastAsia="方正书宋_GBK"/>
                <w:lang w:val="en-US" w:eastAsia="zh-CN"/>
              </w:rPr>
            </w:pPr>
            <w:r>
              <w:rPr>
                <w:rFonts w:hint="eastAsia"/>
                <w:lang w:val="en-US" w:eastAsia="zh-CN"/>
              </w:rPr>
              <w:t>64.02</w:t>
            </w:r>
          </w:p>
        </w:tc>
        <w:tc>
          <w:tcPr>
            <w:tcW w:w="1256" w:type="dxa"/>
            <w:vAlign w:val="center"/>
          </w:tcPr>
          <w:p>
            <w:pPr>
              <w:pStyle w:val="13"/>
              <w:rPr>
                <w:rFonts w:hint="default" w:eastAsia="方正书宋_GBK"/>
                <w:lang w:val="en-US" w:eastAsia="zh-CN"/>
              </w:rPr>
            </w:pPr>
            <w:r>
              <w:rPr>
                <w:rFonts w:hint="eastAsia"/>
                <w:lang w:val="en-US" w:eastAsia="zh-CN"/>
              </w:rPr>
              <w:t>55.02</w:t>
            </w:r>
          </w:p>
        </w:tc>
        <w:tc>
          <w:tcPr>
            <w:tcW w:w="1174" w:type="dxa"/>
            <w:vAlign w:val="center"/>
          </w:tcPr>
          <w:p>
            <w:pPr>
              <w:pStyle w:val="13"/>
            </w:pPr>
            <w:r>
              <w:t>9.00</w:t>
            </w: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6</w:t>
            </w:r>
          </w:p>
        </w:tc>
        <w:tc>
          <w:tcPr>
            <w:tcW w:w="1453" w:type="dxa"/>
            <w:vAlign w:val="center"/>
          </w:tcPr>
          <w:p>
            <w:pPr>
              <w:pStyle w:val="14"/>
            </w:pPr>
            <w:r>
              <w:t>2060701</w:t>
            </w:r>
          </w:p>
        </w:tc>
        <w:tc>
          <w:tcPr>
            <w:tcW w:w="3976" w:type="dxa"/>
            <w:vAlign w:val="center"/>
          </w:tcPr>
          <w:p>
            <w:pPr>
              <w:pStyle w:val="14"/>
            </w:pPr>
            <w:r>
              <w:t>机构运行</w:t>
            </w:r>
          </w:p>
        </w:tc>
        <w:tc>
          <w:tcPr>
            <w:tcW w:w="945" w:type="dxa"/>
            <w:vAlign w:val="center"/>
          </w:tcPr>
          <w:p>
            <w:pPr>
              <w:pStyle w:val="13"/>
              <w:rPr>
                <w:rFonts w:hint="default" w:eastAsia="方正书宋_GBK"/>
                <w:lang w:val="en-US" w:eastAsia="zh-CN"/>
              </w:rPr>
            </w:pPr>
            <w:r>
              <w:rPr>
                <w:rFonts w:hint="eastAsia"/>
                <w:lang w:val="en-US" w:eastAsia="zh-CN"/>
              </w:rPr>
              <w:t>55.02</w:t>
            </w:r>
          </w:p>
        </w:tc>
        <w:tc>
          <w:tcPr>
            <w:tcW w:w="1256" w:type="dxa"/>
            <w:vAlign w:val="center"/>
          </w:tcPr>
          <w:p>
            <w:pPr>
              <w:pStyle w:val="13"/>
              <w:rPr>
                <w:rFonts w:hint="default" w:eastAsia="方正书宋_GBK"/>
                <w:lang w:val="en-US" w:eastAsia="zh-CN"/>
              </w:rPr>
            </w:pPr>
            <w:r>
              <w:rPr>
                <w:rFonts w:hint="eastAsia"/>
                <w:lang w:val="en-US" w:eastAsia="zh-CN"/>
              </w:rPr>
              <w:t>55.02</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7</w:t>
            </w:r>
          </w:p>
        </w:tc>
        <w:tc>
          <w:tcPr>
            <w:tcW w:w="1453" w:type="dxa"/>
            <w:vAlign w:val="center"/>
          </w:tcPr>
          <w:p>
            <w:pPr>
              <w:pStyle w:val="14"/>
            </w:pPr>
            <w:r>
              <w:t>2060702</w:t>
            </w:r>
          </w:p>
        </w:tc>
        <w:tc>
          <w:tcPr>
            <w:tcW w:w="3976" w:type="dxa"/>
            <w:vAlign w:val="center"/>
          </w:tcPr>
          <w:p>
            <w:pPr>
              <w:pStyle w:val="14"/>
            </w:pPr>
            <w:r>
              <w:t>科普活动</w:t>
            </w:r>
          </w:p>
        </w:tc>
        <w:tc>
          <w:tcPr>
            <w:tcW w:w="945" w:type="dxa"/>
            <w:vAlign w:val="center"/>
          </w:tcPr>
          <w:p>
            <w:pPr>
              <w:pStyle w:val="13"/>
            </w:pPr>
            <w:r>
              <w:t>9.00</w:t>
            </w:r>
          </w:p>
        </w:tc>
        <w:tc>
          <w:tcPr>
            <w:tcW w:w="1256" w:type="dxa"/>
            <w:vAlign w:val="center"/>
          </w:tcPr>
          <w:p>
            <w:pPr>
              <w:pStyle w:val="13"/>
            </w:pPr>
          </w:p>
        </w:tc>
        <w:tc>
          <w:tcPr>
            <w:tcW w:w="1174" w:type="dxa"/>
            <w:vAlign w:val="center"/>
          </w:tcPr>
          <w:p>
            <w:pPr>
              <w:pStyle w:val="13"/>
            </w:pPr>
            <w:r>
              <w:t>9.00</w:t>
            </w: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8</w:t>
            </w:r>
          </w:p>
        </w:tc>
        <w:tc>
          <w:tcPr>
            <w:tcW w:w="1453" w:type="dxa"/>
            <w:vAlign w:val="center"/>
          </w:tcPr>
          <w:p>
            <w:pPr>
              <w:pStyle w:val="14"/>
            </w:pPr>
            <w:r>
              <w:t>208</w:t>
            </w:r>
          </w:p>
        </w:tc>
        <w:tc>
          <w:tcPr>
            <w:tcW w:w="3976" w:type="dxa"/>
            <w:vAlign w:val="center"/>
          </w:tcPr>
          <w:p>
            <w:pPr>
              <w:pStyle w:val="14"/>
            </w:pPr>
            <w:r>
              <w:t>社会保障和就业支出</w:t>
            </w:r>
          </w:p>
        </w:tc>
        <w:tc>
          <w:tcPr>
            <w:tcW w:w="945" w:type="dxa"/>
            <w:vAlign w:val="center"/>
          </w:tcPr>
          <w:p>
            <w:pPr>
              <w:pStyle w:val="13"/>
            </w:pPr>
            <w:r>
              <w:t>13.74</w:t>
            </w:r>
          </w:p>
        </w:tc>
        <w:tc>
          <w:tcPr>
            <w:tcW w:w="1256" w:type="dxa"/>
            <w:vAlign w:val="center"/>
          </w:tcPr>
          <w:p>
            <w:pPr>
              <w:pStyle w:val="13"/>
            </w:pPr>
            <w:r>
              <w:t>13.74</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9</w:t>
            </w:r>
          </w:p>
        </w:tc>
        <w:tc>
          <w:tcPr>
            <w:tcW w:w="1453" w:type="dxa"/>
            <w:vAlign w:val="center"/>
          </w:tcPr>
          <w:p>
            <w:pPr>
              <w:pStyle w:val="14"/>
            </w:pPr>
            <w:r>
              <w:t>20805</w:t>
            </w:r>
          </w:p>
        </w:tc>
        <w:tc>
          <w:tcPr>
            <w:tcW w:w="3976" w:type="dxa"/>
            <w:vAlign w:val="center"/>
          </w:tcPr>
          <w:p>
            <w:pPr>
              <w:pStyle w:val="14"/>
            </w:pPr>
            <w:r>
              <w:t>行政事业单位养老支出</w:t>
            </w:r>
          </w:p>
        </w:tc>
        <w:tc>
          <w:tcPr>
            <w:tcW w:w="945" w:type="dxa"/>
            <w:vAlign w:val="center"/>
          </w:tcPr>
          <w:p>
            <w:pPr>
              <w:pStyle w:val="13"/>
            </w:pPr>
            <w:r>
              <w:t>9.56</w:t>
            </w:r>
          </w:p>
        </w:tc>
        <w:tc>
          <w:tcPr>
            <w:tcW w:w="1256" w:type="dxa"/>
            <w:vAlign w:val="center"/>
          </w:tcPr>
          <w:p>
            <w:pPr>
              <w:pStyle w:val="13"/>
            </w:pPr>
            <w:r>
              <w:t>9.56</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10</w:t>
            </w:r>
          </w:p>
        </w:tc>
        <w:tc>
          <w:tcPr>
            <w:tcW w:w="1453" w:type="dxa"/>
            <w:vAlign w:val="center"/>
          </w:tcPr>
          <w:p>
            <w:pPr>
              <w:pStyle w:val="14"/>
            </w:pPr>
            <w:r>
              <w:t>2080501</w:t>
            </w:r>
          </w:p>
        </w:tc>
        <w:tc>
          <w:tcPr>
            <w:tcW w:w="3976" w:type="dxa"/>
            <w:vAlign w:val="center"/>
          </w:tcPr>
          <w:p>
            <w:pPr>
              <w:pStyle w:val="14"/>
            </w:pPr>
            <w:r>
              <w:t>行政单位离退休</w:t>
            </w:r>
          </w:p>
        </w:tc>
        <w:tc>
          <w:tcPr>
            <w:tcW w:w="945" w:type="dxa"/>
            <w:vAlign w:val="center"/>
          </w:tcPr>
          <w:p>
            <w:pPr>
              <w:pStyle w:val="13"/>
            </w:pPr>
            <w:r>
              <w:t>3.70</w:t>
            </w:r>
          </w:p>
        </w:tc>
        <w:tc>
          <w:tcPr>
            <w:tcW w:w="1256" w:type="dxa"/>
            <w:vAlign w:val="center"/>
          </w:tcPr>
          <w:p>
            <w:pPr>
              <w:pStyle w:val="13"/>
            </w:pPr>
            <w:r>
              <w:t>3.70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11</w:t>
            </w:r>
          </w:p>
        </w:tc>
        <w:tc>
          <w:tcPr>
            <w:tcW w:w="1453" w:type="dxa"/>
            <w:vAlign w:val="center"/>
          </w:tcPr>
          <w:p>
            <w:pPr>
              <w:pStyle w:val="14"/>
            </w:pPr>
            <w:r>
              <w:t>2080505</w:t>
            </w:r>
          </w:p>
        </w:tc>
        <w:tc>
          <w:tcPr>
            <w:tcW w:w="3976" w:type="dxa"/>
            <w:vAlign w:val="center"/>
          </w:tcPr>
          <w:p>
            <w:pPr>
              <w:pStyle w:val="14"/>
            </w:pPr>
            <w:r>
              <w:t>机关事业单位基本养老保险缴费支出</w:t>
            </w:r>
          </w:p>
        </w:tc>
        <w:tc>
          <w:tcPr>
            <w:tcW w:w="945" w:type="dxa"/>
            <w:vAlign w:val="center"/>
          </w:tcPr>
          <w:p>
            <w:pPr>
              <w:pStyle w:val="13"/>
            </w:pPr>
            <w:r>
              <w:t>5.86</w:t>
            </w:r>
          </w:p>
        </w:tc>
        <w:tc>
          <w:tcPr>
            <w:tcW w:w="1256" w:type="dxa"/>
            <w:vAlign w:val="center"/>
          </w:tcPr>
          <w:p>
            <w:pPr>
              <w:pStyle w:val="13"/>
            </w:pPr>
            <w:r>
              <w:t>5.86</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12</w:t>
            </w:r>
          </w:p>
        </w:tc>
        <w:tc>
          <w:tcPr>
            <w:tcW w:w="1453" w:type="dxa"/>
            <w:vAlign w:val="center"/>
          </w:tcPr>
          <w:p>
            <w:pPr>
              <w:pStyle w:val="14"/>
            </w:pPr>
            <w:r>
              <w:t>20808</w:t>
            </w:r>
          </w:p>
        </w:tc>
        <w:tc>
          <w:tcPr>
            <w:tcW w:w="3976" w:type="dxa"/>
            <w:vAlign w:val="center"/>
          </w:tcPr>
          <w:p>
            <w:pPr>
              <w:pStyle w:val="14"/>
            </w:pPr>
            <w:r>
              <w:t>抚恤</w:t>
            </w:r>
          </w:p>
        </w:tc>
        <w:tc>
          <w:tcPr>
            <w:tcW w:w="945" w:type="dxa"/>
            <w:vAlign w:val="center"/>
          </w:tcPr>
          <w:p>
            <w:pPr>
              <w:pStyle w:val="13"/>
            </w:pPr>
            <w:r>
              <w:t>4.00</w:t>
            </w:r>
          </w:p>
        </w:tc>
        <w:tc>
          <w:tcPr>
            <w:tcW w:w="1256" w:type="dxa"/>
            <w:vAlign w:val="center"/>
          </w:tcPr>
          <w:p>
            <w:pPr>
              <w:pStyle w:val="13"/>
            </w:pPr>
            <w:r>
              <w:t>4.00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13</w:t>
            </w:r>
          </w:p>
        </w:tc>
        <w:tc>
          <w:tcPr>
            <w:tcW w:w="1453" w:type="dxa"/>
            <w:vAlign w:val="center"/>
          </w:tcPr>
          <w:p>
            <w:pPr>
              <w:pStyle w:val="14"/>
            </w:pPr>
            <w:r>
              <w:t>2080801</w:t>
            </w:r>
          </w:p>
        </w:tc>
        <w:tc>
          <w:tcPr>
            <w:tcW w:w="3976" w:type="dxa"/>
            <w:vAlign w:val="center"/>
          </w:tcPr>
          <w:p>
            <w:pPr>
              <w:pStyle w:val="14"/>
            </w:pPr>
            <w:r>
              <w:t>死亡抚恤</w:t>
            </w:r>
          </w:p>
        </w:tc>
        <w:tc>
          <w:tcPr>
            <w:tcW w:w="945" w:type="dxa"/>
            <w:vAlign w:val="center"/>
          </w:tcPr>
          <w:p>
            <w:pPr>
              <w:pStyle w:val="13"/>
            </w:pPr>
            <w:r>
              <w:t>4.00</w:t>
            </w:r>
          </w:p>
        </w:tc>
        <w:tc>
          <w:tcPr>
            <w:tcW w:w="1256" w:type="dxa"/>
            <w:vAlign w:val="center"/>
          </w:tcPr>
          <w:p>
            <w:pPr>
              <w:pStyle w:val="13"/>
            </w:pPr>
            <w:r>
              <w:t>4.00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14</w:t>
            </w:r>
          </w:p>
        </w:tc>
        <w:tc>
          <w:tcPr>
            <w:tcW w:w="1453" w:type="dxa"/>
            <w:vAlign w:val="center"/>
          </w:tcPr>
          <w:p>
            <w:pPr>
              <w:pStyle w:val="14"/>
            </w:pPr>
            <w:r>
              <w:t>20827</w:t>
            </w:r>
          </w:p>
        </w:tc>
        <w:tc>
          <w:tcPr>
            <w:tcW w:w="3976" w:type="dxa"/>
            <w:vAlign w:val="center"/>
          </w:tcPr>
          <w:p>
            <w:pPr>
              <w:pStyle w:val="14"/>
            </w:pPr>
            <w:r>
              <w:t>财政对其他社会保险基金的补助</w:t>
            </w:r>
          </w:p>
        </w:tc>
        <w:tc>
          <w:tcPr>
            <w:tcW w:w="945" w:type="dxa"/>
            <w:vAlign w:val="center"/>
          </w:tcPr>
          <w:p>
            <w:pPr>
              <w:pStyle w:val="13"/>
            </w:pPr>
            <w:r>
              <w:t>0.18</w:t>
            </w:r>
          </w:p>
        </w:tc>
        <w:tc>
          <w:tcPr>
            <w:tcW w:w="1256" w:type="dxa"/>
            <w:vAlign w:val="center"/>
          </w:tcPr>
          <w:p>
            <w:pPr>
              <w:pStyle w:val="13"/>
            </w:pPr>
            <w:r>
              <w:t>0.18</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15</w:t>
            </w:r>
          </w:p>
        </w:tc>
        <w:tc>
          <w:tcPr>
            <w:tcW w:w="1453" w:type="dxa"/>
            <w:vAlign w:val="center"/>
          </w:tcPr>
          <w:p>
            <w:pPr>
              <w:pStyle w:val="14"/>
            </w:pPr>
            <w:r>
              <w:t>2082702</w:t>
            </w:r>
          </w:p>
        </w:tc>
        <w:tc>
          <w:tcPr>
            <w:tcW w:w="3976" w:type="dxa"/>
            <w:vAlign w:val="center"/>
          </w:tcPr>
          <w:p>
            <w:pPr>
              <w:pStyle w:val="14"/>
            </w:pPr>
            <w:r>
              <w:t>财政对工伤保险基金的补助</w:t>
            </w:r>
          </w:p>
        </w:tc>
        <w:tc>
          <w:tcPr>
            <w:tcW w:w="945" w:type="dxa"/>
            <w:vAlign w:val="center"/>
          </w:tcPr>
          <w:p>
            <w:pPr>
              <w:pStyle w:val="13"/>
            </w:pPr>
            <w:r>
              <w:t>0.18</w:t>
            </w:r>
          </w:p>
        </w:tc>
        <w:tc>
          <w:tcPr>
            <w:tcW w:w="1256" w:type="dxa"/>
            <w:vAlign w:val="center"/>
          </w:tcPr>
          <w:p>
            <w:pPr>
              <w:pStyle w:val="13"/>
            </w:pPr>
            <w:r>
              <w:t>0.18</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16</w:t>
            </w:r>
          </w:p>
        </w:tc>
        <w:tc>
          <w:tcPr>
            <w:tcW w:w="1453" w:type="dxa"/>
            <w:vAlign w:val="center"/>
          </w:tcPr>
          <w:p>
            <w:pPr>
              <w:pStyle w:val="14"/>
            </w:pPr>
            <w:r>
              <w:t>210</w:t>
            </w:r>
          </w:p>
        </w:tc>
        <w:tc>
          <w:tcPr>
            <w:tcW w:w="3976" w:type="dxa"/>
            <w:vAlign w:val="center"/>
          </w:tcPr>
          <w:p>
            <w:pPr>
              <w:pStyle w:val="14"/>
            </w:pPr>
            <w:r>
              <w:t>卫生健康支出</w:t>
            </w:r>
          </w:p>
        </w:tc>
        <w:tc>
          <w:tcPr>
            <w:tcW w:w="945" w:type="dxa"/>
            <w:vAlign w:val="center"/>
          </w:tcPr>
          <w:p>
            <w:pPr>
              <w:pStyle w:val="13"/>
            </w:pPr>
            <w:r>
              <w:t>2.64</w:t>
            </w:r>
          </w:p>
        </w:tc>
        <w:tc>
          <w:tcPr>
            <w:tcW w:w="1256" w:type="dxa"/>
            <w:vAlign w:val="center"/>
          </w:tcPr>
          <w:p>
            <w:pPr>
              <w:pStyle w:val="13"/>
            </w:pPr>
            <w:r>
              <w:t>2.64</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17</w:t>
            </w:r>
          </w:p>
        </w:tc>
        <w:tc>
          <w:tcPr>
            <w:tcW w:w="1453" w:type="dxa"/>
            <w:vAlign w:val="center"/>
          </w:tcPr>
          <w:p>
            <w:pPr>
              <w:pStyle w:val="14"/>
            </w:pPr>
            <w:r>
              <w:t>21011</w:t>
            </w:r>
          </w:p>
        </w:tc>
        <w:tc>
          <w:tcPr>
            <w:tcW w:w="3976" w:type="dxa"/>
            <w:vAlign w:val="center"/>
          </w:tcPr>
          <w:p>
            <w:pPr>
              <w:pStyle w:val="14"/>
            </w:pPr>
            <w:r>
              <w:t>行政事业单位医疗</w:t>
            </w:r>
          </w:p>
        </w:tc>
        <w:tc>
          <w:tcPr>
            <w:tcW w:w="945" w:type="dxa"/>
            <w:vAlign w:val="center"/>
          </w:tcPr>
          <w:p>
            <w:pPr>
              <w:pStyle w:val="13"/>
            </w:pPr>
            <w:r>
              <w:t>2.64</w:t>
            </w:r>
          </w:p>
        </w:tc>
        <w:tc>
          <w:tcPr>
            <w:tcW w:w="1256" w:type="dxa"/>
            <w:vAlign w:val="center"/>
          </w:tcPr>
          <w:p>
            <w:pPr>
              <w:pStyle w:val="13"/>
            </w:pPr>
            <w:r>
              <w:t>2.64</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18</w:t>
            </w:r>
          </w:p>
        </w:tc>
        <w:tc>
          <w:tcPr>
            <w:tcW w:w="1453" w:type="dxa"/>
            <w:vAlign w:val="center"/>
          </w:tcPr>
          <w:p>
            <w:pPr>
              <w:pStyle w:val="14"/>
            </w:pPr>
            <w:r>
              <w:t>2101101</w:t>
            </w:r>
          </w:p>
        </w:tc>
        <w:tc>
          <w:tcPr>
            <w:tcW w:w="3976" w:type="dxa"/>
            <w:vAlign w:val="center"/>
          </w:tcPr>
          <w:p>
            <w:pPr>
              <w:pStyle w:val="14"/>
            </w:pPr>
            <w:r>
              <w:t>行政单位医疗</w:t>
            </w:r>
          </w:p>
        </w:tc>
        <w:tc>
          <w:tcPr>
            <w:tcW w:w="945" w:type="dxa"/>
            <w:vAlign w:val="center"/>
          </w:tcPr>
          <w:p>
            <w:pPr>
              <w:pStyle w:val="13"/>
            </w:pPr>
            <w:r>
              <w:t>2.64</w:t>
            </w:r>
          </w:p>
        </w:tc>
        <w:tc>
          <w:tcPr>
            <w:tcW w:w="1256" w:type="dxa"/>
            <w:vAlign w:val="center"/>
          </w:tcPr>
          <w:p>
            <w:pPr>
              <w:pStyle w:val="13"/>
            </w:pPr>
            <w:r>
              <w:t>2.64</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19</w:t>
            </w:r>
          </w:p>
        </w:tc>
        <w:tc>
          <w:tcPr>
            <w:tcW w:w="1453" w:type="dxa"/>
            <w:vAlign w:val="center"/>
          </w:tcPr>
          <w:p>
            <w:pPr>
              <w:pStyle w:val="14"/>
            </w:pPr>
            <w:r>
              <w:t>221</w:t>
            </w:r>
          </w:p>
        </w:tc>
        <w:tc>
          <w:tcPr>
            <w:tcW w:w="3976" w:type="dxa"/>
            <w:vAlign w:val="center"/>
          </w:tcPr>
          <w:p>
            <w:pPr>
              <w:pStyle w:val="14"/>
            </w:pPr>
            <w:r>
              <w:t>住房保障支出</w:t>
            </w:r>
          </w:p>
        </w:tc>
        <w:tc>
          <w:tcPr>
            <w:tcW w:w="945" w:type="dxa"/>
            <w:vAlign w:val="center"/>
          </w:tcPr>
          <w:p>
            <w:pPr>
              <w:pStyle w:val="13"/>
            </w:pPr>
            <w:r>
              <w:t>4.40</w:t>
            </w:r>
          </w:p>
        </w:tc>
        <w:tc>
          <w:tcPr>
            <w:tcW w:w="1256" w:type="dxa"/>
            <w:vAlign w:val="center"/>
          </w:tcPr>
          <w:p>
            <w:pPr>
              <w:pStyle w:val="13"/>
            </w:pPr>
            <w:r>
              <w:t>4.40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20</w:t>
            </w:r>
          </w:p>
        </w:tc>
        <w:tc>
          <w:tcPr>
            <w:tcW w:w="1453" w:type="dxa"/>
            <w:vAlign w:val="center"/>
          </w:tcPr>
          <w:p>
            <w:pPr>
              <w:pStyle w:val="14"/>
            </w:pPr>
            <w:r>
              <w:t>22102</w:t>
            </w:r>
          </w:p>
        </w:tc>
        <w:tc>
          <w:tcPr>
            <w:tcW w:w="3976" w:type="dxa"/>
            <w:vAlign w:val="center"/>
          </w:tcPr>
          <w:p>
            <w:pPr>
              <w:pStyle w:val="14"/>
            </w:pPr>
            <w:r>
              <w:t>住房改革支出</w:t>
            </w:r>
          </w:p>
        </w:tc>
        <w:tc>
          <w:tcPr>
            <w:tcW w:w="945" w:type="dxa"/>
            <w:vAlign w:val="center"/>
          </w:tcPr>
          <w:p>
            <w:pPr>
              <w:pStyle w:val="13"/>
            </w:pPr>
            <w:r>
              <w:t>4.40</w:t>
            </w:r>
          </w:p>
        </w:tc>
        <w:tc>
          <w:tcPr>
            <w:tcW w:w="1256" w:type="dxa"/>
            <w:vAlign w:val="center"/>
          </w:tcPr>
          <w:p>
            <w:pPr>
              <w:pStyle w:val="13"/>
            </w:pPr>
            <w:r>
              <w:t>4.40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5"/>
            </w:pPr>
            <w:r>
              <w:t>21</w:t>
            </w:r>
          </w:p>
        </w:tc>
        <w:tc>
          <w:tcPr>
            <w:tcW w:w="1453" w:type="dxa"/>
            <w:vAlign w:val="center"/>
          </w:tcPr>
          <w:p>
            <w:pPr>
              <w:pStyle w:val="14"/>
            </w:pPr>
            <w:r>
              <w:t>2210201</w:t>
            </w:r>
          </w:p>
        </w:tc>
        <w:tc>
          <w:tcPr>
            <w:tcW w:w="3976" w:type="dxa"/>
            <w:vAlign w:val="center"/>
          </w:tcPr>
          <w:p>
            <w:pPr>
              <w:pStyle w:val="14"/>
            </w:pPr>
            <w:r>
              <w:t>住房公积金</w:t>
            </w:r>
          </w:p>
        </w:tc>
        <w:tc>
          <w:tcPr>
            <w:tcW w:w="945" w:type="dxa"/>
            <w:vAlign w:val="center"/>
          </w:tcPr>
          <w:p>
            <w:pPr>
              <w:pStyle w:val="13"/>
            </w:pPr>
            <w:r>
              <w:t>4.40</w:t>
            </w:r>
          </w:p>
        </w:tc>
        <w:tc>
          <w:tcPr>
            <w:tcW w:w="1256" w:type="dxa"/>
            <w:vAlign w:val="center"/>
          </w:tcPr>
          <w:p>
            <w:pPr>
              <w:pStyle w:val="13"/>
            </w:pPr>
            <w:r>
              <w:t>4.40</w:t>
            </w:r>
          </w:p>
        </w:tc>
        <w:tc>
          <w:tcPr>
            <w:tcW w:w="1174" w:type="dxa"/>
            <w:vAlign w:val="center"/>
          </w:tcPr>
          <w:p>
            <w:pPr>
              <w:pStyle w:val="13"/>
            </w:pPr>
          </w:p>
        </w:tc>
        <w:tc>
          <w:tcPr>
            <w:tcW w:w="1175" w:type="dxa"/>
            <w:vAlign w:val="center"/>
          </w:tcPr>
          <w:p>
            <w:pPr>
              <w:pStyle w:val="13"/>
            </w:pPr>
          </w:p>
        </w:tc>
        <w:tc>
          <w:tcPr>
            <w:tcW w:w="1989" w:type="dxa"/>
            <w:vAlign w:val="center"/>
          </w:tcPr>
          <w:p>
            <w:pPr>
              <w:pStyle w:val="13"/>
            </w:pPr>
          </w:p>
        </w:tc>
        <w:tc>
          <w:tcPr>
            <w:tcW w:w="234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6"/>
        <w:gridCol w:w="2332"/>
        <w:gridCol w:w="839"/>
        <w:gridCol w:w="4228"/>
        <w:gridCol w:w="795"/>
        <w:gridCol w:w="1914"/>
        <w:gridCol w:w="2156"/>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7" w:type="dxa"/>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4228" w:type="dxa"/>
            <w:tcBorders>
              <w:top w:val="single" w:color="FFFFFF" w:sz="6" w:space="0"/>
              <w:left w:val="single" w:color="FFFFFF" w:sz="6" w:space="0"/>
              <w:right w:val="single" w:color="FFFFFF" w:sz="6" w:space="0"/>
            </w:tcBorders>
            <w:vAlign w:val="center"/>
          </w:tcPr>
          <w:p>
            <w:pPr>
              <w:pStyle w:val="10"/>
            </w:pPr>
            <w:r>
              <w:t>预算年度：2022</w:t>
            </w:r>
          </w:p>
        </w:tc>
        <w:tc>
          <w:tcPr>
            <w:tcW w:w="6991"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 w:type="dxa"/>
            <w:vMerge w:val="restart"/>
            <w:vAlign w:val="center"/>
          </w:tcPr>
          <w:p>
            <w:pPr>
              <w:pStyle w:val="12"/>
            </w:pPr>
            <w:r>
              <w:t>序号</w:t>
            </w:r>
          </w:p>
        </w:tc>
        <w:tc>
          <w:tcPr>
            <w:tcW w:w="3171" w:type="dxa"/>
            <w:gridSpan w:val="2"/>
            <w:vAlign w:val="center"/>
          </w:tcPr>
          <w:p>
            <w:pPr>
              <w:pStyle w:val="12"/>
            </w:pPr>
            <w:r>
              <w:t>收入</w:t>
            </w:r>
          </w:p>
        </w:tc>
        <w:tc>
          <w:tcPr>
            <w:tcW w:w="1121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 w:type="dxa"/>
            <w:vMerge w:val="continue"/>
          </w:tcPr>
          <w:p/>
        </w:tc>
        <w:tc>
          <w:tcPr>
            <w:tcW w:w="2332" w:type="dxa"/>
            <w:vAlign w:val="center"/>
          </w:tcPr>
          <w:p>
            <w:pPr>
              <w:pStyle w:val="12"/>
            </w:pPr>
            <w:r>
              <w:t>项  目</w:t>
            </w:r>
          </w:p>
        </w:tc>
        <w:tc>
          <w:tcPr>
            <w:tcW w:w="839" w:type="dxa"/>
            <w:vAlign w:val="center"/>
          </w:tcPr>
          <w:p>
            <w:pPr>
              <w:pStyle w:val="12"/>
            </w:pPr>
            <w:r>
              <w:t>金额</w:t>
            </w:r>
          </w:p>
        </w:tc>
        <w:tc>
          <w:tcPr>
            <w:tcW w:w="4228" w:type="dxa"/>
            <w:vAlign w:val="center"/>
          </w:tcPr>
          <w:p>
            <w:pPr>
              <w:pStyle w:val="12"/>
            </w:pPr>
            <w:r>
              <w:t>项  目</w:t>
            </w:r>
          </w:p>
        </w:tc>
        <w:tc>
          <w:tcPr>
            <w:tcW w:w="795" w:type="dxa"/>
            <w:vAlign w:val="center"/>
          </w:tcPr>
          <w:p>
            <w:pPr>
              <w:pStyle w:val="12"/>
            </w:pPr>
            <w:r>
              <w:t>合计</w:t>
            </w:r>
          </w:p>
        </w:tc>
        <w:tc>
          <w:tcPr>
            <w:tcW w:w="1914" w:type="dxa"/>
            <w:vAlign w:val="center"/>
          </w:tcPr>
          <w:p>
            <w:pPr>
              <w:pStyle w:val="12"/>
            </w:pPr>
            <w:r>
              <w:t>一般公共预算财政拨款</w:t>
            </w:r>
          </w:p>
        </w:tc>
        <w:tc>
          <w:tcPr>
            <w:tcW w:w="2156" w:type="dxa"/>
            <w:vAlign w:val="center"/>
          </w:tcPr>
          <w:p>
            <w:pPr>
              <w:pStyle w:val="12"/>
            </w:pPr>
            <w:r>
              <w:t>政府性基金预算财政    拨款</w:t>
            </w:r>
          </w:p>
        </w:tc>
        <w:tc>
          <w:tcPr>
            <w:tcW w:w="212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 w:type="dxa"/>
            <w:vAlign w:val="center"/>
          </w:tcPr>
          <w:p>
            <w:pPr>
              <w:pStyle w:val="12"/>
            </w:pPr>
            <w:r>
              <w:t>栏次</w:t>
            </w:r>
          </w:p>
        </w:tc>
        <w:tc>
          <w:tcPr>
            <w:tcW w:w="2332" w:type="dxa"/>
            <w:vAlign w:val="center"/>
          </w:tcPr>
          <w:p>
            <w:pPr>
              <w:pStyle w:val="12"/>
            </w:pPr>
            <w:r>
              <w:t>1</w:t>
            </w:r>
          </w:p>
        </w:tc>
        <w:tc>
          <w:tcPr>
            <w:tcW w:w="839" w:type="dxa"/>
            <w:vAlign w:val="center"/>
          </w:tcPr>
          <w:p>
            <w:pPr>
              <w:pStyle w:val="12"/>
            </w:pPr>
            <w:r>
              <w:t>2</w:t>
            </w:r>
          </w:p>
        </w:tc>
        <w:tc>
          <w:tcPr>
            <w:tcW w:w="4228" w:type="dxa"/>
            <w:vAlign w:val="center"/>
          </w:tcPr>
          <w:p>
            <w:pPr>
              <w:pStyle w:val="12"/>
            </w:pPr>
            <w:r>
              <w:t>3</w:t>
            </w:r>
          </w:p>
        </w:tc>
        <w:tc>
          <w:tcPr>
            <w:tcW w:w="795" w:type="dxa"/>
            <w:vAlign w:val="center"/>
          </w:tcPr>
          <w:p>
            <w:pPr>
              <w:pStyle w:val="12"/>
            </w:pPr>
            <w:r>
              <w:t>4</w:t>
            </w:r>
          </w:p>
        </w:tc>
        <w:tc>
          <w:tcPr>
            <w:tcW w:w="1914" w:type="dxa"/>
            <w:vAlign w:val="center"/>
          </w:tcPr>
          <w:p>
            <w:pPr>
              <w:pStyle w:val="12"/>
            </w:pPr>
            <w:r>
              <w:t>5</w:t>
            </w:r>
          </w:p>
        </w:tc>
        <w:tc>
          <w:tcPr>
            <w:tcW w:w="2156" w:type="dxa"/>
            <w:vAlign w:val="center"/>
          </w:tcPr>
          <w:p>
            <w:pPr>
              <w:pStyle w:val="12"/>
            </w:pPr>
            <w:r>
              <w:t>6</w:t>
            </w:r>
          </w:p>
        </w:tc>
        <w:tc>
          <w:tcPr>
            <w:tcW w:w="212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w:t>
            </w:r>
          </w:p>
        </w:tc>
        <w:tc>
          <w:tcPr>
            <w:tcW w:w="2332" w:type="dxa"/>
            <w:vAlign w:val="center"/>
          </w:tcPr>
          <w:p>
            <w:pPr>
              <w:pStyle w:val="14"/>
            </w:pPr>
            <w:r>
              <w:t>一、一般公共预算拨款</w:t>
            </w:r>
          </w:p>
        </w:tc>
        <w:tc>
          <w:tcPr>
            <w:tcW w:w="839" w:type="dxa"/>
            <w:vAlign w:val="center"/>
          </w:tcPr>
          <w:p>
            <w:pPr>
              <w:pStyle w:val="13"/>
              <w:rPr>
                <w:rFonts w:hint="default" w:eastAsia="方正书宋_GBK"/>
                <w:lang w:val="en-US" w:eastAsia="zh-CN"/>
              </w:rPr>
            </w:pPr>
            <w:r>
              <w:rPr>
                <w:rFonts w:hint="eastAsia"/>
                <w:lang w:val="en-US" w:eastAsia="zh-CN"/>
              </w:rPr>
              <w:t>93.13</w:t>
            </w:r>
          </w:p>
        </w:tc>
        <w:tc>
          <w:tcPr>
            <w:tcW w:w="4228" w:type="dxa"/>
            <w:vAlign w:val="center"/>
          </w:tcPr>
          <w:p>
            <w:pPr>
              <w:pStyle w:val="14"/>
            </w:pPr>
            <w:r>
              <w:t>一、一般公共服务支出</w:t>
            </w:r>
          </w:p>
        </w:tc>
        <w:tc>
          <w:tcPr>
            <w:tcW w:w="795" w:type="dxa"/>
            <w:vAlign w:val="center"/>
          </w:tcPr>
          <w:p>
            <w:pPr>
              <w:pStyle w:val="13"/>
              <w:rPr>
                <w:rFonts w:hint="default" w:eastAsia="方正书宋_GBK"/>
                <w:lang w:val="en-US" w:eastAsia="zh-CN"/>
              </w:rPr>
            </w:pPr>
            <w:r>
              <w:rPr>
                <w:rFonts w:hint="eastAsia"/>
                <w:lang w:val="en-US" w:eastAsia="zh-CN"/>
              </w:rPr>
              <w:t>15.4</w:t>
            </w:r>
          </w:p>
        </w:tc>
        <w:tc>
          <w:tcPr>
            <w:tcW w:w="1914" w:type="dxa"/>
            <w:vAlign w:val="center"/>
          </w:tcPr>
          <w:p>
            <w:pPr>
              <w:pStyle w:val="13"/>
              <w:rPr>
                <w:rFonts w:hint="default" w:eastAsia="方正书宋_GBK"/>
                <w:lang w:val="en-US" w:eastAsia="zh-CN"/>
              </w:rPr>
            </w:pPr>
            <w:r>
              <w:rPr>
                <w:rFonts w:hint="eastAsia"/>
                <w:lang w:val="en-US" w:eastAsia="zh-CN"/>
              </w:rPr>
              <w:t>15.4</w:t>
            </w: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w:t>
            </w:r>
          </w:p>
        </w:tc>
        <w:tc>
          <w:tcPr>
            <w:tcW w:w="2332" w:type="dxa"/>
            <w:vAlign w:val="center"/>
          </w:tcPr>
          <w:p>
            <w:pPr>
              <w:pStyle w:val="14"/>
            </w:pPr>
            <w:r>
              <w:t>二、政府性基金预算拨款</w:t>
            </w:r>
          </w:p>
        </w:tc>
        <w:tc>
          <w:tcPr>
            <w:tcW w:w="839" w:type="dxa"/>
            <w:vAlign w:val="center"/>
          </w:tcPr>
          <w:p>
            <w:pPr>
              <w:pStyle w:val="13"/>
            </w:pPr>
          </w:p>
        </w:tc>
        <w:tc>
          <w:tcPr>
            <w:tcW w:w="4228" w:type="dxa"/>
            <w:vAlign w:val="center"/>
          </w:tcPr>
          <w:p>
            <w:pPr>
              <w:pStyle w:val="14"/>
            </w:pPr>
            <w:r>
              <w:t>二、外交支出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w:t>
            </w:r>
          </w:p>
        </w:tc>
        <w:tc>
          <w:tcPr>
            <w:tcW w:w="2332" w:type="dxa"/>
            <w:vAlign w:val="center"/>
          </w:tcPr>
          <w:p>
            <w:pPr>
              <w:pStyle w:val="14"/>
            </w:pPr>
            <w:r>
              <w:t>三、国有资本经营预算拨款</w:t>
            </w:r>
          </w:p>
        </w:tc>
        <w:tc>
          <w:tcPr>
            <w:tcW w:w="839" w:type="dxa"/>
            <w:vAlign w:val="center"/>
          </w:tcPr>
          <w:p>
            <w:pPr>
              <w:pStyle w:val="13"/>
            </w:pPr>
          </w:p>
        </w:tc>
        <w:tc>
          <w:tcPr>
            <w:tcW w:w="4228" w:type="dxa"/>
            <w:vAlign w:val="center"/>
          </w:tcPr>
          <w:p>
            <w:pPr>
              <w:pStyle w:val="14"/>
            </w:pPr>
            <w:r>
              <w:t>三、国防支出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4</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四、公共安全支出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5</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五、教育支出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6</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六、科学技术支出</w:t>
            </w:r>
          </w:p>
        </w:tc>
        <w:tc>
          <w:tcPr>
            <w:tcW w:w="795" w:type="dxa"/>
            <w:vAlign w:val="center"/>
          </w:tcPr>
          <w:p>
            <w:pPr>
              <w:pStyle w:val="13"/>
            </w:pPr>
            <w:r>
              <w:t>56.95</w:t>
            </w:r>
          </w:p>
        </w:tc>
        <w:tc>
          <w:tcPr>
            <w:tcW w:w="1914" w:type="dxa"/>
            <w:vAlign w:val="center"/>
          </w:tcPr>
          <w:p>
            <w:pPr>
              <w:pStyle w:val="13"/>
            </w:pPr>
            <w:r>
              <w:t>56.95</w:t>
            </w: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7</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七、文化旅游体育与传媒支出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8</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八、社会保障和就业支出</w:t>
            </w:r>
          </w:p>
        </w:tc>
        <w:tc>
          <w:tcPr>
            <w:tcW w:w="795" w:type="dxa"/>
            <w:vAlign w:val="center"/>
          </w:tcPr>
          <w:p>
            <w:pPr>
              <w:pStyle w:val="13"/>
            </w:pPr>
            <w:r>
              <w:t>13.74</w:t>
            </w:r>
          </w:p>
        </w:tc>
        <w:tc>
          <w:tcPr>
            <w:tcW w:w="1914" w:type="dxa"/>
            <w:vAlign w:val="center"/>
          </w:tcPr>
          <w:p>
            <w:pPr>
              <w:pStyle w:val="13"/>
            </w:pPr>
            <w:r>
              <w:t>13.74</w:t>
            </w: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9</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九、社会保险基金支出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10</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十、卫生健康支出</w:t>
            </w:r>
          </w:p>
        </w:tc>
        <w:tc>
          <w:tcPr>
            <w:tcW w:w="795" w:type="dxa"/>
            <w:vAlign w:val="center"/>
          </w:tcPr>
          <w:p>
            <w:pPr>
              <w:pStyle w:val="13"/>
            </w:pPr>
            <w:r>
              <w:t>2.64</w:t>
            </w:r>
          </w:p>
        </w:tc>
        <w:tc>
          <w:tcPr>
            <w:tcW w:w="1914" w:type="dxa"/>
            <w:vAlign w:val="center"/>
          </w:tcPr>
          <w:p>
            <w:pPr>
              <w:pStyle w:val="13"/>
            </w:pPr>
            <w:r>
              <w:t>2.64</w:t>
            </w: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11</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十一、节能环保支出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12</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十二、城乡社区支出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13</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十三、农林水支出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14</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十四、交通运输支出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15</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十五、资源勘探工业信息等支出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16</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十六、商业服务业等支出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17</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十七、金融支出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18</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十八、援助其他地区支出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19</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十九、自然资源海洋气象等支出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20</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二十、住房保障支出</w:t>
            </w:r>
          </w:p>
        </w:tc>
        <w:tc>
          <w:tcPr>
            <w:tcW w:w="795" w:type="dxa"/>
            <w:vAlign w:val="center"/>
          </w:tcPr>
          <w:p>
            <w:pPr>
              <w:pStyle w:val="13"/>
            </w:pPr>
            <w:r>
              <w:t>4.40</w:t>
            </w:r>
          </w:p>
        </w:tc>
        <w:tc>
          <w:tcPr>
            <w:tcW w:w="1914" w:type="dxa"/>
            <w:vAlign w:val="center"/>
          </w:tcPr>
          <w:p>
            <w:pPr>
              <w:pStyle w:val="13"/>
            </w:pPr>
            <w:r>
              <w:t>4.40</w:t>
            </w: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21</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二十一、粮油物资储备支出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22</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二十二、国有资本经营预算支出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23</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二十三、灾害防治及应急管理支出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24</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二十四、预备费</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25</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二十五、其他支出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26</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二十六、转移性支出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27</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二十七、灾害防治及应急管理共同财政事权转移支付支出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28</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二十八、债务还本支出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29</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二十九、债务付息支出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30</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三十、债务发行费用支出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31</w:t>
            </w:r>
          </w:p>
        </w:tc>
        <w:tc>
          <w:tcPr>
            <w:tcW w:w="2332" w:type="dxa"/>
            <w:vAlign w:val="center"/>
          </w:tcPr>
          <w:p>
            <w:pPr>
              <w:pStyle w:val="14"/>
            </w:pPr>
          </w:p>
        </w:tc>
        <w:tc>
          <w:tcPr>
            <w:tcW w:w="839" w:type="dxa"/>
            <w:vAlign w:val="center"/>
          </w:tcPr>
          <w:p>
            <w:pPr>
              <w:pStyle w:val="13"/>
            </w:pPr>
          </w:p>
        </w:tc>
        <w:tc>
          <w:tcPr>
            <w:tcW w:w="4228" w:type="dxa"/>
            <w:vAlign w:val="center"/>
          </w:tcPr>
          <w:p>
            <w:pPr>
              <w:pStyle w:val="14"/>
            </w:pPr>
            <w:r>
              <w:t>三十一、抗疫特别国债安排的支出</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32</w:t>
            </w:r>
          </w:p>
        </w:tc>
        <w:tc>
          <w:tcPr>
            <w:tcW w:w="2332" w:type="dxa"/>
            <w:vAlign w:val="center"/>
          </w:tcPr>
          <w:p>
            <w:pPr>
              <w:pStyle w:val="16"/>
            </w:pPr>
            <w:r>
              <w:t>本年收入合计</w:t>
            </w:r>
          </w:p>
        </w:tc>
        <w:tc>
          <w:tcPr>
            <w:tcW w:w="839" w:type="dxa"/>
            <w:vAlign w:val="center"/>
          </w:tcPr>
          <w:p>
            <w:pPr>
              <w:pStyle w:val="17"/>
              <w:rPr>
                <w:rFonts w:hint="default" w:eastAsia="方正书宋_GBK"/>
                <w:lang w:val="en-US" w:eastAsia="zh-CN"/>
              </w:rPr>
            </w:pPr>
            <w:r>
              <w:rPr>
                <w:rFonts w:hint="eastAsia"/>
                <w:lang w:val="en-US" w:eastAsia="zh-CN"/>
              </w:rPr>
              <w:t>93.13</w:t>
            </w:r>
          </w:p>
        </w:tc>
        <w:tc>
          <w:tcPr>
            <w:tcW w:w="4228" w:type="dxa"/>
            <w:vAlign w:val="center"/>
          </w:tcPr>
          <w:p>
            <w:pPr>
              <w:pStyle w:val="16"/>
            </w:pPr>
            <w:r>
              <w:t>本年支出合计</w:t>
            </w:r>
          </w:p>
        </w:tc>
        <w:tc>
          <w:tcPr>
            <w:tcW w:w="795" w:type="dxa"/>
            <w:vAlign w:val="center"/>
          </w:tcPr>
          <w:p>
            <w:pPr>
              <w:pStyle w:val="17"/>
              <w:rPr>
                <w:rFonts w:hint="default" w:eastAsia="方正书宋_GBK"/>
                <w:lang w:val="en-US" w:eastAsia="zh-CN"/>
              </w:rPr>
            </w:pPr>
            <w:r>
              <w:rPr>
                <w:rFonts w:hint="eastAsia"/>
                <w:lang w:val="en-US" w:eastAsia="zh-CN"/>
              </w:rPr>
              <w:t>93.13</w:t>
            </w:r>
          </w:p>
        </w:tc>
        <w:tc>
          <w:tcPr>
            <w:tcW w:w="1914" w:type="dxa"/>
            <w:vAlign w:val="center"/>
          </w:tcPr>
          <w:p>
            <w:pPr>
              <w:pStyle w:val="17"/>
              <w:rPr>
                <w:rFonts w:hint="default" w:eastAsia="方正书宋_GBK"/>
                <w:lang w:val="en-US" w:eastAsia="zh-CN"/>
              </w:rPr>
            </w:pPr>
            <w:r>
              <w:rPr>
                <w:rFonts w:hint="eastAsia"/>
                <w:lang w:val="en-US" w:eastAsia="zh-CN"/>
              </w:rPr>
              <w:t>93.13</w:t>
            </w:r>
          </w:p>
        </w:tc>
        <w:tc>
          <w:tcPr>
            <w:tcW w:w="2156" w:type="dxa"/>
            <w:vAlign w:val="center"/>
          </w:tcPr>
          <w:p>
            <w:pPr>
              <w:pStyle w:val="17"/>
            </w:pP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33</w:t>
            </w:r>
          </w:p>
        </w:tc>
        <w:tc>
          <w:tcPr>
            <w:tcW w:w="2332" w:type="dxa"/>
            <w:vAlign w:val="center"/>
          </w:tcPr>
          <w:p>
            <w:pPr>
              <w:pStyle w:val="14"/>
            </w:pPr>
            <w:r>
              <w:t>年初财政拨款结转和结余</w:t>
            </w:r>
          </w:p>
        </w:tc>
        <w:tc>
          <w:tcPr>
            <w:tcW w:w="839" w:type="dxa"/>
            <w:vAlign w:val="center"/>
          </w:tcPr>
          <w:p>
            <w:pPr>
              <w:pStyle w:val="13"/>
            </w:pPr>
          </w:p>
        </w:tc>
        <w:tc>
          <w:tcPr>
            <w:tcW w:w="4228" w:type="dxa"/>
            <w:vAlign w:val="center"/>
          </w:tcPr>
          <w:p>
            <w:pPr>
              <w:pStyle w:val="14"/>
            </w:pPr>
            <w:r>
              <w:t>年末财政拨款结转和结余</w:t>
            </w: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34</w:t>
            </w:r>
          </w:p>
        </w:tc>
        <w:tc>
          <w:tcPr>
            <w:tcW w:w="2332" w:type="dxa"/>
            <w:vAlign w:val="center"/>
          </w:tcPr>
          <w:p>
            <w:pPr>
              <w:pStyle w:val="14"/>
            </w:pPr>
            <w:r>
              <w:t>一、一般公共预算拨款</w:t>
            </w:r>
          </w:p>
        </w:tc>
        <w:tc>
          <w:tcPr>
            <w:tcW w:w="839" w:type="dxa"/>
            <w:vAlign w:val="center"/>
          </w:tcPr>
          <w:p>
            <w:pPr>
              <w:pStyle w:val="13"/>
            </w:pPr>
          </w:p>
        </w:tc>
        <w:tc>
          <w:tcPr>
            <w:tcW w:w="4228" w:type="dxa"/>
            <w:vAlign w:val="center"/>
          </w:tcPr>
          <w:p>
            <w:pPr>
              <w:pStyle w:val="14"/>
            </w:pP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35</w:t>
            </w:r>
          </w:p>
        </w:tc>
        <w:tc>
          <w:tcPr>
            <w:tcW w:w="2332" w:type="dxa"/>
            <w:vAlign w:val="center"/>
          </w:tcPr>
          <w:p>
            <w:pPr>
              <w:pStyle w:val="14"/>
            </w:pPr>
            <w:r>
              <w:t>二、政府性基金预算拨款</w:t>
            </w:r>
          </w:p>
        </w:tc>
        <w:tc>
          <w:tcPr>
            <w:tcW w:w="839" w:type="dxa"/>
            <w:vAlign w:val="center"/>
          </w:tcPr>
          <w:p>
            <w:pPr>
              <w:pStyle w:val="13"/>
            </w:pPr>
          </w:p>
        </w:tc>
        <w:tc>
          <w:tcPr>
            <w:tcW w:w="4228" w:type="dxa"/>
            <w:vAlign w:val="center"/>
          </w:tcPr>
          <w:p>
            <w:pPr>
              <w:pStyle w:val="14"/>
            </w:pP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36</w:t>
            </w:r>
          </w:p>
        </w:tc>
        <w:tc>
          <w:tcPr>
            <w:tcW w:w="2332" w:type="dxa"/>
            <w:vAlign w:val="center"/>
          </w:tcPr>
          <w:p>
            <w:pPr>
              <w:pStyle w:val="14"/>
            </w:pPr>
            <w:r>
              <w:t>三、国有资本经营预算拨款</w:t>
            </w:r>
          </w:p>
        </w:tc>
        <w:tc>
          <w:tcPr>
            <w:tcW w:w="839" w:type="dxa"/>
            <w:vAlign w:val="center"/>
          </w:tcPr>
          <w:p>
            <w:pPr>
              <w:pStyle w:val="13"/>
            </w:pPr>
          </w:p>
        </w:tc>
        <w:tc>
          <w:tcPr>
            <w:tcW w:w="4228" w:type="dxa"/>
            <w:vAlign w:val="center"/>
          </w:tcPr>
          <w:p>
            <w:pPr>
              <w:pStyle w:val="14"/>
            </w:pPr>
          </w:p>
        </w:tc>
        <w:tc>
          <w:tcPr>
            <w:tcW w:w="795" w:type="dxa"/>
            <w:vAlign w:val="center"/>
          </w:tcPr>
          <w:p>
            <w:pPr>
              <w:pStyle w:val="13"/>
            </w:pPr>
          </w:p>
        </w:tc>
        <w:tc>
          <w:tcPr>
            <w:tcW w:w="1914" w:type="dxa"/>
            <w:vAlign w:val="center"/>
          </w:tcPr>
          <w:p>
            <w:pPr>
              <w:pStyle w:val="13"/>
            </w:pPr>
          </w:p>
        </w:tc>
        <w:tc>
          <w:tcPr>
            <w:tcW w:w="2156" w:type="dxa"/>
            <w:vAlign w:val="center"/>
          </w:tcPr>
          <w:p>
            <w:pPr>
              <w:pStyle w:val="13"/>
            </w:pP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6" w:type="dxa"/>
            <w:vAlign w:val="center"/>
          </w:tcPr>
          <w:p>
            <w:pPr>
              <w:pStyle w:val="15"/>
            </w:pPr>
            <w:r>
              <w:t>37</w:t>
            </w:r>
          </w:p>
        </w:tc>
        <w:tc>
          <w:tcPr>
            <w:tcW w:w="2332" w:type="dxa"/>
            <w:vAlign w:val="center"/>
          </w:tcPr>
          <w:p>
            <w:pPr>
              <w:pStyle w:val="16"/>
            </w:pPr>
            <w:r>
              <w:t>收入总计</w:t>
            </w:r>
          </w:p>
        </w:tc>
        <w:tc>
          <w:tcPr>
            <w:tcW w:w="839" w:type="dxa"/>
            <w:vAlign w:val="center"/>
          </w:tcPr>
          <w:p>
            <w:pPr>
              <w:pStyle w:val="17"/>
              <w:rPr>
                <w:rFonts w:hint="default" w:eastAsia="方正书宋_GBK"/>
                <w:lang w:val="en-US" w:eastAsia="zh-CN"/>
              </w:rPr>
            </w:pPr>
            <w:r>
              <w:rPr>
                <w:rFonts w:hint="eastAsia"/>
                <w:lang w:val="en-US" w:eastAsia="zh-CN"/>
              </w:rPr>
              <w:t>93.13</w:t>
            </w:r>
          </w:p>
        </w:tc>
        <w:tc>
          <w:tcPr>
            <w:tcW w:w="4228" w:type="dxa"/>
            <w:vAlign w:val="center"/>
          </w:tcPr>
          <w:p>
            <w:pPr>
              <w:pStyle w:val="16"/>
            </w:pPr>
            <w:r>
              <w:t>支出总计</w:t>
            </w:r>
          </w:p>
        </w:tc>
        <w:tc>
          <w:tcPr>
            <w:tcW w:w="795" w:type="dxa"/>
            <w:vAlign w:val="center"/>
          </w:tcPr>
          <w:p>
            <w:pPr>
              <w:pStyle w:val="17"/>
              <w:rPr>
                <w:rFonts w:hint="default" w:eastAsia="方正书宋_GBK"/>
                <w:lang w:val="en-US" w:eastAsia="zh-CN"/>
              </w:rPr>
            </w:pPr>
            <w:r>
              <w:rPr>
                <w:rFonts w:hint="eastAsia"/>
                <w:lang w:val="en-US" w:eastAsia="zh-CN"/>
              </w:rPr>
              <w:t>93.13</w:t>
            </w:r>
          </w:p>
        </w:tc>
        <w:tc>
          <w:tcPr>
            <w:tcW w:w="1914" w:type="dxa"/>
            <w:vAlign w:val="center"/>
          </w:tcPr>
          <w:p>
            <w:pPr>
              <w:pStyle w:val="17"/>
              <w:rPr>
                <w:rFonts w:hint="default" w:eastAsia="方正书宋_GBK"/>
                <w:lang w:val="en-US" w:eastAsia="zh-CN"/>
              </w:rPr>
            </w:pPr>
            <w:r>
              <w:rPr>
                <w:rFonts w:hint="eastAsia"/>
                <w:lang w:val="en-US" w:eastAsia="zh-CN"/>
              </w:rPr>
              <w:t>93.13</w:t>
            </w:r>
          </w:p>
        </w:tc>
        <w:tc>
          <w:tcPr>
            <w:tcW w:w="2156" w:type="dxa"/>
            <w:vAlign w:val="center"/>
          </w:tcPr>
          <w:p>
            <w:pPr>
              <w:pStyle w:val="17"/>
            </w:pPr>
          </w:p>
        </w:tc>
        <w:tc>
          <w:tcPr>
            <w:tcW w:w="212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054" w:type="pct"/>
            <w:tcBorders>
              <w:top w:val="single" w:color="FFFFFF" w:sz="6" w:space="0"/>
              <w:left w:val="single" w:color="FFFFFF" w:sz="6" w:space="0"/>
              <w:right w:val="single" w:color="FFFFFF" w:sz="6" w:space="0"/>
            </w:tcBorders>
            <w:vAlign w:val="center"/>
          </w:tcPr>
          <w:p>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rPr>
                <w:rFonts w:hint="default" w:eastAsia="方正书宋_GBK"/>
                <w:lang w:val="en-US" w:eastAsia="zh-CN"/>
              </w:rPr>
            </w:pPr>
            <w:r>
              <w:rPr>
                <w:rFonts w:hint="eastAsia"/>
                <w:lang w:val="en-US" w:eastAsia="zh-CN"/>
              </w:rPr>
              <w:t>93.13</w:t>
            </w:r>
          </w:p>
        </w:tc>
        <w:tc>
          <w:tcPr>
            <w:tcW w:w="562" w:type="pct"/>
            <w:vAlign w:val="center"/>
          </w:tcPr>
          <w:p>
            <w:pPr>
              <w:pStyle w:val="17"/>
              <w:rPr>
                <w:rFonts w:hint="default" w:eastAsia="方正书宋_GBK"/>
                <w:lang w:val="en-US" w:eastAsia="zh-CN"/>
              </w:rPr>
            </w:pPr>
            <w:r>
              <w:rPr>
                <w:rFonts w:hint="eastAsia"/>
                <w:lang w:val="en-US" w:eastAsia="zh-CN"/>
              </w:rPr>
              <w:t>84.13</w:t>
            </w:r>
          </w:p>
        </w:tc>
        <w:tc>
          <w:tcPr>
            <w:tcW w:w="562" w:type="pct"/>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206</w:t>
            </w:r>
          </w:p>
        </w:tc>
        <w:tc>
          <w:tcPr>
            <w:tcW w:w="1906" w:type="pct"/>
            <w:vAlign w:val="center"/>
          </w:tcPr>
          <w:p>
            <w:pPr>
              <w:pStyle w:val="14"/>
            </w:pPr>
            <w:r>
              <w:t>科学技术支出</w:t>
            </w:r>
          </w:p>
        </w:tc>
        <w:tc>
          <w:tcPr>
            <w:tcW w:w="1054" w:type="pct"/>
            <w:vAlign w:val="center"/>
          </w:tcPr>
          <w:p>
            <w:pPr>
              <w:pStyle w:val="13"/>
            </w:pPr>
            <w:r>
              <w:t>56.95</w:t>
            </w:r>
          </w:p>
        </w:tc>
        <w:tc>
          <w:tcPr>
            <w:tcW w:w="562" w:type="pct"/>
            <w:vAlign w:val="center"/>
          </w:tcPr>
          <w:p>
            <w:pPr>
              <w:pStyle w:val="13"/>
            </w:pPr>
            <w:r>
              <w:t>47.95</w:t>
            </w: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20601</w:t>
            </w:r>
          </w:p>
        </w:tc>
        <w:tc>
          <w:tcPr>
            <w:tcW w:w="1906" w:type="pct"/>
            <w:vAlign w:val="center"/>
          </w:tcPr>
          <w:p>
            <w:pPr>
              <w:pStyle w:val="14"/>
            </w:pPr>
            <w:r>
              <w:t>科学技术管理事务</w:t>
            </w:r>
          </w:p>
        </w:tc>
        <w:tc>
          <w:tcPr>
            <w:tcW w:w="1054" w:type="pct"/>
            <w:vAlign w:val="center"/>
          </w:tcPr>
          <w:p>
            <w:pPr>
              <w:pStyle w:val="13"/>
            </w:pPr>
            <w:r>
              <w:t>8.33</w:t>
            </w:r>
          </w:p>
        </w:tc>
        <w:tc>
          <w:tcPr>
            <w:tcW w:w="562" w:type="pct"/>
            <w:vAlign w:val="center"/>
          </w:tcPr>
          <w:p>
            <w:pPr>
              <w:pStyle w:val="13"/>
            </w:pPr>
            <w:r>
              <w:t>8.33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2060101</w:t>
            </w:r>
          </w:p>
        </w:tc>
        <w:tc>
          <w:tcPr>
            <w:tcW w:w="1906" w:type="pct"/>
            <w:vAlign w:val="center"/>
          </w:tcPr>
          <w:p>
            <w:pPr>
              <w:pStyle w:val="14"/>
            </w:pPr>
            <w:r>
              <w:t>行政运行</w:t>
            </w:r>
          </w:p>
        </w:tc>
        <w:tc>
          <w:tcPr>
            <w:tcW w:w="1054" w:type="pct"/>
            <w:vAlign w:val="center"/>
          </w:tcPr>
          <w:p>
            <w:pPr>
              <w:pStyle w:val="13"/>
            </w:pPr>
            <w:r>
              <w:t>8.33</w:t>
            </w:r>
          </w:p>
        </w:tc>
        <w:tc>
          <w:tcPr>
            <w:tcW w:w="562" w:type="pct"/>
            <w:vAlign w:val="center"/>
          </w:tcPr>
          <w:p>
            <w:pPr>
              <w:pStyle w:val="13"/>
            </w:pPr>
            <w:r>
              <w:t>8.33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20607</w:t>
            </w:r>
          </w:p>
        </w:tc>
        <w:tc>
          <w:tcPr>
            <w:tcW w:w="1906" w:type="pct"/>
            <w:vAlign w:val="center"/>
          </w:tcPr>
          <w:p>
            <w:pPr>
              <w:pStyle w:val="14"/>
            </w:pPr>
            <w:r>
              <w:t>科学技术普及</w:t>
            </w:r>
          </w:p>
        </w:tc>
        <w:tc>
          <w:tcPr>
            <w:tcW w:w="1054" w:type="pct"/>
            <w:vAlign w:val="center"/>
          </w:tcPr>
          <w:p>
            <w:pPr>
              <w:pStyle w:val="13"/>
              <w:rPr>
                <w:rFonts w:hint="default" w:eastAsia="方正书宋_GBK"/>
                <w:lang w:val="en-US" w:eastAsia="zh-CN"/>
              </w:rPr>
            </w:pPr>
            <w:r>
              <w:rPr>
                <w:rFonts w:hint="eastAsia"/>
                <w:lang w:val="en-US" w:eastAsia="zh-CN"/>
              </w:rPr>
              <w:t>64.02</w:t>
            </w:r>
          </w:p>
        </w:tc>
        <w:tc>
          <w:tcPr>
            <w:tcW w:w="562"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2060701</w:t>
            </w:r>
          </w:p>
        </w:tc>
        <w:tc>
          <w:tcPr>
            <w:tcW w:w="1906" w:type="pct"/>
            <w:vAlign w:val="center"/>
          </w:tcPr>
          <w:p>
            <w:pPr>
              <w:pStyle w:val="14"/>
            </w:pPr>
            <w:r>
              <w:t>机构运行</w:t>
            </w:r>
          </w:p>
        </w:tc>
        <w:tc>
          <w:tcPr>
            <w:tcW w:w="1054"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2060702</w:t>
            </w:r>
          </w:p>
        </w:tc>
        <w:tc>
          <w:tcPr>
            <w:tcW w:w="1906" w:type="pct"/>
            <w:vAlign w:val="center"/>
          </w:tcPr>
          <w:p>
            <w:pPr>
              <w:pStyle w:val="14"/>
            </w:pPr>
            <w:r>
              <w:t>科普活动</w:t>
            </w:r>
          </w:p>
        </w:tc>
        <w:tc>
          <w:tcPr>
            <w:tcW w:w="1054" w:type="pct"/>
            <w:vAlign w:val="center"/>
          </w:tcPr>
          <w:p>
            <w:pPr>
              <w:pStyle w:val="13"/>
            </w:pPr>
            <w:r>
              <w:t>9.00</w:t>
            </w:r>
          </w:p>
        </w:tc>
        <w:tc>
          <w:tcPr>
            <w:tcW w:w="562" w:type="pct"/>
            <w:vAlign w:val="center"/>
          </w:tcPr>
          <w:p>
            <w:pPr>
              <w:pStyle w:val="13"/>
            </w:pP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13.74</w:t>
            </w:r>
          </w:p>
        </w:tc>
        <w:tc>
          <w:tcPr>
            <w:tcW w:w="562" w:type="pct"/>
            <w:vAlign w:val="center"/>
          </w:tcPr>
          <w:p>
            <w:pPr>
              <w:pStyle w:val="13"/>
            </w:pPr>
            <w:r>
              <w:t>13.74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9.56</w:t>
            </w:r>
          </w:p>
        </w:tc>
        <w:tc>
          <w:tcPr>
            <w:tcW w:w="562" w:type="pct"/>
            <w:vAlign w:val="center"/>
          </w:tcPr>
          <w:p>
            <w:pPr>
              <w:pStyle w:val="13"/>
            </w:pPr>
            <w:r>
              <w:t>9.56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2080501</w:t>
            </w:r>
          </w:p>
        </w:tc>
        <w:tc>
          <w:tcPr>
            <w:tcW w:w="1906" w:type="pct"/>
            <w:vAlign w:val="center"/>
          </w:tcPr>
          <w:p>
            <w:pPr>
              <w:pStyle w:val="14"/>
            </w:pPr>
            <w:r>
              <w:t>行政单位离退休</w:t>
            </w:r>
          </w:p>
        </w:tc>
        <w:tc>
          <w:tcPr>
            <w:tcW w:w="1054" w:type="pct"/>
            <w:vAlign w:val="center"/>
          </w:tcPr>
          <w:p>
            <w:pPr>
              <w:pStyle w:val="13"/>
            </w:pPr>
            <w:r>
              <w:t>3.70</w:t>
            </w:r>
          </w:p>
        </w:tc>
        <w:tc>
          <w:tcPr>
            <w:tcW w:w="562" w:type="pct"/>
            <w:vAlign w:val="center"/>
          </w:tcPr>
          <w:p>
            <w:pPr>
              <w:pStyle w:val="13"/>
            </w:pPr>
            <w:r>
              <w:t>3.70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5.86</w:t>
            </w:r>
          </w:p>
        </w:tc>
        <w:tc>
          <w:tcPr>
            <w:tcW w:w="562" w:type="pct"/>
            <w:vAlign w:val="center"/>
          </w:tcPr>
          <w:p>
            <w:pPr>
              <w:pStyle w:val="13"/>
            </w:pPr>
            <w:r>
              <w:t>5.86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20808</w:t>
            </w:r>
          </w:p>
        </w:tc>
        <w:tc>
          <w:tcPr>
            <w:tcW w:w="1906" w:type="pct"/>
            <w:vAlign w:val="center"/>
          </w:tcPr>
          <w:p>
            <w:pPr>
              <w:pStyle w:val="14"/>
            </w:pPr>
            <w:r>
              <w:t>抚恤</w:t>
            </w:r>
          </w:p>
        </w:tc>
        <w:tc>
          <w:tcPr>
            <w:tcW w:w="1054" w:type="pct"/>
            <w:vAlign w:val="center"/>
          </w:tcPr>
          <w:p>
            <w:pPr>
              <w:pStyle w:val="13"/>
            </w:pPr>
            <w:r>
              <w:t>4.00</w:t>
            </w:r>
          </w:p>
        </w:tc>
        <w:tc>
          <w:tcPr>
            <w:tcW w:w="562" w:type="pct"/>
            <w:vAlign w:val="center"/>
          </w:tcPr>
          <w:p>
            <w:pPr>
              <w:pStyle w:val="13"/>
            </w:pPr>
            <w:r>
              <w:t>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2080801</w:t>
            </w:r>
          </w:p>
        </w:tc>
        <w:tc>
          <w:tcPr>
            <w:tcW w:w="1906" w:type="pct"/>
            <w:vAlign w:val="center"/>
          </w:tcPr>
          <w:p>
            <w:pPr>
              <w:pStyle w:val="14"/>
            </w:pPr>
            <w:r>
              <w:t>死亡抚恤</w:t>
            </w:r>
          </w:p>
        </w:tc>
        <w:tc>
          <w:tcPr>
            <w:tcW w:w="1054" w:type="pct"/>
            <w:vAlign w:val="center"/>
          </w:tcPr>
          <w:p>
            <w:pPr>
              <w:pStyle w:val="13"/>
            </w:pPr>
            <w:r>
              <w:t>4.00</w:t>
            </w:r>
          </w:p>
        </w:tc>
        <w:tc>
          <w:tcPr>
            <w:tcW w:w="562" w:type="pct"/>
            <w:vAlign w:val="center"/>
          </w:tcPr>
          <w:p>
            <w:pPr>
              <w:pStyle w:val="13"/>
            </w:pPr>
            <w:r>
              <w:t>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0.18</w:t>
            </w:r>
          </w:p>
        </w:tc>
        <w:tc>
          <w:tcPr>
            <w:tcW w:w="562" w:type="pct"/>
            <w:vAlign w:val="center"/>
          </w:tcPr>
          <w:p>
            <w:pPr>
              <w:pStyle w:val="13"/>
            </w:pPr>
            <w:r>
              <w:t>0.18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0.18</w:t>
            </w:r>
          </w:p>
        </w:tc>
        <w:tc>
          <w:tcPr>
            <w:tcW w:w="562" w:type="pct"/>
            <w:vAlign w:val="center"/>
          </w:tcPr>
          <w:p>
            <w:pPr>
              <w:pStyle w:val="13"/>
            </w:pPr>
            <w:r>
              <w:t>0.18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17</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18</w:t>
            </w:r>
          </w:p>
        </w:tc>
        <w:tc>
          <w:tcPr>
            <w:tcW w:w="574" w:type="pct"/>
            <w:vAlign w:val="center"/>
          </w:tcPr>
          <w:p>
            <w:pPr>
              <w:pStyle w:val="14"/>
            </w:pPr>
            <w:r>
              <w:t>2101101</w:t>
            </w:r>
          </w:p>
        </w:tc>
        <w:tc>
          <w:tcPr>
            <w:tcW w:w="1906" w:type="pct"/>
            <w:vAlign w:val="center"/>
          </w:tcPr>
          <w:p>
            <w:pPr>
              <w:pStyle w:val="14"/>
            </w:pPr>
            <w:r>
              <w:t>行政单位医疗</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19</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20</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21</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2"/>
        <w:gridCol w:w="1772"/>
        <w:gridCol w:w="5307"/>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06" w:type="pct"/>
            <w:tcBorders>
              <w:top w:val="single" w:color="FFFFFF" w:sz="6" w:space="0"/>
              <w:left w:val="single" w:color="FFFFFF" w:sz="6" w:space="0"/>
              <w:right w:val="single" w:color="FFFFFF" w:sz="6" w:space="0"/>
            </w:tcBorders>
            <w:vAlign w:val="center"/>
          </w:tcPr>
          <w:p>
            <w:pPr>
              <w:pStyle w:val="10"/>
            </w:pPr>
            <w:r>
              <w:t>预算年度：2022</w:t>
            </w:r>
          </w:p>
        </w:tc>
        <w:tc>
          <w:tcPr>
            <w:tcW w:w="118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Merge w:val="continue"/>
          </w:tcPr>
          <w:p/>
        </w:tc>
        <w:tc>
          <w:tcPr>
            <w:tcW w:w="590" w:type="pct"/>
            <w:vAlign w:val="center"/>
          </w:tcPr>
          <w:p>
            <w:pPr>
              <w:pStyle w:val="12"/>
            </w:pPr>
            <w:r>
              <w:t>科目编码</w:t>
            </w:r>
          </w:p>
        </w:tc>
        <w:tc>
          <w:tcPr>
            <w:tcW w:w="1766"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2"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 w:type="pct"/>
            <w:vAlign w:val="center"/>
          </w:tcPr>
          <w:p>
            <w:pPr>
              <w:pStyle w:val="12"/>
            </w:pPr>
            <w:r>
              <w:t>栏次</w:t>
            </w:r>
          </w:p>
        </w:tc>
        <w:tc>
          <w:tcPr>
            <w:tcW w:w="590" w:type="pct"/>
            <w:vAlign w:val="center"/>
          </w:tcPr>
          <w:p>
            <w:pPr>
              <w:pStyle w:val="12"/>
            </w:pPr>
            <w:r>
              <w:t>1</w:t>
            </w:r>
          </w:p>
        </w:tc>
        <w:tc>
          <w:tcPr>
            <w:tcW w:w="1766"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pPr>
            <w:r>
              <w:t>1</w:t>
            </w:r>
          </w:p>
        </w:tc>
        <w:tc>
          <w:tcPr>
            <w:tcW w:w="590" w:type="pct"/>
            <w:vAlign w:val="center"/>
          </w:tcPr>
          <w:p>
            <w:pPr>
              <w:pStyle w:val="18"/>
            </w:pPr>
          </w:p>
        </w:tc>
        <w:tc>
          <w:tcPr>
            <w:tcW w:w="1766" w:type="pct"/>
            <w:vAlign w:val="center"/>
          </w:tcPr>
          <w:p>
            <w:pPr>
              <w:pStyle w:val="16"/>
            </w:pPr>
            <w:r>
              <w:t>合计</w:t>
            </w:r>
          </w:p>
        </w:tc>
        <w:tc>
          <w:tcPr>
            <w:tcW w:w="1106" w:type="pct"/>
            <w:vAlign w:val="center"/>
          </w:tcPr>
          <w:p>
            <w:pPr>
              <w:pStyle w:val="17"/>
              <w:rPr>
                <w:rFonts w:hint="default" w:eastAsia="方正书宋_GBK"/>
                <w:lang w:val="en-US" w:eastAsia="zh-CN"/>
              </w:rPr>
            </w:pPr>
            <w:r>
              <w:rPr>
                <w:rFonts w:hint="eastAsia"/>
                <w:lang w:val="en-US" w:eastAsia="zh-CN"/>
              </w:rPr>
              <w:t>84.13</w:t>
            </w:r>
          </w:p>
        </w:tc>
        <w:tc>
          <w:tcPr>
            <w:tcW w:w="590" w:type="pct"/>
            <w:vAlign w:val="center"/>
          </w:tcPr>
          <w:p>
            <w:pPr>
              <w:pStyle w:val="17"/>
              <w:rPr>
                <w:rFonts w:hint="default" w:eastAsia="方正书宋_GBK"/>
                <w:lang w:val="en-US" w:eastAsia="zh-CN"/>
              </w:rPr>
            </w:pPr>
            <w:r>
              <w:rPr>
                <w:rFonts w:hint="eastAsia"/>
                <w:lang w:val="en-US" w:eastAsia="zh-CN"/>
              </w:rPr>
              <w:t>75.8</w:t>
            </w:r>
          </w:p>
        </w:tc>
        <w:tc>
          <w:tcPr>
            <w:tcW w:w="592" w:type="pct"/>
            <w:vAlign w:val="center"/>
          </w:tcPr>
          <w:p>
            <w:pPr>
              <w:pStyle w:val="17"/>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pPr>
            <w:r>
              <w:t>2</w:t>
            </w:r>
          </w:p>
        </w:tc>
        <w:tc>
          <w:tcPr>
            <w:tcW w:w="590" w:type="pct"/>
            <w:vAlign w:val="center"/>
          </w:tcPr>
          <w:p>
            <w:pPr>
              <w:pStyle w:val="14"/>
            </w:pPr>
            <w:r>
              <w:t>301</w:t>
            </w:r>
          </w:p>
        </w:tc>
        <w:tc>
          <w:tcPr>
            <w:tcW w:w="1766" w:type="pct"/>
            <w:vAlign w:val="center"/>
          </w:tcPr>
          <w:p>
            <w:pPr>
              <w:pStyle w:val="14"/>
            </w:pPr>
            <w:r>
              <w:t>工资福利支出</w:t>
            </w:r>
          </w:p>
        </w:tc>
        <w:tc>
          <w:tcPr>
            <w:tcW w:w="1106" w:type="pct"/>
            <w:vAlign w:val="center"/>
          </w:tcPr>
          <w:p>
            <w:pPr>
              <w:pStyle w:val="13"/>
              <w:rPr>
                <w:rFonts w:hint="default" w:eastAsia="方正书宋_GBK"/>
                <w:lang w:val="en-US" w:eastAsia="zh-CN"/>
              </w:rPr>
            </w:pPr>
            <w:r>
              <w:rPr>
                <w:rFonts w:hint="eastAsia"/>
                <w:lang w:val="en-US" w:eastAsia="zh-CN"/>
              </w:rPr>
              <w:t>68.1</w:t>
            </w:r>
          </w:p>
        </w:tc>
        <w:tc>
          <w:tcPr>
            <w:tcW w:w="590" w:type="pct"/>
            <w:vAlign w:val="center"/>
          </w:tcPr>
          <w:p>
            <w:pPr>
              <w:pStyle w:val="13"/>
              <w:rPr>
                <w:rFonts w:hint="default" w:eastAsia="方正书宋_GBK"/>
                <w:lang w:val="en-US" w:eastAsia="zh-CN"/>
              </w:rPr>
            </w:pPr>
            <w:r>
              <w:rPr>
                <w:rFonts w:hint="eastAsia"/>
                <w:lang w:val="en-US" w:eastAsia="zh-CN"/>
              </w:rPr>
              <w:t>68.1</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pPr>
            <w:r>
              <w:t>3</w:t>
            </w:r>
          </w:p>
        </w:tc>
        <w:tc>
          <w:tcPr>
            <w:tcW w:w="590" w:type="pct"/>
            <w:vAlign w:val="center"/>
          </w:tcPr>
          <w:p>
            <w:pPr>
              <w:pStyle w:val="14"/>
            </w:pPr>
            <w:r>
              <w:t>30101</w:t>
            </w:r>
          </w:p>
        </w:tc>
        <w:tc>
          <w:tcPr>
            <w:tcW w:w="1766" w:type="pct"/>
            <w:vAlign w:val="center"/>
          </w:tcPr>
          <w:p>
            <w:pPr>
              <w:pStyle w:val="14"/>
            </w:pPr>
            <w:r>
              <w:t>基本工资</w:t>
            </w:r>
          </w:p>
        </w:tc>
        <w:tc>
          <w:tcPr>
            <w:tcW w:w="1106" w:type="pct"/>
            <w:vAlign w:val="center"/>
          </w:tcPr>
          <w:p>
            <w:pPr>
              <w:pStyle w:val="13"/>
            </w:pPr>
            <w:r>
              <w:t>23.29</w:t>
            </w:r>
          </w:p>
        </w:tc>
        <w:tc>
          <w:tcPr>
            <w:tcW w:w="590" w:type="pct"/>
            <w:vAlign w:val="center"/>
          </w:tcPr>
          <w:p>
            <w:pPr>
              <w:pStyle w:val="13"/>
            </w:pPr>
            <w:r>
              <w:t>23.29</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pPr>
            <w:r>
              <w:t>4</w:t>
            </w:r>
          </w:p>
        </w:tc>
        <w:tc>
          <w:tcPr>
            <w:tcW w:w="590" w:type="pct"/>
            <w:vAlign w:val="center"/>
          </w:tcPr>
          <w:p>
            <w:pPr>
              <w:pStyle w:val="14"/>
            </w:pPr>
            <w:r>
              <w:t>30102</w:t>
            </w:r>
          </w:p>
        </w:tc>
        <w:tc>
          <w:tcPr>
            <w:tcW w:w="1766" w:type="pct"/>
            <w:vAlign w:val="center"/>
          </w:tcPr>
          <w:p>
            <w:pPr>
              <w:pStyle w:val="14"/>
            </w:pPr>
            <w:r>
              <w:t>津贴补贴</w:t>
            </w:r>
          </w:p>
        </w:tc>
        <w:tc>
          <w:tcPr>
            <w:tcW w:w="1106" w:type="pct"/>
            <w:vAlign w:val="center"/>
          </w:tcPr>
          <w:p>
            <w:pPr>
              <w:pStyle w:val="13"/>
            </w:pPr>
            <w:r>
              <w:t>14.39</w:t>
            </w:r>
          </w:p>
        </w:tc>
        <w:tc>
          <w:tcPr>
            <w:tcW w:w="590" w:type="pct"/>
            <w:vAlign w:val="center"/>
          </w:tcPr>
          <w:p>
            <w:pPr>
              <w:pStyle w:val="13"/>
            </w:pPr>
            <w:r>
              <w:t>14.39</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pPr>
            <w:r>
              <w:t>5</w:t>
            </w:r>
          </w:p>
        </w:tc>
        <w:tc>
          <w:tcPr>
            <w:tcW w:w="590" w:type="pct"/>
            <w:vAlign w:val="center"/>
          </w:tcPr>
          <w:p>
            <w:pPr>
              <w:pStyle w:val="14"/>
            </w:pPr>
            <w:r>
              <w:t>30103</w:t>
            </w:r>
          </w:p>
        </w:tc>
        <w:tc>
          <w:tcPr>
            <w:tcW w:w="1766" w:type="pct"/>
            <w:vAlign w:val="center"/>
          </w:tcPr>
          <w:p>
            <w:pPr>
              <w:pStyle w:val="14"/>
            </w:pPr>
            <w:r>
              <w:t>奖金</w:t>
            </w:r>
          </w:p>
        </w:tc>
        <w:tc>
          <w:tcPr>
            <w:tcW w:w="1106" w:type="pct"/>
            <w:vAlign w:val="center"/>
          </w:tcPr>
          <w:p>
            <w:pPr>
              <w:pStyle w:val="13"/>
            </w:pPr>
            <w:r>
              <w:t>1.94</w:t>
            </w:r>
          </w:p>
        </w:tc>
        <w:tc>
          <w:tcPr>
            <w:tcW w:w="590" w:type="pct"/>
            <w:vAlign w:val="center"/>
          </w:tcPr>
          <w:p>
            <w:pPr>
              <w:pStyle w:val="13"/>
            </w:pPr>
            <w:r>
              <w:t>1.94</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rPr>
                <w:rFonts w:hint="eastAsia"/>
                <w:lang w:val="en-US" w:eastAsia="zh-CN"/>
              </w:rPr>
              <w:t>6</w:t>
            </w:r>
          </w:p>
        </w:tc>
        <w:tc>
          <w:tcPr>
            <w:tcW w:w="590" w:type="pct"/>
            <w:vAlign w:val="center"/>
          </w:tcPr>
          <w:p>
            <w:pPr>
              <w:pStyle w:val="14"/>
              <w:rPr>
                <w:rFonts w:hint="default" w:eastAsia="方正书宋_GBK"/>
                <w:lang w:val="en-US" w:eastAsia="zh-CN"/>
              </w:rPr>
            </w:pPr>
            <w:r>
              <w:rPr>
                <w:rFonts w:hint="eastAsia"/>
                <w:lang w:val="en-US" w:eastAsia="zh-CN"/>
              </w:rPr>
              <w:t>30107</w:t>
            </w:r>
          </w:p>
        </w:tc>
        <w:tc>
          <w:tcPr>
            <w:tcW w:w="1766" w:type="pct"/>
            <w:vAlign w:val="center"/>
          </w:tcPr>
          <w:p>
            <w:pPr>
              <w:pStyle w:val="14"/>
              <w:rPr>
                <w:rFonts w:hint="eastAsia" w:eastAsia="方正书宋_GBK"/>
                <w:lang w:val="en-US" w:eastAsia="zh-CN"/>
              </w:rPr>
            </w:pPr>
            <w:r>
              <w:rPr>
                <w:rFonts w:hint="eastAsia"/>
                <w:lang w:val="en-US" w:eastAsia="zh-CN"/>
              </w:rPr>
              <w:t>绩效工资</w:t>
            </w:r>
          </w:p>
        </w:tc>
        <w:tc>
          <w:tcPr>
            <w:tcW w:w="1106" w:type="pct"/>
            <w:vAlign w:val="center"/>
          </w:tcPr>
          <w:p>
            <w:pPr>
              <w:pStyle w:val="13"/>
              <w:rPr>
                <w:rFonts w:hint="default" w:eastAsia="方正书宋_GBK"/>
                <w:lang w:val="en-US" w:eastAsia="zh-CN"/>
              </w:rPr>
            </w:pPr>
            <w:r>
              <w:rPr>
                <w:rFonts w:hint="eastAsia"/>
                <w:lang w:val="en-US" w:eastAsia="zh-CN"/>
              </w:rPr>
              <w:t>15.4</w:t>
            </w:r>
          </w:p>
        </w:tc>
        <w:tc>
          <w:tcPr>
            <w:tcW w:w="590" w:type="pct"/>
            <w:vAlign w:val="center"/>
          </w:tcPr>
          <w:p>
            <w:pPr>
              <w:pStyle w:val="13"/>
              <w:tabs>
                <w:tab w:val="left" w:pos="461"/>
                <w:tab w:val="center" w:pos="838"/>
              </w:tabs>
              <w:ind w:left="210" w:hanging="210" w:hangingChars="100"/>
              <w:jc w:val="both"/>
              <w:rPr>
                <w:rFonts w:hint="default" w:eastAsia="方正书宋_GBK"/>
                <w:lang w:val="en-US" w:eastAsia="zh-CN"/>
              </w:rPr>
            </w:pPr>
            <w:r>
              <w:rPr>
                <w:rFonts w:hint="eastAsia"/>
                <w:lang w:val="en-US" w:eastAsia="zh-CN"/>
              </w:rPr>
              <w:tab/>
            </w:r>
            <w:r>
              <w:rPr>
                <w:rFonts w:hint="eastAsia"/>
                <w:lang w:val="en-US" w:eastAsia="zh-CN"/>
              </w:rPr>
              <w:t xml:space="preserve">           15.4 </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rPr>
                <w:rFonts w:hint="eastAsia"/>
                <w:lang w:val="en-US" w:eastAsia="zh-CN"/>
              </w:rPr>
              <w:t>7</w:t>
            </w:r>
          </w:p>
        </w:tc>
        <w:tc>
          <w:tcPr>
            <w:tcW w:w="590" w:type="pct"/>
            <w:vAlign w:val="center"/>
          </w:tcPr>
          <w:p>
            <w:pPr>
              <w:pStyle w:val="14"/>
            </w:pPr>
            <w:r>
              <w:t>30108</w:t>
            </w:r>
          </w:p>
        </w:tc>
        <w:tc>
          <w:tcPr>
            <w:tcW w:w="1766" w:type="pct"/>
            <w:vAlign w:val="center"/>
          </w:tcPr>
          <w:p>
            <w:pPr>
              <w:pStyle w:val="14"/>
            </w:pPr>
            <w:r>
              <w:t>机关事业单位基本养老保险缴费</w:t>
            </w:r>
          </w:p>
        </w:tc>
        <w:tc>
          <w:tcPr>
            <w:tcW w:w="1106" w:type="pct"/>
            <w:vAlign w:val="center"/>
          </w:tcPr>
          <w:p>
            <w:pPr>
              <w:pStyle w:val="13"/>
            </w:pPr>
            <w:r>
              <w:t>5.86</w:t>
            </w:r>
          </w:p>
        </w:tc>
        <w:tc>
          <w:tcPr>
            <w:tcW w:w="590" w:type="pct"/>
            <w:vAlign w:val="center"/>
          </w:tcPr>
          <w:p>
            <w:pPr>
              <w:pStyle w:val="13"/>
            </w:pPr>
            <w:r>
              <w:t>5.86</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rPr>
                <w:rFonts w:hint="eastAsia"/>
                <w:lang w:val="en-US" w:eastAsia="zh-CN"/>
              </w:rPr>
              <w:t>8</w:t>
            </w:r>
          </w:p>
        </w:tc>
        <w:tc>
          <w:tcPr>
            <w:tcW w:w="590" w:type="pct"/>
            <w:vAlign w:val="center"/>
          </w:tcPr>
          <w:p>
            <w:pPr>
              <w:pStyle w:val="14"/>
            </w:pPr>
            <w:r>
              <w:t>30110</w:t>
            </w:r>
          </w:p>
        </w:tc>
        <w:tc>
          <w:tcPr>
            <w:tcW w:w="1766" w:type="pct"/>
            <w:vAlign w:val="center"/>
          </w:tcPr>
          <w:p>
            <w:pPr>
              <w:pStyle w:val="14"/>
            </w:pPr>
            <w:r>
              <w:t>城镇职工基本医疗保险缴费</w:t>
            </w:r>
          </w:p>
        </w:tc>
        <w:tc>
          <w:tcPr>
            <w:tcW w:w="1106" w:type="pct"/>
            <w:vAlign w:val="center"/>
          </w:tcPr>
          <w:p>
            <w:pPr>
              <w:pStyle w:val="13"/>
            </w:pPr>
            <w:r>
              <w:t>2.64</w:t>
            </w:r>
          </w:p>
        </w:tc>
        <w:tc>
          <w:tcPr>
            <w:tcW w:w="590" w:type="pct"/>
            <w:vAlign w:val="center"/>
          </w:tcPr>
          <w:p>
            <w:pPr>
              <w:pStyle w:val="13"/>
            </w:pPr>
            <w:r>
              <w:t>2.64</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rPr>
                <w:rFonts w:hint="eastAsia"/>
                <w:lang w:val="en-US" w:eastAsia="zh-CN"/>
              </w:rPr>
              <w:t>9</w:t>
            </w:r>
          </w:p>
        </w:tc>
        <w:tc>
          <w:tcPr>
            <w:tcW w:w="590" w:type="pct"/>
            <w:vAlign w:val="center"/>
          </w:tcPr>
          <w:p>
            <w:pPr>
              <w:pStyle w:val="14"/>
            </w:pPr>
            <w:r>
              <w:t>30112</w:t>
            </w:r>
          </w:p>
        </w:tc>
        <w:tc>
          <w:tcPr>
            <w:tcW w:w="1766" w:type="pct"/>
            <w:vAlign w:val="center"/>
          </w:tcPr>
          <w:p>
            <w:pPr>
              <w:pStyle w:val="14"/>
            </w:pPr>
            <w:r>
              <w:t>其他社会保障缴费</w:t>
            </w:r>
          </w:p>
        </w:tc>
        <w:tc>
          <w:tcPr>
            <w:tcW w:w="1106" w:type="pct"/>
            <w:vAlign w:val="center"/>
          </w:tcPr>
          <w:p>
            <w:pPr>
              <w:pStyle w:val="13"/>
            </w:pPr>
            <w:r>
              <w:t>0.18</w:t>
            </w:r>
          </w:p>
        </w:tc>
        <w:tc>
          <w:tcPr>
            <w:tcW w:w="590" w:type="pct"/>
            <w:vAlign w:val="center"/>
          </w:tcPr>
          <w:p>
            <w:pPr>
              <w:pStyle w:val="13"/>
            </w:pPr>
            <w:r>
              <w:t>0.18</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default" w:eastAsia="方正书宋_GBK"/>
                <w:lang w:val="en-US" w:eastAsia="zh-CN"/>
              </w:rPr>
            </w:pPr>
            <w:r>
              <w:rPr>
                <w:rFonts w:hint="eastAsia"/>
                <w:lang w:val="en-US" w:eastAsia="zh-CN"/>
              </w:rPr>
              <w:t>10</w:t>
            </w:r>
          </w:p>
        </w:tc>
        <w:tc>
          <w:tcPr>
            <w:tcW w:w="590" w:type="pct"/>
            <w:vAlign w:val="center"/>
          </w:tcPr>
          <w:p>
            <w:pPr>
              <w:pStyle w:val="14"/>
            </w:pPr>
            <w:r>
              <w:t>30113</w:t>
            </w:r>
          </w:p>
        </w:tc>
        <w:tc>
          <w:tcPr>
            <w:tcW w:w="1766" w:type="pct"/>
            <w:vAlign w:val="center"/>
          </w:tcPr>
          <w:p>
            <w:pPr>
              <w:pStyle w:val="14"/>
            </w:pPr>
            <w:r>
              <w:t>住房公积金</w:t>
            </w:r>
          </w:p>
        </w:tc>
        <w:tc>
          <w:tcPr>
            <w:tcW w:w="1106" w:type="pct"/>
            <w:vAlign w:val="center"/>
          </w:tcPr>
          <w:p>
            <w:pPr>
              <w:pStyle w:val="13"/>
            </w:pPr>
            <w:r>
              <w:t>4.40</w:t>
            </w:r>
          </w:p>
        </w:tc>
        <w:tc>
          <w:tcPr>
            <w:tcW w:w="590" w:type="pct"/>
            <w:vAlign w:val="center"/>
          </w:tcPr>
          <w:p>
            <w:pPr>
              <w:pStyle w:val="13"/>
            </w:pPr>
            <w:r>
              <w:t>4.40</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1</w:t>
            </w:r>
          </w:p>
        </w:tc>
        <w:tc>
          <w:tcPr>
            <w:tcW w:w="590" w:type="pct"/>
            <w:vAlign w:val="center"/>
          </w:tcPr>
          <w:p>
            <w:pPr>
              <w:pStyle w:val="14"/>
            </w:pPr>
            <w:r>
              <w:t>302</w:t>
            </w:r>
          </w:p>
        </w:tc>
        <w:tc>
          <w:tcPr>
            <w:tcW w:w="1766" w:type="pct"/>
            <w:vAlign w:val="center"/>
          </w:tcPr>
          <w:p>
            <w:pPr>
              <w:pStyle w:val="14"/>
            </w:pPr>
            <w:r>
              <w:t>商品和服务支出</w:t>
            </w:r>
          </w:p>
        </w:tc>
        <w:tc>
          <w:tcPr>
            <w:tcW w:w="1106" w:type="pct"/>
            <w:vAlign w:val="center"/>
          </w:tcPr>
          <w:p>
            <w:pPr>
              <w:pStyle w:val="13"/>
            </w:pPr>
            <w:r>
              <w:t>8.33</w:t>
            </w:r>
          </w:p>
        </w:tc>
        <w:tc>
          <w:tcPr>
            <w:tcW w:w="590" w:type="pct"/>
            <w:vAlign w:val="center"/>
          </w:tcPr>
          <w:p>
            <w:pPr>
              <w:pStyle w:val="13"/>
            </w:pPr>
          </w:p>
        </w:tc>
        <w:tc>
          <w:tcPr>
            <w:tcW w:w="592" w:type="pct"/>
            <w:vAlign w:val="center"/>
          </w:tcPr>
          <w:p>
            <w:pPr>
              <w:pStyle w:val="13"/>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2</w:t>
            </w:r>
          </w:p>
        </w:tc>
        <w:tc>
          <w:tcPr>
            <w:tcW w:w="590" w:type="pct"/>
            <w:vAlign w:val="center"/>
          </w:tcPr>
          <w:p>
            <w:pPr>
              <w:pStyle w:val="14"/>
            </w:pPr>
            <w:r>
              <w:t>30201</w:t>
            </w:r>
          </w:p>
        </w:tc>
        <w:tc>
          <w:tcPr>
            <w:tcW w:w="1766" w:type="pct"/>
            <w:vAlign w:val="center"/>
          </w:tcPr>
          <w:p>
            <w:pPr>
              <w:pStyle w:val="14"/>
            </w:pPr>
            <w:r>
              <w:t>办公费</w:t>
            </w:r>
          </w:p>
        </w:tc>
        <w:tc>
          <w:tcPr>
            <w:tcW w:w="1106" w:type="pct"/>
            <w:vAlign w:val="center"/>
          </w:tcPr>
          <w:p>
            <w:pPr>
              <w:pStyle w:val="13"/>
            </w:pPr>
            <w:r>
              <w:t>1.35</w:t>
            </w:r>
          </w:p>
        </w:tc>
        <w:tc>
          <w:tcPr>
            <w:tcW w:w="590" w:type="pct"/>
            <w:vAlign w:val="center"/>
          </w:tcPr>
          <w:p>
            <w:pPr>
              <w:pStyle w:val="13"/>
            </w:pPr>
          </w:p>
        </w:tc>
        <w:tc>
          <w:tcPr>
            <w:tcW w:w="592" w:type="pct"/>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3</w:t>
            </w:r>
          </w:p>
        </w:tc>
        <w:tc>
          <w:tcPr>
            <w:tcW w:w="590" w:type="pct"/>
            <w:vAlign w:val="center"/>
          </w:tcPr>
          <w:p>
            <w:pPr>
              <w:pStyle w:val="14"/>
            </w:pPr>
            <w:r>
              <w:t>30207</w:t>
            </w:r>
          </w:p>
        </w:tc>
        <w:tc>
          <w:tcPr>
            <w:tcW w:w="1766" w:type="pct"/>
            <w:vAlign w:val="center"/>
          </w:tcPr>
          <w:p>
            <w:pPr>
              <w:pStyle w:val="14"/>
            </w:pPr>
            <w:r>
              <w:t>邮电费</w:t>
            </w:r>
          </w:p>
        </w:tc>
        <w:tc>
          <w:tcPr>
            <w:tcW w:w="1106" w:type="pct"/>
            <w:vAlign w:val="center"/>
          </w:tcPr>
          <w:p>
            <w:pPr>
              <w:pStyle w:val="13"/>
            </w:pPr>
            <w:r>
              <w:t>1.70</w:t>
            </w:r>
          </w:p>
        </w:tc>
        <w:tc>
          <w:tcPr>
            <w:tcW w:w="590" w:type="pct"/>
            <w:vAlign w:val="center"/>
          </w:tcPr>
          <w:p>
            <w:pPr>
              <w:pStyle w:val="13"/>
            </w:pPr>
          </w:p>
        </w:tc>
        <w:tc>
          <w:tcPr>
            <w:tcW w:w="592" w:type="pct"/>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4</w:t>
            </w:r>
          </w:p>
        </w:tc>
        <w:tc>
          <w:tcPr>
            <w:tcW w:w="590" w:type="pct"/>
            <w:vAlign w:val="center"/>
          </w:tcPr>
          <w:p>
            <w:pPr>
              <w:pStyle w:val="14"/>
            </w:pPr>
            <w:r>
              <w:t>30211</w:t>
            </w:r>
          </w:p>
        </w:tc>
        <w:tc>
          <w:tcPr>
            <w:tcW w:w="1766" w:type="pct"/>
            <w:vAlign w:val="center"/>
          </w:tcPr>
          <w:p>
            <w:pPr>
              <w:pStyle w:val="14"/>
            </w:pPr>
            <w:r>
              <w:t>差旅费</w:t>
            </w:r>
          </w:p>
        </w:tc>
        <w:tc>
          <w:tcPr>
            <w:tcW w:w="1106" w:type="pct"/>
            <w:vAlign w:val="center"/>
          </w:tcPr>
          <w:p>
            <w:pPr>
              <w:pStyle w:val="13"/>
            </w:pPr>
            <w:r>
              <w:t>0.20</w:t>
            </w:r>
          </w:p>
        </w:tc>
        <w:tc>
          <w:tcPr>
            <w:tcW w:w="590" w:type="pct"/>
            <w:vAlign w:val="center"/>
          </w:tcPr>
          <w:p>
            <w:pPr>
              <w:pStyle w:val="13"/>
            </w:pPr>
          </w:p>
        </w:tc>
        <w:tc>
          <w:tcPr>
            <w:tcW w:w="592" w:type="pct"/>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5</w:t>
            </w:r>
          </w:p>
        </w:tc>
        <w:tc>
          <w:tcPr>
            <w:tcW w:w="590" w:type="pct"/>
            <w:vAlign w:val="center"/>
          </w:tcPr>
          <w:p>
            <w:pPr>
              <w:pStyle w:val="14"/>
            </w:pPr>
            <w:r>
              <w:t>30228</w:t>
            </w:r>
          </w:p>
        </w:tc>
        <w:tc>
          <w:tcPr>
            <w:tcW w:w="1766" w:type="pct"/>
            <w:vAlign w:val="center"/>
          </w:tcPr>
          <w:p>
            <w:pPr>
              <w:pStyle w:val="14"/>
            </w:pPr>
            <w:r>
              <w:t>工会经费</w:t>
            </w:r>
          </w:p>
        </w:tc>
        <w:tc>
          <w:tcPr>
            <w:tcW w:w="1106" w:type="pct"/>
            <w:vAlign w:val="center"/>
          </w:tcPr>
          <w:p>
            <w:pPr>
              <w:pStyle w:val="13"/>
            </w:pPr>
            <w:r>
              <w:t>0.42</w:t>
            </w:r>
          </w:p>
        </w:tc>
        <w:tc>
          <w:tcPr>
            <w:tcW w:w="590" w:type="pct"/>
            <w:vAlign w:val="center"/>
          </w:tcPr>
          <w:p>
            <w:pPr>
              <w:pStyle w:val="13"/>
            </w:pPr>
          </w:p>
        </w:tc>
        <w:tc>
          <w:tcPr>
            <w:tcW w:w="592" w:type="pct"/>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6</w:t>
            </w:r>
          </w:p>
        </w:tc>
        <w:tc>
          <w:tcPr>
            <w:tcW w:w="590" w:type="pct"/>
            <w:vAlign w:val="center"/>
          </w:tcPr>
          <w:p>
            <w:pPr>
              <w:pStyle w:val="14"/>
            </w:pPr>
            <w:r>
              <w:t>30229</w:t>
            </w:r>
          </w:p>
        </w:tc>
        <w:tc>
          <w:tcPr>
            <w:tcW w:w="1766" w:type="pct"/>
            <w:vAlign w:val="center"/>
          </w:tcPr>
          <w:p>
            <w:pPr>
              <w:pStyle w:val="14"/>
            </w:pPr>
            <w:r>
              <w:t>福利费</w:t>
            </w:r>
          </w:p>
        </w:tc>
        <w:tc>
          <w:tcPr>
            <w:tcW w:w="1106" w:type="pct"/>
            <w:vAlign w:val="center"/>
          </w:tcPr>
          <w:p>
            <w:pPr>
              <w:pStyle w:val="13"/>
            </w:pPr>
            <w:r>
              <w:t>0.96</w:t>
            </w:r>
          </w:p>
        </w:tc>
        <w:tc>
          <w:tcPr>
            <w:tcW w:w="590" w:type="pct"/>
            <w:vAlign w:val="center"/>
          </w:tcPr>
          <w:p>
            <w:pPr>
              <w:pStyle w:val="13"/>
            </w:pPr>
          </w:p>
        </w:tc>
        <w:tc>
          <w:tcPr>
            <w:tcW w:w="592" w:type="pct"/>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7</w:t>
            </w:r>
          </w:p>
        </w:tc>
        <w:tc>
          <w:tcPr>
            <w:tcW w:w="590" w:type="pct"/>
            <w:vAlign w:val="center"/>
          </w:tcPr>
          <w:p>
            <w:pPr>
              <w:pStyle w:val="14"/>
            </w:pPr>
            <w:r>
              <w:t>30239</w:t>
            </w:r>
          </w:p>
        </w:tc>
        <w:tc>
          <w:tcPr>
            <w:tcW w:w="1766" w:type="pct"/>
            <w:vAlign w:val="center"/>
          </w:tcPr>
          <w:p>
            <w:pPr>
              <w:pStyle w:val="14"/>
            </w:pPr>
            <w:r>
              <w:t>其他交通费用</w:t>
            </w:r>
          </w:p>
        </w:tc>
        <w:tc>
          <w:tcPr>
            <w:tcW w:w="1106" w:type="pct"/>
            <w:vAlign w:val="center"/>
          </w:tcPr>
          <w:p>
            <w:pPr>
              <w:pStyle w:val="13"/>
            </w:pPr>
            <w:r>
              <w:t>3.70</w:t>
            </w:r>
          </w:p>
        </w:tc>
        <w:tc>
          <w:tcPr>
            <w:tcW w:w="590" w:type="pct"/>
            <w:vAlign w:val="center"/>
          </w:tcPr>
          <w:p>
            <w:pPr>
              <w:pStyle w:val="13"/>
            </w:pPr>
          </w:p>
        </w:tc>
        <w:tc>
          <w:tcPr>
            <w:tcW w:w="592" w:type="pct"/>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8</w:t>
            </w:r>
          </w:p>
        </w:tc>
        <w:tc>
          <w:tcPr>
            <w:tcW w:w="590" w:type="pct"/>
            <w:vAlign w:val="center"/>
          </w:tcPr>
          <w:p>
            <w:pPr>
              <w:pStyle w:val="14"/>
            </w:pPr>
            <w:r>
              <w:t>303</w:t>
            </w:r>
          </w:p>
        </w:tc>
        <w:tc>
          <w:tcPr>
            <w:tcW w:w="1766" w:type="pct"/>
            <w:vAlign w:val="center"/>
          </w:tcPr>
          <w:p>
            <w:pPr>
              <w:pStyle w:val="14"/>
            </w:pPr>
            <w:r>
              <w:t>对个人和家庭的补助</w:t>
            </w:r>
          </w:p>
        </w:tc>
        <w:tc>
          <w:tcPr>
            <w:tcW w:w="1106" w:type="pct"/>
            <w:vAlign w:val="center"/>
          </w:tcPr>
          <w:p>
            <w:pPr>
              <w:pStyle w:val="13"/>
            </w:pPr>
            <w:r>
              <w:t>7.70</w:t>
            </w:r>
          </w:p>
        </w:tc>
        <w:tc>
          <w:tcPr>
            <w:tcW w:w="590" w:type="pct"/>
            <w:vAlign w:val="center"/>
          </w:tcPr>
          <w:p>
            <w:pPr>
              <w:pStyle w:val="13"/>
            </w:pPr>
            <w:r>
              <w:t>7.70</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eastAsia" w:eastAsia="方正书宋_GBK"/>
                <w:lang w:val="en-US" w:eastAsia="zh-CN"/>
              </w:rPr>
            </w:pPr>
            <w:r>
              <w:t>1</w:t>
            </w:r>
            <w:r>
              <w:rPr>
                <w:rFonts w:hint="eastAsia"/>
                <w:lang w:val="en-US" w:eastAsia="zh-CN"/>
              </w:rPr>
              <w:t>9</w:t>
            </w:r>
          </w:p>
        </w:tc>
        <w:tc>
          <w:tcPr>
            <w:tcW w:w="590" w:type="pct"/>
            <w:vAlign w:val="center"/>
          </w:tcPr>
          <w:p>
            <w:pPr>
              <w:pStyle w:val="14"/>
            </w:pPr>
            <w:r>
              <w:t>30302</w:t>
            </w:r>
          </w:p>
        </w:tc>
        <w:tc>
          <w:tcPr>
            <w:tcW w:w="1766" w:type="pct"/>
            <w:vAlign w:val="center"/>
          </w:tcPr>
          <w:p>
            <w:pPr>
              <w:pStyle w:val="14"/>
            </w:pPr>
            <w:r>
              <w:t>退休费</w:t>
            </w:r>
          </w:p>
        </w:tc>
        <w:tc>
          <w:tcPr>
            <w:tcW w:w="1106" w:type="pct"/>
            <w:vAlign w:val="center"/>
          </w:tcPr>
          <w:p>
            <w:pPr>
              <w:pStyle w:val="13"/>
            </w:pPr>
            <w:r>
              <w:t>3.70</w:t>
            </w:r>
          </w:p>
        </w:tc>
        <w:tc>
          <w:tcPr>
            <w:tcW w:w="590" w:type="pct"/>
            <w:vAlign w:val="center"/>
          </w:tcPr>
          <w:p>
            <w:pPr>
              <w:pStyle w:val="13"/>
            </w:pPr>
            <w:r>
              <w:t>3.70</w:t>
            </w:r>
          </w:p>
        </w:tc>
        <w:tc>
          <w:tcPr>
            <w:tcW w:w="59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4" w:type="pct"/>
            <w:vAlign w:val="center"/>
          </w:tcPr>
          <w:p>
            <w:pPr>
              <w:pStyle w:val="15"/>
              <w:rPr>
                <w:rFonts w:hint="default" w:eastAsia="方正书宋_GBK"/>
                <w:lang w:val="en-US" w:eastAsia="zh-CN"/>
              </w:rPr>
            </w:pPr>
            <w:r>
              <w:rPr>
                <w:rFonts w:hint="eastAsia"/>
                <w:lang w:val="en-US" w:eastAsia="zh-CN"/>
              </w:rPr>
              <w:t>20</w:t>
            </w:r>
          </w:p>
        </w:tc>
        <w:tc>
          <w:tcPr>
            <w:tcW w:w="590" w:type="pct"/>
            <w:vAlign w:val="center"/>
          </w:tcPr>
          <w:p>
            <w:pPr>
              <w:pStyle w:val="14"/>
            </w:pPr>
            <w:r>
              <w:t>30304</w:t>
            </w:r>
          </w:p>
        </w:tc>
        <w:tc>
          <w:tcPr>
            <w:tcW w:w="1766" w:type="pct"/>
            <w:vAlign w:val="center"/>
          </w:tcPr>
          <w:p>
            <w:pPr>
              <w:pStyle w:val="14"/>
            </w:pPr>
            <w:r>
              <w:t>抚恤金</w:t>
            </w:r>
          </w:p>
        </w:tc>
        <w:tc>
          <w:tcPr>
            <w:tcW w:w="1106" w:type="pct"/>
            <w:vAlign w:val="center"/>
          </w:tcPr>
          <w:p>
            <w:pPr>
              <w:pStyle w:val="13"/>
            </w:pPr>
            <w:r>
              <w:t>4.00</w:t>
            </w:r>
          </w:p>
        </w:tc>
        <w:tc>
          <w:tcPr>
            <w:tcW w:w="590" w:type="pct"/>
            <w:vAlign w:val="center"/>
          </w:tcPr>
          <w:p>
            <w:pPr>
              <w:pStyle w:val="13"/>
            </w:pPr>
            <w:r>
              <w:t>4.00</w:t>
            </w:r>
          </w:p>
        </w:tc>
        <w:tc>
          <w:tcPr>
            <w:tcW w:w="59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54" w:type="pct"/>
            <w:tcBorders>
              <w:top w:val="single" w:color="FFFFFF" w:sz="6" w:space="0"/>
              <w:left w:val="single" w:color="FFFFFF" w:sz="6" w:space="0"/>
              <w:right w:val="single" w:color="FFFFFF" w:sz="6" w:space="0"/>
            </w:tcBorders>
            <w:vAlign w:val="center"/>
          </w:tcPr>
          <w:p>
            <w:pPr>
              <w:pStyle w:val="10"/>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54" w:type="pct"/>
            <w:tcBorders>
              <w:top w:val="single" w:color="FFFFFF" w:sz="6" w:space="0"/>
              <w:left w:val="single" w:color="FFFFFF" w:sz="6" w:space="0"/>
              <w:right w:val="single" w:color="FFFFFF" w:sz="6" w:space="0"/>
            </w:tcBorders>
            <w:vAlign w:val="center"/>
          </w:tcPr>
          <w:p>
            <w:pPr>
              <w:pStyle w:val="10"/>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47"/>
        <w:gridCol w:w="1732"/>
        <w:gridCol w:w="1451"/>
        <w:gridCol w:w="3301"/>
        <w:gridCol w:w="3343"/>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099" w:type="pct"/>
            <w:tcBorders>
              <w:top w:val="single" w:color="FFFFFF" w:sz="6" w:space="0"/>
              <w:left w:val="single" w:color="FFFFFF" w:sz="6" w:space="0"/>
              <w:right w:val="single" w:color="FFFFFF" w:sz="6" w:space="0"/>
            </w:tcBorders>
            <w:vAlign w:val="center"/>
          </w:tcPr>
          <w:p>
            <w:pPr>
              <w:pStyle w:val="10"/>
            </w:pPr>
            <w:r>
              <w:t>预算年度：2022</w:t>
            </w:r>
          </w:p>
        </w:tc>
        <w:tc>
          <w:tcPr>
            <w:tcW w:w="235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 w:type="pct"/>
            <w:vMerge w:val="restart"/>
            <w:vAlign w:val="center"/>
          </w:tcPr>
          <w:p>
            <w:pPr>
              <w:pStyle w:val="12"/>
            </w:pPr>
            <w:r>
              <w:t>序号</w:t>
            </w:r>
          </w:p>
        </w:tc>
        <w:tc>
          <w:tcPr>
            <w:tcW w:w="577" w:type="pct"/>
            <w:vMerge w:val="restart"/>
            <w:vAlign w:val="center"/>
          </w:tcPr>
          <w:p>
            <w:pPr>
              <w:pStyle w:val="12"/>
            </w:pPr>
            <w:r>
              <w:t>项  目</w:t>
            </w:r>
          </w:p>
        </w:tc>
        <w:tc>
          <w:tcPr>
            <w:tcW w:w="3940"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Merge w:val="continue"/>
          </w:tcPr>
          <w:p/>
        </w:tc>
        <w:tc>
          <w:tcPr>
            <w:tcW w:w="577" w:type="pct"/>
            <w:vMerge w:val="continue"/>
          </w:tcPr>
          <w:p/>
        </w:tc>
        <w:tc>
          <w:tcPr>
            <w:tcW w:w="482" w:type="pct"/>
            <w:vAlign w:val="center"/>
          </w:tcPr>
          <w:p>
            <w:pPr>
              <w:pStyle w:val="12"/>
            </w:pPr>
            <w:r>
              <w:t>合计</w:t>
            </w:r>
          </w:p>
        </w:tc>
        <w:tc>
          <w:tcPr>
            <w:tcW w:w="1099" w:type="pct"/>
            <w:vAlign w:val="center"/>
          </w:tcPr>
          <w:p>
            <w:pPr>
              <w:pStyle w:val="12"/>
            </w:pPr>
            <w:r>
              <w:t>一般公共预算              财政拨款</w:t>
            </w:r>
          </w:p>
        </w:tc>
        <w:tc>
          <w:tcPr>
            <w:tcW w:w="1113" w:type="pct"/>
            <w:vAlign w:val="center"/>
          </w:tcPr>
          <w:p>
            <w:pPr>
              <w:pStyle w:val="12"/>
            </w:pPr>
            <w:r>
              <w:t>政府性基金                  预算拨款</w:t>
            </w:r>
          </w:p>
        </w:tc>
        <w:tc>
          <w:tcPr>
            <w:tcW w:w="1244"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Align w:val="center"/>
          </w:tcPr>
          <w:p>
            <w:pPr>
              <w:pStyle w:val="12"/>
            </w:pPr>
            <w:r>
              <w:t>栏次</w:t>
            </w:r>
          </w:p>
        </w:tc>
        <w:tc>
          <w:tcPr>
            <w:tcW w:w="577" w:type="pct"/>
            <w:vAlign w:val="center"/>
          </w:tcPr>
          <w:p>
            <w:pPr>
              <w:pStyle w:val="12"/>
            </w:pPr>
            <w:r>
              <w:t>1</w:t>
            </w:r>
          </w:p>
        </w:tc>
        <w:tc>
          <w:tcPr>
            <w:tcW w:w="482" w:type="pct"/>
            <w:vAlign w:val="center"/>
          </w:tcPr>
          <w:p>
            <w:pPr>
              <w:pStyle w:val="12"/>
            </w:pPr>
            <w:r>
              <w:t>2</w:t>
            </w:r>
          </w:p>
        </w:tc>
        <w:tc>
          <w:tcPr>
            <w:tcW w:w="1099" w:type="pct"/>
            <w:vAlign w:val="center"/>
          </w:tcPr>
          <w:p>
            <w:pPr>
              <w:pStyle w:val="12"/>
            </w:pPr>
            <w:r>
              <w:t>3</w:t>
            </w:r>
          </w:p>
        </w:tc>
        <w:tc>
          <w:tcPr>
            <w:tcW w:w="1113" w:type="pct"/>
            <w:vAlign w:val="center"/>
          </w:tcPr>
          <w:p>
            <w:pPr>
              <w:pStyle w:val="12"/>
            </w:pPr>
            <w:r>
              <w:t>4</w:t>
            </w:r>
          </w:p>
        </w:tc>
        <w:tc>
          <w:tcPr>
            <w:tcW w:w="1244"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2" w:type="pct"/>
            <w:vAlign w:val="center"/>
          </w:tcPr>
          <w:p>
            <w:pPr>
              <w:pStyle w:val="15"/>
            </w:pPr>
          </w:p>
        </w:tc>
        <w:tc>
          <w:tcPr>
            <w:tcW w:w="577" w:type="pct"/>
            <w:vAlign w:val="center"/>
          </w:tcPr>
          <w:p>
            <w:pPr>
              <w:pStyle w:val="14"/>
            </w:pPr>
          </w:p>
        </w:tc>
        <w:tc>
          <w:tcPr>
            <w:tcW w:w="482" w:type="pct"/>
            <w:vAlign w:val="center"/>
          </w:tcPr>
          <w:p>
            <w:pPr>
              <w:pStyle w:val="13"/>
            </w:pPr>
          </w:p>
        </w:tc>
        <w:tc>
          <w:tcPr>
            <w:tcW w:w="1099" w:type="pct"/>
            <w:vAlign w:val="center"/>
          </w:tcPr>
          <w:p>
            <w:pPr>
              <w:pStyle w:val="13"/>
            </w:pPr>
          </w:p>
        </w:tc>
        <w:tc>
          <w:tcPr>
            <w:tcW w:w="1113" w:type="pct"/>
            <w:vAlign w:val="center"/>
          </w:tcPr>
          <w:p>
            <w:pPr>
              <w:pStyle w:val="13"/>
            </w:pPr>
          </w:p>
        </w:tc>
        <w:tc>
          <w:tcPr>
            <w:tcW w:w="1244"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河北省宁晋县科学技术协会本级2022年单位预算信息公开情况说明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按照《预算法》、《地方预决算公开操作规程》和《关于进一步推进预算公开工作的实施意见》规定，现将河北省宁晋县科学技术协会本级2022年单位预算公开如下：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根据《宁晋县科学技术协会主要职责内设机构和人员编制方案》规定，宁晋县科学技术协会主要职责是：</w:t>
      </w:r>
    </w:p>
    <w:p>
      <w:pPr>
        <w:pStyle w:val="27"/>
      </w:pPr>
      <w:r>
        <w:t>（一）组织和带领科学技术工作者围绕县委、县政府工作中心开展活动，发挥桥梁和纽带作用；为广大群众架设致富金桥.</w:t>
      </w:r>
    </w:p>
    <w:p>
      <w:pPr>
        <w:pStyle w:val="27"/>
      </w:pPr>
      <w:r>
        <w:t>（二）组织开展社会化科学技术普及活动，引导人民群众崇尚科学，抵制迷信，移风易俗，破除陋习，倡导科学健康的生活方式和文明节约的消费模式，促进资源节约型、环境友好型社会建设。</w:t>
      </w:r>
    </w:p>
    <w:p>
      <w:pPr>
        <w:pStyle w:val="27"/>
      </w:pPr>
      <w:r>
        <w:t>（三）组织和动员科学技术工作者积极参加学术交流和科学技术普及活动，促进讲科学、爱科学、学科学、用科学社会风尚的形成和发展。</w:t>
      </w:r>
    </w:p>
    <w:p>
      <w:pPr>
        <w:pStyle w:val="27"/>
      </w:pPr>
      <w:r>
        <w:t>（四）引导农民树立科学发展理念，培养有文化、懂技术、会经营的新型农民，提高农民科学文化素质，促进社会主义新农村建设。</w:t>
      </w:r>
    </w:p>
    <w:p>
      <w:pPr>
        <w:pStyle w:val="27"/>
      </w:pPr>
      <w:r>
        <w:t>（五）开展技术咨询、技术服务等科学技术活动，促进技术开发、技术转让、增强企业自主创新能力，促进以企业为主体的技术创新体系建立。</w:t>
      </w:r>
    </w:p>
    <w:p>
      <w:pPr>
        <w:pStyle w:val="27"/>
      </w:pPr>
      <w:r>
        <w:t>（六）反映基层科学技术工作者的建议、意见和诉求，维护其合法权益，促进其生活和工作条件的改善。</w:t>
      </w:r>
    </w:p>
    <w:p>
      <w:pPr>
        <w:pStyle w:val="27"/>
      </w:pPr>
      <w:r>
        <w:t>（七）开展民间国际科学技术交流活动，促进国际科学技术合作，发展同国外科学技术团、体和科学技术工作者的友好交往。</w:t>
      </w:r>
    </w:p>
    <w:p>
      <w:pPr>
        <w:pStyle w:val="27"/>
      </w:pPr>
      <w:r>
        <w:t>（八）做好青少年科技辅导工作，使他们从小养成学科学、爱科学、用科学的良好习惯。</w:t>
      </w:r>
    </w:p>
    <w:p>
      <w:pPr>
        <w:pStyle w:val="27"/>
      </w:pPr>
      <w:r>
        <w:t>（九）完成县委、县政府和省市科协交办的其他任务。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27"/>
        <w:gridCol w:w="2349"/>
        <w:gridCol w:w="2349"/>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39" w:type="pct"/>
            <w:vAlign w:val="center"/>
          </w:tcPr>
          <w:p>
            <w:pPr>
              <w:pStyle w:val="12"/>
            </w:pPr>
            <w:r>
              <w:t>单位名称</w:t>
            </w:r>
          </w:p>
        </w:tc>
        <w:tc>
          <w:tcPr>
            <w:tcW w:w="782" w:type="pct"/>
            <w:vAlign w:val="center"/>
          </w:tcPr>
          <w:p>
            <w:pPr>
              <w:pStyle w:val="12"/>
            </w:pPr>
            <w:r>
              <w:t>单位性质</w:t>
            </w:r>
          </w:p>
        </w:tc>
        <w:tc>
          <w:tcPr>
            <w:tcW w:w="782" w:type="pct"/>
            <w:vAlign w:val="center"/>
          </w:tcPr>
          <w:p>
            <w:pPr>
              <w:pStyle w:val="12"/>
            </w:pPr>
            <w:r>
              <w:t>单位规格</w:t>
            </w:r>
          </w:p>
        </w:tc>
        <w:tc>
          <w:tcPr>
            <w:tcW w:w="109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9" w:type="pct"/>
            <w:vAlign w:val="center"/>
          </w:tcPr>
          <w:p>
            <w:pPr>
              <w:pStyle w:val="14"/>
              <w:jc w:val="center"/>
            </w:pPr>
            <w:r>
              <w:t>河北省宁晋县科学技术协会本级</w:t>
            </w:r>
          </w:p>
        </w:tc>
        <w:tc>
          <w:tcPr>
            <w:tcW w:w="782" w:type="pct"/>
            <w:vAlign w:val="center"/>
          </w:tcPr>
          <w:p>
            <w:pPr>
              <w:pStyle w:val="15"/>
            </w:pPr>
            <w:r>
              <w:t>行政</w:t>
            </w:r>
          </w:p>
        </w:tc>
        <w:tc>
          <w:tcPr>
            <w:tcW w:w="782" w:type="pct"/>
            <w:vAlign w:val="center"/>
          </w:tcPr>
          <w:p>
            <w:pPr>
              <w:pStyle w:val="15"/>
            </w:pPr>
            <w:r>
              <w:t>正科级</w:t>
            </w:r>
          </w:p>
        </w:tc>
        <w:tc>
          <w:tcPr>
            <w:tcW w:w="1094" w:type="pct"/>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一、预算收入 93.1</w:t>
      </w:r>
      <w:r>
        <w:rPr>
          <w:rFonts w:hint="eastAsia"/>
          <w:lang w:val="en-US" w:eastAsia="zh-CN"/>
        </w:rPr>
        <w:t>3</w:t>
      </w:r>
      <w:r>
        <w:t xml:space="preserve">  万元。</w:t>
      </w:r>
    </w:p>
    <w:p>
      <w:pPr>
        <w:pStyle w:val="28"/>
      </w:pPr>
      <w:r>
        <w:t>一般公共预算拨款  93.1</w:t>
      </w:r>
      <w:r>
        <w:rPr>
          <w:rFonts w:hint="eastAsia"/>
          <w:lang w:val="en-US" w:eastAsia="zh-CN"/>
        </w:rPr>
        <w:t>3</w:t>
      </w:r>
      <w:r>
        <w:t>万元。</w:t>
      </w:r>
    </w:p>
    <w:p>
      <w:pPr>
        <w:pStyle w:val="28"/>
      </w:pPr>
      <w:r>
        <w:t>其中：财政拨款93.1</w:t>
      </w:r>
      <w:r>
        <w:rPr>
          <w:rFonts w:hint="eastAsia"/>
          <w:lang w:val="en-US" w:eastAsia="zh-CN"/>
        </w:rPr>
        <w:t>3</w:t>
      </w:r>
      <w:r>
        <w:t>万元；</w:t>
      </w:r>
    </w:p>
    <w:p>
      <w:pPr>
        <w:pStyle w:val="28"/>
      </w:pPr>
    </w:p>
    <w:p>
      <w:pPr>
        <w:pStyle w:val="28"/>
      </w:pPr>
    </w:p>
    <w:p>
      <w:pPr>
        <w:pStyle w:val="28"/>
      </w:pPr>
    </w:p>
    <w:p>
      <w:pPr>
        <w:pStyle w:val="28"/>
      </w:pPr>
      <w:r>
        <w:t>二、预算支出93.</w:t>
      </w:r>
      <w:r>
        <w:rPr>
          <w:rFonts w:hint="eastAsia"/>
          <w:lang w:val="en-US" w:eastAsia="zh-CN"/>
        </w:rPr>
        <w:t>13</w:t>
      </w:r>
      <w:r>
        <w:t xml:space="preserve"> 万元</w:t>
      </w:r>
    </w:p>
    <w:p>
      <w:pPr>
        <w:pStyle w:val="28"/>
      </w:pPr>
      <w:r>
        <w:t>1、基本支出 84.1</w:t>
      </w:r>
      <w:r>
        <w:rPr>
          <w:rFonts w:hint="eastAsia"/>
          <w:lang w:val="en-US" w:eastAsia="zh-CN"/>
        </w:rPr>
        <w:t>3</w:t>
      </w:r>
      <w:r>
        <w:t>万元：</w:t>
      </w:r>
    </w:p>
    <w:p>
      <w:pPr>
        <w:pStyle w:val="28"/>
      </w:pPr>
      <w:r>
        <w:t>其中：人员经费 75.</w:t>
      </w:r>
      <w:r>
        <w:rPr>
          <w:rFonts w:hint="eastAsia"/>
          <w:lang w:val="en-US" w:eastAsia="zh-CN"/>
        </w:rPr>
        <w:t>8</w:t>
      </w:r>
      <w:r>
        <w:t>万元</w:t>
      </w:r>
    </w:p>
    <w:p>
      <w:pPr>
        <w:pStyle w:val="28"/>
      </w:pPr>
      <w:r>
        <w:t>日常公用经费 8.3</w:t>
      </w:r>
      <w:r>
        <w:rPr>
          <w:rFonts w:hint="eastAsia"/>
          <w:lang w:val="en-US" w:eastAsia="zh-CN"/>
        </w:rPr>
        <w:t>3</w:t>
      </w:r>
      <w:r>
        <w:t xml:space="preserve"> 万元</w:t>
      </w:r>
    </w:p>
    <w:p>
      <w:pPr>
        <w:pStyle w:val="28"/>
      </w:pPr>
      <w:r>
        <w:t>项目支出  9万元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line="500" w:lineRule="exact"/>
        <w:ind w:firstLine="560" w:firstLineChars="200"/>
        <w:rPr>
          <w:rFonts w:hint="eastAsia" w:eastAsia="方正仿宋_GBK"/>
          <w:lang w:val="en-US" w:eastAsia="zh-CN"/>
        </w:rPr>
      </w:pPr>
      <w:r>
        <w:rPr>
          <w:rFonts w:eastAsia="方正仿宋_GBK" w:cs="Times New Roman"/>
          <w:color w:val="000000"/>
          <w:sz w:val="28"/>
        </w:rPr>
        <w:t>按照预算管理有关规定，目前我省部门预算的编制实行综合预算管理，即全部收入和支出都反映在预算中。宁晋</w:t>
      </w:r>
      <w:r>
        <w:rPr>
          <w:rFonts w:hint="eastAsia" w:eastAsia="方正仿宋_GBK" w:cs="Times New Roman"/>
          <w:color w:val="000000"/>
          <w:sz w:val="28"/>
          <w:lang w:eastAsia="zh-CN"/>
        </w:rPr>
        <w:t>县科协</w:t>
      </w:r>
      <w:r>
        <w:rPr>
          <w:rFonts w:eastAsia="方正仿宋_GBK" w:cs="Times New Roman"/>
          <w:color w:val="000000"/>
          <w:sz w:val="28"/>
        </w:rPr>
        <w:t>机关及所属事业单位的收支包含在</w:t>
      </w:r>
      <w:r>
        <w:rPr>
          <w:rFonts w:hint="eastAsia" w:eastAsia="方正仿宋_GBK" w:cs="Times New Roman"/>
          <w:color w:val="000000"/>
          <w:sz w:val="28"/>
          <w:lang w:eastAsia="zh-CN"/>
        </w:rPr>
        <w:t>单位</w:t>
      </w:r>
      <w:r>
        <w:rPr>
          <w:rFonts w:eastAsia="方正仿宋_GBK" w:cs="Times New Roman"/>
          <w:color w:val="000000"/>
          <w:sz w:val="28"/>
        </w:rPr>
        <w:t>预算中。</w:t>
      </w:r>
      <w:r>
        <w:rPr>
          <w:rFonts w:hint="eastAsia" w:eastAsia="方正仿宋_GBK" w:cs="Times New Roman"/>
          <w:color w:val="000000"/>
          <w:sz w:val="28"/>
          <w:lang w:eastAsia="zh-CN"/>
        </w:rPr>
        <w:t>机关运行经费</w:t>
      </w:r>
      <w:r>
        <w:rPr>
          <w:rFonts w:hint="eastAsia" w:eastAsia="方正仿宋_GBK" w:cs="Times New Roman"/>
          <w:color w:val="000000"/>
          <w:sz w:val="28"/>
          <w:lang w:val="en-US" w:eastAsia="zh-CN"/>
        </w:rPr>
        <w:t>8.33万元，其中办公费1.35万元，公务移动通讯费用补贴1.7万元，差旅费0.2万元，工会经费0.42万元，福利费0.96万元，公务交通补贴（其他交通费用）3.7万元</w:t>
      </w:r>
    </w:p>
    <w:p>
      <w:pPr>
        <w:pStyle w:val="29"/>
        <w:ind w:left="0" w:leftChars="0" w:firstLine="0" w:firstLineChars="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360" w:lineRule="auto"/>
        <w:ind w:left="560" w:leftChars="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val="en-US" w:eastAsia="zh-CN"/>
        </w:rPr>
        <w:t>去年无</w:t>
      </w:r>
      <w:r>
        <w:rPr>
          <w:rFonts w:hint="eastAsia" w:ascii="黑体" w:hAnsi="黑体" w:eastAsia="黑体" w:cs="黑体"/>
          <w:color w:val="000000"/>
          <w:sz w:val="32"/>
          <w:lang w:eastAsia="zh-CN"/>
        </w:rPr>
        <w:t>“三公”经费，今年“三公”经费与去年持平。</w:t>
      </w:r>
    </w:p>
    <w:p>
      <w:pPr>
        <w:pStyle w:val="30"/>
        <w:ind w:left="0" w:leftChars="0" w:firstLine="0" w:firstLineChars="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扎实推进科协工作，坚持为科技工作者服务、为创新驱动发展服务、为提高全民科学素质服务、为党和政府科学决策服务的职责定位，推动开放型、枢纽型、平台型、科协组织建设，接长手臂、扎根基层、团结引领广大科技工作者积极为科技创新、组织开展创新争先活动，促进科技繁荣发展，促进科学普及和推广，真正成为党领导下团结联系广大科技工作者的人们团体，成为科技创新的重要力量。</w:t>
      </w:r>
    </w:p>
    <w:p>
      <w:pPr>
        <w:pStyle w:val="23"/>
      </w:pPr>
      <w:r>
        <w:t>1、组织和带领科学技术工作者围绕县委、县政府中心工作开展活动，发挥桥梁和纽带的作用。</w:t>
      </w:r>
    </w:p>
    <w:p>
      <w:pPr>
        <w:pStyle w:val="23"/>
      </w:pPr>
      <w:r>
        <w:t>2、组织召开评选优秀科技工作者工作，并推荐省市参加评选。</w:t>
      </w:r>
    </w:p>
    <w:p>
      <w:pPr>
        <w:pStyle w:val="23"/>
      </w:pPr>
      <w:r>
        <w:t>3、为全面贯彻落实《全民科学素质行动计划纲要》联合成员单位，举办一系列的活动，使全民科学素质逐步提高。</w:t>
      </w:r>
    </w:p>
    <w:p>
      <w:pPr>
        <w:pStyle w:val="23"/>
      </w:pPr>
      <w:r>
        <w:t>4组织开展“全国科普日”活动，引导全县各类人群进行科普宣传。</w:t>
      </w:r>
    </w:p>
    <w:p>
      <w:pPr>
        <w:pStyle w:val="23"/>
      </w:pPr>
      <w:r>
        <w:t>5开展科技下乡，抓好技术培训。为协会与科研院所做好桥梁和纽带。</w:t>
      </w:r>
    </w:p>
    <w:p>
      <w:pPr>
        <w:pStyle w:val="23"/>
      </w:pPr>
      <w:r>
        <w:t>6、继续发展壮大基层农计协，提高助力乡村振兴战略实施能力。</w:t>
      </w:r>
    </w:p>
    <w:p>
      <w:pPr>
        <w:pStyle w:val="23"/>
      </w:pPr>
      <w:r>
        <w:t>7积极开展各级“青少年科技创新大赛”。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1、提高全民科学素质，充分发挥科协基层组织，团结引领广大科技工作者为全县人民群众服务。</w:t>
      </w:r>
    </w:p>
    <w:p>
      <w:pPr>
        <w:pStyle w:val="24"/>
      </w:pPr>
      <w:r>
        <w:t>2、加强县科协机关建设，配备办公设备，保障科协各项工作正常运转。</w:t>
      </w:r>
    </w:p>
    <w:p>
      <w:pPr>
        <w:pStyle w:val="24"/>
      </w:pPr>
      <w:r>
        <w:t>3、加强机关运行管理，保障机关各项工作按时正常高效运转。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1、提早谋划、精心组织。</w:t>
      </w:r>
    </w:p>
    <w:p>
      <w:pPr>
        <w:pStyle w:val="25"/>
      </w:pPr>
      <w:r>
        <w:t>2、深入基层搞好科普，强化指导。</w:t>
      </w:r>
    </w:p>
    <w:p>
      <w:pPr>
        <w:pStyle w:val="25"/>
      </w:pPr>
      <w:r>
        <w:t>3、创新方法、强化推进。</w:t>
      </w:r>
    </w:p>
    <w:p>
      <w:pPr>
        <w:pStyle w:val="25"/>
      </w:pPr>
      <w:r>
        <w:t>4、加强学习、提高科学技术普及程度。</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footerReference r:id="rId5" w:type="default"/>
          <w:footerReference r:id="rId6" w:type="even"/>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tabs>
          <w:tab w:val="left" w:pos="2408"/>
        </w:tabs>
        <w:bidi w:val="0"/>
        <w:jc w:val="left"/>
        <w:rPr>
          <w:rFonts w:hint="eastAsia" w:eastAsia="宋体"/>
          <w:lang w:val="en-US" w:eastAsia="zh-CN"/>
        </w:rPr>
      </w:pPr>
    </w:p>
    <w:p>
      <w:pPr>
        <w:bidi w:val="0"/>
        <w:rPr>
          <w:rFonts w:hint="eastAsia" w:ascii="Times New Roman" w:hAnsi="Times New Roman" w:eastAsia="Times New Roman" w:cstheme="minorBidi"/>
          <w:sz w:val="24"/>
          <w:szCs w:val="24"/>
          <w:lang w:val="en-US" w:eastAsia="zh-CN" w:bidi="ar-SA"/>
        </w:rPr>
      </w:pPr>
    </w:p>
    <w:p>
      <w:p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tabs>
          <w:tab w:val="right" w:pos="14800"/>
        </w:tabs>
        <w:bidi w:val="0"/>
        <w:jc w:val="left"/>
        <w:rPr>
          <w:rFonts w:hint="eastAsia"/>
          <w:lang w:val="en-US" w:eastAsia="zh-CN"/>
        </w:rPr>
        <w:sectPr>
          <w:pgSz w:w="16840" w:h="11900" w:orient="landscape"/>
          <w:pgMar w:top="1361" w:right="1020" w:bottom="1361" w:left="1020" w:header="720" w:footer="720" w:gutter="0"/>
          <w:cols w:space="720" w:num="1"/>
        </w:sectPr>
      </w:pPr>
    </w:p>
    <w:p>
      <w:pPr>
        <w:spacing w:before="0" w:after="0"/>
        <w:ind w:firstLine="560" w:firstLineChars="200"/>
        <w:jc w:val="left"/>
        <w:outlineLvl w:val="9"/>
      </w:pPr>
      <w:r>
        <w:rPr>
          <w:rFonts w:ascii="方正仿宋_GBK" w:hAnsi="方正仿宋_GBK" w:eastAsia="方正仿宋_GBK" w:cs="方正仿宋_GBK"/>
          <w:b/>
          <w:color w:val="000000"/>
          <w:sz w:val="28"/>
        </w:rPr>
        <w:t>1、"四位一体"新模式推广经费绩效目标表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农业生产新技术新模式推广数量</w:t>
            </w:r>
          </w:p>
        </w:tc>
        <w:tc>
          <w:tcPr>
            <w:tcW w:w="2466" w:type="dxa"/>
            <w:vAlign w:val="center"/>
          </w:tcPr>
          <w:p>
            <w:pPr>
              <w:pStyle w:val="14"/>
            </w:pPr>
            <w:r>
              <w:t>农业生产新技术新模式推广数量</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优良率</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促进“四位一体”发展</w:t>
            </w:r>
          </w:p>
        </w:tc>
        <w:tc>
          <w:tcPr>
            <w:tcW w:w="2466" w:type="dxa"/>
            <w:vAlign w:val="center"/>
          </w:tcPr>
          <w:p>
            <w:pPr>
              <w:pStyle w:val="14"/>
            </w:pPr>
            <w:r>
              <w:t>促进“四位一体”发展</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亩均增加粮食产能</w:t>
            </w:r>
          </w:p>
        </w:tc>
        <w:tc>
          <w:tcPr>
            <w:tcW w:w="2466" w:type="dxa"/>
            <w:vAlign w:val="center"/>
          </w:tcPr>
          <w:p>
            <w:pPr>
              <w:pStyle w:val="14"/>
            </w:pPr>
            <w:r>
              <w:t>亩均增加粮食产能</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宣传农业政策</w:t>
            </w:r>
          </w:p>
        </w:tc>
        <w:tc>
          <w:tcPr>
            <w:tcW w:w="2466" w:type="dxa"/>
            <w:vAlign w:val="center"/>
          </w:tcPr>
          <w:p>
            <w:pPr>
              <w:pStyle w:val="14"/>
            </w:pPr>
            <w:r>
              <w:t>宣传农业政策</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2、2022年评选"最美科技工作者"经费(1万元)绩效目标表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评选人数</w:t>
            </w:r>
          </w:p>
        </w:tc>
        <w:tc>
          <w:tcPr>
            <w:tcW w:w="2466" w:type="dxa"/>
            <w:vAlign w:val="center"/>
          </w:tcPr>
          <w:p>
            <w:pPr>
              <w:pStyle w:val="14"/>
            </w:pPr>
            <w:r>
              <w:t>评选人数</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社会影响度</w:t>
            </w:r>
          </w:p>
        </w:tc>
        <w:tc>
          <w:tcPr>
            <w:tcW w:w="2466" w:type="dxa"/>
            <w:vAlign w:val="center"/>
          </w:tcPr>
          <w:p>
            <w:pPr>
              <w:pStyle w:val="14"/>
            </w:pPr>
            <w:r>
              <w:t>社会影响度</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3、2022年实施"科普惠农"行动计划工作经费(1万元)绩效目标表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科普宣传受众人数</w:t>
            </w:r>
          </w:p>
        </w:tc>
        <w:tc>
          <w:tcPr>
            <w:tcW w:w="2466" w:type="dxa"/>
            <w:vAlign w:val="center"/>
          </w:tcPr>
          <w:p>
            <w:pPr>
              <w:pStyle w:val="14"/>
            </w:pPr>
            <w:r>
              <w:t>科普宣传受众人数</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科普覆盖率</w:t>
            </w:r>
          </w:p>
        </w:tc>
        <w:tc>
          <w:tcPr>
            <w:tcW w:w="2466" w:type="dxa"/>
            <w:vAlign w:val="center"/>
          </w:tcPr>
          <w:p>
            <w:pPr>
              <w:pStyle w:val="14"/>
            </w:pPr>
            <w:r>
              <w:t>科普覆盖率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促进“科普惠农”行动计划发展</w:t>
            </w:r>
          </w:p>
        </w:tc>
        <w:tc>
          <w:tcPr>
            <w:tcW w:w="2466" w:type="dxa"/>
            <w:vAlign w:val="center"/>
          </w:tcPr>
          <w:p>
            <w:pPr>
              <w:pStyle w:val="14"/>
            </w:pPr>
            <w:r>
              <w:t>促进“科普惠农”行动计划发展</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4、2022年组织举办"全国科普日""科技工作者"系统科普活动(2万元)绩效目标表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1.根据省市科协文件要求，积极组织丰富多彩的”全国科普日“、”科技工作者“系列科普活动。旨在提高全民科学素质</w:t>
            </w:r>
          </w:p>
          <w:p>
            <w:pPr>
              <w:pStyle w:val="14"/>
            </w:pPr>
            <w:r>
              <w:t>2.根据省市科协文件要求，积极组织丰富多彩的”全国科普日“、”科技工作者“系列科普活动。推广科普知识</w:t>
            </w:r>
          </w:p>
          <w:p>
            <w:pPr>
              <w:pStyle w:val="14"/>
            </w:pPr>
            <w:r>
              <w:t>3.根据省市科协文件要求，积极组织丰富多彩的”全国科普日“、”科技工作者“系列科普活动。组织宣传科普活动，服务社会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2022年，河北省宁晋县科学技术协会本级安排政府采购预算0.00万元。具体内容见下表。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河北省宁晋县科学技术协会本级上年末固定资产金额为0.00万元（详见下表）。本年度拟购置固定资产总额为0.00万元，已按要求列入政府采购预算，详见政府采购预算表。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E0F9E"/>
    <w:multiLevelType w:val="singleLevel"/>
    <w:tmpl w:val="047E0F9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MmZmNTY4OGNmYWVjZDllOWQwM2I3ZDI1MjA0OGIifQ=="/>
  </w:docVars>
  <w:rsids>
    <w:rsidRoot w:val="00000000"/>
    <w:rsid w:val="05F048FB"/>
    <w:rsid w:val="0A1B174D"/>
    <w:rsid w:val="11321CFD"/>
    <w:rsid w:val="16940CE3"/>
    <w:rsid w:val="1D771F63"/>
    <w:rsid w:val="23F9471E"/>
    <w:rsid w:val="27553E16"/>
    <w:rsid w:val="279019FD"/>
    <w:rsid w:val="337116EC"/>
    <w:rsid w:val="38457801"/>
    <w:rsid w:val="3F4F0EB9"/>
    <w:rsid w:val="41C73938"/>
    <w:rsid w:val="43831FFA"/>
    <w:rsid w:val="459933EC"/>
    <w:rsid w:val="4AC6595C"/>
    <w:rsid w:val="4E813819"/>
    <w:rsid w:val="544A370D"/>
    <w:rsid w:val="559E390F"/>
    <w:rsid w:val="5FDB74EC"/>
    <w:rsid w:val="665C7AF3"/>
    <w:rsid w:val="689B49E3"/>
    <w:rsid w:val="68E76148"/>
    <w:rsid w:val="6C902551"/>
    <w:rsid w:val="752E0142"/>
    <w:rsid w:val="797F1EE5"/>
    <w:rsid w:val="7ED405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2022-06-19T09:54:37Z</dcterms:created>
  <dcterms:modified xsi:type="dcterms:W3CDTF">2022-06-19T01:54:37Z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Props1.xml><?xml version="1.0" encoding="utf-8"?>
<ds:datastoreItem xmlns:ds="http://schemas.openxmlformats.org/officeDocument/2006/customXml" ds:itemID="{f67b11cd-3d6b-4ea5-89ec-7cd9724fe5fe}">
  <ds:schemaRefs/>
</ds:datastoreItem>
</file>

<file path=customXml/itemProps10.xml><?xml version="1.0" encoding="utf-8"?>
<ds:datastoreItem xmlns:ds="http://schemas.openxmlformats.org/officeDocument/2006/customXml" ds:itemID="{c5a7fd7f-2981-47bc-aed5-766be889c208}">
  <ds:schemaRefs/>
</ds:datastoreItem>
</file>

<file path=customXml/itemProps11.xml><?xml version="1.0" encoding="utf-8"?>
<ds:datastoreItem xmlns:ds="http://schemas.openxmlformats.org/officeDocument/2006/customXml" ds:itemID="{fd8962d1-13b5-45ea-83f3-1f06ef68c599}">
  <ds:schemaRefs/>
</ds:datastoreItem>
</file>

<file path=customXml/itemProps12.xml><?xml version="1.0" encoding="utf-8"?>
<ds:datastoreItem xmlns:ds="http://schemas.openxmlformats.org/officeDocument/2006/customXml" ds:itemID="{f5759c42-bdd8-418c-b7ba-c12a25d800c4}">
  <ds:schemaRefs/>
</ds:datastoreItem>
</file>

<file path=customXml/itemProps13.xml><?xml version="1.0" encoding="utf-8"?>
<ds:datastoreItem xmlns:ds="http://schemas.openxmlformats.org/officeDocument/2006/customXml" ds:itemID="{e77b8bf6-b5a6-409e-b37b-bfa5c42bf9a3}">
  <ds:schemaRefs/>
</ds:datastoreItem>
</file>

<file path=customXml/itemProps14.xml><?xml version="1.0" encoding="utf-8"?>
<ds:datastoreItem xmlns:ds="http://schemas.openxmlformats.org/officeDocument/2006/customXml" ds:itemID="{64bf538a-c5f4-4899-bd0c-0c881632e6c7}">
  <ds:schemaRefs/>
</ds:datastoreItem>
</file>

<file path=customXml/itemProps15.xml><?xml version="1.0" encoding="utf-8"?>
<ds:datastoreItem xmlns:ds="http://schemas.openxmlformats.org/officeDocument/2006/customXml" ds:itemID="{f5514a4a-e019-4fbe-9d8c-fe8633e04a81}">
  <ds:schemaRefs/>
</ds:datastoreItem>
</file>

<file path=customXml/itemProps16.xml><?xml version="1.0" encoding="utf-8"?>
<ds:datastoreItem xmlns:ds="http://schemas.openxmlformats.org/officeDocument/2006/customXml" ds:itemID="{268801f7-a462-4eab-99ae-14599b532527}">
  <ds:schemaRefs/>
</ds:datastoreItem>
</file>

<file path=customXml/itemProps17.xml><?xml version="1.0" encoding="utf-8"?>
<ds:datastoreItem xmlns:ds="http://schemas.openxmlformats.org/officeDocument/2006/customXml" ds:itemID="{bf1ce648-ff54-4c67-81c1-72da1a6dd7dd}">
  <ds:schemaRefs/>
</ds:datastoreItem>
</file>

<file path=customXml/itemProps18.xml><?xml version="1.0" encoding="utf-8"?>
<ds:datastoreItem xmlns:ds="http://schemas.openxmlformats.org/officeDocument/2006/customXml" ds:itemID="{51dd16c2-3726-46fa-a9a6-a78d535bc97a}">
  <ds:schemaRefs/>
</ds:datastoreItem>
</file>

<file path=customXml/itemProps19.xml><?xml version="1.0" encoding="utf-8"?>
<ds:datastoreItem xmlns:ds="http://schemas.openxmlformats.org/officeDocument/2006/customXml" ds:itemID="{81925530-fd39-41c4-9300-beb1c9282b3b}">
  <ds:schemaRefs/>
</ds:datastoreItem>
</file>

<file path=customXml/itemProps2.xml><?xml version="1.0" encoding="utf-8"?>
<ds:datastoreItem xmlns:ds="http://schemas.openxmlformats.org/officeDocument/2006/customXml" ds:itemID="{ff22282b-40db-432c-8613-784e5b57a0b6}">
  <ds:schemaRefs/>
</ds:datastoreItem>
</file>

<file path=customXml/itemProps20.xml><?xml version="1.0" encoding="utf-8"?>
<ds:datastoreItem xmlns:ds="http://schemas.openxmlformats.org/officeDocument/2006/customXml" ds:itemID="{9ed6080a-d07c-432e-a305-d79f7d7dc6ce}">
  <ds:schemaRefs/>
</ds:datastoreItem>
</file>

<file path=customXml/itemProps21.xml><?xml version="1.0" encoding="utf-8"?>
<ds:datastoreItem xmlns:ds="http://schemas.openxmlformats.org/officeDocument/2006/customXml" ds:itemID="{0ab4ecdf-0a47-414c-a516-dee9d7c342e1}">
  <ds:schemaRefs/>
</ds:datastoreItem>
</file>

<file path=customXml/itemProps22.xml><?xml version="1.0" encoding="utf-8"?>
<ds:datastoreItem xmlns:ds="http://schemas.openxmlformats.org/officeDocument/2006/customXml" ds:itemID="{dddf527d-1121-4016-ae87-54008197a4da}">
  <ds:schemaRefs/>
</ds:datastoreItem>
</file>

<file path=customXml/itemProps23.xml><?xml version="1.0" encoding="utf-8"?>
<ds:datastoreItem xmlns:ds="http://schemas.openxmlformats.org/officeDocument/2006/customXml" ds:itemID="{5f38646f-31a2-4fef-bd42-97925fda96a8}">
  <ds:schemaRefs/>
</ds:datastoreItem>
</file>

<file path=customXml/itemProps24.xml><?xml version="1.0" encoding="utf-8"?>
<ds:datastoreItem xmlns:ds="http://schemas.openxmlformats.org/officeDocument/2006/customXml" ds:itemID="{9f7a87b2-1ef7-4503-b6e6-a18ccd16cd69}">
  <ds:schemaRefs/>
</ds:datastoreItem>
</file>

<file path=customXml/itemProps25.xml><?xml version="1.0" encoding="utf-8"?>
<ds:datastoreItem xmlns:ds="http://schemas.openxmlformats.org/officeDocument/2006/customXml" ds:itemID="{8607d00d-2902-4c24-b846-b2f9032a13a5}">
  <ds:schemaRefs/>
</ds:datastoreItem>
</file>

<file path=customXml/itemProps26.xml><?xml version="1.0" encoding="utf-8"?>
<ds:datastoreItem xmlns:ds="http://schemas.openxmlformats.org/officeDocument/2006/customXml" ds:itemID="{29184250-2610-4900-9bce-28590aa8a584}">
  <ds:schemaRefs/>
</ds:datastoreItem>
</file>

<file path=customXml/itemProps3.xml><?xml version="1.0" encoding="utf-8"?>
<ds:datastoreItem xmlns:ds="http://schemas.openxmlformats.org/officeDocument/2006/customXml" ds:itemID="{12df73f8-d967-4b33-a267-c69ce455acd3}">
  <ds:schemaRefs/>
</ds:datastoreItem>
</file>

<file path=customXml/itemProps4.xml><?xml version="1.0" encoding="utf-8"?>
<ds:datastoreItem xmlns:ds="http://schemas.openxmlformats.org/officeDocument/2006/customXml" ds:itemID="{a3d0806c-bf77-40fc-a3be-fe628c7cddfa}">
  <ds:schemaRefs/>
</ds:datastoreItem>
</file>

<file path=customXml/itemProps5.xml><?xml version="1.0" encoding="utf-8"?>
<ds:datastoreItem xmlns:ds="http://schemas.openxmlformats.org/officeDocument/2006/customXml" ds:itemID="{d5cc4c1d-2818-4a6b-8068-a55c6acb0458}">
  <ds:schemaRefs/>
</ds:datastoreItem>
</file>

<file path=customXml/itemProps6.xml><?xml version="1.0" encoding="utf-8"?>
<ds:datastoreItem xmlns:ds="http://schemas.openxmlformats.org/officeDocument/2006/customXml" ds:itemID="{a73b135f-60fd-42c6-9c35-e54192f2178c}">
  <ds:schemaRefs/>
</ds:datastoreItem>
</file>

<file path=customXml/itemProps7.xml><?xml version="1.0" encoding="utf-8"?>
<ds:datastoreItem xmlns:ds="http://schemas.openxmlformats.org/officeDocument/2006/customXml" ds:itemID="{c48ed032-0b8c-45a4-970b-1fc56dae8b4c}">
  <ds:schemaRefs/>
</ds:datastoreItem>
</file>

<file path=customXml/itemProps8.xml><?xml version="1.0" encoding="utf-8"?>
<ds:datastoreItem xmlns:ds="http://schemas.openxmlformats.org/officeDocument/2006/customXml" ds:itemID="{1c0ac8c0-b84f-4b6b-8615-3bb47444b657}">
  <ds:schemaRefs/>
</ds:datastoreItem>
</file>

<file path=customXml/itemProps9.xml><?xml version="1.0" encoding="utf-8"?>
<ds:datastoreItem xmlns:ds="http://schemas.openxmlformats.org/officeDocument/2006/customXml" ds:itemID="{92d660b8-5153-421d-8ce2-280ede882385}">
  <ds:schemaRefs/>
</ds:datastoreItem>
</file>

<file path=docProps/app.xml><?xml version="1.0" encoding="utf-8"?>
<Properties xmlns="http://schemas.openxmlformats.org/officeDocument/2006/extended-properties" xmlns:vt="http://schemas.openxmlformats.org/officeDocument/2006/docPropsVTypes">
  <Pages>77</Pages>
  <Words>16929</Words>
  <Characters>19899</Characters>
  <TotalTime>2</TotalTime>
  <ScaleCrop>false</ScaleCrop>
  <LinksUpToDate>false</LinksUpToDate>
  <CharactersWithSpaces>20487</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2022-06-19T09:54:00Z</dcterms:created>
  <dc:creator>Administrator</dc:creator>
  <cp:lastModifiedBy>依舊憔悴</cp:lastModifiedBy>
  <dcterms:modified xsi:type="dcterms:W3CDTF">2023-09-05T08:44:09Z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464F02CF3D074E9C94929CF9BBF285F1</vt:lpwstr>
  </property>
</Properties>
</file>