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2</w:t>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3</w:t>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8</w:t>
      </w:r>
    </w:p>
    <w:p>
      <w:pPr>
        <w:pStyle w:val="30"/>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pPr>
        <w:pStyle w:val="30"/>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1</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2</w:t>
      </w:r>
    </w:p>
    <w:p>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3</w:t>
      </w:r>
    </w:p>
    <w:p>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4</w:t>
      </w:r>
    </w:p>
    <w:p>
      <w:r>
        <w:fldChar w:fldCharType="end"/>
      </w:r>
    </w:p>
    <w:p>
      <w:pPr>
        <w:jc w:val="center"/>
      </w:pPr>
      <w:r>
        <w:rPr>
          <w:rFonts w:ascii="黑体" w:hAnsi="黑体" w:eastAsia="黑体" w:cs="黑体"/>
          <w:b/>
          <w:color w:val="000000"/>
          <w:sz w:val="30"/>
        </w:rPr>
        <w:t>第二部分  部门所属单位预算</w:t>
      </w:r>
    </w:p>
    <w:p>
      <w:pPr>
        <w:pStyle w:val="30"/>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w:t>
      </w:r>
      <w:r>
        <w:rPr>
          <w:rFonts w:hint="eastAsia"/>
          <w:lang w:val="en-US" w:eastAsia="zh-CN"/>
        </w:rPr>
        <w:t>宁晋县妇女联合会</w:t>
      </w:r>
      <w:r>
        <w:t>本级收支预算</w:t>
      </w:r>
      <w:r>
        <w:tab/>
      </w:r>
      <w:r>
        <w:rPr>
          <w:rFonts w:hint="eastAsia"/>
          <w:lang w:val="en-US" w:eastAsia="zh-CN"/>
        </w:rPr>
        <w:t>2</w:t>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tbl>
      <w:tblPr>
        <w:tblStyle w:val="2"/>
        <w:tblW w:w="14820" w:type="dxa"/>
        <w:tblInd w:w="0" w:type="dxa"/>
        <w:shd w:val="clear" w:color="auto" w:fill="auto"/>
        <w:tblLayout w:type="fixed"/>
        <w:tblCellMar>
          <w:top w:w="0" w:type="dxa"/>
          <w:left w:w="0" w:type="dxa"/>
          <w:bottom w:w="0" w:type="dxa"/>
          <w:right w:w="0" w:type="dxa"/>
        </w:tblCellMar>
      </w:tblPr>
      <w:tblGrid>
        <w:gridCol w:w="767"/>
        <w:gridCol w:w="5019"/>
        <w:gridCol w:w="1122"/>
        <w:gridCol w:w="5373"/>
        <w:gridCol w:w="2539"/>
      </w:tblGrid>
      <w:tr>
        <w:tblPrEx>
          <w:tblCellMar>
            <w:top w:w="0" w:type="dxa"/>
            <w:left w:w="0" w:type="dxa"/>
            <w:bottom w:w="0" w:type="dxa"/>
            <w:right w:w="0" w:type="dxa"/>
          </w:tblCellMar>
        </w:tblPrEx>
        <w:trPr>
          <w:trHeight w:val="776" w:hRule="atLeast"/>
        </w:trPr>
        <w:tc>
          <w:tcPr>
            <w:tcW w:w="14820" w:type="dxa"/>
            <w:gridSpan w:val="5"/>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rPr>
              <w:t>部门预算收支总表</w:t>
            </w:r>
          </w:p>
        </w:tc>
      </w:tr>
      <w:tr>
        <w:tblPrEx>
          <w:shd w:val="clear" w:color="auto" w:fill="auto"/>
          <w:tblCellMar>
            <w:top w:w="0" w:type="dxa"/>
            <w:left w:w="0" w:type="dxa"/>
            <w:bottom w:w="0" w:type="dxa"/>
            <w:right w:w="0" w:type="dxa"/>
          </w:tblCellMar>
        </w:tblPrEx>
        <w:trPr>
          <w:trHeight w:val="365" w:hRule="atLeast"/>
        </w:trPr>
        <w:tc>
          <w:tcPr>
            <w:tcW w:w="6908" w:type="dxa"/>
            <w:gridSpan w:val="3"/>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预算单位编码及名称：[713]宁晋县妇女联合会</w:t>
            </w:r>
          </w:p>
        </w:tc>
        <w:tc>
          <w:tcPr>
            <w:tcW w:w="5373"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2539"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13" w:hRule="atLeast"/>
        </w:trPr>
        <w:tc>
          <w:tcPr>
            <w:tcW w:w="76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6141"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w:t>
            </w:r>
          </w:p>
        </w:tc>
        <w:tc>
          <w:tcPr>
            <w:tcW w:w="7912"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w:t>
            </w:r>
          </w:p>
        </w:tc>
      </w:tr>
      <w:tr>
        <w:tblPrEx>
          <w:shd w:val="clear" w:color="auto" w:fill="auto"/>
          <w:tblCellMar>
            <w:top w:w="0" w:type="dxa"/>
            <w:left w:w="0" w:type="dxa"/>
            <w:bottom w:w="0" w:type="dxa"/>
            <w:right w:w="0" w:type="dxa"/>
          </w:tblCellMar>
        </w:tblPrEx>
        <w:trPr>
          <w:trHeight w:val="413" w:hRule="atLeast"/>
        </w:trPr>
        <w:tc>
          <w:tcPr>
            <w:tcW w:w="76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50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112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预算数</w:t>
            </w:r>
          </w:p>
        </w:tc>
        <w:tc>
          <w:tcPr>
            <w:tcW w:w="53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253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预算数</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50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12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53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253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一、一般公共预算拨款收入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一、一般公共服务支出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二、政府性基金预算拨款收入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二、外交支出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三、国有资本经营预算拨款收入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三、国防支出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四、财政专户管理资金收入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四、公共安全支出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五、事业收入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五、教育支出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六、事业单位经营收入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六、科学技术支出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七、上级补助收入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七、文化旅游体育与传媒支出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八、附属单位上缴收入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八、社会保障和就业支出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九、其他收入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九、社会保险基金支出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十、卫生健康支出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十一、节能环保支出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十二、城乡社区支出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十三、农林水支出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十四、交通运输支出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十五、资源勘探工业信息等支出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十六、商业服务业等支出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十七、金融支出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十八、援助其他地区支出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十九、自然资源海洋气象等支出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二十、住房保障支出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二十一、粮油物资储备支出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二十二、国有资本经营预算支出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二十三、灾害防治及应急管理支出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24</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二十四、预备费</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25</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二十五、其他支出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26</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二十六、转移性支出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27</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二十七、债务还本支出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28</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二十八、债务付息支出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29</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二十九、债务发行费用支出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三十、抗疫特别国债安排的支出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本年收入合计</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本年支出合计</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上年结转结余</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年终结转结余</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60"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收入总计</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支出总计</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r>
    </w:tbl>
    <w:p>
      <w:pPr>
        <w:sectPr>
          <w:pgSz w:w="16840" w:h="11900" w:orient="landscape"/>
          <w:pgMar w:top="1361" w:right="1020" w:bottom="1134" w:left="1020" w:header="720" w:footer="720" w:gutter="0"/>
          <w:cols w:space="720" w:num="1"/>
        </w:sectPr>
      </w:pPr>
    </w:p>
    <w:tbl>
      <w:tblPr>
        <w:tblStyle w:val="2"/>
        <w:tblW w:w="14700" w:type="dxa"/>
        <w:tblInd w:w="0" w:type="dxa"/>
        <w:shd w:val="clear" w:color="auto" w:fill="auto"/>
        <w:tblLayout w:type="fixed"/>
        <w:tblCellMar>
          <w:top w:w="0" w:type="dxa"/>
          <w:left w:w="0" w:type="dxa"/>
          <w:bottom w:w="0" w:type="dxa"/>
          <w:right w:w="0" w:type="dxa"/>
        </w:tblCellMar>
      </w:tblPr>
      <w:tblGrid>
        <w:gridCol w:w="762"/>
        <w:gridCol w:w="1195"/>
        <w:gridCol w:w="2918"/>
        <w:gridCol w:w="864"/>
        <w:gridCol w:w="880"/>
        <w:gridCol w:w="1193"/>
        <w:gridCol w:w="1116"/>
        <w:gridCol w:w="786"/>
        <w:gridCol w:w="723"/>
        <w:gridCol w:w="1123"/>
        <w:gridCol w:w="1553"/>
        <w:gridCol w:w="802"/>
        <w:gridCol w:w="785"/>
      </w:tblGrid>
      <w:tr>
        <w:tblPrEx>
          <w:shd w:val="clear" w:color="auto" w:fill="auto"/>
          <w:tblCellMar>
            <w:top w:w="0" w:type="dxa"/>
            <w:left w:w="0" w:type="dxa"/>
            <w:bottom w:w="0" w:type="dxa"/>
            <w:right w:w="0" w:type="dxa"/>
          </w:tblCellMar>
        </w:tblPrEx>
        <w:trPr>
          <w:trHeight w:val="694" w:hRule="atLeast"/>
        </w:trPr>
        <w:tc>
          <w:tcPr>
            <w:tcW w:w="14700" w:type="dxa"/>
            <w:gridSpan w:val="1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rPr>
              <w:t>部门预算收入总表</w:t>
            </w:r>
          </w:p>
        </w:tc>
      </w:tr>
      <w:tr>
        <w:tblPrEx>
          <w:shd w:val="clear" w:color="auto" w:fill="auto"/>
          <w:tblCellMar>
            <w:top w:w="0" w:type="dxa"/>
            <w:left w:w="0" w:type="dxa"/>
            <w:bottom w:w="0" w:type="dxa"/>
            <w:right w:w="0" w:type="dxa"/>
          </w:tblCellMar>
        </w:tblPrEx>
        <w:trPr>
          <w:trHeight w:val="301" w:hRule="atLeast"/>
        </w:trPr>
        <w:tc>
          <w:tcPr>
            <w:tcW w:w="10437" w:type="dxa"/>
            <w:gridSpan w:val="9"/>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w:t>
            </w:r>
            <w:r>
              <w:rPr>
                <w:rStyle w:val="31"/>
                <w:u w:val="none"/>
              </w:rPr>
              <w:t>[713]宁晋县妇女联合会</w:t>
            </w:r>
          </w:p>
        </w:tc>
        <w:tc>
          <w:tcPr>
            <w:tcW w:w="2676"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1587"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327" w:hRule="atLeast"/>
        </w:trPr>
        <w:tc>
          <w:tcPr>
            <w:tcW w:w="762"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11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功能分类科目</w:t>
            </w:r>
          </w:p>
        </w:tc>
        <w:tc>
          <w:tcPr>
            <w:tcW w:w="86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8176" w:type="dxa"/>
            <w:gridSpan w:val="8"/>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本年收入</w:t>
            </w:r>
          </w:p>
        </w:tc>
        <w:tc>
          <w:tcPr>
            <w:tcW w:w="7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上年结转</w:t>
            </w:r>
          </w:p>
        </w:tc>
      </w:tr>
      <w:tr>
        <w:tblPrEx>
          <w:shd w:val="clear" w:color="auto" w:fill="auto"/>
          <w:tblCellMar>
            <w:top w:w="0" w:type="dxa"/>
            <w:left w:w="0" w:type="dxa"/>
            <w:bottom w:w="0" w:type="dxa"/>
            <w:right w:w="0" w:type="dxa"/>
          </w:tblCellMar>
        </w:tblPrEx>
        <w:trPr>
          <w:trHeight w:val="458" w:hRule="atLeast"/>
        </w:trPr>
        <w:tc>
          <w:tcPr>
            <w:tcW w:w="762"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1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29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86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88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小计</w:t>
            </w:r>
          </w:p>
        </w:tc>
        <w:tc>
          <w:tcPr>
            <w:tcW w:w="119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财政拨款收入</w:t>
            </w:r>
          </w:p>
        </w:tc>
        <w:tc>
          <w:tcPr>
            <w:tcW w:w="11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财政专户收入</w:t>
            </w:r>
          </w:p>
        </w:tc>
        <w:tc>
          <w:tcPr>
            <w:tcW w:w="78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事业收入</w:t>
            </w:r>
          </w:p>
        </w:tc>
        <w:tc>
          <w:tcPr>
            <w:tcW w:w="7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经营收入</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上级补助收入</w:t>
            </w:r>
          </w:p>
        </w:tc>
        <w:tc>
          <w:tcPr>
            <w:tcW w:w="15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附属单位上缴收入</w:t>
            </w:r>
          </w:p>
        </w:tc>
        <w:tc>
          <w:tcPr>
            <w:tcW w:w="80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其他收入</w:t>
            </w:r>
          </w:p>
        </w:tc>
        <w:tc>
          <w:tcPr>
            <w:tcW w:w="7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1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29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86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88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19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1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78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7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5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80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7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一般公共服务支出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群众团体事务</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行政运行</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一般行政管理事务</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2012999</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其他群众团体事务支出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社会保障和就业支出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行政事业单位养老支出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行政单位离退休</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2080505</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抚恤</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死亡抚恤</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财政对其他社会保险基金的补助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2082702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财政对工伤保险基金的补助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卫生健康支出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财政对基本医疗保险基金的补助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财政对职工基本医疗保险基金的补助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住房保障支出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住房改革支出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54"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560" w:type="dxa"/>
        <w:tblInd w:w="0" w:type="dxa"/>
        <w:shd w:val="clear" w:color="auto" w:fill="auto"/>
        <w:tblLayout w:type="fixed"/>
        <w:tblCellMar>
          <w:top w:w="0" w:type="dxa"/>
          <w:left w:w="0" w:type="dxa"/>
          <w:bottom w:w="0" w:type="dxa"/>
          <w:right w:w="0" w:type="dxa"/>
        </w:tblCellMar>
      </w:tblPr>
      <w:tblGrid>
        <w:gridCol w:w="769"/>
        <w:gridCol w:w="1742"/>
        <w:gridCol w:w="3928"/>
        <w:gridCol w:w="1519"/>
        <w:gridCol w:w="850"/>
        <w:gridCol w:w="1014"/>
        <w:gridCol w:w="1013"/>
        <w:gridCol w:w="1498"/>
        <w:gridCol w:w="2227"/>
      </w:tblGrid>
      <w:tr>
        <w:tblPrEx>
          <w:shd w:val="clear" w:color="auto" w:fill="auto"/>
          <w:tblCellMar>
            <w:top w:w="0" w:type="dxa"/>
            <w:left w:w="0" w:type="dxa"/>
            <w:bottom w:w="0" w:type="dxa"/>
            <w:right w:w="0" w:type="dxa"/>
          </w:tblCellMar>
        </w:tblPrEx>
        <w:trPr>
          <w:trHeight w:val="664" w:hRule="atLeast"/>
        </w:trPr>
        <w:tc>
          <w:tcPr>
            <w:tcW w:w="14560" w:type="dxa"/>
            <w:gridSpan w:val="9"/>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rPr>
              <w:t>部门预算支出总表</w:t>
            </w:r>
          </w:p>
        </w:tc>
      </w:tr>
      <w:tr>
        <w:tblPrEx>
          <w:shd w:val="clear" w:color="auto" w:fill="auto"/>
          <w:tblCellMar>
            <w:top w:w="0" w:type="dxa"/>
            <w:left w:w="0" w:type="dxa"/>
            <w:bottom w:w="0" w:type="dxa"/>
            <w:right w:w="0" w:type="dxa"/>
          </w:tblCellMar>
        </w:tblPrEx>
        <w:trPr>
          <w:trHeight w:val="296" w:hRule="atLeast"/>
        </w:trPr>
        <w:tc>
          <w:tcPr>
            <w:tcW w:w="8808" w:type="dxa"/>
            <w:gridSpan w:val="5"/>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预算单位编码及名称：[713]宁晋县妇女联合会</w:t>
            </w:r>
          </w:p>
        </w:tc>
        <w:tc>
          <w:tcPr>
            <w:tcW w:w="2027"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3725"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329" w:hRule="atLeast"/>
        </w:trPr>
        <w:tc>
          <w:tcPr>
            <w:tcW w:w="76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5670"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51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本年支出合计</w:t>
            </w:r>
          </w:p>
        </w:tc>
        <w:tc>
          <w:tcPr>
            <w:tcW w:w="85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101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c>
          <w:tcPr>
            <w:tcW w:w="1013"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经营支出</w:t>
            </w:r>
          </w:p>
        </w:tc>
        <w:tc>
          <w:tcPr>
            <w:tcW w:w="149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上缴上级支出</w:t>
            </w:r>
          </w:p>
        </w:tc>
        <w:tc>
          <w:tcPr>
            <w:tcW w:w="222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对附属单位补助支出</w:t>
            </w:r>
          </w:p>
        </w:tc>
      </w:tr>
      <w:tr>
        <w:tblPrEx>
          <w:shd w:val="clear" w:color="auto" w:fill="auto"/>
          <w:tblCellMar>
            <w:top w:w="0" w:type="dxa"/>
            <w:left w:w="0" w:type="dxa"/>
            <w:bottom w:w="0" w:type="dxa"/>
            <w:right w:w="0" w:type="dxa"/>
          </w:tblCellMar>
        </w:tblPrEx>
        <w:trPr>
          <w:trHeight w:val="329" w:hRule="atLeast"/>
        </w:trPr>
        <w:tc>
          <w:tcPr>
            <w:tcW w:w="76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74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392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51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850"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01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013"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49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22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74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392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5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85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01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01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4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22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155.07</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66.37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一般公共服务支出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群众团体事务</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行政运行</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一般行政管理事务</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2012999</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其他群众团体事务支出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社会保障和就业支出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22.13</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行政事业单位养老支出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行政单位离退休</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2080505</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抚恤</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死亡抚恤</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财政对其他社会保险基金的补助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2082702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财政对工伤保险基金的补助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卫生健康支出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财政对基本医疗保险基金的补助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财政对职工基本医疗保险基金的补助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住房保障支出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住房改革支出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61"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720" w:type="dxa"/>
        <w:tblInd w:w="0" w:type="dxa"/>
        <w:shd w:val="clear" w:color="auto" w:fill="auto"/>
        <w:tblLayout w:type="fixed"/>
        <w:tblCellMar>
          <w:top w:w="0" w:type="dxa"/>
          <w:left w:w="0" w:type="dxa"/>
          <w:bottom w:w="0" w:type="dxa"/>
          <w:right w:w="0" w:type="dxa"/>
        </w:tblCellMar>
      </w:tblPr>
      <w:tblGrid>
        <w:gridCol w:w="619"/>
        <w:gridCol w:w="3189"/>
        <w:gridCol w:w="1227"/>
        <w:gridCol w:w="3187"/>
        <w:gridCol w:w="1"/>
        <w:gridCol w:w="1227"/>
        <w:gridCol w:w="1"/>
        <w:gridCol w:w="688"/>
        <w:gridCol w:w="2190"/>
        <w:gridCol w:w="2391"/>
      </w:tblGrid>
      <w:tr>
        <w:tblPrEx>
          <w:shd w:val="clear" w:color="auto" w:fill="auto"/>
          <w:tblCellMar>
            <w:top w:w="0" w:type="dxa"/>
            <w:left w:w="0" w:type="dxa"/>
            <w:bottom w:w="0" w:type="dxa"/>
            <w:right w:w="0" w:type="dxa"/>
          </w:tblCellMar>
        </w:tblPrEx>
        <w:trPr>
          <w:trHeight w:val="90" w:hRule="atLeast"/>
        </w:trPr>
        <w:tc>
          <w:tcPr>
            <w:tcW w:w="14720" w:type="dxa"/>
            <w:gridSpan w:val="10"/>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rPr>
              <w:t>部门预算财政拨款收支总表</w:t>
            </w:r>
          </w:p>
        </w:tc>
      </w:tr>
      <w:tr>
        <w:tblPrEx>
          <w:shd w:val="clear" w:color="auto" w:fill="auto"/>
          <w:tblCellMar>
            <w:top w:w="0" w:type="dxa"/>
            <w:left w:w="0" w:type="dxa"/>
            <w:bottom w:w="0" w:type="dxa"/>
            <w:right w:w="0" w:type="dxa"/>
          </w:tblCellMar>
        </w:tblPrEx>
        <w:trPr>
          <w:trHeight w:val="337" w:hRule="atLeast"/>
        </w:trPr>
        <w:tc>
          <w:tcPr>
            <w:tcW w:w="8223" w:type="dxa"/>
            <w:gridSpan w:val="5"/>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预算单位编码及名称：[713]宁晋县妇女联合会</w:t>
            </w:r>
          </w:p>
        </w:tc>
        <w:tc>
          <w:tcPr>
            <w:tcW w:w="1916" w:type="dxa"/>
            <w:gridSpan w:val="3"/>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4581"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04" w:hRule="atLeast"/>
        </w:trPr>
        <w:tc>
          <w:tcPr>
            <w:tcW w:w="61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416"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w:t>
            </w:r>
          </w:p>
        </w:tc>
        <w:tc>
          <w:tcPr>
            <w:tcW w:w="9685" w:type="dxa"/>
            <w:gridSpan w:val="7"/>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w:t>
            </w:r>
          </w:p>
        </w:tc>
      </w:tr>
      <w:tr>
        <w:tblPrEx>
          <w:shd w:val="clear" w:color="auto" w:fill="auto"/>
          <w:tblCellMar>
            <w:top w:w="0" w:type="dxa"/>
            <w:left w:w="0" w:type="dxa"/>
            <w:bottom w:w="0" w:type="dxa"/>
            <w:right w:w="0" w:type="dxa"/>
          </w:tblCellMar>
        </w:tblPrEx>
        <w:trPr>
          <w:trHeight w:val="965" w:hRule="atLeast"/>
        </w:trPr>
        <w:tc>
          <w:tcPr>
            <w:tcW w:w="61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318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12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w:t>
            </w:r>
          </w:p>
        </w:tc>
        <w:tc>
          <w:tcPr>
            <w:tcW w:w="318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1229"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68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一般公共预算财政拨款</w:t>
            </w:r>
          </w:p>
        </w:tc>
        <w:tc>
          <w:tcPr>
            <w:tcW w:w="219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政府性基金预算财政拨款</w:t>
            </w:r>
          </w:p>
        </w:tc>
        <w:tc>
          <w:tcPr>
            <w:tcW w:w="239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国有资本经营预算财政拨款</w:t>
            </w: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318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2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318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229"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68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219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239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一、一般公共服务支出</w:t>
            </w:r>
          </w:p>
        </w:tc>
        <w:tc>
          <w:tcPr>
            <w:tcW w:w="1229"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6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二、政府性基金预算拨款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二、外交支出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三、国有资本经营预算拨款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三、国防支出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四、公共安全支出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五、教育支出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六、科学技术支出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七、文化旅游体育与传媒支出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八、社会保障和就业支出</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九、社会保险基金支出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十、卫生健康支出</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十一、节能环保支出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十二、城乡社区支出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十三、农林水支出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十四、交通运输支出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十五、资源勘探工业信息等支出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十六、商业服务业等支出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十七、金融支出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十八、援助其他地区支出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十九、自然资源海洋气象等支出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二十、住房保障支出</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二十一、粮油物资储备支出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二十二、国有资本经营预算支出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二十三、灾害防治及应急管理支出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二十四、预备费</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二十五、其他支出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二十六、转移性支出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27</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二十七、债务还本支出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28</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二十八、债务付息支出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29</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二十九、债务发行费用支出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三十、抗疫特别国债安排的支出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本年收入合计</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本年支出合计</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年初财政拨款结转和结余</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年末财政拨款结转和结余</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二、政府性基金预算拨款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三、国有资本经营预算拨款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收入总计</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支出总计</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rPr>
          <w:sz w:val="24"/>
          <w:szCs w:val="24"/>
        </w:rPr>
      </w:pPr>
    </w:p>
    <w:p>
      <w:pPr>
        <w:sectPr>
          <w:pgSz w:w="16840" w:h="11900" w:orient="landscape"/>
          <w:pgMar w:top="1361" w:right="1020" w:bottom="1134" w:left="1020" w:header="720" w:footer="720" w:gutter="0"/>
          <w:cols w:space="720" w:num="1"/>
        </w:sectPr>
      </w:pPr>
    </w:p>
    <w:tbl>
      <w:tblPr>
        <w:tblStyle w:val="2"/>
        <w:tblW w:w="14849" w:type="dxa"/>
        <w:tblInd w:w="0" w:type="dxa"/>
        <w:shd w:val="clear" w:color="auto" w:fill="auto"/>
        <w:tblLayout w:type="fixed"/>
        <w:tblCellMar>
          <w:top w:w="0" w:type="dxa"/>
          <w:left w:w="0" w:type="dxa"/>
          <w:bottom w:w="0" w:type="dxa"/>
          <w:right w:w="0" w:type="dxa"/>
        </w:tblCellMar>
      </w:tblPr>
      <w:tblGrid>
        <w:gridCol w:w="725"/>
        <w:gridCol w:w="1395"/>
        <w:gridCol w:w="5411"/>
        <w:gridCol w:w="1061"/>
        <w:gridCol w:w="1060"/>
        <w:gridCol w:w="1395"/>
        <w:gridCol w:w="1395"/>
        <w:gridCol w:w="2407"/>
      </w:tblGrid>
      <w:tr>
        <w:tblPrEx>
          <w:shd w:val="clear" w:color="auto" w:fill="auto"/>
          <w:tblCellMar>
            <w:top w:w="0" w:type="dxa"/>
            <w:left w:w="0" w:type="dxa"/>
            <w:bottom w:w="0" w:type="dxa"/>
            <w:right w:w="0" w:type="dxa"/>
          </w:tblCellMar>
        </w:tblPrEx>
        <w:trPr>
          <w:trHeight w:val="1064" w:hRule="atLeast"/>
        </w:trPr>
        <w:tc>
          <w:tcPr>
            <w:tcW w:w="14849"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rPr>
              <w:t>部门预算一般公共预算财政拨款支出表</w:t>
            </w:r>
          </w:p>
        </w:tc>
      </w:tr>
      <w:tr>
        <w:tblPrEx>
          <w:shd w:val="clear" w:color="auto" w:fill="auto"/>
          <w:tblCellMar>
            <w:top w:w="0" w:type="dxa"/>
            <w:left w:w="0" w:type="dxa"/>
            <w:bottom w:w="0" w:type="dxa"/>
            <w:right w:w="0" w:type="dxa"/>
          </w:tblCellMar>
        </w:tblPrEx>
        <w:trPr>
          <w:trHeight w:val="460" w:hRule="atLeast"/>
        </w:trPr>
        <w:tc>
          <w:tcPr>
            <w:tcW w:w="9652" w:type="dxa"/>
            <w:gridSpan w:val="5"/>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预算单位编码及名称：[713]宁晋县妇女联合会</w:t>
            </w:r>
          </w:p>
        </w:tc>
        <w:tc>
          <w:tcPr>
            <w:tcW w:w="2790"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2407"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99" w:hRule="atLeast"/>
        </w:trPr>
        <w:tc>
          <w:tcPr>
            <w:tcW w:w="72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6806"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061"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240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r>
      <w:tr>
        <w:tblPrEx>
          <w:shd w:val="clear" w:color="auto" w:fill="auto"/>
          <w:tblCellMar>
            <w:top w:w="0" w:type="dxa"/>
            <w:left w:w="0" w:type="dxa"/>
            <w:bottom w:w="0" w:type="dxa"/>
            <w:right w:w="0" w:type="dxa"/>
          </w:tblCellMar>
        </w:tblPrEx>
        <w:trPr>
          <w:trHeight w:val="499" w:hRule="atLeast"/>
        </w:trPr>
        <w:tc>
          <w:tcPr>
            <w:tcW w:w="72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54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061"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06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小计</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人员经费</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公用经费</w:t>
            </w:r>
          </w:p>
        </w:tc>
        <w:tc>
          <w:tcPr>
            <w:tcW w:w="240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54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0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06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240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155.07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139.98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66.37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一般公共服务支出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群众团体事务</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行政运行</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一般行政管理事务</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2012999</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其他群众团体事务支出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社会保障和就业支出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行政事业单位养老支出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行政单位离退休</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2080505</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抚恤</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死亡抚恤</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财政对其他社会保险基金的补助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2082702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财政对工伤保险基金的补助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卫生健康支出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财政对基本医疗保险基金的补助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财政对职工基本医疗保险基金的补助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住房保障支出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住房改革支出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53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740" w:type="dxa"/>
        <w:tblInd w:w="0" w:type="dxa"/>
        <w:shd w:val="clear" w:color="auto" w:fill="auto"/>
        <w:tblLayout w:type="fixed"/>
        <w:tblCellMar>
          <w:top w:w="0" w:type="dxa"/>
          <w:left w:w="0" w:type="dxa"/>
          <w:bottom w:w="0" w:type="dxa"/>
          <w:right w:w="0" w:type="dxa"/>
        </w:tblCellMar>
      </w:tblPr>
      <w:tblGrid>
        <w:gridCol w:w="624"/>
        <w:gridCol w:w="1415"/>
        <w:gridCol w:w="2795"/>
        <w:gridCol w:w="2466"/>
        <w:gridCol w:w="1130"/>
        <w:gridCol w:w="6310"/>
      </w:tblGrid>
      <w:tr>
        <w:tblPrEx>
          <w:shd w:val="clear" w:color="auto" w:fill="auto"/>
          <w:tblCellMar>
            <w:top w:w="0" w:type="dxa"/>
            <w:left w:w="0" w:type="dxa"/>
            <w:bottom w:w="0" w:type="dxa"/>
            <w:right w:w="0" w:type="dxa"/>
          </w:tblCellMar>
        </w:tblPrEx>
        <w:trPr>
          <w:trHeight w:val="810" w:hRule="atLeast"/>
        </w:trPr>
        <w:tc>
          <w:tcPr>
            <w:tcW w:w="1474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rPr>
              <w:t>部门预算一般公共预算财政拨款基本支出表</w:t>
            </w:r>
          </w:p>
        </w:tc>
      </w:tr>
      <w:tr>
        <w:tblPrEx>
          <w:shd w:val="clear" w:color="auto" w:fill="auto"/>
          <w:tblCellMar>
            <w:top w:w="0" w:type="dxa"/>
            <w:left w:w="0" w:type="dxa"/>
            <w:bottom w:w="0" w:type="dxa"/>
            <w:right w:w="0" w:type="dxa"/>
          </w:tblCellMar>
        </w:tblPrEx>
        <w:trPr>
          <w:trHeight w:val="758" w:hRule="atLeast"/>
        </w:trPr>
        <w:tc>
          <w:tcPr>
            <w:tcW w:w="7300"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预算单位编码及名称：[713]宁晋县妇女联合会</w:t>
            </w:r>
          </w:p>
        </w:tc>
        <w:tc>
          <w:tcPr>
            <w:tcW w:w="1130"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6310"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381" w:hRule="atLeast"/>
        </w:trPr>
        <w:tc>
          <w:tcPr>
            <w:tcW w:w="62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210"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支出部门经济分类科目</w:t>
            </w:r>
          </w:p>
        </w:tc>
        <w:tc>
          <w:tcPr>
            <w:tcW w:w="9906"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一般公共预算基本支出</w:t>
            </w:r>
          </w:p>
        </w:tc>
      </w:tr>
      <w:tr>
        <w:tblPrEx>
          <w:shd w:val="clear" w:color="auto" w:fill="auto"/>
          <w:tblCellMar>
            <w:top w:w="0" w:type="dxa"/>
            <w:left w:w="0" w:type="dxa"/>
            <w:bottom w:w="0" w:type="dxa"/>
            <w:right w:w="0" w:type="dxa"/>
          </w:tblCellMar>
        </w:tblPrEx>
        <w:trPr>
          <w:trHeight w:val="551" w:hRule="atLeast"/>
        </w:trPr>
        <w:tc>
          <w:tcPr>
            <w:tcW w:w="62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4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27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24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113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人员经费</w:t>
            </w:r>
          </w:p>
        </w:tc>
        <w:tc>
          <w:tcPr>
            <w:tcW w:w="631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公用经费</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4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27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24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13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631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155.07</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139.98</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工资福利支出</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133.08</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133.08</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30101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基本工资</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3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30108</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30110</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城镇职工基本医疗保险缴费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30112</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其他社会保障缴费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30113</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商品和服务支出</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30201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办公费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3.93</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3.93</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30207</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邮电费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3.40</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30228</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工会经费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1.06</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1.06</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30231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公务用车运行维护费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30239</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其他交通费用</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4.70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4.70</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303</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对个人和家庭的补助</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9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30302</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退休费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760" w:type="dxa"/>
        <w:tblInd w:w="0" w:type="dxa"/>
        <w:shd w:val="clear" w:color="auto" w:fill="auto"/>
        <w:tblLayout w:type="fixed"/>
        <w:tblCellMar>
          <w:top w:w="0" w:type="dxa"/>
          <w:left w:w="0" w:type="dxa"/>
          <w:bottom w:w="0" w:type="dxa"/>
          <w:right w:w="0" w:type="dxa"/>
        </w:tblCellMar>
      </w:tblPr>
      <w:tblGrid>
        <w:gridCol w:w="1185"/>
        <w:gridCol w:w="2277"/>
        <w:gridCol w:w="2278"/>
        <w:gridCol w:w="1185"/>
        <w:gridCol w:w="3917"/>
        <w:gridCol w:w="3918"/>
      </w:tblGrid>
      <w:tr>
        <w:tblPrEx>
          <w:tblCellMar>
            <w:top w:w="0" w:type="dxa"/>
            <w:left w:w="0" w:type="dxa"/>
            <w:bottom w:w="0" w:type="dxa"/>
            <w:right w:w="0" w:type="dxa"/>
          </w:tblCellMar>
        </w:tblPrEx>
        <w:trPr>
          <w:trHeight w:val="950" w:hRule="atLeast"/>
        </w:trPr>
        <w:tc>
          <w:tcPr>
            <w:tcW w:w="1476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rPr>
              <w:t>部门预算政府基金预算财政拨款支出表</w:t>
            </w:r>
          </w:p>
        </w:tc>
      </w:tr>
      <w:tr>
        <w:tblPrEx>
          <w:tblCellMar>
            <w:top w:w="0" w:type="dxa"/>
            <w:left w:w="0" w:type="dxa"/>
            <w:bottom w:w="0" w:type="dxa"/>
            <w:right w:w="0" w:type="dxa"/>
          </w:tblCellMar>
        </w:tblPrEx>
        <w:trPr>
          <w:trHeight w:val="409" w:hRule="atLeast"/>
        </w:trPr>
        <w:tc>
          <w:tcPr>
            <w:tcW w:w="6925"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预算单位编码及名称：[713]宁晋县妇女联合会</w:t>
            </w:r>
          </w:p>
        </w:tc>
        <w:tc>
          <w:tcPr>
            <w:tcW w:w="3917"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3918"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42" w:hRule="atLeast"/>
        </w:trPr>
        <w:tc>
          <w:tcPr>
            <w:tcW w:w="118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555"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18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391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391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r>
      <w:tr>
        <w:tblPrEx>
          <w:shd w:val="clear" w:color="auto" w:fill="auto"/>
          <w:tblCellMar>
            <w:top w:w="0" w:type="dxa"/>
            <w:left w:w="0" w:type="dxa"/>
            <w:bottom w:w="0" w:type="dxa"/>
            <w:right w:w="0" w:type="dxa"/>
          </w:tblCellMar>
        </w:tblPrEx>
        <w:trPr>
          <w:trHeight w:val="442" w:hRule="atLeast"/>
        </w:trPr>
        <w:tc>
          <w:tcPr>
            <w:tcW w:w="118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27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227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18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391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391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42" w:hRule="atLeast"/>
        </w:trPr>
        <w:tc>
          <w:tcPr>
            <w:tcW w:w="11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227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227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1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391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39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r>
      <w:tr>
        <w:tblPrEx>
          <w:shd w:val="clear" w:color="auto" w:fill="auto"/>
          <w:tblCellMar>
            <w:top w:w="0" w:type="dxa"/>
            <w:left w:w="0" w:type="dxa"/>
            <w:bottom w:w="0" w:type="dxa"/>
            <w:right w:w="0" w:type="dxa"/>
          </w:tblCellMar>
        </w:tblPrEx>
        <w:trPr>
          <w:trHeight w:val="476" w:hRule="atLeast"/>
        </w:trPr>
        <w:tc>
          <w:tcPr>
            <w:tcW w:w="574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p>
        </w:tc>
        <w:tc>
          <w:tcPr>
            <w:tcW w:w="11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391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3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r>
    </w:tbl>
    <w:p>
      <w:pPr>
        <w:ind w:firstLine="210" w:firstLineChars="100"/>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政府基金预算财政拨款</w:t>
      </w:r>
      <w:r>
        <w:rPr>
          <w:rFonts w:ascii="方正书宋_GBK" w:hAnsi="方正书宋_GBK" w:eastAsia="方正书宋_GBK" w:cs="方正书宋_GBK"/>
          <w:color w:val="000000"/>
          <w:sz w:val="21"/>
        </w:rPr>
        <w:t>预算，空表列示</w:t>
      </w:r>
    </w:p>
    <w:p/>
    <w:p>
      <w:pPr>
        <w:sectPr>
          <w:pgSz w:w="16840" w:h="11900" w:orient="landscape"/>
          <w:pgMar w:top="1361" w:right="1020" w:bottom="1134" w:left="1020" w:header="720" w:footer="720" w:gutter="0"/>
          <w:cols w:space="720" w:num="1"/>
        </w:sectPr>
      </w:pPr>
    </w:p>
    <w:tbl>
      <w:tblPr>
        <w:tblStyle w:val="2"/>
        <w:tblW w:w="14740" w:type="dxa"/>
        <w:tblInd w:w="0" w:type="dxa"/>
        <w:shd w:val="clear" w:color="auto" w:fill="auto"/>
        <w:tblLayout w:type="fixed"/>
        <w:tblCellMar>
          <w:top w:w="0" w:type="dxa"/>
          <w:left w:w="0" w:type="dxa"/>
          <w:bottom w:w="0" w:type="dxa"/>
          <w:right w:w="0" w:type="dxa"/>
        </w:tblCellMar>
      </w:tblPr>
      <w:tblGrid>
        <w:gridCol w:w="1148"/>
        <w:gridCol w:w="2598"/>
        <w:gridCol w:w="4529"/>
        <w:gridCol w:w="1269"/>
        <w:gridCol w:w="2598"/>
        <w:gridCol w:w="2598"/>
      </w:tblGrid>
      <w:tr>
        <w:tblPrEx>
          <w:shd w:val="clear" w:color="auto" w:fill="auto"/>
          <w:tblCellMar>
            <w:top w:w="0" w:type="dxa"/>
            <w:left w:w="0" w:type="dxa"/>
            <w:bottom w:w="0" w:type="dxa"/>
            <w:right w:w="0" w:type="dxa"/>
          </w:tblCellMar>
        </w:tblPrEx>
        <w:trPr>
          <w:trHeight w:val="941" w:hRule="atLeast"/>
        </w:trPr>
        <w:tc>
          <w:tcPr>
            <w:tcW w:w="1474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rPr>
              <w:t>部门预算国有资本经营预算财政拨款支出表</w:t>
            </w:r>
          </w:p>
        </w:tc>
      </w:tr>
      <w:tr>
        <w:tblPrEx>
          <w:shd w:val="clear" w:color="auto" w:fill="auto"/>
          <w:tblCellMar>
            <w:top w:w="0" w:type="dxa"/>
            <w:left w:w="0" w:type="dxa"/>
            <w:bottom w:w="0" w:type="dxa"/>
            <w:right w:w="0" w:type="dxa"/>
          </w:tblCellMar>
        </w:tblPrEx>
        <w:trPr>
          <w:trHeight w:val="425" w:hRule="atLeast"/>
        </w:trPr>
        <w:tc>
          <w:tcPr>
            <w:tcW w:w="9544"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预算单位编码及名称：[713]宁晋县妇女联合会</w:t>
            </w:r>
          </w:p>
        </w:tc>
        <w:tc>
          <w:tcPr>
            <w:tcW w:w="2598"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2598"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82" w:hRule="atLeast"/>
        </w:trPr>
        <w:tc>
          <w:tcPr>
            <w:tcW w:w="114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7127"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26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259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259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r>
      <w:tr>
        <w:tblPrEx>
          <w:shd w:val="clear" w:color="auto" w:fill="auto"/>
          <w:tblCellMar>
            <w:top w:w="0" w:type="dxa"/>
            <w:left w:w="0" w:type="dxa"/>
            <w:bottom w:w="0" w:type="dxa"/>
            <w:right w:w="0" w:type="dxa"/>
          </w:tblCellMar>
        </w:tblPrEx>
        <w:trPr>
          <w:trHeight w:val="482" w:hRule="atLeast"/>
        </w:trPr>
        <w:tc>
          <w:tcPr>
            <w:tcW w:w="114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45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26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9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9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82" w:hRule="atLeast"/>
        </w:trPr>
        <w:tc>
          <w:tcPr>
            <w:tcW w:w="114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45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2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r>
      <w:tr>
        <w:tblPrEx>
          <w:shd w:val="clear" w:color="auto" w:fill="auto"/>
          <w:tblCellMar>
            <w:top w:w="0" w:type="dxa"/>
            <w:left w:w="0" w:type="dxa"/>
            <w:bottom w:w="0" w:type="dxa"/>
            <w:right w:w="0" w:type="dxa"/>
          </w:tblCellMar>
        </w:tblPrEx>
        <w:trPr>
          <w:trHeight w:val="502" w:hRule="atLeast"/>
        </w:trPr>
        <w:tc>
          <w:tcPr>
            <w:tcW w:w="827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p>
        </w:tc>
        <w:tc>
          <w:tcPr>
            <w:tcW w:w="12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2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2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tbl>
      <w:tblPr>
        <w:tblStyle w:val="2"/>
        <w:tblW w:w="14780" w:type="dxa"/>
        <w:tblInd w:w="0" w:type="dxa"/>
        <w:shd w:val="clear" w:color="auto" w:fill="auto"/>
        <w:tblLayout w:type="fixed"/>
        <w:tblCellMar>
          <w:top w:w="0" w:type="dxa"/>
          <w:left w:w="0" w:type="dxa"/>
          <w:bottom w:w="0" w:type="dxa"/>
          <w:right w:w="0" w:type="dxa"/>
        </w:tblCellMar>
      </w:tblPr>
      <w:tblGrid>
        <w:gridCol w:w="863"/>
        <w:gridCol w:w="4427"/>
        <w:gridCol w:w="2725"/>
        <w:gridCol w:w="953"/>
        <w:gridCol w:w="2497"/>
        <w:gridCol w:w="3315"/>
      </w:tblGrid>
      <w:tr>
        <w:tblPrEx>
          <w:tblCellMar>
            <w:top w:w="0" w:type="dxa"/>
            <w:left w:w="0" w:type="dxa"/>
            <w:bottom w:w="0" w:type="dxa"/>
            <w:right w:w="0" w:type="dxa"/>
          </w:tblCellMar>
        </w:tblPrEx>
        <w:trPr>
          <w:trHeight w:val="1267" w:hRule="atLeast"/>
        </w:trPr>
        <w:tc>
          <w:tcPr>
            <w:tcW w:w="1478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shd w:val="clear" w:color="auto" w:fill="auto"/>
              </w:rPr>
            </w:pPr>
            <w:r>
              <w:rPr>
                <w:rFonts w:hint="eastAsia" w:ascii="宋体" w:hAnsi="宋体" w:eastAsia="宋体" w:cs="宋体"/>
                <w:b/>
                <w:i w:val="0"/>
                <w:color w:val="auto"/>
                <w:sz w:val="43"/>
                <w:szCs w:val="43"/>
                <w:u w:val="none"/>
                <w:shd w:val="clear" w:color="auto" w:fill="auto"/>
              </w:rPr>
              <w:t>部门预算财政拨款“三公”经费支出表</w:t>
            </w:r>
          </w:p>
        </w:tc>
      </w:tr>
      <w:tr>
        <w:tblPrEx>
          <w:tblCellMar>
            <w:top w:w="0" w:type="dxa"/>
            <w:left w:w="0" w:type="dxa"/>
            <w:bottom w:w="0" w:type="dxa"/>
            <w:right w:w="0" w:type="dxa"/>
          </w:tblCellMar>
        </w:tblPrEx>
        <w:trPr>
          <w:trHeight w:val="537" w:hRule="atLeast"/>
        </w:trPr>
        <w:tc>
          <w:tcPr>
            <w:tcW w:w="8968"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预算单位编码及名称：[713]宁晋县妇女联合会</w:t>
            </w:r>
          </w:p>
        </w:tc>
        <w:tc>
          <w:tcPr>
            <w:tcW w:w="2497"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预算年度：2021</w:t>
            </w:r>
          </w:p>
        </w:tc>
        <w:tc>
          <w:tcPr>
            <w:tcW w:w="3315"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金额单位：万元</w:t>
            </w:r>
          </w:p>
        </w:tc>
      </w:tr>
      <w:tr>
        <w:tblPrEx>
          <w:tblCellMar>
            <w:top w:w="0" w:type="dxa"/>
            <w:left w:w="0" w:type="dxa"/>
            <w:bottom w:w="0" w:type="dxa"/>
            <w:right w:w="0" w:type="dxa"/>
          </w:tblCellMar>
        </w:tblPrEx>
        <w:trPr>
          <w:trHeight w:val="572" w:hRule="atLeast"/>
        </w:trPr>
        <w:tc>
          <w:tcPr>
            <w:tcW w:w="863"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序号</w:t>
            </w:r>
          </w:p>
        </w:tc>
        <w:tc>
          <w:tcPr>
            <w:tcW w:w="442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项  目</w:t>
            </w:r>
          </w:p>
        </w:tc>
        <w:tc>
          <w:tcPr>
            <w:tcW w:w="9490"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资金性质</w:t>
            </w:r>
          </w:p>
        </w:tc>
      </w:tr>
      <w:tr>
        <w:tblPrEx>
          <w:shd w:val="clear" w:color="auto" w:fill="auto"/>
          <w:tblCellMar>
            <w:top w:w="0" w:type="dxa"/>
            <w:left w:w="0" w:type="dxa"/>
            <w:bottom w:w="0" w:type="dxa"/>
            <w:right w:w="0" w:type="dxa"/>
          </w:tblCellMar>
        </w:tblPrEx>
        <w:trPr>
          <w:trHeight w:val="1220" w:hRule="atLeast"/>
        </w:trPr>
        <w:tc>
          <w:tcPr>
            <w:tcW w:w="863"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shd w:val="clear" w:color="auto" w:fill="auto"/>
              </w:rPr>
            </w:pPr>
          </w:p>
        </w:tc>
        <w:tc>
          <w:tcPr>
            <w:tcW w:w="442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shd w:val="clear" w:color="auto" w:fill="auto"/>
              </w:rPr>
            </w:pPr>
          </w:p>
        </w:tc>
        <w:tc>
          <w:tcPr>
            <w:tcW w:w="272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合计</w:t>
            </w:r>
          </w:p>
        </w:tc>
        <w:tc>
          <w:tcPr>
            <w:tcW w:w="9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一般公共预算财政拨款</w:t>
            </w:r>
          </w:p>
        </w:tc>
        <w:tc>
          <w:tcPr>
            <w:tcW w:w="249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政府性基金财政拨款</w:t>
            </w:r>
          </w:p>
        </w:tc>
        <w:tc>
          <w:tcPr>
            <w:tcW w:w="33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国有资本经营预算财政拨款</w:t>
            </w: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栏次</w:t>
            </w:r>
          </w:p>
        </w:tc>
        <w:tc>
          <w:tcPr>
            <w:tcW w:w="44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1</w:t>
            </w:r>
          </w:p>
        </w:tc>
        <w:tc>
          <w:tcPr>
            <w:tcW w:w="272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2</w:t>
            </w:r>
          </w:p>
        </w:tc>
        <w:tc>
          <w:tcPr>
            <w:tcW w:w="9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3</w:t>
            </w:r>
          </w:p>
        </w:tc>
        <w:tc>
          <w:tcPr>
            <w:tcW w:w="249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4</w:t>
            </w:r>
          </w:p>
        </w:tc>
        <w:tc>
          <w:tcPr>
            <w:tcW w:w="33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5</w:t>
            </w:r>
          </w:p>
        </w:tc>
      </w:tr>
      <w:tr>
        <w:tblPrEx>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一、因公出国（境）费</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二、公务用车购置及运维费</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 xml:space="preserve">    其中：公务用车购置费</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 xml:space="preserve">          公务用车运行维护费</w:t>
            </w:r>
          </w:p>
        </w:tc>
        <w:tc>
          <w:tcPr>
            <w:tcW w:w="2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c>
          <w:tcPr>
            <w:tcW w:w="9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三、公务接待费</w:t>
            </w:r>
          </w:p>
        </w:tc>
        <w:tc>
          <w:tcPr>
            <w:tcW w:w="9490"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727" w:hRule="atLeast"/>
          <w:hidden/>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2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9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vanish/>
                <w:sz w:val="24"/>
                <w:szCs w:val="24"/>
              </w:rPr>
            </w:pP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vanish/>
                <w:sz w:val="24"/>
                <w:szCs w:val="24"/>
              </w:rPr>
            </w:pPr>
          </w:p>
        </w:tc>
      </w:tr>
    </w:tbl>
    <w:p>
      <w:pPr>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明</w:t>
      </w:r>
    </w:p>
    <w:p>
      <w:pPr>
        <w:spacing w:line="660" w:lineRule="exact"/>
        <w:jc w:val="center"/>
        <w:rPr>
          <w:rFonts w:hint="eastAsia" w:ascii="宋体" w:hAnsi="宋体" w:eastAsia="宋体" w:cs="宋体"/>
          <w:b/>
          <w:sz w:val="44"/>
          <w:szCs w:val="44"/>
          <w:lang w:eastAsia="zh-CN"/>
        </w:rPr>
      </w:pPr>
      <w:r>
        <w:rPr>
          <w:rFonts w:hint="eastAsia" w:ascii="宋体" w:hAnsi="宋体" w:cs="宋体"/>
          <w:b/>
          <w:sz w:val="44"/>
          <w:szCs w:val="44"/>
        </w:rPr>
        <w:t>宁晋县</w:t>
      </w:r>
      <w:r>
        <w:rPr>
          <w:rFonts w:hint="eastAsia" w:ascii="宋体" w:hAnsi="宋体" w:cs="宋体"/>
          <w:b/>
          <w:sz w:val="44"/>
          <w:szCs w:val="44"/>
          <w:lang w:eastAsia="zh-CN"/>
        </w:rPr>
        <w:t>妇女联合会</w:t>
      </w:r>
    </w:p>
    <w:p>
      <w:pPr>
        <w:spacing w:line="660" w:lineRule="exact"/>
        <w:jc w:val="center"/>
        <w:rPr>
          <w:rFonts w:ascii="宋体" w:hAnsi="宋体" w:cs="宋体"/>
          <w:b/>
          <w:sz w:val="44"/>
          <w:szCs w:val="44"/>
        </w:rPr>
      </w:pPr>
      <w:r>
        <w:rPr>
          <w:rFonts w:ascii="宋体" w:hAnsi="宋体" w:cs="宋体"/>
          <w:b/>
          <w:sz w:val="44"/>
          <w:szCs w:val="44"/>
        </w:rPr>
        <w:t>20</w:t>
      </w:r>
      <w:r>
        <w:rPr>
          <w:rFonts w:hint="eastAsia" w:ascii="宋体" w:hAnsi="宋体" w:cs="宋体"/>
          <w:b/>
          <w:sz w:val="44"/>
          <w:szCs w:val="44"/>
          <w:lang w:val="en-US" w:eastAsia="zh-CN"/>
        </w:rPr>
        <w:t>21</w:t>
      </w:r>
      <w:r>
        <w:rPr>
          <w:rFonts w:hint="eastAsia" w:ascii="宋体" w:hAnsi="宋体" w:cs="宋体"/>
          <w:b/>
          <w:sz w:val="44"/>
          <w:szCs w:val="44"/>
        </w:rPr>
        <w:t>年部门预算信息公开情况说明</w:t>
      </w:r>
    </w:p>
    <w:p>
      <w:pPr>
        <w:spacing w:line="620" w:lineRule="exact"/>
        <w:rPr>
          <w:rFonts w:hint="eastAsia" w:ascii="仿宋" w:hAnsi="仿宋" w:eastAsia="仿宋" w:cs="宋体"/>
          <w:kern w:val="0"/>
          <w:sz w:val="32"/>
          <w:szCs w:val="32"/>
        </w:rPr>
      </w:pPr>
      <w:r>
        <w:rPr>
          <w:rFonts w:ascii="仿宋_GB2312" w:hAnsi="宋体" w:eastAsia="仿宋_GB2312" w:cs="宋体"/>
          <w:kern w:val="0"/>
          <w:sz w:val="32"/>
          <w:szCs w:val="32"/>
        </w:rPr>
        <w:t xml:space="preserve">   </w:t>
      </w:r>
      <w:r>
        <w:rPr>
          <w:rFonts w:ascii="仿宋" w:hAnsi="仿宋" w:eastAsia="仿宋" w:cs="宋体"/>
          <w:kern w:val="0"/>
          <w:sz w:val="32"/>
          <w:szCs w:val="32"/>
        </w:rPr>
        <w:t xml:space="preserve"> </w:t>
      </w:r>
    </w:p>
    <w:p>
      <w:pPr>
        <w:spacing w:line="560" w:lineRule="exact"/>
        <w:ind w:firstLine="640" w:firstLineChars="200"/>
        <w:jc w:val="both"/>
        <w:rPr>
          <w:rFonts w:ascii="仿宋" w:hAnsi="仿宋" w:eastAsia="仿宋" w:cs="宋体"/>
          <w:kern w:val="0"/>
          <w:sz w:val="32"/>
          <w:szCs w:val="32"/>
        </w:rPr>
      </w:pPr>
      <w:r>
        <w:rPr>
          <w:rFonts w:hint="eastAsia" w:ascii="仿宋" w:hAnsi="仿宋" w:eastAsia="仿宋" w:cs="仿宋"/>
          <w:i w:val="0"/>
          <w:color w:val="000000"/>
          <w:kern w:val="0"/>
          <w:sz w:val="32"/>
          <w:szCs w:val="32"/>
          <w:u w:val="none"/>
          <w:lang w:val="en-US" w:eastAsia="zh-CN" w:bidi="ar"/>
        </w:rPr>
        <w:t>按照《预算法》、《地方预决算公开操作规程》和《河北省省级预算公开办法》规定</w:t>
      </w:r>
      <w:r>
        <w:rPr>
          <w:rFonts w:ascii="宋体" w:hAnsi="宋体" w:eastAsia="宋体" w:cs="宋体"/>
          <w:i w:val="0"/>
          <w:color w:val="000000"/>
          <w:kern w:val="0"/>
          <w:sz w:val="32"/>
          <w:szCs w:val="32"/>
          <w:u w:val="none"/>
          <w:lang w:val="en-US" w:eastAsia="zh-CN" w:bidi="ar"/>
        </w:rPr>
        <w:t>，</w:t>
      </w:r>
      <w:r>
        <w:rPr>
          <w:rFonts w:hint="eastAsia" w:ascii="仿宋" w:hAnsi="仿宋" w:eastAsia="仿宋" w:cs="宋体"/>
          <w:kern w:val="0"/>
          <w:sz w:val="32"/>
          <w:szCs w:val="32"/>
        </w:rPr>
        <w:t>现将宁晋县妇联</w:t>
      </w: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年部门预算公开如下：</w:t>
      </w:r>
    </w:p>
    <w:p>
      <w:pPr>
        <w:numPr>
          <w:ilvl w:val="0"/>
          <w:numId w:val="0"/>
        </w:numPr>
        <w:ind w:firstLine="640" w:firstLineChars="200"/>
        <w:rPr>
          <w:rFonts w:hint="eastAsia" w:ascii="宋体" w:hAnsi="宋体" w:eastAsia="宋体" w:cs="宋体"/>
          <w:b/>
          <w:sz w:val="32"/>
          <w:szCs w:val="32"/>
          <w:lang w:val="en-US" w:eastAsia="zh-CN"/>
        </w:rPr>
      </w:pPr>
      <w:r>
        <w:rPr>
          <w:rFonts w:hint="eastAsia" w:ascii="宋体" w:hAnsi="宋体" w:cs="宋体"/>
          <w:b/>
          <w:kern w:val="0"/>
          <w:sz w:val="32"/>
          <w:szCs w:val="32"/>
        </w:rPr>
        <w:t>一、部门主要职责</w:t>
      </w:r>
      <w:r>
        <w:rPr>
          <w:rFonts w:hint="eastAsia" w:ascii="宋体" w:hAnsi="宋体" w:cs="宋体"/>
          <w:b/>
          <w:kern w:val="0"/>
          <w:sz w:val="32"/>
          <w:szCs w:val="32"/>
          <w:lang w:eastAsia="zh-CN"/>
        </w:rPr>
        <w:t>、</w:t>
      </w:r>
      <w:r>
        <w:rPr>
          <w:rFonts w:hint="eastAsia" w:ascii="宋体" w:hAnsi="宋体" w:eastAsia="宋体" w:cs="宋体"/>
          <w:b/>
          <w:sz w:val="32"/>
          <w:szCs w:val="32"/>
          <w:lang w:val="en-US" w:eastAsia="zh-CN"/>
        </w:rPr>
        <w:t>机构设置等基本情况</w:t>
      </w:r>
    </w:p>
    <w:p>
      <w:pPr>
        <w:spacing w:line="620" w:lineRule="exact"/>
        <w:ind w:firstLine="320" w:firstLineChars="100"/>
        <w:rPr>
          <w:rFonts w:ascii="仿宋" w:hAnsi="仿宋" w:eastAsia="仿宋" w:cs="宋体"/>
          <w:kern w:val="0"/>
          <w:sz w:val="32"/>
          <w:szCs w:val="32"/>
        </w:rPr>
      </w:pPr>
      <w:r>
        <w:rPr>
          <w:rFonts w:hint="eastAsia" w:ascii="仿宋" w:hAnsi="仿宋" w:eastAsia="仿宋" w:cs="宋体"/>
          <w:kern w:val="0"/>
          <w:sz w:val="32"/>
          <w:szCs w:val="32"/>
        </w:rPr>
        <w:t>（一）单位职责</w:t>
      </w:r>
    </w:p>
    <w:p>
      <w:pPr>
        <w:spacing w:line="620" w:lineRule="exact"/>
        <w:rPr>
          <w:rFonts w:ascii="仿宋" w:hAnsi="仿宋" w:eastAsia="仿宋" w:cs="宋体"/>
          <w:kern w:val="0"/>
          <w:sz w:val="32"/>
          <w:szCs w:val="32"/>
        </w:rPr>
      </w:pPr>
      <w:r>
        <w:rPr>
          <w:rFonts w:ascii="仿宋" w:hAnsi="仿宋" w:eastAsia="仿宋" w:cs="宋体"/>
          <w:kern w:val="0"/>
          <w:sz w:val="32"/>
          <w:szCs w:val="32"/>
        </w:rPr>
        <w:t xml:space="preserve">    1</w:t>
      </w:r>
      <w:r>
        <w:rPr>
          <w:rFonts w:hint="eastAsia" w:ascii="仿宋" w:hAnsi="仿宋" w:eastAsia="仿宋" w:cs="宋体"/>
          <w:kern w:val="0"/>
          <w:sz w:val="32"/>
          <w:szCs w:val="32"/>
        </w:rPr>
        <w:t>、引导全县妇女听党话、跟党走，发扬“四自”精神，积极投身改革开放和社会主义经济、政治、文化、社会和生态文明建设，全面提高妇女素质，为建设经济强县做贡献。</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、关注涉及妇女切身利益的热点、难点问题，及时向县委和县政府提出对策建议；强化维权意识，帮扶困境群体。积极开展对妇女的科技文化及生产劳动技能等各类教育培训。</w:t>
      </w:r>
    </w:p>
    <w:p>
      <w:pPr>
        <w:widowControl/>
        <w:spacing w:line="620" w:lineRule="exact"/>
        <w:ind w:firstLine="640" w:firstLineChars="200"/>
        <w:rPr>
          <w:rFonts w:hint="eastAsia"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、加强妇联基层组织建设和机关党建，做好机关基础设施建设与维护，推进机关信息化建设；做好县政府妇女儿童委员会办公室工作，指导所属事业单位发展，为妇女儿童事业发展提供有力保障。</w:t>
      </w:r>
    </w:p>
    <w:p>
      <w:pPr>
        <w:widowControl/>
        <w:spacing w:line="62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内设机构</w:t>
      </w:r>
    </w:p>
    <w:p>
      <w:pPr>
        <w:tabs>
          <w:tab w:val="left" w:pos="2355"/>
        </w:tabs>
        <w:spacing w:line="620" w:lineRule="exact"/>
        <w:ind w:firstLine="640" w:firstLineChars="200"/>
        <w:rPr>
          <w:rFonts w:hint="eastAsia" w:ascii="仿宋" w:hAnsi="仿宋" w:eastAsia="仿宋"/>
          <w:sz w:val="32"/>
          <w:szCs w:val="32"/>
        </w:rPr>
      </w:pPr>
      <w:r>
        <w:rPr>
          <w:rFonts w:hint="eastAsia" w:ascii="仿宋" w:hAnsi="仿宋" w:eastAsia="仿宋" w:cs="宋体"/>
          <w:kern w:val="0"/>
          <w:sz w:val="32"/>
          <w:szCs w:val="32"/>
        </w:rPr>
        <w:t>根据主要职责，宁</w:t>
      </w:r>
      <w:r>
        <w:rPr>
          <w:rFonts w:hint="eastAsia" w:ascii="仿宋" w:hAnsi="仿宋" w:eastAsia="仿宋"/>
          <w:sz w:val="32"/>
          <w:szCs w:val="32"/>
        </w:rPr>
        <w:t>晋县妇联设5个内设机构：</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1、办公室</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负责起草各类文件、工作意见、总结、综合性报告、大事记、组织沿革、年鉴等；各种会议的组织及会务工作；做好组织、人事、工资管理、财务、文书档案、机要保密、统计等日常事务的管理；做好机关行政事务、后勤服务、安全保卫和固定资产管理等工作；做好妇女工作的信息收集报送、政务信息公开、网站、微博更新等工作；做好妇女工作调查研究；做好重点工作完成情况报送、考核加分等工作；负责领导交办的其他工作。退休干部的管理和服务工作，按政策规定落实退休干部的各项生活待遇。</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2、权益部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宣传、贯彻、落实《</w:t>
      </w:r>
      <w:r>
        <w:rPr>
          <w:rFonts w:hint="eastAsia" w:ascii="仿宋" w:hAnsi="仿宋" w:eastAsia="仿宋"/>
          <w:sz w:val="32"/>
          <w:szCs w:val="32"/>
          <w:lang w:eastAsia="zh-CN"/>
        </w:rPr>
        <w:t>中华人民共和国妇女权益保障法</w:t>
      </w:r>
      <w:r>
        <w:rPr>
          <w:rFonts w:hint="eastAsia" w:ascii="仿宋" w:hAnsi="仿宋" w:eastAsia="仿宋"/>
          <w:sz w:val="32"/>
          <w:szCs w:val="32"/>
        </w:rPr>
        <w:t>》；向立法部门提出妇女儿童问题的立法意见或建议；参与有关法规、政策的起草、规定，并进行宣传、推动和监督；开展法律服务工作；参与社会治安的综合治理，配合有关部门抓好“打拐”、“查禁”工作；接待、调查、处理妇女的来信来访，对重大信访案件进行调查研究，做好信息反馈工作；建立健全信访网络和各项制度，畅通信访渠道，规范信访工作，培训信访干部；配合有关部门，调查处理有关残害妇女儿童的重大案件，为受害妇女伸张正义。</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3、儿童部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大力宣传普及家庭教育知识，提高家长素质和科学育儿水平；开展家庭教育社会调查和理论研究；组织指导“六一”庆祝活动；配合有关部门积极开展促进女童入学的工作；培训妇联系统的少儿工作干部，不断提高其业务素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4、组宣部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负责指导全县妇联基层组织和各类妇女组织建设；了解和掌握全县妇联干部配备以及参政情况；承担妇联系统干部的协管任务；收集妇女人才信息，建立妇女人才档案，发现推荐优秀妇女人才，了解掌握全县妇女干部培养选拔情况；负责计划安排妇联干部培训、教育工作；运用新闻媒体和各种途径大力宣传各条战线的优秀女性和先进妇女群体；负责重大活动的宣传报道工作；调查了解城乡妇女的思想动态。指导开展各类适合妇女特点的宣传教育活动；组织指导全县的“三八”庆祝活动；负责省市县“三八”红旗手（集体）的评选表彰活动；负责指导全县“五好文明家庭”创建活动；配合有关部门抓好计划生育的宣传工作，以及移风易俗、拥军优属的精神文明建设方面的工作。</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5、城乡部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指导推动全县农村妇女开展“双学双比”和城乡“巾帼建功”竞赛活动；发挥妇女在经济建设中的作用。承担县“双学双比”活动协调小组和县“巾帼建功”活动领导小组办公室的日常工作；指导农村妇女的文化科技培训以及职业培训工作，推动培养科技致富带头人工作；调查研究城乡妇女状况，促进城乡妇女平等就业，参与妇女卫生保健工作。</w:t>
      </w:r>
    </w:p>
    <w:p>
      <w:pPr>
        <w:widowControl/>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（二）机构设置</w:t>
      </w:r>
    </w:p>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宁晋县妇联</w:t>
      </w: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年度部门预算包括本级预算和所属事业单位（宁晋县县直幼儿园）预算。详细情况见下表：</w:t>
      </w:r>
    </w:p>
    <w:tbl>
      <w:tblPr>
        <w:tblStyle w:val="2"/>
        <w:tblpPr w:leftFromText="180" w:rightFromText="180" w:vertAnchor="text" w:horzAnchor="page" w:tblpX="2143" w:tblpY="558"/>
        <w:tblOverlap w:val="never"/>
        <w:tblW w:w="7950" w:type="dxa"/>
        <w:tblInd w:w="0" w:type="dxa"/>
        <w:shd w:val="clear" w:color="auto" w:fill="FFFFFF"/>
        <w:tblLayout w:type="fixed"/>
        <w:tblCellMar>
          <w:top w:w="0" w:type="dxa"/>
          <w:left w:w="0" w:type="dxa"/>
          <w:bottom w:w="0" w:type="dxa"/>
          <w:right w:w="0" w:type="dxa"/>
        </w:tblCellMar>
      </w:tblPr>
      <w:tblGrid>
        <w:gridCol w:w="794"/>
        <w:gridCol w:w="2625"/>
        <w:gridCol w:w="1320"/>
        <w:gridCol w:w="1470"/>
        <w:gridCol w:w="1741"/>
      </w:tblGrid>
      <w:tr>
        <w:tblPrEx>
          <w:shd w:val="clear" w:color="auto" w:fill="FFFFFF"/>
          <w:tblCellMar>
            <w:top w:w="0" w:type="dxa"/>
            <w:left w:w="0" w:type="dxa"/>
            <w:bottom w:w="0" w:type="dxa"/>
            <w:right w:w="0" w:type="dxa"/>
          </w:tblCellMar>
        </w:tblPrEx>
        <w:trPr>
          <w:trHeight w:val="442" w:hRule="exact"/>
        </w:trPr>
        <w:tc>
          <w:tcPr>
            <w:tcW w:w="794" w:type="dxa"/>
            <w:tcBorders>
              <w:top w:val="single" w:color="auto" w:sz="8" w:space="0"/>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序号</w:t>
            </w:r>
          </w:p>
        </w:tc>
        <w:tc>
          <w:tcPr>
            <w:tcW w:w="2625" w:type="dxa"/>
            <w:tcBorders>
              <w:top w:val="single" w:color="auto" w:sz="8" w:space="0"/>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单位名称</w:t>
            </w:r>
          </w:p>
        </w:tc>
        <w:tc>
          <w:tcPr>
            <w:tcW w:w="132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单位性质</w:t>
            </w:r>
          </w:p>
        </w:tc>
        <w:tc>
          <w:tcPr>
            <w:tcW w:w="147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单位规格</w:t>
            </w:r>
          </w:p>
        </w:tc>
        <w:tc>
          <w:tcPr>
            <w:tcW w:w="1741"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经费保障形式</w:t>
            </w:r>
          </w:p>
        </w:tc>
      </w:tr>
      <w:tr>
        <w:tblPrEx>
          <w:shd w:val="clear" w:color="auto" w:fill="FFFFFF"/>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1</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cs="宋体"/>
                <w:szCs w:val="32"/>
              </w:rPr>
            </w:pPr>
            <w:r>
              <w:rPr>
                <w:rFonts w:hint="eastAsia" w:ascii="宋体" w:hAnsi="宋体" w:cs="宋体"/>
                <w:szCs w:val="32"/>
              </w:rPr>
              <w:t>宁晋县妇联（本级</w:t>
            </w:r>
            <w:r>
              <w:rPr>
                <w:rFonts w:ascii="宋体" w:hAnsi="宋体" w:cs="宋体"/>
                <w:szCs w:val="32"/>
              </w:rPr>
              <w:t>）</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行政</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正科</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财政拨款</w:t>
            </w:r>
          </w:p>
        </w:tc>
      </w:tr>
      <w:tr>
        <w:tblPrEx>
          <w:shd w:val="clear" w:color="auto" w:fill="FFFFFF"/>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2</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eastAsia="宋体" w:cs="宋体"/>
                <w:szCs w:val="32"/>
                <w:lang w:eastAsia="zh-CN"/>
              </w:rPr>
            </w:pPr>
            <w:r>
              <w:rPr>
                <w:rFonts w:hint="eastAsia" w:ascii="宋体" w:hAnsi="宋体" w:cs="宋体"/>
                <w:szCs w:val="32"/>
              </w:rPr>
              <w:t>宁晋县县直幼儿园</w:t>
            </w:r>
            <w:r>
              <w:rPr>
                <w:rFonts w:hint="eastAsia" w:ascii="宋体" w:hAnsi="宋体" w:cs="宋体"/>
                <w:szCs w:val="32"/>
                <w:lang w:eastAsia="zh-CN"/>
              </w:rPr>
              <w:t>（所属）</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事业</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股级</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财政拨款</w:t>
            </w:r>
          </w:p>
        </w:tc>
      </w:tr>
    </w:tbl>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（三）人员构成情况</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年度，县妇联编制</w:t>
      </w:r>
      <w:r>
        <w:rPr>
          <w:rFonts w:ascii="仿宋" w:hAnsi="仿宋" w:eastAsia="仿宋" w:cs="宋体"/>
          <w:kern w:val="0"/>
          <w:sz w:val="32"/>
          <w:szCs w:val="32"/>
        </w:rPr>
        <w:t>7</w:t>
      </w:r>
      <w:r>
        <w:rPr>
          <w:rFonts w:hint="eastAsia" w:ascii="仿宋" w:hAnsi="仿宋" w:eastAsia="仿宋" w:cs="宋体"/>
          <w:kern w:val="0"/>
          <w:sz w:val="32"/>
          <w:szCs w:val="32"/>
        </w:rPr>
        <w:t>人（行政编制</w:t>
      </w:r>
      <w:r>
        <w:rPr>
          <w:rFonts w:ascii="仿宋" w:hAnsi="仿宋" w:eastAsia="仿宋" w:cs="宋体"/>
          <w:kern w:val="0"/>
          <w:sz w:val="32"/>
          <w:szCs w:val="32"/>
        </w:rPr>
        <w:t>6</w:t>
      </w:r>
      <w:r>
        <w:rPr>
          <w:rFonts w:hint="eastAsia" w:ascii="仿宋" w:hAnsi="仿宋" w:eastAsia="仿宋" w:cs="宋体"/>
          <w:kern w:val="0"/>
          <w:sz w:val="32"/>
          <w:szCs w:val="32"/>
          <w:lang w:eastAsia="zh-CN"/>
        </w:rPr>
        <w:t>个</w:t>
      </w:r>
      <w:r>
        <w:rPr>
          <w:rFonts w:hint="eastAsia" w:ascii="仿宋" w:hAnsi="仿宋" w:eastAsia="仿宋" w:cs="宋体"/>
          <w:kern w:val="0"/>
          <w:sz w:val="32"/>
          <w:szCs w:val="32"/>
        </w:rPr>
        <w:t>，工勤编制</w:t>
      </w:r>
      <w:r>
        <w:rPr>
          <w:rFonts w:ascii="仿宋" w:hAnsi="仿宋" w:eastAsia="仿宋" w:cs="宋体"/>
          <w:kern w:val="0"/>
          <w:sz w:val="32"/>
          <w:szCs w:val="32"/>
        </w:rPr>
        <w:t>1</w:t>
      </w:r>
      <w:r>
        <w:rPr>
          <w:rFonts w:hint="eastAsia" w:ascii="仿宋" w:hAnsi="仿宋" w:eastAsia="仿宋" w:cs="宋体"/>
          <w:kern w:val="0"/>
          <w:sz w:val="32"/>
          <w:szCs w:val="32"/>
          <w:lang w:eastAsia="zh-CN"/>
        </w:rPr>
        <w:t>个</w:t>
      </w:r>
      <w:r>
        <w:rPr>
          <w:rFonts w:hint="eastAsia" w:ascii="仿宋" w:hAnsi="仿宋" w:eastAsia="仿宋" w:cs="宋体"/>
          <w:kern w:val="0"/>
          <w:sz w:val="32"/>
          <w:szCs w:val="32"/>
        </w:rPr>
        <w:t>），其中主席</w:t>
      </w:r>
      <w:r>
        <w:rPr>
          <w:rFonts w:ascii="仿宋" w:hAnsi="仿宋" w:eastAsia="仿宋" w:cs="宋体"/>
          <w:kern w:val="0"/>
          <w:sz w:val="32"/>
          <w:szCs w:val="32"/>
        </w:rPr>
        <w:t>1</w:t>
      </w:r>
      <w:r>
        <w:rPr>
          <w:rFonts w:hint="eastAsia" w:ascii="仿宋" w:hAnsi="仿宋" w:eastAsia="仿宋" w:cs="宋体"/>
          <w:kern w:val="0"/>
          <w:sz w:val="32"/>
          <w:szCs w:val="32"/>
        </w:rPr>
        <w:t>名，副主席</w:t>
      </w:r>
      <w:r>
        <w:rPr>
          <w:rFonts w:ascii="仿宋" w:hAnsi="仿宋" w:eastAsia="仿宋" w:cs="宋体"/>
          <w:kern w:val="0"/>
          <w:sz w:val="32"/>
          <w:szCs w:val="32"/>
        </w:rPr>
        <w:t>2</w:t>
      </w:r>
      <w:r>
        <w:rPr>
          <w:rFonts w:hint="eastAsia" w:ascii="仿宋" w:hAnsi="仿宋" w:eastAsia="仿宋" w:cs="宋体"/>
          <w:kern w:val="0"/>
          <w:sz w:val="32"/>
          <w:szCs w:val="32"/>
        </w:rPr>
        <w:t>名。现有在职人员</w:t>
      </w:r>
      <w:r>
        <w:rPr>
          <w:rFonts w:hint="eastAsia" w:ascii="仿宋" w:hAnsi="仿宋" w:eastAsia="仿宋" w:cs="宋体"/>
          <w:kern w:val="0"/>
          <w:sz w:val="32"/>
          <w:szCs w:val="32"/>
          <w:lang w:val="en-US" w:eastAsia="zh-CN"/>
        </w:rPr>
        <w:t>7</w:t>
      </w:r>
      <w:r>
        <w:rPr>
          <w:rFonts w:hint="eastAsia" w:ascii="仿宋" w:hAnsi="仿宋" w:eastAsia="仿宋" w:cs="宋体"/>
          <w:kern w:val="0"/>
          <w:sz w:val="32"/>
          <w:szCs w:val="32"/>
        </w:rPr>
        <w:t>名，离退休人员</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名；县直幼儿园事业编制</w:t>
      </w:r>
      <w:r>
        <w:rPr>
          <w:rFonts w:ascii="仿宋" w:hAnsi="仿宋" w:eastAsia="仿宋" w:cs="宋体"/>
          <w:kern w:val="0"/>
          <w:sz w:val="32"/>
          <w:szCs w:val="32"/>
        </w:rPr>
        <w:t>11</w:t>
      </w:r>
      <w:r>
        <w:rPr>
          <w:rFonts w:hint="eastAsia" w:ascii="仿宋" w:hAnsi="仿宋" w:eastAsia="仿宋" w:cs="宋体"/>
          <w:kern w:val="0"/>
          <w:sz w:val="32"/>
          <w:szCs w:val="32"/>
        </w:rPr>
        <w:t>人，现有在职人员</w:t>
      </w:r>
      <w:r>
        <w:rPr>
          <w:rFonts w:hint="eastAsia" w:ascii="仿宋" w:hAnsi="仿宋" w:eastAsia="仿宋" w:cs="宋体"/>
          <w:kern w:val="0"/>
          <w:sz w:val="32"/>
          <w:szCs w:val="32"/>
          <w:lang w:val="en-US" w:eastAsia="zh-CN"/>
        </w:rPr>
        <w:t>6</w:t>
      </w:r>
      <w:r>
        <w:rPr>
          <w:rFonts w:hint="eastAsia" w:ascii="仿宋" w:hAnsi="仿宋" w:eastAsia="仿宋" w:cs="宋体"/>
          <w:kern w:val="0"/>
          <w:sz w:val="32"/>
          <w:szCs w:val="32"/>
        </w:rPr>
        <w:t>名，离退休人员</w:t>
      </w:r>
      <w:r>
        <w:rPr>
          <w:rFonts w:hint="eastAsia" w:ascii="仿宋" w:hAnsi="仿宋" w:eastAsia="仿宋" w:cs="宋体"/>
          <w:kern w:val="0"/>
          <w:sz w:val="32"/>
          <w:szCs w:val="32"/>
          <w:lang w:val="en-US" w:eastAsia="zh-CN"/>
        </w:rPr>
        <w:t>10</w:t>
      </w:r>
      <w:r>
        <w:rPr>
          <w:rFonts w:hint="eastAsia" w:ascii="仿宋" w:hAnsi="仿宋" w:eastAsia="仿宋" w:cs="宋体"/>
          <w:kern w:val="0"/>
          <w:sz w:val="32"/>
          <w:szCs w:val="32"/>
        </w:rPr>
        <w:t>名。</w:t>
      </w:r>
    </w:p>
    <w:p>
      <w:pPr>
        <w:spacing w:line="620" w:lineRule="exact"/>
        <w:ind w:firstLine="641"/>
        <w:rPr>
          <w:rFonts w:hint="eastAsia" w:ascii="黑体" w:eastAsia="黑体" w:cs="FZFSK--GBK1-0"/>
          <w:b/>
          <w:kern w:val="0"/>
          <w:sz w:val="32"/>
          <w:szCs w:val="32"/>
          <w:lang w:val="en-US" w:eastAsia="zh-CN"/>
        </w:rPr>
      </w:pPr>
      <w:r>
        <w:rPr>
          <w:rFonts w:hint="eastAsia" w:ascii="宋体" w:hAnsi="宋体" w:cs="宋体"/>
          <w:b/>
          <w:kern w:val="0"/>
          <w:sz w:val="32"/>
          <w:szCs w:val="32"/>
        </w:rPr>
        <w:t>二、</w:t>
      </w:r>
      <w:r>
        <w:rPr>
          <w:rFonts w:hint="eastAsia" w:ascii="黑体" w:eastAsia="黑体" w:cs="FZFSK--GBK1-0"/>
          <w:b/>
          <w:kern w:val="0"/>
          <w:sz w:val="32"/>
          <w:szCs w:val="32"/>
          <w:lang w:val="en-US" w:eastAsia="zh-CN"/>
        </w:rPr>
        <w:t>部门预算安排总体情况</w:t>
      </w:r>
    </w:p>
    <w:p>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2021年部门预算包括本级预算的汇总情况。收入包括一般公共预算；支出包括机关本级运行的经费和专项项目经费。</w:t>
      </w:r>
    </w:p>
    <w:p>
      <w:pPr>
        <w:pStyle w:val="32"/>
        <w:numPr>
          <w:ilvl w:val="0"/>
          <w:numId w:val="0"/>
        </w:numPr>
        <w:rPr>
          <w:rFonts w:hint="eastAsia" w:ascii="仿宋" w:hAnsi="仿宋" w:eastAsia="仿宋" w:cs="仿宋"/>
          <w:b/>
          <w:kern w:val="0"/>
          <w:sz w:val="32"/>
          <w:szCs w:val="32"/>
          <w:lang w:val="en-US" w:eastAsia="zh-CN"/>
        </w:rPr>
      </w:pPr>
      <w:r>
        <w:rPr>
          <w:rFonts w:hint="eastAsia" w:ascii="仿宋" w:hAnsi="仿宋" w:eastAsia="仿宋" w:cs="仿宋"/>
          <w:b/>
          <w:kern w:val="0"/>
          <w:sz w:val="32"/>
          <w:szCs w:val="32"/>
          <w:lang w:val="en-US" w:eastAsia="zh-CN"/>
        </w:rPr>
        <w:t xml:space="preserve">    （一）</w:t>
      </w:r>
      <w:r>
        <w:rPr>
          <w:rFonts w:hint="eastAsia" w:ascii="仿宋" w:hAnsi="仿宋" w:eastAsia="仿宋" w:cs="仿宋"/>
          <w:sz w:val="32"/>
          <w:szCs w:val="32"/>
        </w:rPr>
        <w:t>收入</w:t>
      </w:r>
      <w:r>
        <w:rPr>
          <w:rFonts w:hint="eastAsia" w:ascii="仿宋" w:hAnsi="仿宋" w:eastAsia="仿宋" w:cs="仿宋"/>
          <w:sz w:val="32"/>
          <w:szCs w:val="32"/>
          <w:lang w:eastAsia="zh-CN"/>
        </w:rPr>
        <w:t>预算</w:t>
      </w:r>
    </w:p>
    <w:p>
      <w:pPr>
        <w:ind w:firstLine="960" w:firstLineChars="300"/>
        <w:rPr>
          <w:rFonts w:hint="eastAsia" w:ascii="仿宋" w:hAnsi="仿宋" w:eastAsia="仿宋" w:cs="仿宋"/>
          <w:sz w:val="32"/>
          <w:szCs w:val="32"/>
          <w:lang w:eastAsia="zh-CN"/>
        </w:rPr>
      </w:pPr>
      <w:r>
        <w:rPr>
          <w:rFonts w:hint="eastAsia" w:ascii="仿宋" w:hAnsi="仿宋" w:eastAsia="仿宋" w:cs="仿宋"/>
          <w:sz w:val="32"/>
          <w:szCs w:val="32"/>
          <w:lang w:val="en-US" w:eastAsia="zh-CN"/>
        </w:rPr>
        <w:t>2021年</w:t>
      </w:r>
      <w:r>
        <w:rPr>
          <w:rFonts w:hint="eastAsia" w:ascii="仿宋" w:hAnsi="仿宋" w:eastAsia="仿宋" w:cs="仿宋"/>
          <w:sz w:val="32"/>
          <w:szCs w:val="32"/>
          <w:lang w:eastAsia="zh-CN"/>
        </w:rPr>
        <w:t>预算总收入</w:t>
      </w:r>
      <w:r>
        <w:rPr>
          <w:rFonts w:hint="eastAsia" w:ascii="仿宋" w:hAnsi="仿宋" w:eastAsia="仿宋" w:cs="仿宋"/>
          <w:sz w:val="32"/>
          <w:szCs w:val="32"/>
          <w:lang w:val="en-US" w:eastAsia="zh-CN"/>
        </w:rPr>
        <w:t>221.44</w:t>
      </w:r>
      <w:r>
        <w:rPr>
          <w:rFonts w:hint="eastAsia" w:ascii="仿宋" w:hAnsi="仿宋" w:eastAsia="仿宋" w:cs="仿宋"/>
          <w:sz w:val="32"/>
          <w:szCs w:val="32"/>
        </w:rPr>
        <w:t>万元，</w:t>
      </w:r>
      <w:r>
        <w:rPr>
          <w:rFonts w:hint="eastAsia" w:ascii="仿宋" w:hAnsi="仿宋" w:eastAsia="仿宋" w:cs="仿宋"/>
          <w:sz w:val="32"/>
          <w:szCs w:val="32"/>
          <w:lang w:eastAsia="zh-CN"/>
        </w:rPr>
        <w:t>全部是一般公共财政预算财政拨款。</w:t>
      </w:r>
    </w:p>
    <w:p>
      <w:pPr>
        <w:numPr>
          <w:ilvl w:val="0"/>
          <w:numId w:val="0"/>
        </w:num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（二）</w:t>
      </w:r>
      <w:r>
        <w:rPr>
          <w:rFonts w:hint="eastAsia" w:ascii="仿宋" w:hAnsi="仿宋" w:eastAsia="仿宋" w:cs="仿宋"/>
          <w:sz w:val="32"/>
          <w:szCs w:val="32"/>
        </w:rPr>
        <w:t>支出</w:t>
      </w:r>
      <w:r>
        <w:rPr>
          <w:rFonts w:hint="eastAsia" w:ascii="仿宋" w:hAnsi="仿宋" w:eastAsia="仿宋" w:cs="仿宋"/>
          <w:sz w:val="32"/>
          <w:szCs w:val="32"/>
          <w:lang w:eastAsia="zh-CN"/>
        </w:rPr>
        <w:t>预算</w:t>
      </w: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w:t>
      </w:r>
      <w:r>
        <w:rPr>
          <w:rFonts w:hint="eastAsia" w:ascii="仿宋" w:hAnsi="仿宋" w:eastAsia="仿宋" w:cs="仿宋"/>
          <w:sz w:val="32"/>
          <w:szCs w:val="32"/>
          <w:lang w:eastAsia="zh-CN"/>
        </w:rPr>
        <w:t>年初</w:t>
      </w:r>
      <w:r>
        <w:rPr>
          <w:rFonts w:hint="eastAsia" w:ascii="仿宋" w:hAnsi="仿宋" w:eastAsia="仿宋" w:cs="仿宋"/>
          <w:sz w:val="32"/>
          <w:szCs w:val="32"/>
        </w:rPr>
        <w:t>预算</w:t>
      </w:r>
      <w:r>
        <w:rPr>
          <w:rFonts w:hint="eastAsia" w:ascii="仿宋" w:hAnsi="仿宋" w:eastAsia="仿宋" w:cs="仿宋"/>
          <w:sz w:val="32"/>
          <w:szCs w:val="32"/>
          <w:lang w:eastAsia="zh-CN"/>
        </w:rPr>
        <w:t>数</w:t>
      </w:r>
      <w:r>
        <w:rPr>
          <w:rFonts w:hint="eastAsia" w:ascii="仿宋" w:hAnsi="仿宋" w:eastAsia="仿宋" w:cs="仿宋"/>
          <w:sz w:val="32"/>
          <w:szCs w:val="32"/>
        </w:rPr>
        <w:t>为</w:t>
      </w:r>
      <w:r>
        <w:rPr>
          <w:rFonts w:hint="eastAsia" w:ascii="仿宋" w:hAnsi="仿宋" w:eastAsia="仿宋" w:cs="仿宋"/>
          <w:sz w:val="32"/>
          <w:szCs w:val="32"/>
          <w:lang w:val="en-US" w:eastAsia="zh-CN"/>
        </w:rPr>
        <w:t>221.44</w:t>
      </w:r>
      <w:r>
        <w:rPr>
          <w:rFonts w:hint="eastAsia" w:ascii="仿宋" w:hAnsi="仿宋" w:eastAsia="仿宋" w:cs="仿宋"/>
          <w:sz w:val="32"/>
          <w:szCs w:val="32"/>
        </w:rPr>
        <w:t>万元，</w:t>
      </w:r>
      <w:r>
        <w:rPr>
          <w:rFonts w:hint="eastAsia" w:ascii="仿宋" w:hAnsi="仿宋" w:eastAsia="仿宋" w:cs="仿宋"/>
          <w:sz w:val="32"/>
          <w:szCs w:val="32"/>
          <w:lang w:eastAsia="zh-CN"/>
        </w:rPr>
        <w:t>其中基本</w:t>
      </w:r>
      <w:r>
        <w:rPr>
          <w:rFonts w:hint="eastAsia" w:ascii="仿宋" w:hAnsi="仿宋" w:eastAsia="仿宋" w:cs="仿宋"/>
          <w:sz w:val="32"/>
          <w:szCs w:val="32"/>
        </w:rPr>
        <w:t>支出</w:t>
      </w:r>
      <w:r>
        <w:rPr>
          <w:rFonts w:hint="eastAsia" w:ascii="仿宋" w:hAnsi="仿宋" w:eastAsia="仿宋" w:cs="仿宋"/>
          <w:sz w:val="32"/>
          <w:szCs w:val="32"/>
          <w:lang w:val="en-US" w:eastAsia="zh-CN"/>
        </w:rPr>
        <w:t>155.07</w:t>
      </w:r>
      <w:r>
        <w:rPr>
          <w:rFonts w:hint="eastAsia" w:ascii="仿宋" w:hAnsi="仿宋" w:eastAsia="仿宋" w:cs="仿宋"/>
          <w:sz w:val="32"/>
          <w:szCs w:val="32"/>
        </w:rPr>
        <w:t>万元，</w:t>
      </w:r>
      <w:r>
        <w:rPr>
          <w:rFonts w:hint="eastAsia" w:ascii="仿宋" w:hAnsi="仿宋" w:eastAsia="仿宋" w:cs="仿宋"/>
          <w:sz w:val="32"/>
          <w:szCs w:val="32"/>
          <w:lang w:eastAsia="zh-CN"/>
        </w:rPr>
        <w:t>包括人员经费</w:t>
      </w:r>
      <w:r>
        <w:rPr>
          <w:rFonts w:hint="eastAsia" w:ascii="仿宋" w:hAnsi="仿宋" w:eastAsia="仿宋" w:cs="仿宋"/>
          <w:sz w:val="32"/>
          <w:szCs w:val="32"/>
          <w:lang w:val="en-US" w:eastAsia="zh-CN"/>
        </w:rPr>
        <w:t>139.98万元和</w:t>
      </w:r>
      <w:r>
        <w:rPr>
          <w:rFonts w:hint="eastAsia" w:ascii="仿宋" w:hAnsi="仿宋" w:eastAsia="仿宋" w:cs="仿宋"/>
          <w:sz w:val="32"/>
          <w:szCs w:val="32"/>
          <w:lang w:eastAsia="zh-CN"/>
        </w:rPr>
        <w:t>日常</w:t>
      </w:r>
      <w:r>
        <w:rPr>
          <w:rFonts w:hint="eastAsia" w:ascii="仿宋" w:hAnsi="仿宋" w:eastAsia="仿宋" w:cs="仿宋"/>
          <w:sz w:val="32"/>
          <w:szCs w:val="32"/>
        </w:rPr>
        <w:t>公用经费</w:t>
      </w:r>
      <w:r>
        <w:rPr>
          <w:rFonts w:hint="eastAsia" w:ascii="仿宋" w:hAnsi="仿宋" w:eastAsia="仿宋" w:cs="仿宋"/>
          <w:sz w:val="32"/>
          <w:szCs w:val="32"/>
          <w:lang w:val="en-US" w:eastAsia="zh-CN"/>
        </w:rPr>
        <w:t>15.09万元；</w:t>
      </w:r>
      <w:r>
        <w:rPr>
          <w:rFonts w:hint="eastAsia" w:ascii="仿宋" w:hAnsi="仿宋" w:eastAsia="仿宋" w:cs="仿宋"/>
          <w:sz w:val="32"/>
          <w:szCs w:val="32"/>
          <w:lang w:eastAsia="zh-CN"/>
        </w:rPr>
        <w:t>项目支出</w:t>
      </w:r>
      <w:r>
        <w:rPr>
          <w:rFonts w:hint="eastAsia" w:ascii="仿宋" w:hAnsi="仿宋" w:eastAsia="仿宋" w:cs="仿宋"/>
          <w:sz w:val="32"/>
          <w:szCs w:val="32"/>
          <w:lang w:val="en-US" w:eastAsia="zh-CN"/>
        </w:rPr>
        <w:t>66.37万元，全部为本级支出。</w:t>
      </w:r>
    </w:p>
    <w:p>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比上年增减情况</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部门预算较2020年增加32.7万元，其中：基本支出减少17.57万元，减少主要原因：在职人员调出；项目支出增加50.27万元，主要原因：一是由于增加县财政拨款；二是增加省级妇女之家建设资金；三是增加单位死亡人员抚恤金和丧葬费。</w:t>
      </w:r>
    </w:p>
    <w:p>
      <w:pPr>
        <w:spacing w:line="620" w:lineRule="exact"/>
        <w:ind w:firstLine="640" w:firstLineChars="200"/>
        <w:rPr>
          <w:rFonts w:hint="eastAsia" w:ascii="宋体" w:hAnsi="宋体" w:cs="宋体"/>
          <w:b/>
          <w:kern w:val="0"/>
          <w:sz w:val="32"/>
          <w:szCs w:val="32"/>
        </w:rPr>
      </w:pPr>
      <w:r>
        <w:rPr>
          <w:rFonts w:hint="eastAsia" w:ascii="宋体" w:hAnsi="宋体" w:cs="宋体"/>
          <w:b/>
          <w:kern w:val="0"/>
          <w:sz w:val="32"/>
          <w:szCs w:val="32"/>
        </w:rPr>
        <w:t>三、机关运行经费预算安排情况</w:t>
      </w:r>
    </w:p>
    <w:p>
      <w:pPr>
        <w:spacing w:line="620" w:lineRule="exact"/>
        <w:ind w:firstLine="641"/>
        <w:rPr>
          <w:rFonts w:hint="eastAsia" w:ascii="仿宋" w:hAnsi="仿宋" w:eastAsia="仿宋" w:cs="仿宋"/>
          <w:sz w:val="32"/>
          <w:szCs w:val="32"/>
          <w:lang w:val="en-US" w:eastAsia="zh-CN"/>
        </w:rPr>
      </w:pP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年度</w:t>
      </w:r>
      <w:r>
        <w:rPr>
          <w:rFonts w:hint="eastAsia" w:ascii="仿宋" w:hAnsi="仿宋" w:eastAsia="仿宋" w:cs="宋体"/>
          <w:kern w:val="0"/>
          <w:sz w:val="32"/>
          <w:szCs w:val="32"/>
          <w:lang w:eastAsia="zh-CN"/>
        </w:rPr>
        <w:t>日常公用经费共计安排</w:t>
      </w:r>
      <w:r>
        <w:rPr>
          <w:rFonts w:hint="eastAsia" w:ascii="仿宋" w:hAnsi="仿宋" w:eastAsia="仿宋" w:cs="宋体"/>
          <w:kern w:val="0"/>
          <w:sz w:val="32"/>
          <w:szCs w:val="32"/>
          <w:lang w:val="en-US" w:eastAsia="zh-CN"/>
        </w:rPr>
        <w:t>15.09万元，较2020年减少1.8万元，减少主要原因</w:t>
      </w:r>
      <w:r>
        <w:rPr>
          <w:rFonts w:hint="eastAsia" w:ascii="仿宋" w:hAnsi="仿宋" w:eastAsia="仿宋" w:cs="仿宋"/>
          <w:sz w:val="32"/>
          <w:szCs w:val="32"/>
          <w:lang w:val="en-US" w:eastAsia="zh-CN"/>
        </w:rPr>
        <w:t>在职人员调出。</w:t>
      </w:r>
    </w:p>
    <w:p>
      <w:pPr>
        <w:spacing w:line="620" w:lineRule="exact"/>
        <w:ind w:firstLine="641"/>
        <w:rPr>
          <w:rFonts w:ascii="宋体" w:hAnsi="宋体" w:cs="宋体"/>
          <w:b/>
          <w:kern w:val="0"/>
          <w:sz w:val="32"/>
          <w:szCs w:val="32"/>
        </w:rPr>
      </w:pPr>
      <w:r>
        <w:rPr>
          <w:rFonts w:hint="eastAsia" w:ascii="宋体" w:hAnsi="宋体" w:cs="宋体"/>
          <w:b/>
          <w:kern w:val="0"/>
          <w:sz w:val="32"/>
          <w:szCs w:val="32"/>
        </w:rPr>
        <w:t>四、</w:t>
      </w:r>
      <w:r>
        <w:rPr>
          <w:rFonts w:hint="eastAsia" w:ascii="宋体" w:hAnsi="宋体" w:cs="宋体"/>
          <w:b/>
          <w:kern w:val="0"/>
          <w:sz w:val="32"/>
          <w:szCs w:val="32"/>
          <w:lang w:eastAsia="zh-CN"/>
        </w:rPr>
        <w:t>财政拨款</w:t>
      </w:r>
      <w:r>
        <w:rPr>
          <w:rFonts w:hint="eastAsia" w:ascii="宋体" w:hAnsi="宋体" w:cs="宋体"/>
          <w:b/>
          <w:kern w:val="0"/>
          <w:sz w:val="32"/>
          <w:szCs w:val="32"/>
        </w:rPr>
        <w:t>“三公”经费预算</w:t>
      </w:r>
      <w:r>
        <w:rPr>
          <w:rFonts w:hint="eastAsia" w:ascii="宋体" w:hAnsi="宋体" w:cs="宋体"/>
          <w:b/>
          <w:kern w:val="0"/>
          <w:sz w:val="32"/>
          <w:szCs w:val="32"/>
          <w:lang w:eastAsia="zh-CN"/>
        </w:rPr>
        <w:t>安排</w:t>
      </w:r>
      <w:r>
        <w:rPr>
          <w:rFonts w:hint="eastAsia" w:ascii="宋体" w:hAnsi="宋体" w:cs="宋体"/>
          <w:b/>
          <w:kern w:val="0"/>
          <w:sz w:val="32"/>
          <w:szCs w:val="32"/>
        </w:rPr>
        <w:t>情况</w:t>
      </w:r>
    </w:p>
    <w:p>
      <w:pPr>
        <w:spacing w:line="620" w:lineRule="exact"/>
        <w:ind w:firstLine="641"/>
        <w:rPr>
          <w:rFonts w:ascii="仿宋" w:hAnsi="仿宋" w:eastAsia="仿宋" w:cs="宋体"/>
          <w:kern w:val="0"/>
          <w:sz w:val="32"/>
          <w:szCs w:val="32"/>
        </w:rPr>
      </w:pPr>
      <w:r>
        <w:rPr>
          <w:rFonts w:hint="eastAsia" w:ascii="仿宋" w:hAnsi="仿宋" w:eastAsia="仿宋" w:cs="宋体"/>
          <w:kern w:val="0"/>
          <w:sz w:val="32"/>
          <w:szCs w:val="32"/>
        </w:rPr>
        <w:t>宁晋县妇联</w:t>
      </w:r>
      <w:r>
        <w:rPr>
          <w:rFonts w:ascii="仿宋" w:hAnsi="仿宋" w:eastAsia="仿宋" w:cs="宋体"/>
          <w:kern w:val="0"/>
          <w:sz w:val="32"/>
          <w:szCs w:val="32"/>
        </w:rPr>
        <w:t>2</w:t>
      </w:r>
      <w:r>
        <w:rPr>
          <w:rFonts w:hint="eastAsia" w:ascii="仿宋" w:hAnsi="仿宋" w:eastAsia="仿宋" w:cs="宋体"/>
          <w:kern w:val="0"/>
          <w:sz w:val="32"/>
          <w:szCs w:val="32"/>
          <w:lang w:val="en-US" w:eastAsia="zh-CN"/>
        </w:rPr>
        <w:t>021</w:t>
      </w:r>
      <w:r>
        <w:rPr>
          <w:rFonts w:hint="eastAsia" w:ascii="仿宋" w:hAnsi="仿宋" w:eastAsia="仿宋" w:cs="宋体"/>
          <w:kern w:val="0"/>
          <w:sz w:val="32"/>
          <w:szCs w:val="32"/>
        </w:rPr>
        <w:t>年财政拨款安排的“三公”经费预算数为</w:t>
      </w:r>
      <w:r>
        <w:rPr>
          <w:rFonts w:ascii="仿宋" w:hAnsi="仿宋" w:eastAsia="仿宋" w:cs="宋体"/>
          <w:kern w:val="0"/>
          <w:sz w:val="32"/>
          <w:szCs w:val="32"/>
        </w:rPr>
        <w:t>2</w:t>
      </w:r>
      <w:r>
        <w:rPr>
          <w:rFonts w:hint="eastAsia" w:ascii="仿宋" w:hAnsi="仿宋" w:eastAsia="仿宋" w:cs="宋体"/>
          <w:kern w:val="0"/>
          <w:sz w:val="32"/>
          <w:szCs w:val="32"/>
        </w:rPr>
        <w:t>万元与上年持平，其中：因公出国（境）费</w:t>
      </w:r>
      <w:r>
        <w:rPr>
          <w:rFonts w:ascii="仿宋" w:hAnsi="仿宋" w:eastAsia="仿宋" w:cs="宋体"/>
          <w:kern w:val="0"/>
          <w:sz w:val="32"/>
          <w:szCs w:val="32"/>
        </w:rPr>
        <w:t>0</w:t>
      </w:r>
      <w:r>
        <w:rPr>
          <w:rFonts w:hint="eastAsia" w:ascii="仿宋" w:hAnsi="仿宋" w:eastAsia="仿宋" w:cs="宋体"/>
          <w:kern w:val="0"/>
          <w:sz w:val="32"/>
          <w:szCs w:val="32"/>
        </w:rPr>
        <w:t>万元；公务用车购置费</w:t>
      </w:r>
      <w:r>
        <w:rPr>
          <w:rFonts w:ascii="仿宋" w:hAnsi="仿宋" w:eastAsia="仿宋" w:cs="宋体"/>
          <w:kern w:val="0"/>
          <w:sz w:val="32"/>
          <w:szCs w:val="32"/>
        </w:rPr>
        <w:t>0</w:t>
      </w:r>
      <w:r>
        <w:rPr>
          <w:rFonts w:hint="eastAsia" w:ascii="仿宋" w:hAnsi="仿宋" w:eastAsia="仿宋" w:cs="宋体"/>
          <w:kern w:val="0"/>
          <w:sz w:val="32"/>
          <w:szCs w:val="32"/>
        </w:rPr>
        <w:t>万元；公务用车运行维护费</w:t>
      </w:r>
      <w:r>
        <w:rPr>
          <w:rFonts w:ascii="仿宋" w:hAnsi="仿宋" w:eastAsia="仿宋" w:cs="宋体"/>
          <w:kern w:val="0"/>
          <w:sz w:val="32"/>
          <w:szCs w:val="32"/>
        </w:rPr>
        <w:t>2</w:t>
      </w:r>
      <w:r>
        <w:rPr>
          <w:rFonts w:hint="eastAsia" w:ascii="仿宋" w:hAnsi="仿宋" w:eastAsia="仿宋" w:cs="宋体"/>
          <w:kern w:val="0"/>
          <w:sz w:val="32"/>
          <w:szCs w:val="32"/>
        </w:rPr>
        <w:t>万元，公务接待费</w:t>
      </w:r>
      <w:r>
        <w:rPr>
          <w:rFonts w:ascii="仿宋" w:hAnsi="仿宋" w:eastAsia="仿宋" w:cs="宋体"/>
          <w:kern w:val="0"/>
          <w:sz w:val="32"/>
          <w:szCs w:val="32"/>
        </w:rPr>
        <w:t>0</w:t>
      </w:r>
      <w:r>
        <w:rPr>
          <w:rFonts w:hint="eastAsia" w:ascii="仿宋" w:hAnsi="仿宋" w:eastAsia="仿宋" w:cs="宋体"/>
          <w:kern w:val="0"/>
          <w:sz w:val="32"/>
          <w:szCs w:val="32"/>
        </w:rPr>
        <w:t>万元，均与上年持平。</w:t>
      </w:r>
    </w:p>
    <w:p>
      <w:pPr>
        <w:spacing w:line="620" w:lineRule="exact"/>
        <w:ind w:firstLine="641"/>
        <w:rPr>
          <w:rFonts w:ascii="宋体" w:hAnsi="宋体" w:cs="宋体"/>
          <w:b/>
          <w:kern w:val="0"/>
          <w:sz w:val="32"/>
          <w:szCs w:val="32"/>
        </w:rPr>
      </w:pPr>
      <w:r>
        <w:rPr>
          <w:rFonts w:hint="eastAsia" w:ascii="宋体" w:hAnsi="宋体" w:cs="宋体"/>
          <w:b/>
          <w:kern w:val="0"/>
          <w:sz w:val="32"/>
          <w:szCs w:val="32"/>
        </w:rPr>
        <w:t>五、绩效预算信息情况</w:t>
      </w:r>
    </w:p>
    <w:p>
      <w:pPr>
        <w:spacing w:line="620" w:lineRule="exact"/>
        <w:ind w:firstLine="641"/>
        <w:rPr>
          <w:rFonts w:hint="eastAsia" w:ascii="宋体" w:hAnsi="宋体" w:eastAsia="宋体" w:cs="宋体"/>
          <w:kern w:val="0"/>
          <w:sz w:val="32"/>
          <w:szCs w:val="32"/>
        </w:rPr>
      </w:pPr>
      <w:r>
        <w:rPr>
          <w:rFonts w:hint="eastAsia" w:ascii="宋体" w:hAnsi="宋体" w:eastAsia="宋体" w:cs="宋体"/>
          <w:kern w:val="0"/>
          <w:sz w:val="32"/>
          <w:szCs w:val="32"/>
        </w:rPr>
        <w:t>总体绩效目标</w:t>
      </w:r>
    </w:p>
    <w:p>
      <w:pPr>
        <w:spacing w:line="620" w:lineRule="exact"/>
        <w:ind w:firstLine="641"/>
        <w:rPr>
          <w:rFonts w:ascii="仿宋" w:hAnsi="仿宋" w:eastAsia="仿宋" w:cs="宋体"/>
          <w:kern w:val="0"/>
          <w:sz w:val="32"/>
          <w:szCs w:val="32"/>
        </w:rPr>
      </w:pPr>
      <w:r>
        <w:rPr>
          <w:rFonts w:hint="eastAsia" w:ascii="仿宋" w:hAnsi="仿宋" w:eastAsia="仿宋" w:cs="宋体"/>
          <w:kern w:val="0"/>
          <w:sz w:val="32"/>
          <w:szCs w:val="32"/>
        </w:rPr>
        <w:t>围绕中心，服务大局，完成县委县政府交办的工作任务，全县妇女精神面貌有较大改观，创业就业能力逐步增强，素质得到有效提升。妇女综合素质和发展能力有较大提升。妇女儿童合法权益得到有效维护，男女平等基本国策宣传进一步深入人心。提高妇女科技素质、经营管理能力、家庭教育水平。不断加强妇联组织自身建设，提升妇联干部服务妇女的能力和水平，保障妇女维权、妇女发展工作正常有序开展。</w:t>
      </w:r>
    </w:p>
    <w:p>
      <w:pPr>
        <w:spacing w:line="620" w:lineRule="exact"/>
        <w:ind w:firstLine="641"/>
        <w:rPr>
          <w:rFonts w:hint="eastAsia" w:ascii="宋体" w:hAnsi="宋体" w:eastAsia="宋体" w:cs="宋体"/>
          <w:kern w:val="0"/>
          <w:sz w:val="32"/>
          <w:szCs w:val="32"/>
        </w:rPr>
      </w:pPr>
      <w:r>
        <w:rPr>
          <w:rFonts w:hint="eastAsia" w:ascii="宋体" w:hAnsi="宋体" w:eastAsia="宋体" w:cs="宋体"/>
          <w:kern w:val="0"/>
          <w:sz w:val="32"/>
          <w:szCs w:val="32"/>
        </w:rPr>
        <w:t>部门职责分类绩效目标</w:t>
      </w:r>
    </w:p>
    <w:p>
      <w:pPr>
        <w:spacing w:line="620" w:lineRule="exact"/>
        <w:ind w:firstLine="641"/>
        <w:rPr>
          <w:rFonts w:hint="eastAsia" w:ascii="仿宋" w:hAnsi="仿宋" w:eastAsia="仿宋" w:cs="宋体"/>
          <w:kern w:val="0"/>
          <w:sz w:val="32"/>
          <w:szCs w:val="32"/>
        </w:rPr>
      </w:pPr>
      <w:r>
        <w:rPr>
          <w:rFonts w:hint="eastAsia" w:ascii="仿宋" w:hAnsi="仿宋" w:eastAsia="仿宋" w:cs="宋体"/>
          <w:kern w:val="0"/>
          <w:sz w:val="32"/>
          <w:szCs w:val="32"/>
        </w:rPr>
        <w:t>妇女积极参与妇联工作，围绕县委县政府中心工作开展的各项活动，精神面貌有较大改观，创业就业能力逐步增强，素质得到有效提升。帮助权益受到侵害和困难的妇女儿童解决困难和问题，开展普法宣传教育，提高广大妇女儿童的维权意识和维权能力，妇联基层组织的组织、阵地、队伍建设等得到加强，妇联干部工作能力和服务水平提高。</w:t>
      </w:r>
    </w:p>
    <w:p>
      <w:pPr>
        <w:spacing w:line="560" w:lineRule="exact"/>
        <w:ind w:firstLine="640"/>
        <w:rPr>
          <w:rFonts w:hint="eastAsia" w:ascii="宋体" w:hAnsi="宋体"/>
          <w:sz w:val="32"/>
          <w:szCs w:val="32"/>
          <w:lang w:val="en-US" w:eastAsia="zh-CN"/>
        </w:rPr>
      </w:pPr>
      <w:r>
        <w:rPr>
          <w:rFonts w:hint="eastAsia" w:ascii="宋体" w:hAnsi="宋体"/>
          <w:sz w:val="32"/>
          <w:szCs w:val="32"/>
          <w:lang w:val="en-US" w:eastAsia="zh-CN"/>
        </w:rPr>
        <w:t>实现年度发展规划目标的保障措施</w:t>
      </w:r>
    </w:p>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关注和研究涉及妇女切身利益的热点难点问题，向县委县政府提出对策建议；教育引导妇女依法维权，对权益受到侵害的妇女儿童和困境妇女儿童提供帮助。开展对妇女的科技文化、生产劳动技能和家庭、家教、家风教育。加强与社会各界的联系，推动全社会为妇女儿童办实事。指导所属单位及各类协会工作。开展庆“三八”各类表彰及六一庆祝 、“美丽庭院”创建、困境妇女儿童关爱、法制在宁晋等各类活动。</w:t>
      </w:r>
    </w:p>
    <w:p>
      <w:pPr>
        <w:spacing w:line="620" w:lineRule="exact"/>
        <w:ind w:firstLine="641"/>
        <w:rPr>
          <w:rFonts w:ascii="方正小标宋_GBK" w:eastAsia="方正小标宋_GBK"/>
          <w:sz w:val="32"/>
        </w:rPr>
        <w:sectPr>
          <w:pgSz w:w="11907" w:h="16839"/>
          <w:pgMar w:top="1440" w:right="1800" w:bottom="1440" w:left="1800" w:header="851" w:footer="992" w:gutter="0"/>
          <w:cols w:space="720" w:num="1"/>
          <w:docGrid w:type="linesAndChars" w:linePitch="312" w:charSpace="0"/>
        </w:sectPr>
      </w:pPr>
      <w:r>
        <w:rPr>
          <w:rFonts w:hint="eastAsia" w:ascii="仿宋" w:hAnsi="仿宋" w:eastAsia="仿宋" w:cs="宋体"/>
          <w:kern w:val="0"/>
          <w:sz w:val="32"/>
          <w:szCs w:val="32"/>
          <w:lang w:eastAsia="zh-CN"/>
        </w:rPr>
        <w:t>部门整体支出绩效指标情况，</w:t>
      </w:r>
      <w:r>
        <w:rPr>
          <w:rFonts w:hint="eastAsia" w:ascii="仿宋" w:hAnsi="仿宋" w:eastAsia="仿宋" w:cs="宋体"/>
          <w:kern w:val="0"/>
          <w:sz w:val="32"/>
          <w:szCs w:val="32"/>
        </w:rPr>
        <w:t>详见下表</w:t>
      </w:r>
      <w:bookmarkStart w:id="0" w:name="_Toc477450664"/>
    </w:p>
    <w:p>
      <w:pPr>
        <w:jc w:val="center"/>
        <w:outlineLvl w:val="0"/>
        <w:rPr>
          <w:rFonts w:hint="eastAsia" w:ascii="方正小标宋_GBK" w:eastAsia="方正小标宋_GBK"/>
          <w:sz w:val="32"/>
        </w:rPr>
      </w:pPr>
    </w:p>
    <w:p>
      <w:pPr>
        <w:jc w:val="both"/>
        <w:outlineLvl w:val="0"/>
        <w:rPr>
          <w:rFonts w:hint="eastAsia" w:ascii="方正小标宋_GBK" w:eastAsia="方正小标宋_GBK"/>
          <w:sz w:val="32"/>
        </w:rPr>
      </w:pPr>
    </w:p>
    <w:bookmarkEnd w:id="0"/>
    <w:tbl>
      <w:tblPr>
        <w:tblStyle w:val="2"/>
        <w:tblW w:w="14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7"/>
        <w:gridCol w:w="1058"/>
        <w:gridCol w:w="1466"/>
        <w:gridCol w:w="2151"/>
        <w:gridCol w:w="1878"/>
        <w:gridCol w:w="1609"/>
        <w:gridCol w:w="1074"/>
        <w:gridCol w:w="2501"/>
        <w:gridCol w:w="2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trPr>
        <w:tc>
          <w:tcPr>
            <w:tcW w:w="14400" w:type="dxa"/>
            <w:gridSpan w:val="9"/>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部门整体支出绩效指标情况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466"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2151" w:type="dxa"/>
            <w:vMerge w:val="restart"/>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878" w:type="dxa"/>
            <w:vMerge w:val="restart"/>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5184" w:type="dxa"/>
            <w:gridSpan w:val="3"/>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2146" w:type="dxa"/>
            <w:vMerge w:val="restart"/>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151" w:type="dxa"/>
            <w:vMerge w:val="continue"/>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78" w:type="dxa"/>
            <w:vMerge w:val="continue"/>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09" w:type="dxa"/>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074" w:type="dxa"/>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2501" w:type="dxa"/>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2146" w:type="dxa"/>
            <w:vMerge w:val="continue"/>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开展庆三八各类表彰</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召开三八表彰大会</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搞活动充分利用</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开展三八表彰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开展普法宣传</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利用重大节日进行普法宣传</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活动效果明显</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重大节日进行普法宣传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围绕家庭开展各类活动</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开展各类家庭活动</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开展活动能够充分利用</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开展三八庆祝</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举办表彰会</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资金利用好</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进行普法宣传</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效果明显</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活动开展顺利</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资金使用合理</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466" w:type="dxa"/>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三八表彰会</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满意度高</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活动次数多、效果好</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受到广大妇女群众好评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7"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群众满意率</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群众满意度高</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得到群众一致好评</w:t>
            </w:r>
          </w:p>
        </w:tc>
      </w:tr>
    </w:tbl>
    <w:p>
      <w:pPr>
        <w:spacing w:line="300" w:lineRule="exact"/>
        <w:jc w:val="left"/>
        <w:outlineLvl w:val="0"/>
        <w:sectPr>
          <w:pgSz w:w="16839" w:h="11907" w:orient="landscape"/>
          <w:pgMar w:top="1020" w:right="1134" w:bottom="1020" w:left="1134" w:header="851" w:footer="992" w:gutter="0"/>
          <w:cols w:space="720" w:num="1"/>
          <w:rtlGutter w:val="0"/>
          <w:docGrid w:type="lines" w:linePitch="312" w:charSpace="0"/>
        </w:sectPr>
      </w:pPr>
    </w:p>
    <w:p>
      <w:pPr>
        <w:ind w:firstLine="640" w:firstLineChars="200"/>
        <w:rPr>
          <w:rFonts w:ascii="宋体" w:hAnsi="宋体" w:cs="宋体"/>
          <w:b/>
          <w:kern w:val="0"/>
          <w:sz w:val="32"/>
          <w:szCs w:val="32"/>
        </w:rPr>
      </w:pPr>
      <w:r>
        <w:rPr>
          <w:rFonts w:hint="eastAsia" w:ascii="宋体" w:hAnsi="宋体" w:cs="宋体"/>
          <w:b/>
          <w:kern w:val="0"/>
          <w:sz w:val="32"/>
          <w:szCs w:val="32"/>
        </w:rPr>
        <w:t>六、政府采购预算情况</w:t>
      </w:r>
    </w:p>
    <w:p>
      <w:pPr>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我单位20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年无政府采购预算，</w:t>
      </w:r>
      <w:r>
        <w:rPr>
          <w:rFonts w:hint="eastAsia" w:ascii="仿宋" w:hAnsi="仿宋" w:eastAsia="仿宋" w:cs="宋体"/>
          <w:kern w:val="0"/>
          <w:sz w:val="32"/>
          <w:szCs w:val="32"/>
          <w:lang w:eastAsia="zh-CN"/>
        </w:rPr>
        <w:t>详见下表</w:t>
      </w:r>
      <w:r>
        <w:rPr>
          <w:rFonts w:hint="eastAsia" w:ascii="仿宋" w:hAnsi="仿宋" w:eastAsia="仿宋" w:cs="宋体"/>
          <w:kern w:val="0"/>
          <w:sz w:val="32"/>
          <w:szCs w:val="32"/>
        </w:rPr>
        <w:t>。</w:t>
      </w:r>
    </w:p>
    <w:p>
      <w:pPr>
        <w:ind w:firstLine="643" w:firstLineChars="200"/>
        <w:jc w:val="center"/>
        <w:rPr>
          <w:rFonts w:hint="eastAsia" w:ascii="宋体" w:hAnsi="宋体" w:eastAsia="宋体" w:cs="宋体"/>
          <w:b/>
          <w:bCs/>
          <w:kern w:val="0"/>
          <w:sz w:val="32"/>
          <w:szCs w:val="32"/>
          <w:lang w:eastAsia="zh-CN"/>
        </w:rPr>
      </w:pPr>
      <w:r>
        <w:rPr>
          <w:rFonts w:hint="eastAsia" w:ascii="宋体" w:hAnsi="宋体" w:eastAsia="宋体" w:cs="宋体"/>
          <w:b/>
          <w:bCs/>
          <w:kern w:val="0"/>
          <w:sz w:val="32"/>
          <w:szCs w:val="32"/>
          <w:lang w:eastAsia="zh-CN"/>
        </w:rPr>
        <w:t>部门政府采购预算</w:t>
      </w:r>
    </w:p>
    <w:p>
      <w:pPr>
        <w:ind w:firstLine="640" w:firstLineChars="200"/>
        <w:jc w:val="center"/>
        <w:rPr>
          <w:rFonts w:hint="eastAsia" w:ascii="仿宋" w:hAnsi="仿宋" w:eastAsia="仿宋" w:cs="仿宋"/>
          <w:b w:val="0"/>
          <w:bCs w:val="0"/>
          <w:kern w:val="0"/>
          <w:sz w:val="32"/>
          <w:szCs w:val="32"/>
          <w:lang w:eastAsia="zh-CN"/>
        </w:rPr>
      </w:pPr>
      <w:r>
        <w:rPr>
          <w:rFonts w:hint="eastAsia" w:ascii="仿宋" w:hAnsi="仿宋" w:eastAsia="仿宋" w:cs="仿宋"/>
          <w:b w:val="0"/>
          <w:bCs w:val="0"/>
          <w:kern w:val="0"/>
          <w:sz w:val="32"/>
          <w:szCs w:val="32"/>
          <w:lang w:val="en-US" w:eastAsia="zh-CN"/>
        </w:rPr>
        <w:t xml:space="preserve">                                  </w:t>
      </w:r>
      <w:r>
        <w:rPr>
          <w:rFonts w:hint="eastAsia" w:ascii="仿宋" w:hAnsi="仿宋" w:eastAsia="仿宋" w:cs="仿宋"/>
          <w:b w:val="0"/>
          <w:bCs w:val="0"/>
          <w:kern w:val="0"/>
          <w:sz w:val="32"/>
          <w:szCs w:val="32"/>
          <w:lang w:eastAsia="zh-CN"/>
        </w:rPr>
        <w:t>单位：万元</w:t>
      </w:r>
    </w:p>
    <w:tbl>
      <w:tblPr>
        <w:tblStyle w:val="2"/>
        <w:tblpPr w:leftFromText="180" w:rightFromText="180" w:vertAnchor="text" w:horzAnchor="margin" w:tblpY="519"/>
        <w:tblW w:w="9039" w:type="dxa"/>
        <w:tblInd w:w="0" w:type="dxa"/>
        <w:tblLayout w:type="fixed"/>
        <w:tblCellMar>
          <w:top w:w="0" w:type="dxa"/>
          <w:left w:w="108" w:type="dxa"/>
          <w:bottom w:w="0" w:type="dxa"/>
          <w:right w:w="108" w:type="dxa"/>
        </w:tblCellMar>
      </w:tblPr>
      <w:tblGrid>
        <w:gridCol w:w="947"/>
        <w:gridCol w:w="1146"/>
        <w:gridCol w:w="709"/>
        <w:gridCol w:w="1063"/>
        <w:gridCol w:w="442"/>
        <w:gridCol w:w="532"/>
        <w:gridCol w:w="531"/>
        <w:gridCol w:w="442"/>
        <w:gridCol w:w="442"/>
        <w:gridCol w:w="1237"/>
        <w:gridCol w:w="1548"/>
      </w:tblGrid>
      <w:tr>
        <w:tblPrEx>
          <w:tblCellMar>
            <w:top w:w="0" w:type="dxa"/>
            <w:left w:w="108" w:type="dxa"/>
            <w:bottom w:w="0" w:type="dxa"/>
            <w:right w:w="108" w:type="dxa"/>
          </w:tblCellMar>
        </w:tblPrEx>
        <w:trPr>
          <w:trHeight w:val="646" w:hRule="atLeast"/>
        </w:trPr>
        <w:tc>
          <w:tcPr>
            <w:tcW w:w="2093"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政府采购项目来源</w:t>
            </w:r>
          </w:p>
        </w:tc>
        <w:tc>
          <w:tcPr>
            <w:tcW w:w="709"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采购物品名称</w:t>
            </w:r>
          </w:p>
        </w:tc>
        <w:tc>
          <w:tcPr>
            <w:tcW w:w="1063"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政府采购目录序号</w:t>
            </w:r>
          </w:p>
        </w:tc>
        <w:tc>
          <w:tcPr>
            <w:tcW w:w="44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单位</w:t>
            </w:r>
          </w:p>
        </w:tc>
        <w:tc>
          <w:tcPr>
            <w:tcW w:w="53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数量</w:t>
            </w:r>
          </w:p>
        </w:tc>
        <w:tc>
          <w:tcPr>
            <w:tcW w:w="53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单价</w:t>
            </w:r>
          </w:p>
        </w:tc>
        <w:tc>
          <w:tcPr>
            <w:tcW w:w="3669" w:type="dxa"/>
            <w:gridSpan w:val="4"/>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政府采购金额</w:t>
            </w:r>
          </w:p>
        </w:tc>
      </w:tr>
      <w:tr>
        <w:tblPrEx>
          <w:tblCellMar>
            <w:top w:w="0" w:type="dxa"/>
            <w:left w:w="108" w:type="dxa"/>
            <w:bottom w:w="0" w:type="dxa"/>
            <w:right w:w="108" w:type="dxa"/>
          </w:tblCellMar>
        </w:tblPrEx>
        <w:trPr>
          <w:trHeight w:val="646" w:hRule="atLeast"/>
        </w:trPr>
        <w:tc>
          <w:tcPr>
            <w:tcW w:w="947"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功能分类科目</w:t>
            </w:r>
          </w:p>
        </w:tc>
        <w:tc>
          <w:tcPr>
            <w:tcW w:w="1146"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预算资金</w:t>
            </w: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总计</w:t>
            </w:r>
          </w:p>
        </w:tc>
        <w:tc>
          <w:tcPr>
            <w:tcW w:w="3227" w:type="dxa"/>
            <w:gridSpan w:val="3"/>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当年部门预算安排资金</w:t>
            </w:r>
          </w:p>
        </w:tc>
      </w:tr>
      <w:tr>
        <w:tblPrEx>
          <w:tblCellMar>
            <w:top w:w="0" w:type="dxa"/>
            <w:left w:w="108" w:type="dxa"/>
            <w:bottom w:w="0" w:type="dxa"/>
            <w:right w:w="108" w:type="dxa"/>
          </w:tblCellMar>
        </w:tblPrEx>
        <w:trPr>
          <w:trHeight w:val="1011" w:hRule="atLeast"/>
        </w:trPr>
        <w:tc>
          <w:tcPr>
            <w:tcW w:w="947"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1146"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合计</w:t>
            </w:r>
          </w:p>
        </w:tc>
        <w:tc>
          <w:tcPr>
            <w:tcW w:w="1237"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一般公共预算拨款</w:t>
            </w:r>
          </w:p>
        </w:tc>
        <w:tc>
          <w:tcPr>
            <w:tcW w:w="1548"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其他来源收入</w:t>
            </w:r>
          </w:p>
        </w:tc>
      </w:tr>
      <w:tr>
        <w:tblPrEx>
          <w:tblCellMar>
            <w:top w:w="0" w:type="dxa"/>
            <w:left w:w="108" w:type="dxa"/>
            <w:bottom w:w="0" w:type="dxa"/>
            <w:right w:w="108" w:type="dxa"/>
          </w:tblCellMar>
        </w:tblPrEx>
        <w:trPr>
          <w:trHeight w:val="1011" w:hRule="atLeast"/>
        </w:trPr>
        <w:tc>
          <w:tcPr>
            <w:tcW w:w="947"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合　计</w:t>
            </w:r>
          </w:p>
        </w:tc>
        <w:tc>
          <w:tcPr>
            <w:tcW w:w="1146"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709" w:type="dxa"/>
            <w:tcBorders>
              <w:top w:val="nil"/>
              <w:left w:val="nil"/>
              <w:bottom w:val="single" w:color="auto" w:sz="4" w:space="0"/>
              <w:right w:val="single" w:color="auto" w:sz="4" w:space="0"/>
            </w:tcBorders>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1063" w:type="dxa"/>
            <w:tcBorders>
              <w:top w:val="nil"/>
              <w:left w:val="nil"/>
              <w:bottom w:val="single" w:color="auto" w:sz="4" w:space="0"/>
              <w:right w:val="single" w:color="auto" w:sz="4" w:space="0"/>
            </w:tcBorders>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532"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531"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237"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548"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947" w:type="dxa"/>
            <w:noWrap w:val="0"/>
            <w:vAlign w:val="top"/>
          </w:tcPr>
          <w:p>
            <w:pPr>
              <w:rPr>
                <w:rFonts w:hint="eastAsia"/>
                <w:sz w:val="18"/>
                <w:szCs w:val="18"/>
              </w:rPr>
            </w:pPr>
          </w:p>
        </w:tc>
        <w:tc>
          <w:tcPr>
            <w:tcW w:w="8092" w:type="dxa"/>
            <w:gridSpan w:val="10"/>
            <w:noWrap w:val="0"/>
            <w:vAlign w:val="top"/>
          </w:tcPr>
          <w:p>
            <w:pPr>
              <w:widowControl/>
              <w:jc w:val="center"/>
              <w:rPr>
                <w:rFonts w:hint="eastAsia" w:ascii="宋体" w:hAnsi="宋体" w:eastAsia="宋体" w:cs="宋体"/>
                <w:b/>
                <w:bCs/>
                <w:kern w:val="0"/>
                <w:sz w:val="20"/>
                <w:lang w:eastAsia="zh-CN"/>
              </w:rPr>
            </w:pPr>
            <w:r>
              <w:rPr>
                <w:rFonts w:hint="eastAsia" w:ascii="宋体" w:hAnsi="宋体" w:cs="宋体"/>
                <w:b/>
                <w:bCs/>
                <w:kern w:val="0"/>
                <w:sz w:val="20"/>
              </w:rPr>
              <w:t>注：无政府采购</w:t>
            </w:r>
            <w:r>
              <w:rPr>
                <w:rFonts w:hint="eastAsia" w:ascii="宋体" w:hAnsi="宋体" w:cs="宋体"/>
                <w:b/>
                <w:bCs/>
                <w:kern w:val="0"/>
                <w:sz w:val="20"/>
                <w:lang w:eastAsia="zh-CN"/>
              </w:rPr>
              <w:t>项目，空表列示</w:t>
            </w:r>
          </w:p>
        </w:tc>
      </w:tr>
    </w:tbl>
    <w:p>
      <w:pPr>
        <w:rPr>
          <w:rFonts w:hint="eastAsia"/>
          <w:sz w:val="18"/>
          <w:szCs w:val="18"/>
        </w:rPr>
      </w:pPr>
      <w:r>
        <w:rPr>
          <w:rFonts w:hint="eastAsia"/>
          <w:sz w:val="18"/>
          <w:szCs w:val="18"/>
        </w:rPr>
        <w:t xml:space="preserve"> </w:t>
      </w:r>
    </w:p>
    <w:p>
      <w:pPr>
        <w:rPr>
          <w:rFonts w:hint="eastAsia"/>
          <w:sz w:val="18"/>
          <w:szCs w:val="18"/>
        </w:rPr>
        <w:sectPr>
          <w:pgSz w:w="11906" w:h="16838"/>
          <w:pgMar w:top="2155" w:right="1531" w:bottom="1588" w:left="1588" w:header="0" w:footer="1588" w:gutter="0"/>
          <w:cols w:space="720" w:num="1"/>
          <w:docGrid w:type="lines" w:linePitch="569" w:charSpace="-1266"/>
        </w:sectPr>
      </w:pPr>
    </w:p>
    <w:p>
      <w:pPr>
        <w:ind w:firstLine="640" w:firstLineChars="200"/>
        <w:rPr>
          <w:rFonts w:ascii="宋体" w:hAnsi="宋体" w:cs="宋体"/>
          <w:b/>
          <w:kern w:val="0"/>
          <w:sz w:val="32"/>
          <w:szCs w:val="32"/>
        </w:rPr>
      </w:pPr>
      <w:r>
        <w:rPr>
          <w:rFonts w:hint="eastAsia" w:ascii="宋体" w:hAnsi="宋体" w:cs="宋体"/>
          <w:b/>
          <w:kern w:val="0"/>
          <w:sz w:val="32"/>
          <w:szCs w:val="32"/>
        </w:rPr>
        <w:t>七、国有资产情况</w:t>
      </w:r>
    </w:p>
    <w:p>
      <w:pPr>
        <w:ind w:firstLine="480" w:firstLineChars="150"/>
        <w:rPr>
          <w:rFonts w:hint="eastAsia" w:ascii="仿宋" w:hAnsi="仿宋" w:eastAsia="仿宋" w:cs="宋体"/>
          <w:kern w:val="0"/>
          <w:sz w:val="32"/>
          <w:szCs w:val="32"/>
        </w:rPr>
      </w:pPr>
      <w:r>
        <w:rPr>
          <w:rFonts w:hint="eastAsia" w:ascii="仿宋" w:hAnsi="仿宋" w:eastAsia="仿宋" w:cs="宋体"/>
          <w:kern w:val="0"/>
          <w:sz w:val="32"/>
          <w:szCs w:val="32"/>
        </w:rPr>
        <w:t>我单位20</w:t>
      </w:r>
      <w:r>
        <w:rPr>
          <w:rFonts w:hint="eastAsia" w:ascii="仿宋" w:hAnsi="仿宋" w:eastAsia="仿宋" w:cs="宋体"/>
          <w:kern w:val="0"/>
          <w:sz w:val="32"/>
          <w:szCs w:val="32"/>
          <w:lang w:val="en-US" w:eastAsia="zh-CN"/>
        </w:rPr>
        <w:t>20</w:t>
      </w:r>
      <w:r>
        <w:rPr>
          <w:rFonts w:hint="eastAsia" w:ascii="仿宋" w:hAnsi="仿宋" w:eastAsia="仿宋" w:cs="宋体"/>
          <w:kern w:val="0"/>
          <w:sz w:val="32"/>
          <w:szCs w:val="32"/>
        </w:rPr>
        <w:t>年末固定资产金额为1.</w:t>
      </w:r>
      <w:r>
        <w:rPr>
          <w:rFonts w:hint="eastAsia" w:ascii="仿宋" w:hAnsi="仿宋" w:eastAsia="仿宋" w:cs="宋体"/>
          <w:kern w:val="0"/>
          <w:sz w:val="32"/>
          <w:szCs w:val="32"/>
          <w:lang w:val="en-US" w:eastAsia="zh-CN"/>
        </w:rPr>
        <w:t>0</w:t>
      </w:r>
      <w:r>
        <w:rPr>
          <w:rFonts w:hint="eastAsia" w:ascii="仿宋" w:hAnsi="仿宋" w:eastAsia="仿宋" w:cs="宋体"/>
          <w:kern w:val="0"/>
          <w:sz w:val="32"/>
          <w:szCs w:val="32"/>
        </w:rPr>
        <w:t>2万元，详见下表。</w:t>
      </w:r>
    </w:p>
    <w:tbl>
      <w:tblPr>
        <w:tblStyle w:val="2"/>
        <w:tblW w:w="14860" w:type="dxa"/>
        <w:tblInd w:w="0" w:type="dxa"/>
        <w:tblLayout w:type="fixed"/>
        <w:tblCellMar>
          <w:top w:w="0" w:type="dxa"/>
          <w:left w:w="108" w:type="dxa"/>
          <w:bottom w:w="0" w:type="dxa"/>
          <w:right w:w="108" w:type="dxa"/>
        </w:tblCellMar>
      </w:tblPr>
      <w:tblGrid>
        <w:gridCol w:w="7133"/>
        <w:gridCol w:w="2378"/>
        <w:gridCol w:w="5349"/>
      </w:tblGrid>
      <w:tr>
        <w:tblPrEx>
          <w:tblCellMar>
            <w:top w:w="0" w:type="dxa"/>
            <w:left w:w="108" w:type="dxa"/>
            <w:bottom w:w="0" w:type="dxa"/>
            <w:right w:w="108" w:type="dxa"/>
          </w:tblCellMar>
        </w:tblPrEx>
        <w:trPr>
          <w:trHeight w:val="883" w:hRule="atLeast"/>
        </w:trPr>
        <w:tc>
          <w:tcPr>
            <w:tcW w:w="7133"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项   目</w:t>
            </w:r>
          </w:p>
        </w:tc>
        <w:tc>
          <w:tcPr>
            <w:tcW w:w="2378"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数  量</w:t>
            </w:r>
          </w:p>
        </w:tc>
        <w:tc>
          <w:tcPr>
            <w:tcW w:w="5349"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价值（金额单位：万元）</w:t>
            </w: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Cs w:val="21"/>
              </w:rPr>
            </w:pPr>
            <w:r>
              <w:rPr>
                <w:rFonts w:hint="eastAsia" w:ascii="宋体" w:hAnsi="宋体" w:cs="宋体"/>
                <w:b/>
                <w:bCs/>
                <w:kern w:val="0"/>
                <w:szCs w:val="21"/>
              </w:rPr>
              <w:t>固定资产总额</w:t>
            </w:r>
          </w:p>
        </w:tc>
        <w:tc>
          <w:tcPr>
            <w:tcW w:w="2378"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5349"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Cs w:val="21"/>
              </w:rPr>
            </w:pPr>
            <w:r>
              <w:rPr>
                <w:rFonts w:hint="eastAsia" w:ascii="宋体" w:hAnsi="宋体" w:cs="宋体"/>
                <w:kern w:val="0"/>
                <w:szCs w:val="21"/>
              </w:rPr>
              <w:t>1</w:t>
            </w:r>
            <w:r>
              <w:rPr>
                <w:rFonts w:hint="eastAsia" w:ascii="宋体" w:hAnsi="宋体" w:cs="宋体"/>
                <w:kern w:val="0"/>
                <w:szCs w:val="21"/>
                <w:lang w:val="en-US" w:eastAsia="zh-CN"/>
              </w:rPr>
              <w:t>.02</w:t>
            </w: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1.房屋（平方米）</w:t>
            </w:r>
          </w:p>
        </w:tc>
        <w:tc>
          <w:tcPr>
            <w:tcW w:w="2378"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5349"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ind w:firstLine="480" w:firstLineChars="200"/>
              <w:jc w:val="left"/>
              <w:rPr>
                <w:rFonts w:ascii="宋体" w:hAnsi="宋体" w:cs="宋体"/>
                <w:kern w:val="0"/>
                <w:szCs w:val="21"/>
              </w:rPr>
            </w:pPr>
            <w:r>
              <w:rPr>
                <w:rFonts w:hint="eastAsia" w:ascii="宋体" w:hAnsi="宋体" w:cs="宋体"/>
                <w:kern w:val="0"/>
                <w:szCs w:val="21"/>
              </w:rPr>
              <w:t>其中：办公用房</w:t>
            </w:r>
          </w:p>
        </w:tc>
        <w:tc>
          <w:tcPr>
            <w:tcW w:w="2378" w:type="dxa"/>
            <w:tcBorders>
              <w:top w:val="nil"/>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5349" w:type="dxa"/>
            <w:tcBorders>
              <w:top w:val="nil"/>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2.车辆（台、辆）</w:t>
            </w:r>
          </w:p>
        </w:tc>
        <w:tc>
          <w:tcPr>
            <w:tcW w:w="2378" w:type="dxa"/>
            <w:tcBorders>
              <w:top w:val="single" w:color="auto" w:sz="4" w:space="0"/>
              <w:left w:val="nil"/>
              <w:bottom w:val="single" w:color="auto" w:sz="4" w:space="0"/>
              <w:right w:val="single" w:color="auto" w:sz="4" w:space="0"/>
            </w:tcBorders>
            <w:noWrap w:val="0"/>
            <w:vAlign w:val="center"/>
          </w:tcPr>
          <w:p>
            <w:pPr>
              <w:widowControl/>
              <w:jc w:val="right"/>
              <w:rPr>
                <w:rFonts w:ascii="宋体" w:hAnsi="宋体" w:cs="宋体"/>
                <w:kern w:val="0"/>
                <w:szCs w:val="21"/>
              </w:rPr>
            </w:pPr>
          </w:p>
        </w:tc>
        <w:tc>
          <w:tcPr>
            <w:tcW w:w="5349" w:type="dxa"/>
            <w:tcBorders>
              <w:top w:val="nil"/>
              <w:left w:val="nil"/>
              <w:bottom w:val="single" w:color="000000" w:sz="4" w:space="0"/>
              <w:right w:val="single" w:color="000000" w:sz="4" w:space="0"/>
            </w:tcBorders>
            <w:noWrap w:val="0"/>
            <w:vAlign w:val="center"/>
          </w:tcPr>
          <w:p>
            <w:pPr>
              <w:widowControl/>
              <w:ind w:right="105"/>
              <w:jc w:val="right"/>
              <w:rPr>
                <w:rFonts w:ascii="宋体" w:hAnsi="宋体" w:cs="宋体"/>
                <w:color w:val="000000"/>
                <w:kern w:val="0"/>
                <w:szCs w:val="21"/>
              </w:rPr>
            </w:pP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3.单价在50万元以上的设备（台、套）</w:t>
            </w:r>
          </w:p>
        </w:tc>
        <w:tc>
          <w:tcPr>
            <w:tcW w:w="2378" w:type="dxa"/>
            <w:tcBorders>
              <w:top w:val="nil"/>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c>
          <w:tcPr>
            <w:tcW w:w="5349" w:type="dxa"/>
            <w:tcBorders>
              <w:top w:val="single" w:color="auto" w:sz="4" w:space="0"/>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r>
      <w:tr>
        <w:tblPrEx>
          <w:tblCellMar>
            <w:top w:w="0" w:type="dxa"/>
            <w:left w:w="108" w:type="dxa"/>
            <w:bottom w:w="0" w:type="dxa"/>
            <w:right w:w="108" w:type="dxa"/>
          </w:tblCellMar>
        </w:tblPrEx>
        <w:trPr>
          <w:trHeight w:val="89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4.其他固定资产</w:t>
            </w:r>
          </w:p>
        </w:tc>
        <w:tc>
          <w:tcPr>
            <w:tcW w:w="2378"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5349" w:type="dxa"/>
            <w:tcBorders>
              <w:top w:val="single" w:color="000000" w:sz="4" w:space="0"/>
              <w:left w:val="nil"/>
              <w:bottom w:val="single" w:color="000000" w:sz="4" w:space="0"/>
              <w:right w:val="single" w:color="000000" w:sz="4" w:space="0"/>
            </w:tcBorders>
            <w:noWrap w:val="0"/>
            <w:vAlign w:val="center"/>
          </w:tcPr>
          <w:p>
            <w:pPr>
              <w:widowControl/>
              <w:ind w:right="105"/>
              <w:jc w:val="right"/>
              <w:rPr>
                <w:rFonts w:hint="eastAsia" w:ascii="宋体" w:hAnsi="宋体" w:eastAsia="宋体" w:cs="宋体"/>
                <w:color w:val="000000"/>
                <w:kern w:val="0"/>
                <w:szCs w:val="21"/>
                <w:lang w:val="en-US" w:eastAsia="zh-CN"/>
              </w:rPr>
            </w:pPr>
            <w:r>
              <w:rPr>
                <w:rFonts w:hint="eastAsia" w:ascii="宋体" w:hAnsi="宋体" w:cs="宋体"/>
                <w:color w:val="000000"/>
                <w:kern w:val="0"/>
                <w:szCs w:val="21"/>
                <w:lang w:val="en-US" w:eastAsia="zh-CN"/>
              </w:rPr>
              <w:t>1.02</w:t>
            </w:r>
          </w:p>
        </w:tc>
      </w:tr>
    </w:tbl>
    <w:p>
      <w:pPr>
        <w:rPr>
          <w:rFonts w:hint="eastAsia" w:ascii="仿宋_GB2312" w:hAnsi="宋体" w:eastAsia="仿宋_GB2312" w:cs="宋体"/>
          <w:kern w:val="0"/>
          <w:sz w:val="32"/>
          <w:szCs w:val="32"/>
        </w:rPr>
      </w:pPr>
    </w:p>
    <w:p>
      <w:pPr>
        <w:ind w:firstLine="640" w:firstLineChars="200"/>
        <w:rPr>
          <w:rFonts w:ascii="宋体" w:hAnsi="宋体" w:cs="宋体"/>
          <w:b/>
          <w:kern w:val="0"/>
          <w:sz w:val="32"/>
          <w:szCs w:val="32"/>
        </w:rPr>
      </w:pPr>
      <w:r>
        <w:rPr>
          <w:rFonts w:hint="eastAsia" w:ascii="宋体" w:hAnsi="宋体" w:cs="宋体"/>
          <w:b/>
          <w:kern w:val="0"/>
          <w:sz w:val="32"/>
          <w:szCs w:val="32"/>
        </w:rPr>
        <w:t>八、名词解释</w:t>
      </w:r>
    </w:p>
    <w:p>
      <w:pPr>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（一）财政拨款收入：指本级财政当年拨付的资金。</w:t>
      </w:r>
    </w:p>
    <w:p>
      <w:pPr>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（二）一般行政管理事务：指县妇联机关行政运行等日</w:t>
      </w:r>
    </w:p>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常经费。</w:t>
      </w:r>
    </w:p>
    <w:p>
      <w:pPr>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（三）行政单位离退休：指单位离退休人员费用。</w:t>
      </w:r>
    </w:p>
    <w:p>
      <w:pPr>
        <w:spacing w:line="620" w:lineRule="exact"/>
        <w:ind w:firstLine="800" w:firstLineChars="250"/>
        <w:rPr>
          <w:rFonts w:ascii="仿宋" w:hAnsi="仿宋" w:eastAsia="仿宋" w:cs="宋体"/>
          <w:kern w:val="0"/>
          <w:sz w:val="32"/>
          <w:szCs w:val="32"/>
        </w:rPr>
      </w:pPr>
      <w:r>
        <w:rPr>
          <w:rFonts w:ascii="仿宋" w:hAnsi="仿宋" w:eastAsia="仿宋" w:cs="宋体"/>
          <w:kern w:val="0"/>
          <w:sz w:val="32"/>
          <w:szCs w:val="32"/>
        </w:rPr>
        <w:t>(</w:t>
      </w:r>
      <w:r>
        <w:rPr>
          <w:rFonts w:hint="eastAsia" w:ascii="仿宋" w:hAnsi="仿宋" w:eastAsia="仿宋" w:cs="宋体"/>
          <w:kern w:val="0"/>
          <w:sz w:val="32"/>
          <w:szCs w:val="32"/>
        </w:rPr>
        <w:t>四</w:t>
      </w:r>
      <w:r>
        <w:rPr>
          <w:rFonts w:ascii="仿宋" w:hAnsi="仿宋" w:eastAsia="仿宋" w:cs="宋体"/>
          <w:kern w:val="0"/>
          <w:sz w:val="32"/>
          <w:szCs w:val="32"/>
        </w:rPr>
        <w:t>)</w:t>
      </w:r>
      <w:r>
        <w:rPr>
          <w:rFonts w:hint="eastAsia" w:ascii="仿宋" w:hAnsi="仿宋" w:eastAsia="仿宋" w:cs="宋体"/>
          <w:kern w:val="0"/>
          <w:sz w:val="32"/>
          <w:szCs w:val="32"/>
        </w:rPr>
        <w:t>基本支出：指为保障机构正常运转、完成日常工作任务而发生的人员支出和公用支出。</w:t>
      </w:r>
    </w:p>
    <w:p>
      <w:pPr>
        <w:spacing w:line="620" w:lineRule="exact"/>
        <w:ind w:firstLine="800" w:firstLineChars="250"/>
        <w:rPr>
          <w:rFonts w:hint="eastAsia" w:ascii="仿宋" w:hAnsi="仿宋" w:eastAsia="仿宋" w:cs="宋体"/>
          <w:kern w:val="0"/>
          <w:sz w:val="32"/>
          <w:szCs w:val="32"/>
        </w:rPr>
      </w:pPr>
      <w:r>
        <w:rPr>
          <w:rFonts w:ascii="仿宋" w:hAnsi="仿宋" w:eastAsia="仿宋" w:cs="宋体"/>
          <w:kern w:val="0"/>
          <w:sz w:val="32"/>
          <w:szCs w:val="32"/>
        </w:rPr>
        <w:t>(</w:t>
      </w:r>
      <w:r>
        <w:rPr>
          <w:rFonts w:hint="eastAsia" w:ascii="仿宋" w:hAnsi="仿宋" w:eastAsia="仿宋" w:cs="宋体"/>
          <w:kern w:val="0"/>
          <w:sz w:val="32"/>
          <w:szCs w:val="32"/>
        </w:rPr>
        <w:t>五</w:t>
      </w:r>
      <w:r>
        <w:rPr>
          <w:rFonts w:ascii="仿宋" w:hAnsi="仿宋" w:eastAsia="仿宋" w:cs="宋体"/>
          <w:kern w:val="0"/>
          <w:sz w:val="32"/>
          <w:szCs w:val="32"/>
        </w:rPr>
        <w:t>)</w:t>
      </w:r>
      <w:r>
        <w:rPr>
          <w:rFonts w:hint="eastAsia" w:ascii="仿宋" w:hAnsi="仿宋" w:eastAsia="仿宋" w:cs="宋体"/>
          <w:kern w:val="0"/>
          <w:sz w:val="32"/>
          <w:szCs w:val="32"/>
        </w:rPr>
        <w:t>项目支出：指在基本支出之外为完成特定行政任务和事业发展目标所发生的支出。</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 xml:space="preserve"> (</w:t>
      </w:r>
      <w:r>
        <w:rPr>
          <w:rFonts w:hint="eastAsia" w:ascii="仿宋" w:hAnsi="仿宋" w:eastAsia="仿宋" w:cs="宋体"/>
          <w:kern w:val="0"/>
          <w:sz w:val="32"/>
          <w:szCs w:val="32"/>
        </w:rPr>
        <w:t>六</w:t>
      </w:r>
      <w:r>
        <w:rPr>
          <w:rFonts w:ascii="仿宋" w:hAnsi="仿宋" w:eastAsia="仿宋" w:cs="宋体"/>
          <w:kern w:val="0"/>
          <w:sz w:val="32"/>
          <w:szCs w:val="32"/>
        </w:rPr>
        <w:t>)</w:t>
      </w:r>
      <w:r>
        <w:rPr>
          <w:rFonts w:hint="eastAsia" w:ascii="仿宋" w:hAnsi="仿宋" w:eastAsia="仿宋" w:cs="宋体"/>
          <w:kern w:val="0"/>
          <w:sz w:val="32"/>
          <w:szCs w:val="32"/>
        </w:rPr>
        <w:t>“三公”经费：纳入本级财政预决算管理的“三公”经费，是指本级部门用财政拨款安排的因公出国</w:t>
      </w:r>
      <w:r>
        <w:rPr>
          <w:rFonts w:ascii="仿宋" w:hAnsi="仿宋" w:eastAsia="仿宋" w:cs="宋体"/>
          <w:kern w:val="0"/>
          <w:sz w:val="32"/>
          <w:szCs w:val="32"/>
        </w:rPr>
        <w:t>(</w:t>
      </w:r>
      <w:r>
        <w:rPr>
          <w:rFonts w:hint="eastAsia" w:ascii="仿宋" w:hAnsi="仿宋" w:eastAsia="仿宋" w:cs="宋体"/>
          <w:kern w:val="0"/>
          <w:sz w:val="32"/>
          <w:szCs w:val="32"/>
        </w:rPr>
        <w:t>境</w:t>
      </w:r>
      <w:r>
        <w:rPr>
          <w:rFonts w:ascii="仿宋" w:hAnsi="仿宋" w:eastAsia="仿宋" w:cs="宋体"/>
          <w:kern w:val="0"/>
          <w:sz w:val="32"/>
          <w:szCs w:val="32"/>
        </w:rPr>
        <w:t>)</w:t>
      </w:r>
      <w:r>
        <w:rPr>
          <w:rFonts w:hint="eastAsia" w:ascii="仿宋" w:hAnsi="仿宋" w:eastAsia="仿宋" w:cs="宋体"/>
          <w:kern w:val="0"/>
          <w:sz w:val="32"/>
          <w:szCs w:val="32"/>
        </w:rPr>
        <w:t>费、公务用车购置及运行费和公务接待费。其中，因公出国</w:t>
      </w:r>
      <w:r>
        <w:rPr>
          <w:rFonts w:ascii="仿宋" w:hAnsi="仿宋" w:eastAsia="仿宋" w:cs="宋体"/>
          <w:kern w:val="0"/>
          <w:sz w:val="32"/>
          <w:szCs w:val="32"/>
        </w:rPr>
        <w:t>(</w:t>
      </w:r>
      <w:r>
        <w:rPr>
          <w:rFonts w:hint="eastAsia" w:ascii="仿宋" w:hAnsi="仿宋" w:eastAsia="仿宋" w:cs="宋体"/>
          <w:kern w:val="0"/>
          <w:sz w:val="32"/>
          <w:szCs w:val="32"/>
        </w:rPr>
        <w:t>境</w:t>
      </w:r>
      <w:r>
        <w:rPr>
          <w:rFonts w:ascii="仿宋" w:hAnsi="仿宋" w:eastAsia="仿宋" w:cs="宋体"/>
          <w:kern w:val="0"/>
          <w:sz w:val="32"/>
          <w:szCs w:val="32"/>
        </w:rPr>
        <w:t>)</w:t>
      </w:r>
      <w:r>
        <w:rPr>
          <w:rFonts w:hint="eastAsia" w:ascii="仿宋" w:hAnsi="仿宋" w:eastAsia="仿宋" w:cs="宋体"/>
          <w:kern w:val="0"/>
          <w:sz w:val="32"/>
          <w:szCs w:val="32"/>
        </w:rPr>
        <w:t>费反映单位公务出国</w:t>
      </w:r>
      <w:r>
        <w:rPr>
          <w:rFonts w:ascii="仿宋" w:hAnsi="仿宋" w:eastAsia="仿宋" w:cs="宋体"/>
          <w:kern w:val="0"/>
          <w:sz w:val="32"/>
          <w:szCs w:val="32"/>
        </w:rPr>
        <w:t>(</w:t>
      </w:r>
      <w:r>
        <w:rPr>
          <w:rFonts w:hint="eastAsia" w:ascii="仿宋" w:hAnsi="仿宋" w:eastAsia="仿宋" w:cs="宋体"/>
          <w:kern w:val="0"/>
          <w:sz w:val="32"/>
          <w:szCs w:val="32"/>
        </w:rPr>
        <w:t>境</w:t>
      </w:r>
      <w:r>
        <w:rPr>
          <w:rFonts w:ascii="仿宋" w:hAnsi="仿宋" w:eastAsia="仿宋" w:cs="宋体"/>
          <w:kern w:val="0"/>
          <w:sz w:val="32"/>
          <w:szCs w:val="32"/>
        </w:rPr>
        <w:t>)</w:t>
      </w:r>
      <w:r>
        <w:rPr>
          <w:rFonts w:hint="eastAsia" w:ascii="仿宋" w:hAnsi="仿宋" w:eastAsia="仿宋" w:cs="宋体"/>
          <w:kern w:val="0"/>
          <w:sz w:val="32"/>
          <w:szCs w:val="32"/>
        </w:rPr>
        <w:t>的国际旅费、国外城市间交通费、住宿费、伙食费、培训费、公杂费等支出</w:t>
      </w:r>
      <w:r>
        <w:rPr>
          <w:rFonts w:ascii="仿宋" w:hAnsi="仿宋" w:eastAsia="仿宋" w:cs="宋体"/>
          <w:kern w:val="0"/>
          <w:sz w:val="32"/>
          <w:szCs w:val="32"/>
        </w:rPr>
        <w:t>;</w:t>
      </w:r>
      <w:r>
        <w:rPr>
          <w:rFonts w:hint="eastAsia" w:ascii="仿宋" w:hAnsi="仿宋" w:eastAsia="仿宋" w:cs="宋体"/>
          <w:kern w:val="0"/>
          <w:sz w:val="32"/>
          <w:szCs w:val="32"/>
        </w:rPr>
        <w:t>公务用车购置及运行费反映单位公务用车车辆购置支出</w:t>
      </w:r>
      <w:r>
        <w:rPr>
          <w:rFonts w:ascii="仿宋" w:hAnsi="仿宋" w:eastAsia="仿宋" w:cs="宋体"/>
          <w:kern w:val="0"/>
          <w:sz w:val="32"/>
          <w:szCs w:val="32"/>
        </w:rPr>
        <w:t>(</w:t>
      </w:r>
      <w:r>
        <w:rPr>
          <w:rFonts w:hint="eastAsia" w:ascii="仿宋" w:hAnsi="仿宋" w:eastAsia="仿宋" w:cs="宋体"/>
          <w:kern w:val="0"/>
          <w:sz w:val="32"/>
          <w:szCs w:val="32"/>
        </w:rPr>
        <w:t>含车辆购置税</w:t>
      </w:r>
      <w:r>
        <w:rPr>
          <w:rFonts w:ascii="仿宋" w:hAnsi="仿宋" w:eastAsia="仿宋" w:cs="宋体"/>
          <w:kern w:val="0"/>
          <w:sz w:val="32"/>
          <w:szCs w:val="32"/>
        </w:rPr>
        <w:t>)</w:t>
      </w:r>
      <w:r>
        <w:rPr>
          <w:rFonts w:hint="eastAsia" w:ascii="仿宋" w:hAnsi="仿宋" w:eastAsia="仿宋" w:cs="宋体"/>
          <w:kern w:val="0"/>
          <w:sz w:val="32"/>
          <w:szCs w:val="32"/>
        </w:rPr>
        <w:t>及租用费、燃料费、维修费、过路过桥费、保险费、安全奖励费用等支出</w:t>
      </w:r>
      <w:r>
        <w:rPr>
          <w:rFonts w:ascii="仿宋" w:hAnsi="仿宋" w:eastAsia="仿宋" w:cs="宋体"/>
          <w:kern w:val="0"/>
          <w:sz w:val="32"/>
          <w:szCs w:val="32"/>
        </w:rPr>
        <w:t>;</w:t>
      </w:r>
      <w:r>
        <w:rPr>
          <w:rFonts w:hint="eastAsia" w:ascii="仿宋" w:hAnsi="仿宋" w:eastAsia="仿宋" w:cs="宋体"/>
          <w:kern w:val="0"/>
          <w:sz w:val="32"/>
          <w:szCs w:val="32"/>
        </w:rPr>
        <w:t>公务接待费反映单位按规定开支的各类公务接待</w:t>
      </w:r>
      <w:r>
        <w:rPr>
          <w:rFonts w:ascii="仿宋" w:hAnsi="仿宋" w:eastAsia="仿宋" w:cs="宋体"/>
          <w:kern w:val="0"/>
          <w:sz w:val="32"/>
          <w:szCs w:val="32"/>
        </w:rPr>
        <w:t>(</w:t>
      </w:r>
      <w:r>
        <w:rPr>
          <w:rFonts w:hint="eastAsia" w:ascii="仿宋" w:hAnsi="仿宋" w:eastAsia="仿宋" w:cs="宋体"/>
          <w:kern w:val="0"/>
          <w:sz w:val="32"/>
          <w:szCs w:val="32"/>
        </w:rPr>
        <w:t>含外宾接待</w:t>
      </w:r>
      <w:r>
        <w:rPr>
          <w:rFonts w:ascii="仿宋" w:hAnsi="仿宋" w:eastAsia="仿宋" w:cs="宋体"/>
          <w:kern w:val="0"/>
          <w:sz w:val="32"/>
          <w:szCs w:val="32"/>
        </w:rPr>
        <w:t>)</w:t>
      </w:r>
      <w:r>
        <w:rPr>
          <w:rFonts w:hint="eastAsia" w:ascii="仿宋" w:hAnsi="仿宋" w:eastAsia="仿宋" w:cs="宋体"/>
          <w:kern w:val="0"/>
          <w:sz w:val="32"/>
          <w:szCs w:val="32"/>
        </w:rPr>
        <w:t>支出。</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w:t>
      </w:r>
      <w:r>
        <w:rPr>
          <w:rFonts w:hint="eastAsia" w:ascii="仿宋" w:hAnsi="仿宋" w:eastAsia="仿宋" w:cs="宋体"/>
          <w:kern w:val="0"/>
          <w:sz w:val="32"/>
          <w:szCs w:val="32"/>
        </w:rPr>
        <w:t>七</w:t>
      </w:r>
      <w:r>
        <w:rPr>
          <w:rFonts w:ascii="仿宋" w:hAnsi="仿宋" w:eastAsia="仿宋" w:cs="宋体"/>
          <w:kern w:val="0"/>
          <w:sz w:val="32"/>
          <w:szCs w:val="32"/>
        </w:rPr>
        <w:t>)</w:t>
      </w:r>
      <w:r>
        <w:rPr>
          <w:rFonts w:hint="eastAsia" w:ascii="仿宋" w:hAnsi="仿宋" w:eastAsia="仿宋" w:cs="宋体"/>
          <w:kern w:val="0"/>
          <w:sz w:val="32"/>
          <w:szCs w:val="32"/>
        </w:rPr>
        <w:t>机关运行经费：为保障行政单位</w:t>
      </w:r>
      <w:r>
        <w:rPr>
          <w:rFonts w:ascii="仿宋" w:hAnsi="仿宋" w:eastAsia="仿宋" w:cs="宋体"/>
          <w:kern w:val="0"/>
          <w:sz w:val="32"/>
          <w:szCs w:val="32"/>
        </w:rPr>
        <w:t>(</w:t>
      </w:r>
      <w:r>
        <w:rPr>
          <w:rFonts w:hint="eastAsia" w:ascii="仿宋" w:hAnsi="仿宋" w:eastAsia="仿宋" w:cs="宋体"/>
          <w:kern w:val="0"/>
          <w:sz w:val="32"/>
          <w:szCs w:val="32"/>
        </w:rPr>
        <w:t>含参照公务员法管理的事业单位</w:t>
      </w:r>
      <w:r>
        <w:rPr>
          <w:rFonts w:ascii="仿宋" w:hAnsi="仿宋" w:eastAsia="仿宋" w:cs="宋体"/>
          <w:kern w:val="0"/>
          <w:sz w:val="32"/>
          <w:szCs w:val="32"/>
        </w:rPr>
        <w:t>)</w:t>
      </w:r>
      <w:r>
        <w:rPr>
          <w:rFonts w:hint="eastAsia" w:ascii="仿宋" w:hAnsi="仿宋" w:eastAsia="仿宋" w:cs="宋体"/>
          <w:kern w:val="0"/>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w:t>
      </w:r>
    </w:p>
    <w:p>
      <w:pPr>
        <w:spacing w:line="620" w:lineRule="exact"/>
        <w:ind w:firstLine="640" w:firstLineChars="200"/>
        <w:rPr>
          <w:rFonts w:ascii="宋体" w:hAnsi="宋体" w:cs="宋体"/>
          <w:b/>
          <w:kern w:val="0"/>
          <w:sz w:val="32"/>
          <w:szCs w:val="32"/>
        </w:rPr>
      </w:pPr>
      <w:r>
        <w:rPr>
          <w:rFonts w:hint="eastAsia" w:ascii="宋体" w:hAnsi="宋体" w:cs="宋体"/>
          <w:b/>
          <w:kern w:val="0"/>
          <w:sz w:val="32"/>
          <w:szCs w:val="32"/>
        </w:rPr>
        <w:t>九、其他需要说明的事项</w:t>
      </w:r>
    </w:p>
    <w:p>
      <w:pPr>
        <w:spacing w:line="620" w:lineRule="exact"/>
        <w:rPr>
          <w:rFonts w:ascii="仿宋" w:hAnsi="仿宋" w:eastAsia="仿宋"/>
        </w:rPr>
      </w:pPr>
    </w:p>
    <w:p>
      <w:pPr>
        <w:spacing w:line="500" w:lineRule="exact"/>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tbl>
      <w:tblPr>
        <w:tblStyle w:val="2"/>
        <w:tblW w:w="14820" w:type="dxa"/>
        <w:tblInd w:w="0" w:type="dxa"/>
        <w:shd w:val="clear" w:color="auto" w:fill="auto"/>
        <w:tblLayout w:type="fixed"/>
        <w:tblCellMar>
          <w:top w:w="0" w:type="dxa"/>
          <w:left w:w="0" w:type="dxa"/>
          <w:bottom w:w="0" w:type="dxa"/>
          <w:right w:w="0" w:type="dxa"/>
        </w:tblCellMar>
      </w:tblPr>
      <w:tblGrid>
        <w:gridCol w:w="767"/>
        <w:gridCol w:w="5019"/>
        <w:gridCol w:w="1122"/>
        <w:gridCol w:w="5373"/>
        <w:gridCol w:w="2539"/>
      </w:tblGrid>
      <w:tr>
        <w:tblPrEx>
          <w:shd w:val="clear" w:color="auto" w:fill="auto"/>
          <w:tblCellMar>
            <w:top w:w="0" w:type="dxa"/>
            <w:left w:w="0" w:type="dxa"/>
            <w:bottom w:w="0" w:type="dxa"/>
            <w:right w:w="0" w:type="dxa"/>
          </w:tblCellMar>
        </w:tblPrEx>
        <w:trPr>
          <w:trHeight w:val="776" w:hRule="atLeast"/>
        </w:trPr>
        <w:tc>
          <w:tcPr>
            <w:tcW w:w="14820" w:type="dxa"/>
            <w:gridSpan w:val="5"/>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lang w:val="en-US" w:eastAsia="zh-CN"/>
              </w:rPr>
            </w:pPr>
            <w:r>
              <w:rPr>
                <w:rFonts w:hint="eastAsia" w:ascii="宋体" w:hAnsi="宋体" w:eastAsia="宋体" w:cs="宋体"/>
                <w:b/>
                <w:i w:val="0"/>
                <w:color w:val="auto"/>
                <w:sz w:val="43"/>
                <w:szCs w:val="43"/>
                <w:u w:val="none"/>
                <w:lang w:val="en-US" w:eastAsia="zh-CN"/>
              </w:rPr>
              <w:t>一、宁晋县妇女联合会本级收支预算</w:t>
            </w:r>
          </w:p>
          <w:p>
            <w:pPr>
              <w:keepNext w:val="0"/>
              <w:keepLines w:val="0"/>
              <w:widowControl/>
              <w:suppressLineNumbers w:val="0"/>
              <w:jc w:val="center"/>
              <w:textAlignment w:val="center"/>
              <w:rPr>
                <w:rFonts w:hint="default" w:ascii="宋体" w:hAnsi="宋体" w:eastAsia="宋体" w:cs="宋体"/>
                <w:b/>
                <w:i w:val="0"/>
                <w:color w:val="auto"/>
                <w:sz w:val="43"/>
                <w:szCs w:val="43"/>
                <w:u w:val="none"/>
                <w:lang w:val="en-US" w:eastAsia="zh-CN"/>
              </w:rPr>
            </w:pPr>
            <w:r>
              <w:rPr>
                <w:rFonts w:hint="eastAsia" w:ascii="宋体" w:hAnsi="宋体" w:eastAsia="宋体" w:cs="宋体"/>
                <w:b/>
                <w:i w:val="0"/>
                <w:color w:val="auto"/>
                <w:sz w:val="43"/>
                <w:szCs w:val="43"/>
                <w:u w:val="none"/>
                <w:lang w:val="en-US" w:eastAsia="zh-CN"/>
              </w:rPr>
              <w:t>单位预算收支总表</w:t>
            </w:r>
          </w:p>
        </w:tc>
      </w:tr>
      <w:tr>
        <w:tblPrEx>
          <w:shd w:val="clear" w:color="auto" w:fill="auto"/>
          <w:tblCellMar>
            <w:top w:w="0" w:type="dxa"/>
            <w:left w:w="0" w:type="dxa"/>
            <w:bottom w:w="0" w:type="dxa"/>
            <w:right w:w="0" w:type="dxa"/>
          </w:tblCellMar>
        </w:tblPrEx>
        <w:trPr>
          <w:trHeight w:val="365" w:hRule="atLeast"/>
        </w:trPr>
        <w:tc>
          <w:tcPr>
            <w:tcW w:w="6908" w:type="dxa"/>
            <w:gridSpan w:val="3"/>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5373"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2539"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13" w:hRule="atLeast"/>
        </w:trPr>
        <w:tc>
          <w:tcPr>
            <w:tcW w:w="76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6141"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w:t>
            </w:r>
          </w:p>
        </w:tc>
        <w:tc>
          <w:tcPr>
            <w:tcW w:w="7912"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w:t>
            </w:r>
          </w:p>
        </w:tc>
      </w:tr>
      <w:tr>
        <w:tblPrEx>
          <w:shd w:val="clear" w:color="auto" w:fill="auto"/>
          <w:tblCellMar>
            <w:top w:w="0" w:type="dxa"/>
            <w:left w:w="0" w:type="dxa"/>
            <w:bottom w:w="0" w:type="dxa"/>
            <w:right w:w="0" w:type="dxa"/>
          </w:tblCellMar>
        </w:tblPrEx>
        <w:trPr>
          <w:trHeight w:val="413" w:hRule="atLeast"/>
        </w:trPr>
        <w:tc>
          <w:tcPr>
            <w:tcW w:w="76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50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112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预算数</w:t>
            </w:r>
          </w:p>
        </w:tc>
        <w:tc>
          <w:tcPr>
            <w:tcW w:w="53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253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预算数</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50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12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53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253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一、一般公共预算拨款收入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一、一般公共服务支出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二、政府性基金预算拨款收入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二、外交支出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三、国有资本经营预算拨款收入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三、国防支出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四、财政专户管理资金收入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四、公共安全支出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五、事业收入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五、教育支出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六、事业单位经营收入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六、科学技术支出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七、上级补助收入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七、文化旅游体育与传媒支出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八、附属单位上缴收入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八、社会保障和就业支出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九、其他收入</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九、社会保险基金支出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十、卫生健康支出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十一、节能环保支出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十二、城乡社区支出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十三、农林水支出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十四、交通运输支出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十五、资源勘探工业信息等支出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十六、商业服务业等支出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十七、金融支出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十八、援助其他地区支出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十九、自然资源海洋气象等支出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二十、住房保障支出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二十一、粮油物资储备支出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二十二、国有资本经营预算支出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二十三、灾害防治及应急管理支出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24</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二十四、预备费</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25</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二十五、其他支出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26</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二十六、转移性支出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27</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二十七、债务还本支出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28</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二十八、债务付息支出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29</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二十九、债务发行费用支出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三十、抗疫特别国债安排的支出</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31</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本年收入合计</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本年支出合计</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r>
      <w:tr>
        <w:tblPrEx>
          <w:shd w:val="clear" w:color="auto" w:fill="auto"/>
          <w:tblCellMar>
            <w:top w:w="0" w:type="dxa"/>
            <w:left w:w="0" w:type="dxa"/>
            <w:bottom w:w="0" w:type="dxa"/>
            <w:right w:w="0" w:type="dxa"/>
          </w:tblCellMar>
        </w:tblPrEx>
        <w:trPr>
          <w:trHeight w:val="413"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32</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上年结转结余</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年终结转结余</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60" w:hRule="atLeast"/>
        </w:trPr>
        <w:tc>
          <w:tcPr>
            <w:tcW w:w="7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33</w:t>
            </w:r>
          </w:p>
        </w:tc>
        <w:tc>
          <w:tcPr>
            <w:tcW w:w="50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收入总计</w:t>
            </w:r>
          </w:p>
        </w:tc>
        <w:tc>
          <w:tcPr>
            <w:tcW w:w="11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53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支出总计</w:t>
            </w:r>
          </w:p>
        </w:tc>
        <w:tc>
          <w:tcPr>
            <w:tcW w:w="253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r>
    </w:tbl>
    <w:p>
      <w:pPr>
        <w:sectPr>
          <w:pgSz w:w="16840" w:h="11900" w:orient="landscape"/>
          <w:pgMar w:top="1361" w:right="1020" w:bottom="1134" w:left="1020" w:header="720" w:footer="720" w:gutter="0"/>
          <w:cols w:space="720" w:num="1"/>
        </w:sectPr>
      </w:pPr>
    </w:p>
    <w:tbl>
      <w:tblPr>
        <w:tblStyle w:val="2"/>
        <w:tblW w:w="14700" w:type="dxa"/>
        <w:tblInd w:w="0" w:type="dxa"/>
        <w:shd w:val="clear" w:color="auto" w:fill="auto"/>
        <w:tblLayout w:type="fixed"/>
        <w:tblCellMar>
          <w:top w:w="0" w:type="dxa"/>
          <w:left w:w="0" w:type="dxa"/>
          <w:bottom w:w="0" w:type="dxa"/>
          <w:right w:w="0" w:type="dxa"/>
        </w:tblCellMar>
      </w:tblPr>
      <w:tblGrid>
        <w:gridCol w:w="762"/>
        <w:gridCol w:w="1195"/>
        <w:gridCol w:w="2918"/>
        <w:gridCol w:w="864"/>
        <w:gridCol w:w="880"/>
        <w:gridCol w:w="1193"/>
        <w:gridCol w:w="1116"/>
        <w:gridCol w:w="786"/>
        <w:gridCol w:w="723"/>
        <w:gridCol w:w="1123"/>
        <w:gridCol w:w="1553"/>
        <w:gridCol w:w="802"/>
        <w:gridCol w:w="785"/>
      </w:tblGrid>
      <w:tr>
        <w:tblPrEx>
          <w:shd w:val="clear" w:color="auto" w:fill="auto"/>
          <w:tblCellMar>
            <w:top w:w="0" w:type="dxa"/>
            <w:left w:w="0" w:type="dxa"/>
            <w:bottom w:w="0" w:type="dxa"/>
            <w:right w:w="0" w:type="dxa"/>
          </w:tblCellMar>
        </w:tblPrEx>
        <w:trPr>
          <w:trHeight w:val="694" w:hRule="atLeast"/>
        </w:trPr>
        <w:tc>
          <w:tcPr>
            <w:tcW w:w="14700" w:type="dxa"/>
            <w:gridSpan w:val="1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预算收入总表</w:t>
            </w:r>
          </w:p>
        </w:tc>
      </w:tr>
      <w:tr>
        <w:tblPrEx>
          <w:shd w:val="clear" w:color="auto" w:fill="auto"/>
          <w:tblCellMar>
            <w:top w:w="0" w:type="dxa"/>
            <w:left w:w="0" w:type="dxa"/>
            <w:bottom w:w="0" w:type="dxa"/>
            <w:right w:w="0" w:type="dxa"/>
          </w:tblCellMar>
        </w:tblPrEx>
        <w:trPr>
          <w:trHeight w:val="301" w:hRule="atLeast"/>
        </w:trPr>
        <w:tc>
          <w:tcPr>
            <w:tcW w:w="10437" w:type="dxa"/>
            <w:gridSpan w:val="9"/>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w:t>
            </w:r>
            <w:r>
              <w:rPr>
                <w:rStyle w:val="31"/>
                <w:u w:val="none"/>
              </w:rPr>
              <w:t>[713</w:t>
            </w:r>
            <w:r>
              <w:rPr>
                <w:rStyle w:val="31"/>
                <w:rFonts w:hint="eastAsia" w:eastAsia="宋体"/>
                <w:u w:val="none"/>
                <w:lang w:val="en-US" w:eastAsia="zh-CN"/>
              </w:rPr>
              <w:t>001</w:t>
            </w:r>
            <w:r>
              <w:rPr>
                <w:rStyle w:val="31"/>
                <w:u w:val="none"/>
              </w:rPr>
              <w:t>]宁晋县妇女联合会</w:t>
            </w:r>
          </w:p>
        </w:tc>
        <w:tc>
          <w:tcPr>
            <w:tcW w:w="2676"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1587"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327" w:hRule="atLeast"/>
        </w:trPr>
        <w:tc>
          <w:tcPr>
            <w:tcW w:w="762"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11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功能分类科目</w:t>
            </w:r>
          </w:p>
        </w:tc>
        <w:tc>
          <w:tcPr>
            <w:tcW w:w="86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8176" w:type="dxa"/>
            <w:gridSpan w:val="8"/>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本年收入</w:t>
            </w:r>
          </w:p>
        </w:tc>
        <w:tc>
          <w:tcPr>
            <w:tcW w:w="7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上年结转</w:t>
            </w:r>
          </w:p>
        </w:tc>
      </w:tr>
      <w:tr>
        <w:tblPrEx>
          <w:shd w:val="clear" w:color="auto" w:fill="auto"/>
          <w:tblCellMar>
            <w:top w:w="0" w:type="dxa"/>
            <w:left w:w="0" w:type="dxa"/>
            <w:bottom w:w="0" w:type="dxa"/>
            <w:right w:w="0" w:type="dxa"/>
          </w:tblCellMar>
        </w:tblPrEx>
        <w:trPr>
          <w:trHeight w:val="458" w:hRule="atLeast"/>
        </w:trPr>
        <w:tc>
          <w:tcPr>
            <w:tcW w:w="762"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1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29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86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88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小计</w:t>
            </w:r>
          </w:p>
        </w:tc>
        <w:tc>
          <w:tcPr>
            <w:tcW w:w="119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财政拨款收入</w:t>
            </w:r>
          </w:p>
        </w:tc>
        <w:tc>
          <w:tcPr>
            <w:tcW w:w="11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财政专户收入</w:t>
            </w:r>
          </w:p>
        </w:tc>
        <w:tc>
          <w:tcPr>
            <w:tcW w:w="78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事业收入</w:t>
            </w:r>
          </w:p>
        </w:tc>
        <w:tc>
          <w:tcPr>
            <w:tcW w:w="7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经营收入</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上级补助收入</w:t>
            </w:r>
          </w:p>
        </w:tc>
        <w:tc>
          <w:tcPr>
            <w:tcW w:w="15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附属单位上缴收入</w:t>
            </w:r>
          </w:p>
        </w:tc>
        <w:tc>
          <w:tcPr>
            <w:tcW w:w="80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其他收入</w:t>
            </w:r>
          </w:p>
        </w:tc>
        <w:tc>
          <w:tcPr>
            <w:tcW w:w="7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1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29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86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88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19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1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78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7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5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80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7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一般公共服务支出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群众团体事务</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行政运行</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一般行政管理事务</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2012999</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其他群众团体事务支出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社会保障和就业支出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行政事业单位养老支出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行政单位离退休</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2080505</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抚恤</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死亡抚恤</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财政对其他社会保险基金的补助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2082702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财政对工伤保险基金的补助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卫生健康支出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财政对基本医疗保险基金的补助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财政对职工基本医疗保险基金的补助</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住房保障支出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7"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住房改革支出</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54" w:hRule="atLeast"/>
        </w:trPr>
        <w:tc>
          <w:tcPr>
            <w:tcW w:w="7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11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2210201</w:t>
            </w:r>
          </w:p>
        </w:tc>
        <w:tc>
          <w:tcPr>
            <w:tcW w:w="2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86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8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9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103" w:type="dxa"/>
            <w:gridSpan w:val="6"/>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7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560" w:type="dxa"/>
        <w:tblInd w:w="0" w:type="dxa"/>
        <w:shd w:val="clear" w:color="auto" w:fill="auto"/>
        <w:tblLayout w:type="fixed"/>
        <w:tblCellMar>
          <w:top w:w="0" w:type="dxa"/>
          <w:left w:w="0" w:type="dxa"/>
          <w:bottom w:w="0" w:type="dxa"/>
          <w:right w:w="0" w:type="dxa"/>
        </w:tblCellMar>
      </w:tblPr>
      <w:tblGrid>
        <w:gridCol w:w="769"/>
        <w:gridCol w:w="1742"/>
        <w:gridCol w:w="3928"/>
        <w:gridCol w:w="1519"/>
        <w:gridCol w:w="850"/>
        <w:gridCol w:w="1014"/>
        <w:gridCol w:w="1013"/>
        <w:gridCol w:w="1498"/>
        <w:gridCol w:w="2227"/>
      </w:tblGrid>
      <w:tr>
        <w:tblPrEx>
          <w:tblCellMar>
            <w:top w:w="0" w:type="dxa"/>
            <w:left w:w="0" w:type="dxa"/>
            <w:bottom w:w="0" w:type="dxa"/>
            <w:right w:w="0" w:type="dxa"/>
          </w:tblCellMar>
        </w:tblPrEx>
        <w:trPr>
          <w:trHeight w:val="664" w:hRule="atLeast"/>
        </w:trPr>
        <w:tc>
          <w:tcPr>
            <w:tcW w:w="14560" w:type="dxa"/>
            <w:gridSpan w:val="9"/>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预算支出总表</w:t>
            </w:r>
          </w:p>
        </w:tc>
      </w:tr>
      <w:tr>
        <w:tblPrEx>
          <w:shd w:val="clear" w:color="auto" w:fill="auto"/>
          <w:tblCellMar>
            <w:top w:w="0" w:type="dxa"/>
            <w:left w:w="0" w:type="dxa"/>
            <w:bottom w:w="0" w:type="dxa"/>
            <w:right w:w="0" w:type="dxa"/>
          </w:tblCellMar>
        </w:tblPrEx>
        <w:trPr>
          <w:trHeight w:val="296" w:hRule="atLeast"/>
        </w:trPr>
        <w:tc>
          <w:tcPr>
            <w:tcW w:w="8808" w:type="dxa"/>
            <w:gridSpan w:val="5"/>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2027"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3725"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329" w:hRule="atLeast"/>
        </w:trPr>
        <w:tc>
          <w:tcPr>
            <w:tcW w:w="76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5670"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51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本年支出合计</w:t>
            </w:r>
          </w:p>
        </w:tc>
        <w:tc>
          <w:tcPr>
            <w:tcW w:w="85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101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c>
          <w:tcPr>
            <w:tcW w:w="1013"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经营支出</w:t>
            </w:r>
          </w:p>
        </w:tc>
        <w:tc>
          <w:tcPr>
            <w:tcW w:w="149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上缴上级支出</w:t>
            </w:r>
          </w:p>
        </w:tc>
        <w:tc>
          <w:tcPr>
            <w:tcW w:w="222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对附属单位补助支出</w:t>
            </w:r>
          </w:p>
        </w:tc>
      </w:tr>
      <w:tr>
        <w:tblPrEx>
          <w:shd w:val="clear" w:color="auto" w:fill="auto"/>
          <w:tblCellMar>
            <w:top w:w="0" w:type="dxa"/>
            <w:left w:w="0" w:type="dxa"/>
            <w:bottom w:w="0" w:type="dxa"/>
            <w:right w:w="0" w:type="dxa"/>
          </w:tblCellMar>
        </w:tblPrEx>
        <w:trPr>
          <w:trHeight w:val="329" w:hRule="atLeast"/>
        </w:trPr>
        <w:tc>
          <w:tcPr>
            <w:tcW w:w="76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74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392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51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850"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01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013"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49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22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74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392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5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85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01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01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4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22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155.07</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66.37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一般公共服务支出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群众团体事务</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行政运行</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一般行政管理事务</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2012999</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其他群众团体事务支出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社会保障和就业支出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22.13</w:t>
            </w: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行政事业单位养老支出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行政单位离退休</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2080505</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抚恤</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死亡抚恤</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01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473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财政对其他社会保险基金的补助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2082702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财政对工伤保险基金的补助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卫生健康支出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财政对基本医疗保险基金的补助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财政对职工基本医疗保险基金的补助</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住房保障支出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29"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住房改革支出</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61" w:hRule="atLeast"/>
        </w:trPr>
        <w:tc>
          <w:tcPr>
            <w:tcW w:w="7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174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2210201</w:t>
            </w:r>
          </w:p>
        </w:tc>
        <w:tc>
          <w:tcPr>
            <w:tcW w:w="39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15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8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575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720" w:type="dxa"/>
        <w:tblInd w:w="0" w:type="dxa"/>
        <w:shd w:val="clear" w:color="auto" w:fill="auto"/>
        <w:tblLayout w:type="fixed"/>
        <w:tblCellMar>
          <w:top w:w="0" w:type="dxa"/>
          <w:left w:w="0" w:type="dxa"/>
          <w:bottom w:w="0" w:type="dxa"/>
          <w:right w:w="0" w:type="dxa"/>
        </w:tblCellMar>
      </w:tblPr>
      <w:tblGrid>
        <w:gridCol w:w="619"/>
        <w:gridCol w:w="3189"/>
        <w:gridCol w:w="1227"/>
        <w:gridCol w:w="3187"/>
        <w:gridCol w:w="1"/>
        <w:gridCol w:w="1227"/>
        <w:gridCol w:w="1"/>
        <w:gridCol w:w="688"/>
        <w:gridCol w:w="2190"/>
        <w:gridCol w:w="2391"/>
      </w:tblGrid>
      <w:tr>
        <w:tblPrEx>
          <w:tblCellMar>
            <w:top w:w="0" w:type="dxa"/>
            <w:left w:w="0" w:type="dxa"/>
            <w:bottom w:w="0" w:type="dxa"/>
            <w:right w:w="0" w:type="dxa"/>
          </w:tblCellMar>
        </w:tblPrEx>
        <w:trPr>
          <w:trHeight w:val="90" w:hRule="atLeast"/>
        </w:trPr>
        <w:tc>
          <w:tcPr>
            <w:tcW w:w="14720" w:type="dxa"/>
            <w:gridSpan w:val="10"/>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预算财政拨款收支总表</w:t>
            </w:r>
          </w:p>
        </w:tc>
      </w:tr>
      <w:tr>
        <w:tblPrEx>
          <w:shd w:val="clear" w:color="auto" w:fill="auto"/>
          <w:tblCellMar>
            <w:top w:w="0" w:type="dxa"/>
            <w:left w:w="0" w:type="dxa"/>
            <w:bottom w:w="0" w:type="dxa"/>
            <w:right w:w="0" w:type="dxa"/>
          </w:tblCellMar>
        </w:tblPrEx>
        <w:trPr>
          <w:trHeight w:val="337" w:hRule="atLeast"/>
        </w:trPr>
        <w:tc>
          <w:tcPr>
            <w:tcW w:w="8223" w:type="dxa"/>
            <w:gridSpan w:val="5"/>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1916" w:type="dxa"/>
            <w:gridSpan w:val="3"/>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4581"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04" w:hRule="atLeast"/>
        </w:trPr>
        <w:tc>
          <w:tcPr>
            <w:tcW w:w="61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416"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w:t>
            </w:r>
          </w:p>
        </w:tc>
        <w:tc>
          <w:tcPr>
            <w:tcW w:w="9685" w:type="dxa"/>
            <w:gridSpan w:val="7"/>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w:t>
            </w:r>
          </w:p>
        </w:tc>
      </w:tr>
      <w:tr>
        <w:tblPrEx>
          <w:shd w:val="clear" w:color="auto" w:fill="auto"/>
          <w:tblCellMar>
            <w:top w:w="0" w:type="dxa"/>
            <w:left w:w="0" w:type="dxa"/>
            <w:bottom w:w="0" w:type="dxa"/>
            <w:right w:w="0" w:type="dxa"/>
          </w:tblCellMar>
        </w:tblPrEx>
        <w:trPr>
          <w:trHeight w:val="965" w:hRule="atLeast"/>
        </w:trPr>
        <w:tc>
          <w:tcPr>
            <w:tcW w:w="61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318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12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w:t>
            </w:r>
          </w:p>
        </w:tc>
        <w:tc>
          <w:tcPr>
            <w:tcW w:w="318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    目</w:t>
            </w:r>
          </w:p>
        </w:tc>
        <w:tc>
          <w:tcPr>
            <w:tcW w:w="1229"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68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一般公共预算财政拨款</w:t>
            </w:r>
          </w:p>
        </w:tc>
        <w:tc>
          <w:tcPr>
            <w:tcW w:w="219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政府性基金预算财政拨款</w:t>
            </w:r>
          </w:p>
        </w:tc>
        <w:tc>
          <w:tcPr>
            <w:tcW w:w="239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国有资本经营预算财政拨款</w:t>
            </w: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318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2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318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229"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68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219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239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一、一般公共服务支出</w:t>
            </w:r>
          </w:p>
        </w:tc>
        <w:tc>
          <w:tcPr>
            <w:tcW w:w="1229"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6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二、政府性基金预算拨款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二、外交支出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三、国有资本经营预算拨款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三、国防支出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四、公共安全支出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五、教育支出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六、科学技术支出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七、文化旅游体育与传媒支出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八、社会保障和就业支出</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九、社会保险基金支出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十、卫生健康支出</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十一、节能环保支出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十二、城乡社区支出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十三、农林水支出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十四、交通运输支出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十五、资源勘探工业信息等支出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十六、商业服务业等支出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十七、金融支出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十八、援助其他地区支出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十九、自然资源海洋气象等支出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二十、住房保障支出</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二十一、粮油物资储备支出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二十二、国有资本经营预算支出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二十三、灾害防治及应急管理支出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二十四、预备费</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二十五、其他支出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二十六、转移性支出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27</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二十七、债务还本支出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28</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二十八、债务付息支出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29</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二十九、债务发行费用支出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三十、抗疫特别国债安排的支出</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31</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本年收入合计</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本年支出合计</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32</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年初财政拨款结转和结余</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年末财政拨款结转和结余</w:t>
            </w: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33</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一、一般公共预算拨款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二、政府性基金预算拨款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0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35</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三、国有资本经营预算拨款</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917"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14" w:hRule="atLeast"/>
        </w:trPr>
        <w:tc>
          <w:tcPr>
            <w:tcW w:w="61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36</w:t>
            </w:r>
          </w:p>
        </w:tc>
        <w:tc>
          <w:tcPr>
            <w:tcW w:w="31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收入总计</w:t>
            </w:r>
          </w:p>
        </w:tc>
        <w:tc>
          <w:tcPr>
            <w:tcW w:w="12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31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支出总计</w:t>
            </w:r>
          </w:p>
        </w:tc>
        <w:tc>
          <w:tcPr>
            <w:tcW w:w="12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68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458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rPr>
          <w:sz w:val="24"/>
          <w:szCs w:val="24"/>
        </w:rPr>
      </w:pPr>
    </w:p>
    <w:p>
      <w:pPr>
        <w:sectPr>
          <w:pgSz w:w="16840" w:h="11900" w:orient="landscape"/>
          <w:pgMar w:top="1361" w:right="1020" w:bottom="1134" w:left="1020" w:header="720" w:footer="720" w:gutter="0"/>
          <w:cols w:space="720" w:num="1"/>
        </w:sectPr>
      </w:pPr>
    </w:p>
    <w:tbl>
      <w:tblPr>
        <w:tblStyle w:val="2"/>
        <w:tblW w:w="14849" w:type="dxa"/>
        <w:tblInd w:w="0" w:type="dxa"/>
        <w:shd w:val="clear" w:color="auto" w:fill="auto"/>
        <w:tblLayout w:type="fixed"/>
        <w:tblCellMar>
          <w:top w:w="0" w:type="dxa"/>
          <w:left w:w="0" w:type="dxa"/>
          <w:bottom w:w="0" w:type="dxa"/>
          <w:right w:w="0" w:type="dxa"/>
        </w:tblCellMar>
      </w:tblPr>
      <w:tblGrid>
        <w:gridCol w:w="725"/>
        <w:gridCol w:w="1395"/>
        <w:gridCol w:w="5411"/>
        <w:gridCol w:w="1061"/>
        <w:gridCol w:w="1060"/>
        <w:gridCol w:w="1395"/>
        <w:gridCol w:w="1395"/>
        <w:gridCol w:w="2407"/>
      </w:tblGrid>
      <w:tr>
        <w:tblPrEx>
          <w:shd w:val="clear" w:color="auto" w:fill="auto"/>
          <w:tblCellMar>
            <w:top w:w="0" w:type="dxa"/>
            <w:left w:w="0" w:type="dxa"/>
            <w:bottom w:w="0" w:type="dxa"/>
            <w:right w:w="0" w:type="dxa"/>
          </w:tblCellMar>
        </w:tblPrEx>
        <w:trPr>
          <w:trHeight w:val="1064" w:hRule="atLeast"/>
        </w:trPr>
        <w:tc>
          <w:tcPr>
            <w:tcW w:w="14849"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预算一般公共预算财政拨款支出表</w:t>
            </w:r>
          </w:p>
        </w:tc>
      </w:tr>
      <w:tr>
        <w:tblPrEx>
          <w:shd w:val="clear" w:color="auto" w:fill="auto"/>
          <w:tblCellMar>
            <w:top w:w="0" w:type="dxa"/>
            <w:left w:w="0" w:type="dxa"/>
            <w:bottom w:w="0" w:type="dxa"/>
            <w:right w:w="0" w:type="dxa"/>
          </w:tblCellMar>
        </w:tblPrEx>
        <w:trPr>
          <w:trHeight w:val="460" w:hRule="atLeast"/>
        </w:trPr>
        <w:tc>
          <w:tcPr>
            <w:tcW w:w="9652" w:type="dxa"/>
            <w:gridSpan w:val="5"/>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2790" w:type="dxa"/>
            <w:gridSpan w:val="2"/>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2407"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99" w:hRule="atLeast"/>
        </w:trPr>
        <w:tc>
          <w:tcPr>
            <w:tcW w:w="72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6806"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061"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240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r>
      <w:tr>
        <w:tblPrEx>
          <w:shd w:val="clear" w:color="auto" w:fill="auto"/>
          <w:tblCellMar>
            <w:top w:w="0" w:type="dxa"/>
            <w:left w:w="0" w:type="dxa"/>
            <w:bottom w:w="0" w:type="dxa"/>
            <w:right w:w="0" w:type="dxa"/>
          </w:tblCellMar>
        </w:tblPrEx>
        <w:trPr>
          <w:trHeight w:val="499" w:hRule="atLeast"/>
        </w:trPr>
        <w:tc>
          <w:tcPr>
            <w:tcW w:w="72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54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061"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06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小计</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人员经费</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公用经费</w:t>
            </w:r>
          </w:p>
        </w:tc>
        <w:tc>
          <w:tcPr>
            <w:tcW w:w="240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54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0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06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240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221.44</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155.07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139.98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66.37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一般公共服务支出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群众团体事务</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161.58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46.37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行政运行</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115.21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2012902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一般行政管理事务</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37.87</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2012999</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其他群众团体事务支出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8.50</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社会保障和就业支出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42.13</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行政事业单位养老支出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21.67</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行政单位离退休</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2080505</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抚恤</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2080801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死亡抚恤</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c>
          <w:tcPr>
            <w:tcW w:w="385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4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20.00</w:t>
            </w: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财政对其他社会保险基金的补助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2082702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财政对工伤保险基金的补助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卫生健康支出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16</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财政对基本医疗保险基金的补助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17</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2101201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财政对职工基本医疗保险基金的补助</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住房保障支出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9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19</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住房改革支出</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539" w:hRule="atLeast"/>
        </w:trPr>
        <w:tc>
          <w:tcPr>
            <w:tcW w:w="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2210201</w:t>
            </w:r>
          </w:p>
        </w:tc>
        <w:tc>
          <w:tcPr>
            <w:tcW w:w="5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10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06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3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380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740" w:type="dxa"/>
        <w:tblInd w:w="0" w:type="dxa"/>
        <w:shd w:val="clear" w:color="auto" w:fill="auto"/>
        <w:tblLayout w:type="fixed"/>
        <w:tblCellMar>
          <w:top w:w="0" w:type="dxa"/>
          <w:left w:w="0" w:type="dxa"/>
          <w:bottom w:w="0" w:type="dxa"/>
          <w:right w:w="0" w:type="dxa"/>
        </w:tblCellMar>
      </w:tblPr>
      <w:tblGrid>
        <w:gridCol w:w="624"/>
        <w:gridCol w:w="1415"/>
        <w:gridCol w:w="2795"/>
        <w:gridCol w:w="2466"/>
        <w:gridCol w:w="1130"/>
        <w:gridCol w:w="6310"/>
      </w:tblGrid>
      <w:tr>
        <w:tblPrEx>
          <w:shd w:val="clear" w:color="auto" w:fill="auto"/>
          <w:tblCellMar>
            <w:top w:w="0" w:type="dxa"/>
            <w:left w:w="0" w:type="dxa"/>
            <w:bottom w:w="0" w:type="dxa"/>
            <w:right w:w="0" w:type="dxa"/>
          </w:tblCellMar>
        </w:tblPrEx>
        <w:trPr>
          <w:trHeight w:val="810" w:hRule="atLeast"/>
        </w:trPr>
        <w:tc>
          <w:tcPr>
            <w:tcW w:w="1474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预算一般公共预算财政拨款基本支出表</w:t>
            </w:r>
          </w:p>
        </w:tc>
      </w:tr>
      <w:tr>
        <w:tblPrEx>
          <w:shd w:val="clear" w:color="auto" w:fill="auto"/>
          <w:tblCellMar>
            <w:top w:w="0" w:type="dxa"/>
            <w:left w:w="0" w:type="dxa"/>
            <w:bottom w:w="0" w:type="dxa"/>
            <w:right w:w="0" w:type="dxa"/>
          </w:tblCellMar>
        </w:tblPrEx>
        <w:trPr>
          <w:trHeight w:val="758" w:hRule="atLeast"/>
        </w:trPr>
        <w:tc>
          <w:tcPr>
            <w:tcW w:w="7300"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1130"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6310"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381" w:hRule="atLeast"/>
        </w:trPr>
        <w:tc>
          <w:tcPr>
            <w:tcW w:w="62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210"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支出部门经济分类科目</w:t>
            </w:r>
          </w:p>
        </w:tc>
        <w:tc>
          <w:tcPr>
            <w:tcW w:w="9906"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一般公共预算基本支出</w:t>
            </w:r>
          </w:p>
        </w:tc>
      </w:tr>
      <w:tr>
        <w:tblPrEx>
          <w:shd w:val="clear" w:color="auto" w:fill="auto"/>
          <w:tblCellMar>
            <w:top w:w="0" w:type="dxa"/>
            <w:left w:w="0" w:type="dxa"/>
            <w:bottom w:w="0" w:type="dxa"/>
            <w:right w:w="0" w:type="dxa"/>
          </w:tblCellMar>
        </w:tblPrEx>
        <w:trPr>
          <w:trHeight w:val="551" w:hRule="atLeast"/>
        </w:trPr>
        <w:tc>
          <w:tcPr>
            <w:tcW w:w="62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14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27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24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113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人员经费</w:t>
            </w:r>
          </w:p>
        </w:tc>
        <w:tc>
          <w:tcPr>
            <w:tcW w:w="631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公用经费</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14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27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24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13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631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155.07</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139.98</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工资福利支出</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133.08</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133.08</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30101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基本工资</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100.12</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3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30108</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机关事业单位基本养老保险缴费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14.77</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30110</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城镇职工基本医疗保险缴费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6.65</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30112</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其他社会保障缴费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0.46</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7</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30113</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住房公积金</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11.08</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8</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商品和服务支出</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15.09</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9</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30201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办公费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3.93</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3.93</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30207</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邮电费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3.40</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11</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30228</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工会经费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1.06</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1.06</w:t>
            </w:r>
          </w:p>
        </w:tc>
      </w:tr>
      <w:tr>
        <w:tblPrEx>
          <w:shd w:val="clear" w:color="auto" w:fill="auto"/>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30231</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公务用车运行维护费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13</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30239</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其他交通费用</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4.70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4.70</w:t>
            </w:r>
          </w:p>
        </w:tc>
      </w:tr>
      <w:tr>
        <w:tblPrEx>
          <w:tblCellMar>
            <w:top w:w="0" w:type="dxa"/>
            <w:left w:w="0" w:type="dxa"/>
            <w:bottom w:w="0" w:type="dxa"/>
            <w:right w:w="0" w:type="dxa"/>
          </w:tblCellMar>
        </w:tblPrEx>
        <w:trPr>
          <w:trHeight w:val="38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14</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303</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对个人和家庭的补助</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391" w:hRule="atLeast"/>
        </w:trPr>
        <w:tc>
          <w:tcPr>
            <w:tcW w:w="6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15</w:t>
            </w:r>
          </w:p>
        </w:tc>
        <w:tc>
          <w:tcPr>
            <w:tcW w:w="141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30302</w:t>
            </w:r>
          </w:p>
        </w:tc>
        <w:tc>
          <w:tcPr>
            <w:tcW w:w="27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退休费</w:t>
            </w:r>
          </w:p>
        </w:tc>
        <w:tc>
          <w:tcPr>
            <w:tcW w:w="2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6.90</w:t>
            </w:r>
          </w:p>
        </w:tc>
        <w:tc>
          <w:tcPr>
            <w:tcW w:w="63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bl>
    <w:p>
      <w:pPr>
        <w:sectPr>
          <w:pgSz w:w="16840" w:h="11900" w:orient="landscape"/>
          <w:pgMar w:top="1361" w:right="1020" w:bottom="1134" w:left="1020" w:header="720" w:footer="720" w:gutter="0"/>
          <w:cols w:space="720" w:num="1"/>
        </w:sectPr>
      </w:pPr>
    </w:p>
    <w:tbl>
      <w:tblPr>
        <w:tblStyle w:val="2"/>
        <w:tblW w:w="14760" w:type="dxa"/>
        <w:tblInd w:w="0" w:type="dxa"/>
        <w:shd w:val="clear" w:color="auto" w:fill="auto"/>
        <w:tblLayout w:type="fixed"/>
        <w:tblCellMar>
          <w:top w:w="0" w:type="dxa"/>
          <w:left w:w="0" w:type="dxa"/>
          <w:bottom w:w="0" w:type="dxa"/>
          <w:right w:w="0" w:type="dxa"/>
        </w:tblCellMar>
      </w:tblPr>
      <w:tblGrid>
        <w:gridCol w:w="1185"/>
        <w:gridCol w:w="2277"/>
        <w:gridCol w:w="2278"/>
        <w:gridCol w:w="1185"/>
        <w:gridCol w:w="3917"/>
        <w:gridCol w:w="3918"/>
      </w:tblGrid>
      <w:tr>
        <w:tblPrEx>
          <w:tblCellMar>
            <w:top w:w="0" w:type="dxa"/>
            <w:left w:w="0" w:type="dxa"/>
            <w:bottom w:w="0" w:type="dxa"/>
            <w:right w:w="0" w:type="dxa"/>
          </w:tblCellMar>
        </w:tblPrEx>
        <w:trPr>
          <w:trHeight w:val="950" w:hRule="atLeast"/>
        </w:trPr>
        <w:tc>
          <w:tcPr>
            <w:tcW w:w="1476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预算政府基金预算财政拨款支出表</w:t>
            </w:r>
          </w:p>
        </w:tc>
      </w:tr>
      <w:tr>
        <w:tblPrEx>
          <w:shd w:val="clear" w:color="auto" w:fill="auto"/>
          <w:tblCellMar>
            <w:top w:w="0" w:type="dxa"/>
            <w:left w:w="0" w:type="dxa"/>
            <w:bottom w:w="0" w:type="dxa"/>
            <w:right w:w="0" w:type="dxa"/>
          </w:tblCellMar>
        </w:tblPrEx>
        <w:trPr>
          <w:trHeight w:val="409" w:hRule="atLeast"/>
        </w:trPr>
        <w:tc>
          <w:tcPr>
            <w:tcW w:w="6925"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3917"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3918"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tblCellMar>
            <w:top w:w="0" w:type="dxa"/>
            <w:left w:w="0" w:type="dxa"/>
            <w:bottom w:w="0" w:type="dxa"/>
            <w:right w:w="0" w:type="dxa"/>
          </w:tblCellMar>
        </w:tblPrEx>
        <w:trPr>
          <w:trHeight w:val="442" w:hRule="atLeast"/>
        </w:trPr>
        <w:tc>
          <w:tcPr>
            <w:tcW w:w="118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4555"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18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391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391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r>
      <w:tr>
        <w:tblPrEx>
          <w:tblCellMar>
            <w:top w:w="0" w:type="dxa"/>
            <w:left w:w="0" w:type="dxa"/>
            <w:bottom w:w="0" w:type="dxa"/>
            <w:right w:w="0" w:type="dxa"/>
          </w:tblCellMar>
        </w:tblPrEx>
        <w:trPr>
          <w:trHeight w:val="442" w:hRule="atLeast"/>
        </w:trPr>
        <w:tc>
          <w:tcPr>
            <w:tcW w:w="118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27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227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18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391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391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42" w:hRule="atLeast"/>
        </w:trPr>
        <w:tc>
          <w:tcPr>
            <w:tcW w:w="11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227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227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18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391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39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r>
      <w:tr>
        <w:tblPrEx>
          <w:shd w:val="clear" w:color="auto" w:fill="auto"/>
          <w:tblCellMar>
            <w:top w:w="0" w:type="dxa"/>
            <w:left w:w="0" w:type="dxa"/>
            <w:bottom w:w="0" w:type="dxa"/>
            <w:right w:w="0" w:type="dxa"/>
          </w:tblCellMar>
        </w:tblPrEx>
        <w:trPr>
          <w:trHeight w:val="476" w:hRule="atLeast"/>
        </w:trPr>
        <w:tc>
          <w:tcPr>
            <w:tcW w:w="574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p>
        </w:tc>
        <w:tc>
          <w:tcPr>
            <w:tcW w:w="118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391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39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r>
    </w:tbl>
    <w:p>
      <w:pPr>
        <w:rPr>
          <w:rFonts w:hint="eastAsia" w:eastAsia="方正书宋_GBK"/>
          <w:lang w:eastAsia="zh-CN"/>
        </w:r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政府基金预算</w:t>
      </w:r>
      <w:r>
        <w:rPr>
          <w:rFonts w:ascii="方正书宋_GBK" w:hAnsi="方正书宋_GBK" w:eastAsia="方正书宋_GBK" w:cs="方正书宋_GBK"/>
          <w:color w:val="000000"/>
          <w:sz w:val="21"/>
        </w:rPr>
        <w:t>财政拨款预算，空表列示</w:t>
      </w:r>
      <w:r>
        <w:rPr>
          <w:rFonts w:hint="eastAsia" w:ascii="方正书宋_GBK" w:hAnsi="方正书宋_GBK" w:eastAsia="方正书宋_GBK" w:cs="方正书宋_GBK"/>
          <w:color w:val="000000"/>
          <w:sz w:val="21"/>
          <w:lang w:eastAsia="zh-CN"/>
        </w:rPr>
        <w:t>。</w:t>
      </w:r>
    </w:p>
    <w:p/>
    <w:p>
      <w:pPr>
        <w:sectPr>
          <w:pgSz w:w="16840" w:h="11900" w:orient="landscape"/>
          <w:pgMar w:top="1361" w:right="1020" w:bottom="1134" w:left="1020" w:header="720" w:footer="720" w:gutter="0"/>
          <w:cols w:space="720" w:num="1"/>
        </w:sectPr>
      </w:pPr>
    </w:p>
    <w:tbl>
      <w:tblPr>
        <w:tblStyle w:val="2"/>
        <w:tblW w:w="14740" w:type="dxa"/>
        <w:tblInd w:w="0" w:type="dxa"/>
        <w:shd w:val="clear" w:color="auto" w:fill="auto"/>
        <w:tblLayout w:type="fixed"/>
        <w:tblCellMar>
          <w:top w:w="0" w:type="dxa"/>
          <w:left w:w="0" w:type="dxa"/>
          <w:bottom w:w="0" w:type="dxa"/>
          <w:right w:w="0" w:type="dxa"/>
        </w:tblCellMar>
      </w:tblPr>
      <w:tblGrid>
        <w:gridCol w:w="1148"/>
        <w:gridCol w:w="2598"/>
        <w:gridCol w:w="4529"/>
        <w:gridCol w:w="1269"/>
        <w:gridCol w:w="2598"/>
        <w:gridCol w:w="2598"/>
      </w:tblGrid>
      <w:tr>
        <w:tblPrEx>
          <w:shd w:val="clear" w:color="auto" w:fill="auto"/>
          <w:tblCellMar>
            <w:top w:w="0" w:type="dxa"/>
            <w:left w:w="0" w:type="dxa"/>
            <w:bottom w:w="0" w:type="dxa"/>
            <w:right w:w="0" w:type="dxa"/>
          </w:tblCellMar>
        </w:tblPrEx>
        <w:trPr>
          <w:trHeight w:val="941" w:hRule="atLeast"/>
        </w:trPr>
        <w:tc>
          <w:tcPr>
            <w:tcW w:w="1474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auto"/>
                <w:sz w:val="43"/>
                <w:szCs w:val="43"/>
                <w:u w:val="none"/>
                <w:lang w:val="en-US" w:eastAsia="zh-CN"/>
              </w:rPr>
              <w:t>单位</w:t>
            </w:r>
            <w:r>
              <w:rPr>
                <w:rFonts w:hint="eastAsia" w:ascii="宋体" w:hAnsi="宋体" w:eastAsia="宋体" w:cs="宋体"/>
                <w:b/>
                <w:i w:val="0"/>
                <w:color w:val="auto"/>
                <w:sz w:val="43"/>
                <w:szCs w:val="43"/>
                <w:u w:val="none"/>
              </w:rPr>
              <w:t>预算国有资本经营预算财政拨款支出表</w:t>
            </w:r>
          </w:p>
        </w:tc>
      </w:tr>
      <w:tr>
        <w:tblPrEx>
          <w:shd w:val="clear" w:color="auto" w:fill="auto"/>
          <w:tblCellMar>
            <w:top w:w="0" w:type="dxa"/>
            <w:left w:w="0" w:type="dxa"/>
            <w:bottom w:w="0" w:type="dxa"/>
            <w:right w:w="0" w:type="dxa"/>
          </w:tblCellMar>
        </w:tblPrEx>
        <w:trPr>
          <w:trHeight w:val="425" w:hRule="atLeast"/>
        </w:trPr>
        <w:tc>
          <w:tcPr>
            <w:tcW w:w="9544"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预算单位编码及名称：[713</w:t>
            </w:r>
            <w:r>
              <w:rPr>
                <w:rFonts w:hint="eastAsia" w:ascii="宋体" w:hAnsi="宋体" w:eastAsia="宋体" w:cs="宋体"/>
                <w:i w:val="0"/>
                <w:color w:val="auto"/>
                <w:sz w:val="18"/>
                <w:szCs w:val="18"/>
                <w:u w:val="none"/>
                <w:lang w:val="en-US" w:eastAsia="zh-CN"/>
              </w:rPr>
              <w:t>001</w:t>
            </w:r>
            <w:r>
              <w:rPr>
                <w:rFonts w:hint="eastAsia" w:ascii="宋体" w:hAnsi="宋体" w:eastAsia="宋体" w:cs="宋体"/>
                <w:i w:val="0"/>
                <w:color w:val="auto"/>
                <w:sz w:val="18"/>
                <w:szCs w:val="18"/>
                <w:u w:val="none"/>
              </w:rPr>
              <w:t>]宁晋县妇女联合会</w:t>
            </w:r>
          </w:p>
        </w:tc>
        <w:tc>
          <w:tcPr>
            <w:tcW w:w="2598"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预算年度：2021</w:t>
            </w:r>
          </w:p>
        </w:tc>
        <w:tc>
          <w:tcPr>
            <w:tcW w:w="2598"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金额单位：万元</w:t>
            </w:r>
          </w:p>
        </w:tc>
      </w:tr>
      <w:tr>
        <w:tblPrEx>
          <w:shd w:val="clear" w:color="auto" w:fill="auto"/>
          <w:tblCellMar>
            <w:top w:w="0" w:type="dxa"/>
            <w:left w:w="0" w:type="dxa"/>
            <w:bottom w:w="0" w:type="dxa"/>
            <w:right w:w="0" w:type="dxa"/>
          </w:tblCellMar>
        </w:tblPrEx>
        <w:trPr>
          <w:trHeight w:val="482" w:hRule="atLeast"/>
        </w:trPr>
        <w:tc>
          <w:tcPr>
            <w:tcW w:w="114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序号</w:t>
            </w:r>
          </w:p>
        </w:tc>
        <w:tc>
          <w:tcPr>
            <w:tcW w:w="7127"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支出功能分类科目</w:t>
            </w:r>
          </w:p>
        </w:tc>
        <w:tc>
          <w:tcPr>
            <w:tcW w:w="126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259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基本支出</w:t>
            </w:r>
          </w:p>
        </w:tc>
        <w:tc>
          <w:tcPr>
            <w:tcW w:w="2598"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项目支出</w:t>
            </w:r>
          </w:p>
        </w:tc>
      </w:tr>
      <w:tr>
        <w:tblPrEx>
          <w:tblCellMar>
            <w:top w:w="0" w:type="dxa"/>
            <w:left w:w="0" w:type="dxa"/>
            <w:bottom w:w="0" w:type="dxa"/>
            <w:right w:w="0" w:type="dxa"/>
          </w:tblCellMar>
        </w:tblPrEx>
        <w:trPr>
          <w:trHeight w:val="482" w:hRule="atLeast"/>
        </w:trPr>
        <w:tc>
          <w:tcPr>
            <w:tcW w:w="114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科目编码</w:t>
            </w:r>
          </w:p>
        </w:tc>
        <w:tc>
          <w:tcPr>
            <w:tcW w:w="45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科目名称</w:t>
            </w:r>
          </w:p>
        </w:tc>
        <w:tc>
          <w:tcPr>
            <w:tcW w:w="126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9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98"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r>
      <w:tr>
        <w:tblPrEx>
          <w:tblCellMar>
            <w:top w:w="0" w:type="dxa"/>
            <w:left w:w="0" w:type="dxa"/>
            <w:bottom w:w="0" w:type="dxa"/>
            <w:right w:w="0" w:type="dxa"/>
          </w:tblCellMar>
        </w:tblPrEx>
        <w:trPr>
          <w:trHeight w:val="482" w:hRule="atLeast"/>
        </w:trPr>
        <w:tc>
          <w:tcPr>
            <w:tcW w:w="114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栏次</w:t>
            </w: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45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12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259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r>
      <w:tr>
        <w:tblPrEx>
          <w:tblCellMar>
            <w:top w:w="0" w:type="dxa"/>
            <w:left w:w="0" w:type="dxa"/>
            <w:bottom w:w="0" w:type="dxa"/>
            <w:right w:w="0" w:type="dxa"/>
          </w:tblCellMar>
        </w:tblPrEx>
        <w:trPr>
          <w:trHeight w:val="502" w:hRule="atLeast"/>
        </w:trPr>
        <w:tc>
          <w:tcPr>
            <w:tcW w:w="827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p>
        </w:tc>
        <w:tc>
          <w:tcPr>
            <w:tcW w:w="126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2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c>
          <w:tcPr>
            <w:tcW w:w="2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color w:val="auto"/>
                <w:sz w:val="18"/>
                <w:szCs w:val="18"/>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ind w:firstLine="420"/>
        <w:rPr>
          <w:rFonts w:ascii="方正书宋_GBK" w:hAnsi="方正书宋_GBK" w:eastAsia="方正书宋_GBK" w:cs="方正书宋_GBK"/>
          <w:color w:val="000000"/>
          <w:sz w:val="21"/>
        </w:rPr>
      </w:pPr>
    </w:p>
    <w:p>
      <w:pPr>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tbl>
      <w:tblPr>
        <w:tblStyle w:val="2"/>
        <w:tblW w:w="14780" w:type="dxa"/>
        <w:tblInd w:w="0" w:type="dxa"/>
        <w:shd w:val="clear" w:color="auto" w:fill="auto"/>
        <w:tblLayout w:type="fixed"/>
        <w:tblCellMar>
          <w:top w:w="0" w:type="dxa"/>
          <w:left w:w="0" w:type="dxa"/>
          <w:bottom w:w="0" w:type="dxa"/>
          <w:right w:w="0" w:type="dxa"/>
        </w:tblCellMar>
      </w:tblPr>
      <w:tblGrid>
        <w:gridCol w:w="863"/>
        <w:gridCol w:w="4427"/>
        <w:gridCol w:w="2725"/>
        <w:gridCol w:w="953"/>
        <w:gridCol w:w="2497"/>
        <w:gridCol w:w="3315"/>
      </w:tblGrid>
      <w:tr>
        <w:tblPrEx>
          <w:shd w:val="clear" w:color="auto" w:fill="auto"/>
          <w:tblCellMar>
            <w:top w:w="0" w:type="dxa"/>
            <w:left w:w="0" w:type="dxa"/>
            <w:bottom w:w="0" w:type="dxa"/>
            <w:right w:w="0" w:type="dxa"/>
          </w:tblCellMar>
        </w:tblPrEx>
        <w:trPr>
          <w:trHeight w:val="1267" w:hRule="atLeast"/>
        </w:trPr>
        <w:tc>
          <w:tcPr>
            <w:tcW w:w="1478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3"/>
                <w:szCs w:val="43"/>
                <w:u w:val="none"/>
                <w:shd w:val="clear" w:color="auto" w:fill="auto"/>
              </w:rPr>
            </w:pPr>
            <w:r>
              <w:rPr>
                <w:rFonts w:hint="eastAsia" w:ascii="宋体" w:hAnsi="宋体" w:eastAsia="宋体" w:cs="宋体"/>
                <w:b/>
                <w:i w:val="0"/>
                <w:color w:val="auto"/>
                <w:sz w:val="43"/>
                <w:szCs w:val="43"/>
                <w:u w:val="none"/>
                <w:shd w:val="clear" w:color="auto" w:fill="auto"/>
                <w:lang w:val="en-US" w:eastAsia="zh-CN"/>
              </w:rPr>
              <w:t>单位</w:t>
            </w:r>
            <w:r>
              <w:rPr>
                <w:rFonts w:hint="eastAsia" w:ascii="宋体" w:hAnsi="宋体" w:eastAsia="宋体" w:cs="宋体"/>
                <w:b/>
                <w:i w:val="0"/>
                <w:color w:val="auto"/>
                <w:sz w:val="43"/>
                <w:szCs w:val="43"/>
                <w:u w:val="none"/>
                <w:shd w:val="clear" w:color="auto" w:fill="auto"/>
              </w:rPr>
              <w:t>预算财政拨款“三公”经费支出表</w:t>
            </w:r>
          </w:p>
        </w:tc>
      </w:tr>
      <w:tr>
        <w:tblPrEx>
          <w:tblCellMar>
            <w:top w:w="0" w:type="dxa"/>
            <w:left w:w="0" w:type="dxa"/>
            <w:bottom w:w="0" w:type="dxa"/>
            <w:right w:w="0" w:type="dxa"/>
          </w:tblCellMar>
        </w:tblPrEx>
        <w:trPr>
          <w:trHeight w:val="537" w:hRule="atLeast"/>
        </w:trPr>
        <w:tc>
          <w:tcPr>
            <w:tcW w:w="8968" w:type="dxa"/>
            <w:gridSpan w:val="4"/>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预算单位编码及名称：[713</w:t>
            </w:r>
            <w:r>
              <w:rPr>
                <w:rFonts w:hint="eastAsia" w:ascii="宋体" w:hAnsi="宋体" w:eastAsia="宋体" w:cs="宋体"/>
                <w:i w:val="0"/>
                <w:color w:val="auto"/>
                <w:sz w:val="18"/>
                <w:szCs w:val="18"/>
                <w:u w:val="none"/>
                <w:shd w:val="clear" w:color="auto" w:fill="auto"/>
                <w:lang w:val="en-US" w:eastAsia="zh-CN"/>
              </w:rPr>
              <w:t>001</w:t>
            </w:r>
            <w:r>
              <w:rPr>
                <w:rFonts w:hint="eastAsia" w:ascii="宋体" w:hAnsi="宋体" w:eastAsia="宋体" w:cs="宋体"/>
                <w:i w:val="0"/>
                <w:color w:val="auto"/>
                <w:sz w:val="18"/>
                <w:szCs w:val="18"/>
                <w:u w:val="none"/>
                <w:shd w:val="clear" w:color="auto" w:fill="auto"/>
              </w:rPr>
              <w:t>]宁晋县妇女联合会</w:t>
            </w:r>
          </w:p>
        </w:tc>
        <w:tc>
          <w:tcPr>
            <w:tcW w:w="2497"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预算年度：2021</w:t>
            </w:r>
          </w:p>
        </w:tc>
        <w:tc>
          <w:tcPr>
            <w:tcW w:w="3315" w:type="dxa"/>
            <w:tcBorders>
              <w:top w:val="nil"/>
              <w:left w:val="nil"/>
              <w:bottom w:val="single" w:color="auto"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金额单位：万元</w:t>
            </w:r>
          </w:p>
        </w:tc>
      </w:tr>
      <w:tr>
        <w:tblPrEx>
          <w:shd w:val="clear" w:color="auto" w:fill="auto"/>
          <w:tblCellMar>
            <w:top w:w="0" w:type="dxa"/>
            <w:left w:w="0" w:type="dxa"/>
            <w:bottom w:w="0" w:type="dxa"/>
            <w:right w:w="0" w:type="dxa"/>
          </w:tblCellMar>
        </w:tblPrEx>
        <w:trPr>
          <w:trHeight w:val="572" w:hRule="atLeast"/>
        </w:trPr>
        <w:tc>
          <w:tcPr>
            <w:tcW w:w="863"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序号</w:t>
            </w:r>
          </w:p>
        </w:tc>
        <w:tc>
          <w:tcPr>
            <w:tcW w:w="442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项  目</w:t>
            </w:r>
          </w:p>
        </w:tc>
        <w:tc>
          <w:tcPr>
            <w:tcW w:w="9490"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资金性质</w:t>
            </w:r>
          </w:p>
        </w:tc>
      </w:tr>
      <w:tr>
        <w:tblPrEx>
          <w:tblCellMar>
            <w:top w:w="0" w:type="dxa"/>
            <w:left w:w="0" w:type="dxa"/>
            <w:bottom w:w="0" w:type="dxa"/>
            <w:right w:w="0" w:type="dxa"/>
          </w:tblCellMar>
        </w:tblPrEx>
        <w:trPr>
          <w:trHeight w:val="1220" w:hRule="atLeast"/>
        </w:trPr>
        <w:tc>
          <w:tcPr>
            <w:tcW w:w="863"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shd w:val="clear" w:color="auto" w:fill="auto"/>
              </w:rPr>
            </w:pPr>
          </w:p>
        </w:tc>
        <w:tc>
          <w:tcPr>
            <w:tcW w:w="442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8"/>
                <w:szCs w:val="18"/>
                <w:u w:val="none"/>
                <w:shd w:val="clear" w:color="auto" w:fill="auto"/>
              </w:rPr>
            </w:pPr>
          </w:p>
        </w:tc>
        <w:tc>
          <w:tcPr>
            <w:tcW w:w="272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合计</w:t>
            </w:r>
          </w:p>
        </w:tc>
        <w:tc>
          <w:tcPr>
            <w:tcW w:w="9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一般公共预算财政拨款</w:t>
            </w:r>
          </w:p>
        </w:tc>
        <w:tc>
          <w:tcPr>
            <w:tcW w:w="249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政府性基金财政拨款</w:t>
            </w:r>
          </w:p>
        </w:tc>
        <w:tc>
          <w:tcPr>
            <w:tcW w:w="33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国有资本经营预算财政拨款</w:t>
            </w:r>
          </w:p>
        </w:tc>
      </w:tr>
      <w:tr>
        <w:tblPrEx>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栏次</w:t>
            </w:r>
          </w:p>
        </w:tc>
        <w:tc>
          <w:tcPr>
            <w:tcW w:w="442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1</w:t>
            </w:r>
          </w:p>
        </w:tc>
        <w:tc>
          <w:tcPr>
            <w:tcW w:w="272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2</w:t>
            </w:r>
          </w:p>
        </w:tc>
        <w:tc>
          <w:tcPr>
            <w:tcW w:w="95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3</w:t>
            </w:r>
          </w:p>
        </w:tc>
        <w:tc>
          <w:tcPr>
            <w:tcW w:w="249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4</w:t>
            </w:r>
          </w:p>
        </w:tc>
        <w:tc>
          <w:tcPr>
            <w:tcW w:w="331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shd w:val="clear" w:color="auto" w:fill="auto"/>
              </w:rPr>
            </w:pPr>
            <w:r>
              <w:rPr>
                <w:rFonts w:hint="eastAsia" w:ascii="宋体" w:hAnsi="宋体" w:eastAsia="宋体" w:cs="宋体"/>
                <w:i w:val="0"/>
                <w:color w:val="auto"/>
                <w:sz w:val="18"/>
                <w:szCs w:val="18"/>
                <w:u w:val="none"/>
                <w:shd w:val="clear" w:color="auto" w:fill="auto"/>
              </w:rPr>
              <w:t>5</w:t>
            </w: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合计</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一、因公出国（境）费</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二、公务用车购置及运维费</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 xml:space="preserve">    其中：公务用车购置费</w:t>
            </w:r>
          </w:p>
        </w:tc>
        <w:tc>
          <w:tcPr>
            <w:tcW w:w="367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 xml:space="preserve">          公务用车运行维护费</w:t>
            </w:r>
          </w:p>
        </w:tc>
        <w:tc>
          <w:tcPr>
            <w:tcW w:w="2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c>
          <w:tcPr>
            <w:tcW w:w="9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2.00</w:t>
            </w:r>
          </w:p>
        </w:tc>
        <w:tc>
          <w:tcPr>
            <w:tcW w:w="581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572" w:hRule="atLeast"/>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6</w:t>
            </w: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三、公务接待费</w:t>
            </w:r>
          </w:p>
        </w:tc>
        <w:tc>
          <w:tcPr>
            <w:tcW w:w="9490"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r>
      <w:tr>
        <w:tblPrEx>
          <w:shd w:val="clear" w:color="auto" w:fill="auto"/>
          <w:tblCellMar>
            <w:top w:w="0" w:type="dxa"/>
            <w:left w:w="0" w:type="dxa"/>
            <w:bottom w:w="0" w:type="dxa"/>
            <w:right w:w="0" w:type="dxa"/>
          </w:tblCellMar>
        </w:tblPrEx>
        <w:trPr>
          <w:trHeight w:val="727" w:hRule="atLeast"/>
          <w:hidden/>
        </w:trPr>
        <w:tc>
          <w:tcPr>
            <w:tcW w:w="8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4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2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9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rPr>
                <w:rFonts w:hint="eastAsia" w:ascii="宋体" w:hAnsi="宋体" w:eastAsia="宋体" w:cs="宋体"/>
                <w:i w:val="0"/>
                <w:vanish/>
                <w:color w:val="auto"/>
                <w:sz w:val="18"/>
                <w:szCs w:val="18"/>
                <w:u w:val="none"/>
              </w:rPr>
            </w:pP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vanish/>
                <w:sz w:val="24"/>
                <w:szCs w:val="24"/>
              </w:rPr>
            </w:pPr>
          </w:p>
        </w:tc>
        <w:tc>
          <w:tcPr>
            <w:tcW w:w="331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vanish/>
                <w:sz w:val="24"/>
                <w:szCs w:val="24"/>
              </w:rPr>
            </w:pPr>
          </w:p>
        </w:tc>
      </w:tr>
    </w:tbl>
    <w:p>
      <w:pPr>
        <w:rPr>
          <w:sz w:val="24"/>
          <w:szCs w:val="24"/>
        </w:rPr>
      </w:pP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新河县自然资源和规划局2022年部门预算信息公开情况说明</w:t>
      </w:r>
    </w:p>
    <w:p>
      <w:pPr>
        <w:spacing w:line="660" w:lineRule="exact"/>
        <w:jc w:val="center"/>
        <w:rPr>
          <w:rFonts w:hint="eastAsia" w:ascii="宋体" w:hAnsi="宋体" w:eastAsia="宋体" w:cs="宋体"/>
          <w:b/>
          <w:sz w:val="44"/>
          <w:szCs w:val="44"/>
          <w:lang w:eastAsia="zh-CN"/>
        </w:rPr>
      </w:pPr>
      <w:r>
        <w:rPr>
          <w:rFonts w:hint="eastAsia" w:ascii="宋体" w:hAnsi="宋体" w:cs="宋体"/>
          <w:b/>
          <w:sz w:val="44"/>
          <w:szCs w:val="44"/>
        </w:rPr>
        <w:t>宁晋县</w:t>
      </w:r>
      <w:r>
        <w:rPr>
          <w:rFonts w:hint="eastAsia" w:ascii="宋体" w:hAnsi="宋体" w:cs="宋体"/>
          <w:b/>
          <w:sz w:val="44"/>
          <w:szCs w:val="44"/>
          <w:lang w:eastAsia="zh-CN"/>
        </w:rPr>
        <w:t>妇女联合会</w:t>
      </w:r>
    </w:p>
    <w:p>
      <w:pPr>
        <w:spacing w:line="660" w:lineRule="exact"/>
        <w:jc w:val="center"/>
        <w:rPr>
          <w:rFonts w:ascii="宋体" w:hAnsi="宋体" w:cs="宋体"/>
          <w:b/>
          <w:sz w:val="44"/>
          <w:szCs w:val="44"/>
        </w:rPr>
      </w:pPr>
      <w:r>
        <w:rPr>
          <w:rFonts w:ascii="宋体" w:hAnsi="宋体" w:cs="宋体"/>
          <w:b/>
          <w:sz w:val="44"/>
          <w:szCs w:val="44"/>
        </w:rPr>
        <w:t>20</w:t>
      </w:r>
      <w:r>
        <w:rPr>
          <w:rFonts w:hint="eastAsia" w:ascii="宋体" w:hAnsi="宋体" w:cs="宋体"/>
          <w:b/>
          <w:sz w:val="44"/>
          <w:szCs w:val="44"/>
          <w:lang w:val="en-US" w:eastAsia="zh-CN"/>
        </w:rPr>
        <w:t>21</w:t>
      </w:r>
      <w:r>
        <w:rPr>
          <w:rFonts w:hint="eastAsia" w:ascii="宋体" w:hAnsi="宋体" w:cs="宋体"/>
          <w:b/>
          <w:sz w:val="44"/>
          <w:szCs w:val="44"/>
        </w:rPr>
        <w:t>年</w:t>
      </w:r>
      <w:r>
        <w:rPr>
          <w:rFonts w:hint="eastAsia" w:ascii="宋体" w:hAnsi="宋体" w:eastAsia="宋体" w:cs="宋体"/>
          <w:b/>
          <w:sz w:val="44"/>
          <w:szCs w:val="44"/>
          <w:lang w:val="en-US" w:eastAsia="zh-CN"/>
        </w:rPr>
        <w:t>单位</w:t>
      </w:r>
      <w:r>
        <w:rPr>
          <w:rFonts w:hint="eastAsia" w:ascii="宋体" w:hAnsi="宋体" w:cs="宋体"/>
          <w:b/>
          <w:sz w:val="44"/>
          <w:szCs w:val="44"/>
        </w:rPr>
        <w:t>预算信息公开情况说明</w:t>
      </w:r>
    </w:p>
    <w:p>
      <w:pPr>
        <w:spacing w:line="620" w:lineRule="exact"/>
        <w:rPr>
          <w:rFonts w:hint="eastAsia" w:ascii="仿宋" w:hAnsi="仿宋" w:eastAsia="仿宋" w:cs="宋体"/>
          <w:kern w:val="0"/>
          <w:sz w:val="32"/>
          <w:szCs w:val="32"/>
        </w:rPr>
      </w:pPr>
      <w:r>
        <w:rPr>
          <w:rFonts w:ascii="仿宋_GB2312" w:hAnsi="宋体" w:eastAsia="仿宋_GB2312" w:cs="宋体"/>
          <w:kern w:val="0"/>
          <w:sz w:val="32"/>
          <w:szCs w:val="32"/>
        </w:rPr>
        <w:t xml:space="preserve">   </w:t>
      </w:r>
      <w:r>
        <w:rPr>
          <w:rFonts w:ascii="仿宋" w:hAnsi="仿宋" w:eastAsia="仿宋" w:cs="宋体"/>
          <w:kern w:val="0"/>
          <w:sz w:val="32"/>
          <w:szCs w:val="32"/>
        </w:rPr>
        <w:t xml:space="preserve"> </w:t>
      </w:r>
    </w:p>
    <w:p>
      <w:pPr>
        <w:spacing w:line="560" w:lineRule="exact"/>
        <w:ind w:firstLine="640" w:firstLineChars="200"/>
        <w:jc w:val="both"/>
        <w:rPr>
          <w:rFonts w:ascii="仿宋" w:hAnsi="仿宋" w:eastAsia="仿宋" w:cs="宋体"/>
          <w:kern w:val="0"/>
          <w:sz w:val="32"/>
          <w:szCs w:val="32"/>
        </w:rPr>
      </w:pPr>
      <w:r>
        <w:rPr>
          <w:rFonts w:hint="eastAsia" w:ascii="仿宋" w:hAnsi="仿宋" w:eastAsia="仿宋" w:cs="仿宋"/>
          <w:i w:val="0"/>
          <w:color w:val="000000"/>
          <w:kern w:val="0"/>
          <w:sz w:val="32"/>
          <w:szCs w:val="32"/>
          <w:u w:val="none"/>
          <w:lang w:val="en-US" w:eastAsia="zh-CN" w:bidi="ar"/>
        </w:rPr>
        <w:t>按照《预算法》、《地方预决算公开操作规程》和《河北省省级预算公开办法》规定</w:t>
      </w:r>
      <w:r>
        <w:rPr>
          <w:rFonts w:ascii="宋体" w:hAnsi="宋体" w:eastAsia="宋体" w:cs="宋体"/>
          <w:i w:val="0"/>
          <w:color w:val="000000"/>
          <w:kern w:val="0"/>
          <w:sz w:val="32"/>
          <w:szCs w:val="32"/>
          <w:u w:val="none"/>
          <w:lang w:val="en-US" w:eastAsia="zh-CN" w:bidi="ar"/>
        </w:rPr>
        <w:t>，</w:t>
      </w:r>
      <w:r>
        <w:rPr>
          <w:rFonts w:hint="eastAsia" w:ascii="仿宋" w:hAnsi="仿宋" w:eastAsia="仿宋" w:cs="宋体"/>
          <w:kern w:val="0"/>
          <w:sz w:val="32"/>
          <w:szCs w:val="32"/>
        </w:rPr>
        <w:t>现将宁晋县妇联</w:t>
      </w: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w:t>
      </w:r>
      <w:r>
        <w:rPr>
          <w:rFonts w:hint="eastAsia" w:ascii="仿宋" w:hAnsi="仿宋" w:eastAsia="仿宋" w:cs="宋体"/>
          <w:kern w:val="0"/>
          <w:sz w:val="32"/>
          <w:szCs w:val="32"/>
          <w:lang w:val="en-US" w:eastAsia="zh-CN"/>
        </w:rPr>
        <w:t>单位</w:t>
      </w:r>
      <w:r>
        <w:rPr>
          <w:rFonts w:hint="eastAsia" w:ascii="仿宋" w:hAnsi="仿宋" w:eastAsia="仿宋" w:cs="宋体"/>
          <w:kern w:val="0"/>
          <w:sz w:val="32"/>
          <w:szCs w:val="32"/>
        </w:rPr>
        <w:t>预算公开如下：</w:t>
      </w:r>
    </w:p>
    <w:p>
      <w:pPr>
        <w:numPr>
          <w:ilvl w:val="0"/>
          <w:numId w:val="0"/>
        </w:numPr>
        <w:ind w:firstLine="640" w:firstLineChars="200"/>
        <w:rPr>
          <w:rFonts w:hint="eastAsia" w:ascii="宋体" w:hAnsi="宋体" w:eastAsia="宋体" w:cs="宋体"/>
          <w:b/>
          <w:sz w:val="32"/>
          <w:szCs w:val="32"/>
          <w:lang w:val="en-US" w:eastAsia="zh-CN"/>
        </w:rPr>
      </w:pPr>
      <w:r>
        <w:rPr>
          <w:rFonts w:hint="eastAsia" w:ascii="宋体" w:hAnsi="宋体" w:cs="宋体"/>
          <w:b/>
          <w:kern w:val="0"/>
          <w:sz w:val="32"/>
          <w:szCs w:val="32"/>
        </w:rPr>
        <w:t>一、</w:t>
      </w:r>
      <w:r>
        <w:rPr>
          <w:rFonts w:hint="eastAsia" w:ascii="宋体" w:hAnsi="宋体" w:eastAsia="宋体" w:cs="宋体"/>
          <w:b/>
          <w:kern w:val="0"/>
          <w:sz w:val="32"/>
          <w:szCs w:val="32"/>
          <w:lang w:val="en-US" w:eastAsia="zh-CN"/>
        </w:rPr>
        <w:t>单位</w:t>
      </w:r>
      <w:r>
        <w:rPr>
          <w:rFonts w:hint="eastAsia" w:ascii="宋体" w:hAnsi="宋体" w:cs="宋体"/>
          <w:b/>
          <w:kern w:val="0"/>
          <w:sz w:val="32"/>
          <w:szCs w:val="32"/>
        </w:rPr>
        <w:t>主要职责</w:t>
      </w:r>
      <w:r>
        <w:rPr>
          <w:rFonts w:hint="eastAsia" w:ascii="宋体" w:hAnsi="宋体" w:cs="宋体"/>
          <w:b/>
          <w:kern w:val="0"/>
          <w:sz w:val="32"/>
          <w:szCs w:val="32"/>
          <w:lang w:eastAsia="zh-CN"/>
        </w:rPr>
        <w:t>、</w:t>
      </w:r>
      <w:r>
        <w:rPr>
          <w:rFonts w:hint="eastAsia" w:ascii="宋体" w:hAnsi="宋体" w:eastAsia="宋体" w:cs="宋体"/>
          <w:b/>
          <w:sz w:val="32"/>
          <w:szCs w:val="32"/>
          <w:lang w:val="en-US" w:eastAsia="zh-CN"/>
        </w:rPr>
        <w:t>机构设置等基本情况</w:t>
      </w:r>
    </w:p>
    <w:p>
      <w:pPr>
        <w:spacing w:line="620" w:lineRule="exact"/>
        <w:ind w:firstLine="320" w:firstLineChars="100"/>
        <w:rPr>
          <w:rFonts w:ascii="仿宋" w:hAnsi="仿宋" w:eastAsia="仿宋" w:cs="宋体"/>
          <w:kern w:val="0"/>
          <w:sz w:val="32"/>
          <w:szCs w:val="32"/>
        </w:rPr>
      </w:pPr>
      <w:r>
        <w:rPr>
          <w:rFonts w:hint="eastAsia" w:ascii="仿宋" w:hAnsi="仿宋" w:eastAsia="仿宋" w:cs="宋体"/>
          <w:kern w:val="0"/>
          <w:sz w:val="32"/>
          <w:szCs w:val="32"/>
        </w:rPr>
        <w:t>（一）单位职责</w:t>
      </w:r>
    </w:p>
    <w:p>
      <w:pPr>
        <w:spacing w:line="620" w:lineRule="exact"/>
        <w:rPr>
          <w:rFonts w:ascii="仿宋" w:hAnsi="仿宋" w:eastAsia="仿宋" w:cs="宋体"/>
          <w:kern w:val="0"/>
          <w:sz w:val="32"/>
          <w:szCs w:val="32"/>
        </w:rPr>
      </w:pPr>
      <w:r>
        <w:rPr>
          <w:rFonts w:ascii="仿宋" w:hAnsi="仿宋" w:eastAsia="仿宋" w:cs="宋体"/>
          <w:kern w:val="0"/>
          <w:sz w:val="32"/>
          <w:szCs w:val="32"/>
        </w:rPr>
        <w:t xml:space="preserve">    1</w:t>
      </w:r>
      <w:r>
        <w:rPr>
          <w:rFonts w:hint="eastAsia" w:ascii="仿宋" w:hAnsi="仿宋" w:eastAsia="仿宋" w:cs="宋体"/>
          <w:kern w:val="0"/>
          <w:sz w:val="32"/>
          <w:szCs w:val="32"/>
        </w:rPr>
        <w:t>、引导全县妇女听党话、跟党走，发扬“四自”精神，积极投身改革开放和社会主义经济、政治、文化、社会和生态文明建设，全面提高妇女素质，为建设经济强县做贡献。</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、关注涉及妇女切身利益的热点、难点问题，及时向县委和县政府提出对策建议；强化维权意识，帮扶困境群体。积极开展对妇女的科技文化及生产劳动技能等各类教育培训。</w:t>
      </w:r>
    </w:p>
    <w:p>
      <w:pPr>
        <w:widowControl/>
        <w:spacing w:line="620" w:lineRule="exact"/>
        <w:ind w:firstLine="640" w:firstLineChars="200"/>
        <w:rPr>
          <w:rFonts w:hint="eastAsia"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、加强妇联基层组织建设和机关党建，做好机关基础设施建设与维护，推进机关信息化建设；做好县政府妇女儿童委员会办公室工作，指导所属事业单位发展，为妇女儿童事业发展提供有力保障。</w:t>
      </w:r>
    </w:p>
    <w:p>
      <w:pPr>
        <w:widowControl/>
        <w:spacing w:line="62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内设机构</w:t>
      </w:r>
    </w:p>
    <w:p>
      <w:pPr>
        <w:tabs>
          <w:tab w:val="left" w:pos="2355"/>
        </w:tabs>
        <w:spacing w:line="620" w:lineRule="exact"/>
        <w:ind w:firstLine="640" w:firstLineChars="200"/>
        <w:rPr>
          <w:rFonts w:hint="eastAsia" w:ascii="仿宋" w:hAnsi="仿宋" w:eastAsia="仿宋"/>
          <w:sz w:val="32"/>
          <w:szCs w:val="32"/>
        </w:rPr>
      </w:pPr>
      <w:r>
        <w:rPr>
          <w:rFonts w:hint="eastAsia" w:ascii="仿宋" w:hAnsi="仿宋" w:eastAsia="仿宋" w:cs="宋体"/>
          <w:kern w:val="0"/>
          <w:sz w:val="32"/>
          <w:szCs w:val="32"/>
        </w:rPr>
        <w:t>根据主要职责，宁</w:t>
      </w:r>
      <w:r>
        <w:rPr>
          <w:rFonts w:hint="eastAsia" w:ascii="仿宋" w:hAnsi="仿宋" w:eastAsia="仿宋"/>
          <w:sz w:val="32"/>
          <w:szCs w:val="32"/>
        </w:rPr>
        <w:t>晋县妇联设5个内设机构：</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1、办公室</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负责起草各类文件、工作意见、总结、综合性报告、大事记、组织沿革、年鉴等；各种会议的组织及会务工作；做好组织、人事、工资管理、财务、文书档案、机要保密、统计等日常事务的管理；做好机关行政事务、后勤服务、安全保卫和固定资产管理等工作；做好妇女工作的信息收集报送、政务信息公开、网站、微博更新等工作；做好妇女工作调查研究；做好重点工作完成情况报送、考核加分等工作；负责领导交办的其他工作。退休干部的管理和服务工作，按政策规定落实退休干部的各项生活待遇。</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2、权益部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宣传、贯彻、落实《</w:t>
      </w:r>
      <w:r>
        <w:rPr>
          <w:rFonts w:hint="eastAsia" w:ascii="仿宋" w:hAnsi="仿宋" w:eastAsia="仿宋"/>
          <w:sz w:val="32"/>
          <w:szCs w:val="32"/>
          <w:lang w:eastAsia="zh-CN"/>
        </w:rPr>
        <w:t>中华人民共和国妇女权益保障法</w:t>
      </w:r>
      <w:r>
        <w:rPr>
          <w:rFonts w:hint="eastAsia" w:ascii="仿宋" w:hAnsi="仿宋" w:eastAsia="仿宋"/>
          <w:sz w:val="32"/>
          <w:szCs w:val="32"/>
        </w:rPr>
        <w:t>》；向立法部门提出妇女儿童问题的立法意见或建议；参与有关法规、政策的起草、规定，并进行宣传、推动和监督；开展法律服务工作；参与社会治安的综合治理，配合有关部门抓好“打拐”、“查禁”工作；接待、调查、处理妇女的来信来访，对重大信访案件进行调查研究，做好信息反馈工作；建立健全信访网络和各项制度，畅通信访渠道，规范信访工作，培训信访干部；配合有关部门，调查处理有关残害妇女儿童的重大案件，为受害妇女伸张正义。</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3、儿童部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大力宣传普及家庭教育知识，提高家长素质和科学育儿水平；开展家庭教育社会调查和理论研究；组织指导“六一”庆祝活动；配合有关部门积极开展促进女童入学的工作；培训妇联系统的少儿工作干部，不断提高其业务素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4、组宣部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负责指导全县妇联基层组织和各类妇女组织建设；了解和掌握全县妇联干部配备以及参政情况；承担妇联系统干部的协管任务；收集妇女人才信息，建立妇女人才档案，发现推荐优秀妇女人才，了解掌握全县妇女干部培养选拔情况；负责计划安排妇联干部培训、教育工作；运用新闻媒体和各种途径大力宣传各条战线的优秀女性和先进妇女群体；负责重大活动的宣传报道工作；调查了解城乡妇女的思想动态。指导开展各类适合妇女特点的宣传教育活动；组织指导全县的“三八”庆祝活动；负责省市县“三八”红旗手（集体）的评选表彰活动；负责指导全县“五好文明家庭”创建活动；配合有关部门抓好计划生育的宣传工作，以及移风易俗、拥军优属的精神文明建设方面的工作。</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5、城乡部</w:t>
      </w:r>
    </w:p>
    <w:p>
      <w:pPr>
        <w:spacing w:line="620" w:lineRule="exact"/>
        <w:ind w:firstLine="640" w:firstLineChars="200"/>
        <w:rPr>
          <w:rFonts w:hint="eastAsia" w:ascii="仿宋" w:hAnsi="仿宋" w:eastAsia="仿宋"/>
          <w:sz w:val="32"/>
          <w:szCs w:val="32"/>
        </w:rPr>
      </w:pPr>
      <w:r>
        <w:rPr>
          <w:rFonts w:hint="eastAsia" w:ascii="仿宋" w:hAnsi="仿宋" w:eastAsia="仿宋"/>
          <w:sz w:val="32"/>
          <w:szCs w:val="32"/>
        </w:rPr>
        <w:t>指导推动全县农村妇女开展“双学双比”和城乡“巾帼建功”竞赛活动；发挥妇女在经济建设中的作用。承担县“双学双比”活动协调小组和县“巾帼建功”活动领导小组办公室的日常工作；指导农村妇女的文化科技培训以及职业培训工作，推动培养科技致富带头人工作；调查研究城乡妇女状况，促进城乡妇女平等就业，参与妇女卫生保健工作。</w:t>
      </w:r>
    </w:p>
    <w:p>
      <w:pPr>
        <w:widowControl/>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（二）机构设置</w:t>
      </w:r>
    </w:p>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宁晋县妇联</w:t>
      </w: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年度部门预算包括本级预算和所属事业单位（宁晋县县直幼儿园）预算。详细情况见下表：</w:t>
      </w:r>
    </w:p>
    <w:tbl>
      <w:tblPr>
        <w:tblStyle w:val="2"/>
        <w:tblpPr w:leftFromText="180" w:rightFromText="180" w:vertAnchor="text" w:horzAnchor="page" w:tblpX="2143" w:tblpY="558"/>
        <w:tblOverlap w:val="never"/>
        <w:tblW w:w="7950" w:type="dxa"/>
        <w:tblInd w:w="0" w:type="dxa"/>
        <w:shd w:val="clear" w:color="auto" w:fill="FFFFFF"/>
        <w:tblLayout w:type="fixed"/>
        <w:tblCellMar>
          <w:top w:w="0" w:type="dxa"/>
          <w:left w:w="0" w:type="dxa"/>
          <w:bottom w:w="0" w:type="dxa"/>
          <w:right w:w="0" w:type="dxa"/>
        </w:tblCellMar>
      </w:tblPr>
      <w:tblGrid>
        <w:gridCol w:w="794"/>
        <w:gridCol w:w="2625"/>
        <w:gridCol w:w="1320"/>
        <w:gridCol w:w="1470"/>
        <w:gridCol w:w="1741"/>
      </w:tblGrid>
      <w:tr>
        <w:tblPrEx>
          <w:shd w:val="clear" w:color="auto" w:fill="FFFFFF"/>
          <w:tblCellMar>
            <w:top w:w="0" w:type="dxa"/>
            <w:left w:w="0" w:type="dxa"/>
            <w:bottom w:w="0" w:type="dxa"/>
            <w:right w:w="0" w:type="dxa"/>
          </w:tblCellMar>
        </w:tblPrEx>
        <w:trPr>
          <w:trHeight w:val="442" w:hRule="exact"/>
        </w:trPr>
        <w:tc>
          <w:tcPr>
            <w:tcW w:w="794" w:type="dxa"/>
            <w:tcBorders>
              <w:top w:val="single" w:color="auto" w:sz="8" w:space="0"/>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序号</w:t>
            </w:r>
          </w:p>
        </w:tc>
        <w:tc>
          <w:tcPr>
            <w:tcW w:w="2625" w:type="dxa"/>
            <w:tcBorders>
              <w:top w:val="single" w:color="auto" w:sz="8" w:space="0"/>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单位名称</w:t>
            </w:r>
          </w:p>
        </w:tc>
        <w:tc>
          <w:tcPr>
            <w:tcW w:w="132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单位性质</w:t>
            </w:r>
          </w:p>
        </w:tc>
        <w:tc>
          <w:tcPr>
            <w:tcW w:w="147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单位规格</w:t>
            </w:r>
          </w:p>
        </w:tc>
        <w:tc>
          <w:tcPr>
            <w:tcW w:w="1741"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经费保障形式</w:t>
            </w:r>
          </w:p>
        </w:tc>
      </w:tr>
      <w:tr>
        <w:tblPrEx>
          <w:shd w:val="clear" w:color="auto" w:fill="FFFFFF"/>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1</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cs="宋体"/>
                <w:szCs w:val="32"/>
              </w:rPr>
            </w:pPr>
            <w:r>
              <w:rPr>
                <w:rFonts w:hint="eastAsia" w:ascii="宋体" w:hAnsi="宋体" w:cs="宋体"/>
                <w:szCs w:val="32"/>
              </w:rPr>
              <w:t>宁晋县妇联（本级</w:t>
            </w:r>
            <w:r>
              <w:rPr>
                <w:rFonts w:ascii="宋体" w:hAnsi="宋体" w:cs="宋体"/>
                <w:szCs w:val="32"/>
              </w:rPr>
              <w:t>）</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行政</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正科</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财政拨款</w:t>
            </w:r>
          </w:p>
        </w:tc>
      </w:tr>
      <w:tr>
        <w:tblPrEx>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szCs w:val="32"/>
              </w:rPr>
            </w:pPr>
            <w:r>
              <w:rPr>
                <w:rFonts w:hint="eastAsia" w:ascii="宋体" w:hAnsi="宋体" w:cs="宋体"/>
                <w:szCs w:val="32"/>
              </w:rPr>
              <w:t>2</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eastAsia="宋体" w:cs="宋体"/>
                <w:szCs w:val="32"/>
                <w:lang w:eastAsia="zh-CN"/>
              </w:rPr>
            </w:pPr>
            <w:r>
              <w:rPr>
                <w:rFonts w:hint="eastAsia" w:ascii="宋体" w:hAnsi="宋体" w:cs="宋体"/>
                <w:szCs w:val="32"/>
              </w:rPr>
              <w:t>宁晋县县直幼儿园</w:t>
            </w:r>
            <w:r>
              <w:rPr>
                <w:rFonts w:hint="eastAsia" w:ascii="宋体" w:hAnsi="宋体" w:cs="宋体"/>
                <w:szCs w:val="32"/>
                <w:lang w:eastAsia="zh-CN"/>
              </w:rPr>
              <w:t>（所属）</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事业</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股级</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szCs w:val="32"/>
                <w:lang w:eastAsia="zh-CN"/>
              </w:rPr>
            </w:pPr>
            <w:r>
              <w:rPr>
                <w:rFonts w:hint="eastAsia" w:ascii="宋体" w:hAnsi="宋体" w:cs="宋体"/>
                <w:szCs w:val="32"/>
                <w:lang w:eastAsia="zh-CN"/>
              </w:rPr>
              <w:t>财政拨款</w:t>
            </w:r>
          </w:p>
        </w:tc>
      </w:tr>
    </w:tbl>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（三）人员构成情况</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年度，县妇联编制</w:t>
      </w:r>
      <w:r>
        <w:rPr>
          <w:rFonts w:ascii="仿宋" w:hAnsi="仿宋" w:eastAsia="仿宋" w:cs="宋体"/>
          <w:kern w:val="0"/>
          <w:sz w:val="32"/>
          <w:szCs w:val="32"/>
        </w:rPr>
        <w:t>7</w:t>
      </w:r>
      <w:r>
        <w:rPr>
          <w:rFonts w:hint="eastAsia" w:ascii="仿宋" w:hAnsi="仿宋" w:eastAsia="仿宋" w:cs="宋体"/>
          <w:kern w:val="0"/>
          <w:sz w:val="32"/>
          <w:szCs w:val="32"/>
        </w:rPr>
        <w:t>人（行政编制</w:t>
      </w:r>
      <w:r>
        <w:rPr>
          <w:rFonts w:ascii="仿宋" w:hAnsi="仿宋" w:eastAsia="仿宋" w:cs="宋体"/>
          <w:kern w:val="0"/>
          <w:sz w:val="32"/>
          <w:szCs w:val="32"/>
        </w:rPr>
        <w:t>6</w:t>
      </w:r>
      <w:r>
        <w:rPr>
          <w:rFonts w:hint="eastAsia" w:ascii="仿宋" w:hAnsi="仿宋" w:eastAsia="仿宋" w:cs="宋体"/>
          <w:kern w:val="0"/>
          <w:sz w:val="32"/>
          <w:szCs w:val="32"/>
          <w:lang w:eastAsia="zh-CN"/>
        </w:rPr>
        <w:t>个</w:t>
      </w:r>
      <w:r>
        <w:rPr>
          <w:rFonts w:hint="eastAsia" w:ascii="仿宋" w:hAnsi="仿宋" w:eastAsia="仿宋" w:cs="宋体"/>
          <w:kern w:val="0"/>
          <w:sz w:val="32"/>
          <w:szCs w:val="32"/>
        </w:rPr>
        <w:t>，工勤编制</w:t>
      </w:r>
      <w:r>
        <w:rPr>
          <w:rFonts w:ascii="仿宋" w:hAnsi="仿宋" w:eastAsia="仿宋" w:cs="宋体"/>
          <w:kern w:val="0"/>
          <w:sz w:val="32"/>
          <w:szCs w:val="32"/>
        </w:rPr>
        <w:t>1</w:t>
      </w:r>
      <w:r>
        <w:rPr>
          <w:rFonts w:hint="eastAsia" w:ascii="仿宋" w:hAnsi="仿宋" w:eastAsia="仿宋" w:cs="宋体"/>
          <w:kern w:val="0"/>
          <w:sz w:val="32"/>
          <w:szCs w:val="32"/>
          <w:lang w:eastAsia="zh-CN"/>
        </w:rPr>
        <w:t>个</w:t>
      </w:r>
      <w:r>
        <w:rPr>
          <w:rFonts w:hint="eastAsia" w:ascii="仿宋" w:hAnsi="仿宋" w:eastAsia="仿宋" w:cs="宋体"/>
          <w:kern w:val="0"/>
          <w:sz w:val="32"/>
          <w:szCs w:val="32"/>
        </w:rPr>
        <w:t>），其中主席</w:t>
      </w:r>
      <w:r>
        <w:rPr>
          <w:rFonts w:ascii="仿宋" w:hAnsi="仿宋" w:eastAsia="仿宋" w:cs="宋体"/>
          <w:kern w:val="0"/>
          <w:sz w:val="32"/>
          <w:szCs w:val="32"/>
        </w:rPr>
        <w:t>1</w:t>
      </w:r>
      <w:r>
        <w:rPr>
          <w:rFonts w:hint="eastAsia" w:ascii="仿宋" w:hAnsi="仿宋" w:eastAsia="仿宋" w:cs="宋体"/>
          <w:kern w:val="0"/>
          <w:sz w:val="32"/>
          <w:szCs w:val="32"/>
        </w:rPr>
        <w:t>名，副主席</w:t>
      </w:r>
      <w:r>
        <w:rPr>
          <w:rFonts w:ascii="仿宋" w:hAnsi="仿宋" w:eastAsia="仿宋" w:cs="宋体"/>
          <w:kern w:val="0"/>
          <w:sz w:val="32"/>
          <w:szCs w:val="32"/>
        </w:rPr>
        <w:t>2</w:t>
      </w:r>
      <w:r>
        <w:rPr>
          <w:rFonts w:hint="eastAsia" w:ascii="仿宋" w:hAnsi="仿宋" w:eastAsia="仿宋" w:cs="宋体"/>
          <w:kern w:val="0"/>
          <w:sz w:val="32"/>
          <w:szCs w:val="32"/>
        </w:rPr>
        <w:t>名。现有在职人员</w:t>
      </w:r>
      <w:r>
        <w:rPr>
          <w:rFonts w:hint="eastAsia" w:ascii="仿宋" w:hAnsi="仿宋" w:eastAsia="仿宋" w:cs="宋体"/>
          <w:kern w:val="0"/>
          <w:sz w:val="32"/>
          <w:szCs w:val="32"/>
          <w:lang w:val="en-US" w:eastAsia="zh-CN"/>
        </w:rPr>
        <w:t>7</w:t>
      </w:r>
      <w:r>
        <w:rPr>
          <w:rFonts w:hint="eastAsia" w:ascii="仿宋" w:hAnsi="仿宋" w:eastAsia="仿宋" w:cs="宋体"/>
          <w:kern w:val="0"/>
          <w:sz w:val="32"/>
          <w:szCs w:val="32"/>
        </w:rPr>
        <w:t>名，离退休人员</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名；县直幼儿园事业编制</w:t>
      </w:r>
      <w:r>
        <w:rPr>
          <w:rFonts w:ascii="仿宋" w:hAnsi="仿宋" w:eastAsia="仿宋" w:cs="宋体"/>
          <w:kern w:val="0"/>
          <w:sz w:val="32"/>
          <w:szCs w:val="32"/>
        </w:rPr>
        <w:t>11</w:t>
      </w:r>
      <w:r>
        <w:rPr>
          <w:rFonts w:hint="eastAsia" w:ascii="仿宋" w:hAnsi="仿宋" w:eastAsia="仿宋" w:cs="宋体"/>
          <w:kern w:val="0"/>
          <w:sz w:val="32"/>
          <w:szCs w:val="32"/>
        </w:rPr>
        <w:t>人，现有在职人员</w:t>
      </w:r>
      <w:r>
        <w:rPr>
          <w:rFonts w:hint="eastAsia" w:ascii="仿宋" w:hAnsi="仿宋" w:eastAsia="仿宋" w:cs="宋体"/>
          <w:kern w:val="0"/>
          <w:sz w:val="32"/>
          <w:szCs w:val="32"/>
          <w:lang w:val="en-US" w:eastAsia="zh-CN"/>
        </w:rPr>
        <w:t>6</w:t>
      </w:r>
      <w:r>
        <w:rPr>
          <w:rFonts w:hint="eastAsia" w:ascii="仿宋" w:hAnsi="仿宋" w:eastAsia="仿宋" w:cs="宋体"/>
          <w:kern w:val="0"/>
          <w:sz w:val="32"/>
          <w:szCs w:val="32"/>
        </w:rPr>
        <w:t>名，离退休人员</w:t>
      </w:r>
      <w:r>
        <w:rPr>
          <w:rFonts w:hint="eastAsia" w:ascii="仿宋" w:hAnsi="仿宋" w:eastAsia="仿宋" w:cs="宋体"/>
          <w:kern w:val="0"/>
          <w:sz w:val="32"/>
          <w:szCs w:val="32"/>
          <w:lang w:val="en-US" w:eastAsia="zh-CN"/>
        </w:rPr>
        <w:t>10</w:t>
      </w:r>
      <w:r>
        <w:rPr>
          <w:rFonts w:hint="eastAsia" w:ascii="仿宋" w:hAnsi="仿宋" w:eastAsia="仿宋" w:cs="宋体"/>
          <w:kern w:val="0"/>
          <w:sz w:val="32"/>
          <w:szCs w:val="32"/>
        </w:rPr>
        <w:t>名。</w:t>
      </w:r>
    </w:p>
    <w:p>
      <w:pPr>
        <w:spacing w:line="620" w:lineRule="exact"/>
        <w:ind w:firstLine="641"/>
        <w:rPr>
          <w:rFonts w:hint="eastAsia" w:ascii="黑体" w:eastAsia="黑体" w:cs="FZFSK--GBK1-0"/>
          <w:b/>
          <w:kern w:val="0"/>
          <w:sz w:val="32"/>
          <w:szCs w:val="32"/>
          <w:lang w:val="en-US" w:eastAsia="zh-CN"/>
        </w:rPr>
      </w:pPr>
      <w:r>
        <w:rPr>
          <w:rFonts w:hint="eastAsia" w:ascii="宋体" w:hAnsi="宋体" w:cs="宋体"/>
          <w:b/>
          <w:kern w:val="0"/>
          <w:sz w:val="32"/>
          <w:szCs w:val="32"/>
        </w:rPr>
        <w:t>二、</w:t>
      </w:r>
      <w:r>
        <w:rPr>
          <w:rFonts w:hint="eastAsia" w:ascii="黑体" w:eastAsia="黑体" w:cs="FZFSK--GBK1-0"/>
          <w:b/>
          <w:kern w:val="0"/>
          <w:sz w:val="32"/>
          <w:szCs w:val="32"/>
          <w:lang w:val="en-US" w:eastAsia="zh-CN"/>
        </w:rPr>
        <w:t>单位预算安排总体情况</w:t>
      </w:r>
    </w:p>
    <w:p>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2021年单位预算包括本级预算的汇总情况。收入包括一般公共预算；支出包括机关本级运行的经费和专项项目经费。</w:t>
      </w:r>
    </w:p>
    <w:p>
      <w:pPr>
        <w:pStyle w:val="32"/>
        <w:numPr>
          <w:ilvl w:val="0"/>
          <w:numId w:val="0"/>
        </w:numPr>
        <w:rPr>
          <w:rFonts w:hint="eastAsia" w:ascii="仿宋" w:hAnsi="仿宋" w:eastAsia="仿宋" w:cs="仿宋"/>
          <w:b/>
          <w:kern w:val="0"/>
          <w:sz w:val="32"/>
          <w:szCs w:val="32"/>
          <w:lang w:val="en-US" w:eastAsia="zh-CN"/>
        </w:rPr>
      </w:pPr>
      <w:r>
        <w:rPr>
          <w:rFonts w:hint="eastAsia" w:ascii="仿宋" w:hAnsi="仿宋" w:eastAsia="仿宋" w:cs="仿宋"/>
          <w:b/>
          <w:kern w:val="0"/>
          <w:sz w:val="32"/>
          <w:szCs w:val="32"/>
          <w:lang w:val="en-US" w:eastAsia="zh-CN"/>
        </w:rPr>
        <w:t xml:space="preserve">    （一）</w:t>
      </w:r>
      <w:r>
        <w:rPr>
          <w:rFonts w:hint="eastAsia" w:ascii="仿宋" w:hAnsi="仿宋" w:eastAsia="仿宋" w:cs="仿宋"/>
          <w:sz w:val="32"/>
          <w:szCs w:val="32"/>
        </w:rPr>
        <w:t>收入</w:t>
      </w:r>
      <w:r>
        <w:rPr>
          <w:rFonts w:hint="eastAsia" w:ascii="仿宋" w:hAnsi="仿宋" w:eastAsia="仿宋" w:cs="仿宋"/>
          <w:sz w:val="32"/>
          <w:szCs w:val="32"/>
          <w:lang w:eastAsia="zh-CN"/>
        </w:rPr>
        <w:t>预算</w:t>
      </w:r>
    </w:p>
    <w:p>
      <w:pPr>
        <w:ind w:firstLine="960" w:firstLineChars="300"/>
        <w:rPr>
          <w:rFonts w:hint="eastAsia" w:ascii="仿宋" w:hAnsi="仿宋" w:eastAsia="仿宋" w:cs="仿宋"/>
          <w:sz w:val="32"/>
          <w:szCs w:val="32"/>
          <w:lang w:eastAsia="zh-CN"/>
        </w:rPr>
      </w:pPr>
      <w:r>
        <w:rPr>
          <w:rFonts w:hint="eastAsia" w:ascii="仿宋" w:hAnsi="仿宋" w:eastAsia="仿宋" w:cs="仿宋"/>
          <w:sz w:val="32"/>
          <w:szCs w:val="32"/>
          <w:lang w:val="en-US" w:eastAsia="zh-CN"/>
        </w:rPr>
        <w:t>2021年</w:t>
      </w:r>
      <w:r>
        <w:rPr>
          <w:rFonts w:hint="eastAsia" w:ascii="仿宋" w:hAnsi="仿宋" w:eastAsia="仿宋" w:cs="仿宋"/>
          <w:sz w:val="32"/>
          <w:szCs w:val="32"/>
          <w:lang w:eastAsia="zh-CN"/>
        </w:rPr>
        <w:t>预算总收入</w:t>
      </w:r>
      <w:r>
        <w:rPr>
          <w:rFonts w:hint="eastAsia" w:ascii="仿宋" w:hAnsi="仿宋" w:eastAsia="仿宋" w:cs="仿宋"/>
          <w:sz w:val="32"/>
          <w:szCs w:val="32"/>
          <w:lang w:val="en-US" w:eastAsia="zh-CN"/>
        </w:rPr>
        <w:t>221.44</w:t>
      </w:r>
      <w:r>
        <w:rPr>
          <w:rFonts w:hint="eastAsia" w:ascii="仿宋" w:hAnsi="仿宋" w:eastAsia="仿宋" w:cs="仿宋"/>
          <w:sz w:val="32"/>
          <w:szCs w:val="32"/>
        </w:rPr>
        <w:t>万元，</w:t>
      </w:r>
      <w:r>
        <w:rPr>
          <w:rFonts w:hint="eastAsia" w:ascii="仿宋" w:hAnsi="仿宋" w:eastAsia="仿宋" w:cs="仿宋"/>
          <w:sz w:val="32"/>
          <w:szCs w:val="32"/>
          <w:lang w:eastAsia="zh-CN"/>
        </w:rPr>
        <w:t>全部是一般公共财政预算财政拨款。</w:t>
      </w:r>
    </w:p>
    <w:p>
      <w:pPr>
        <w:numPr>
          <w:ilvl w:val="0"/>
          <w:numId w:val="0"/>
        </w:num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（二）</w:t>
      </w:r>
      <w:r>
        <w:rPr>
          <w:rFonts w:hint="eastAsia" w:ascii="仿宋" w:hAnsi="仿宋" w:eastAsia="仿宋" w:cs="仿宋"/>
          <w:sz w:val="32"/>
          <w:szCs w:val="32"/>
        </w:rPr>
        <w:t>支出</w:t>
      </w:r>
      <w:r>
        <w:rPr>
          <w:rFonts w:hint="eastAsia" w:ascii="仿宋" w:hAnsi="仿宋" w:eastAsia="仿宋" w:cs="仿宋"/>
          <w:sz w:val="32"/>
          <w:szCs w:val="32"/>
          <w:lang w:eastAsia="zh-CN"/>
        </w:rPr>
        <w:t>预算</w:t>
      </w: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w:t>
      </w:r>
      <w:r>
        <w:rPr>
          <w:rFonts w:hint="eastAsia" w:ascii="仿宋" w:hAnsi="仿宋" w:eastAsia="仿宋" w:cs="仿宋"/>
          <w:sz w:val="32"/>
          <w:szCs w:val="32"/>
          <w:lang w:eastAsia="zh-CN"/>
        </w:rPr>
        <w:t>年初</w:t>
      </w:r>
      <w:r>
        <w:rPr>
          <w:rFonts w:hint="eastAsia" w:ascii="仿宋" w:hAnsi="仿宋" w:eastAsia="仿宋" w:cs="仿宋"/>
          <w:sz w:val="32"/>
          <w:szCs w:val="32"/>
        </w:rPr>
        <w:t>预算</w:t>
      </w:r>
      <w:r>
        <w:rPr>
          <w:rFonts w:hint="eastAsia" w:ascii="仿宋" w:hAnsi="仿宋" w:eastAsia="仿宋" w:cs="仿宋"/>
          <w:sz w:val="32"/>
          <w:szCs w:val="32"/>
          <w:lang w:eastAsia="zh-CN"/>
        </w:rPr>
        <w:t>数</w:t>
      </w:r>
      <w:r>
        <w:rPr>
          <w:rFonts w:hint="eastAsia" w:ascii="仿宋" w:hAnsi="仿宋" w:eastAsia="仿宋" w:cs="仿宋"/>
          <w:sz w:val="32"/>
          <w:szCs w:val="32"/>
        </w:rPr>
        <w:t>为</w:t>
      </w:r>
      <w:r>
        <w:rPr>
          <w:rFonts w:hint="eastAsia" w:ascii="仿宋" w:hAnsi="仿宋" w:eastAsia="仿宋" w:cs="仿宋"/>
          <w:sz w:val="32"/>
          <w:szCs w:val="32"/>
          <w:lang w:val="en-US" w:eastAsia="zh-CN"/>
        </w:rPr>
        <w:t>221.44</w:t>
      </w:r>
      <w:r>
        <w:rPr>
          <w:rFonts w:hint="eastAsia" w:ascii="仿宋" w:hAnsi="仿宋" w:eastAsia="仿宋" w:cs="仿宋"/>
          <w:sz w:val="32"/>
          <w:szCs w:val="32"/>
        </w:rPr>
        <w:t>万元，</w:t>
      </w:r>
      <w:r>
        <w:rPr>
          <w:rFonts w:hint="eastAsia" w:ascii="仿宋" w:hAnsi="仿宋" w:eastAsia="仿宋" w:cs="仿宋"/>
          <w:sz w:val="32"/>
          <w:szCs w:val="32"/>
          <w:lang w:eastAsia="zh-CN"/>
        </w:rPr>
        <w:t>其中基本</w:t>
      </w:r>
      <w:r>
        <w:rPr>
          <w:rFonts w:hint="eastAsia" w:ascii="仿宋" w:hAnsi="仿宋" w:eastAsia="仿宋" w:cs="仿宋"/>
          <w:sz w:val="32"/>
          <w:szCs w:val="32"/>
        </w:rPr>
        <w:t>支出</w:t>
      </w:r>
      <w:r>
        <w:rPr>
          <w:rFonts w:hint="eastAsia" w:ascii="仿宋" w:hAnsi="仿宋" w:eastAsia="仿宋" w:cs="仿宋"/>
          <w:sz w:val="32"/>
          <w:szCs w:val="32"/>
          <w:lang w:val="en-US" w:eastAsia="zh-CN"/>
        </w:rPr>
        <w:t>155.07</w:t>
      </w:r>
      <w:r>
        <w:rPr>
          <w:rFonts w:hint="eastAsia" w:ascii="仿宋" w:hAnsi="仿宋" w:eastAsia="仿宋" w:cs="仿宋"/>
          <w:sz w:val="32"/>
          <w:szCs w:val="32"/>
        </w:rPr>
        <w:t>万元，</w:t>
      </w:r>
      <w:r>
        <w:rPr>
          <w:rFonts w:hint="eastAsia" w:ascii="仿宋" w:hAnsi="仿宋" w:eastAsia="仿宋" w:cs="仿宋"/>
          <w:sz w:val="32"/>
          <w:szCs w:val="32"/>
          <w:lang w:eastAsia="zh-CN"/>
        </w:rPr>
        <w:t>包括人员经费</w:t>
      </w:r>
      <w:r>
        <w:rPr>
          <w:rFonts w:hint="eastAsia" w:ascii="仿宋" w:hAnsi="仿宋" w:eastAsia="仿宋" w:cs="仿宋"/>
          <w:sz w:val="32"/>
          <w:szCs w:val="32"/>
          <w:lang w:val="en-US" w:eastAsia="zh-CN"/>
        </w:rPr>
        <w:t>139.98万元和</w:t>
      </w:r>
      <w:r>
        <w:rPr>
          <w:rFonts w:hint="eastAsia" w:ascii="仿宋" w:hAnsi="仿宋" w:eastAsia="仿宋" w:cs="仿宋"/>
          <w:sz w:val="32"/>
          <w:szCs w:val="32"/>
          <w:lang w:eastAsia="zh-CN"/>
        </w:rPr>
        <w:t>日常</w:t>
      </w:r>
      <w:r>
        <w:rPr>
          <w:rFonts w:hint="eastAsia" w:ascii="仿宋" w:hAnsi="仿宋" w:eastAsia="仿宋" w:cs="仿宋"/>
          <w:sz w:val="32"/>
          <w:szCs w:val="32"/>
        </w:rPr>
        <w:t>公用经费</w:t>
      </w:r>
      <w:r>
        <w:rPr>
          <w:rFonts w:hint="eastAsia" w:ascii="仿宋" w:hAnsi="仿宋" w:eastAsia="仿宋" w:cs="仿宋"/>
          <w:sz w:val="32"/>
          <w:szCs w:val="32"/>
          <w:lang w:val="en-US" w:eastAsia="zh-CN"/>
        </w:rPr>
        <w:t>15.09万元；</w:t>
      </w:r>
      <w:r>
        <w:rPr>
          <w:rFonts w:hint="eastAsia" w:ascii="仿宋" w:hAnsi="仿宋" w:eastAsia="仿宋" w:cs="仿宋"/>
          <w:sz w:val="32"/>
          <w:szCs w:val="32"/>
          <w:lang w:eastAsia="zh-CN"/>
        </w:rPr>
        <w:t>项目支出</w:t>
      </w:r>
      <w:r>
        <w:rPr>
          <w:rFonts w:hint="eastAsia" w:ascii="仿宋" w:hAnsi="仿宋" w:eastAsia="仿宋" w:cs="仿宋"/>
          <w:sz w:val="32"/>
          <w:szCs w:val="32"/>
          <w:lang w:val="en-US" w:eastAsia="zh-CN"/>
        </w:rPr>
        <w:t>66.37万元，全部为本级支出。</w:t>
      </w:r>
    </w:p>
    <w:p>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比上年增减情况</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部门预算较2020年增加32.7万元，其中：基本支出减少17.57万元，减少主要原因：在职人员调出；项目支出增加50.27万元，主要原因：一是由于增加县财政拨款；二是增加省级妇女之家建设资金；三是增加单位死亡人员抚恤金和丧葬费。</w:t>
      </w:r>
    </w:p>
    <w:p>
      <w:pPr>
        <w:spacing w:line="620" w:lineRule="exact"/>
        <w:ind w:firstLine="640" w:firstLineChars="200"/>
        <w:rPr>
          <w:rFonts w:hint="eastAsia" w:ascii="宋体" w:hAnsi="宋体" w:cs="宋体"/>
          <w:b/>
          <w:kern w:val="0"/>
          <w:sz w:val="32"/>
          <w:szCs w:val="32"/>
        </w:rPr>
      </w:pPr>
      <w:r>
        <w:rPr>
          <w:rFonts w:hint="eastAsia" w:ascii="宋体" w:hAnsi="宋体" w:cs="宋体"/>
          <w:b/>
          <w:kern w:val="0"/>
          <w:sz w:val="32"/>
          <w:szCs w:val="32"/>
        </w:rPr>
        <w:t>三、机关运行经费预算安排情况</w:t>
      </w:r>
    </w:p>
    <w:p>
      <w:pPr>
        <w:spacing w:line="620" w:lineRule="exact"/>
        <w:ind w:firstLine="641"/>
        <w:rPr>
          <w:rFonts w:hint="eastAsia" w:ascii="仿宋" w:hAnsi="仿宋" w:eastAsia="仿宋" w:cs="仿宋"/>
          <w:sz w:val="32"/>
          <w:szCs w:val="32"/>
          <w:lang w:val="en-US" w:eastAsia="zh-CN"/>
        </w:rPr>
      </w:pPr>
      <w:r>
        <w:rPr>
          <w:rFonts w:ascii="仿宋" w:hAnsi="仿宋" w:eastAsia="仿宋" w:cs="宋体"/>
          <w:kern w:val="0"/>
          <w:sz w:val="32"/>
          <w:szCs w:val="32"/>
        </w:rPr>
        <w:t>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年度</w:t>
      </w:r>
      <w:r>
        <w:rPr>
          <w:rFonts w:hint="eastAsia" w:ascii="仿宋" w:hAnsi="仿宋" w:eastAsia="仿宋" w:cs="宋体"/>
          <w:kern w:val="0"/>
          <w:sz w:val="32"/>
          <w:szCs w:val="32"/>
          <w:lang w:eastAsia="zh-CN"/>
        </w:rPr>
        <w:t>日常公用经费共计安排</w:t>
      </w:r>
      <w:r>
        <w:rPr>
          <w:rFonts w:hint="eastAsia" w:ascii="仿宋" w:hAnsi="仿宋" w:eastAsia="仿宋" w:cs="宋体"/>
          <w:kern w:val="0"/>
          <w:sz w:val="32"/>
          <w:szCs w:val="32"/>
          <w:lang w:val="en-US" w:eastAsia="zh-CN"/>
        </w:rPr>
        <w:t>15.09万元，较2020年减少1.8万元，减少主要原因</w:t>
      </w:r>
      <w:r>
        <w:rPr>
          <w:rFonts w:hint="eastAsia" w:ascii="仿宋" w:hAnsi="仿宋" w:eastAsia="仿宋" w:cs="仿宋"/>
          <w:sz w:val="32"/>
          <w:szCs w:val="32"/>
          <w:lang w:val="en-US" w:eastAsia="zh-CN"/>
        </w:rPr>
        <w:t>在职人员调出。</w:t>
      </w:r>
    </w:p>
    <w:p>
      <w:pPr>
        <w:spacing w:line="620" w:lineRule="exact"/>
        <w:ind w:firstLine="641"/>
        <w:rPr>
          <w:rFonts w:ascii="宋体" w:hAnsi="宋体" w:cs="宋体"/>
          <w:b/>
          <w:kern w:val="0"/>
          <w:sz w:val="32"/>
          <w:szCs w:val="32"/>
        </w:rPr>
      </w:pPr>
      <w:r>
        <w:rPr>
          <w:rFonts w:hint="eastAsia" w:ascii="宋体" w:hAnsi="宋体" w:cs="宋体"/>
          <w:b/>
          <w:kern w:val="0"/>
          <w:sz w:val="32"/>
          <w:szCs w:val="32"/>
        </w:rPr>
        <w:t>四、</w:t>
      </w:r>
      <w:r>
        <w:rPr>
          <w:rFonts w:hint="eastAsia" w:ascii="宋体" w:hAnsi="宋体" w:cs="宋体"/>
          <w:b/>
          <w:kern w:val="0"/>
          <w:sz w:val="32"/>
          <w:szCs w:val="32"/>
          <w:lang w:eastAsia="zh-CN"/>
        </w:rPr>
        <w:t>财政拨款</w:t>
      </w:r>
      <w:r>
        <w:rPr>
          <w:rFonts w:hint="eastAsia" w:ascii="宋体" w:hAnsi="宋体" w:cs="宋体"/>
          <w:b/>
          <w:kern w:val="0"/>
          <w:sz w:val="32"/>
          <w:szCs w:val="32"/>
        </w:rPr>
        <w:t>“三公”经费预算</w:t>
      </w:r>
      <w:r>
        <w:rPr>
          <w:rFonts w:hint="eastAsia" w:ascii="宋体" w:hAnsi="宋体" w:cs="宋体"/>
          <w:b/>
          <w:kern w:val="0"/>
          <w:sz w:val="32"/>
          <w:szCs w:val="32"/>
          <w:lang w:eastAsia="zh-CN"/>
        </w:rPr>
        <w:t>安排</w:t>
      </w:r>
      <w:r>
        <w:rPr>
          <w:rFonts w:hint="eastAsia" w:ascii="宋体" w:hAnsi="宋体" w:cs="宋体"/>
          <w:b/>
          <w:kern w:val="0"/>
          <w:sz w:val="32"/>
          <w:szCs w:val="32"/>
        </w:rPr>
        <w:t>情况</w:t>
      </w:r>
    </w:p>
    <w:p>
      <w:pPr>
        <w:spacing w:line="620" w:lineRule="exact"/>
        <w:ind w:firstLine="641"/>
        <w:rPr>
          <w:rFonts w:ascii="仿宋" w:hAnsi="仿宋" w:eastAsia="仿宋" w:cs="宋体"/>
          <w:kern w:val="0"/>
          <w:sz w:val="32"/>
          <w:szCs w:val="32"/>
        </w:rPr>
      </w:pPr>
      <w:r>
        <w:rPr>
          <w:rFonts w:hint="eastAsia" w:ascii="仿宋" w:hAnsi="仿宋" w:eastAsia="仿宋" w:cs="宋体"/>
          <w:kern w:val="0"/>
          <w:sz w:val="32"/>
          <w:szCs w:val="32"/>
        </w:rPr>
        <w:t>宁晋县妇联</w:t>
      </w:r>
      <w:r>
        <w:rPr>
          <w:rFonts w:ascii="仿宋" w:hAnsi="仿宋" w:eastAsia="仿宋" w:cs="宋体"/>
          <w:kern w:val="0"/>
          <w:sz w:val="32"/>
          <w:szCs w:val="32"/>
        </w:rPr>
        <w:t>2</w:t>
      </w:r>
      <w:r>
        <w:rPr>
          <w:rFonts w:hint="eastAsia" w:ascii="仿宋" w:hAnsi="仿宋" w:eastAsia="仿宋" w:cs="宋体"/>
          <w:kern w:val="0"/>
          <w:sz w:val="32"/>
          <w:szCs w:val="32"/>
          <w:lang w:val="en-US" w:eastAsia="zh-CN"/>
        </w:rPr>
        <w:t>021</w:t>
      </w:r>
      <w:r>
        <w:rPr>
          <w:rFonts w:hint="eastAsia" w:ascii="仿宋" w:hAnsi="仿宋" w:eastAsia="仿宋" w:cs="宋体"/>
          <w:kern w:val="0"/>
          <w:sz w:val="32"/>
          <w:szCs w:val="32"/>
        </w:rPr>
        <w:t>年财政拨款安排的“三公”经费预算数为</w:t>
      </w:r>
      <w:r>
        <w:rPr>
          <w:rFonts w:ascii="仿宋" w:hAnsi="仿宋" w:eastAsia="仿宋" w:cs="宋体"/>
          <w:kern w:val="0"/>
          <w:sz w:val="32"/>
          <w:szCs w:val="32"/>
        </w:rPr>
        <w:t>2</w:t>
      </w:r>
      <w:r>
        <w:rPr>
          <w:rFonts w:hint="eastAsia" w:ascii="仿宋" w:hAnsi="仿宋" w:eastAsia="仿宋" w:cs="宋体"/>
          <w:kern w:val="0"/>
          <w:sz w:val="32"/>
          <w:szCs w:val="32"/>
        </w:rPr>
        <w:t>万元与上年持平，其中：因公出国（境）费</w:t>
      </w:r>
      <w:r>
        <w:rPr>
          <w:rFonts w:ascii="仿宋" w:hAnsi="仿宋" w:eastAsia="仿宋" w:cs="宋体"/>
          <w:kern w:val="0"/>
          <w:sz w:val="32"/>
          <w:szCs w:val="32"/>
        </w:rPr>
        <w:t>0</w:t>
      </w:r>
      <w:r>
        <w:rPr>
          <w:rFonts w:hint="eastAsia" w:ascii="仿宋" w:hAnsi="仿宋" w:eastAsia="仿宋" w:cs="宋体"/>
          <w:kern w:val="0"/>
          <w:sz w:val="32"/>
          <w:szCs w:val="32"/>
        </w:rPr>
        <w:t>万元；公务用车购置费</w:t>
      </w:r>
      <w:r>
        <w:rPr>
          <w:rFonts w:ascii="仿宋" w:hAnsi="仿宋" w:eastAsia="仿宋" w:cs="宋体"/>
          <w:kern w:val="0"/>
          <w:sz w:val="32"/>
          <w:szCs w:val="32"/>
        </w:rPr>
        <w:t>0</w:t>
      </w:r>
      <w:r>
        <w:rPr>
          <w:rFonts w:hint="eastAsia" w:ascii="仿宋" w:hAnsi="仿宋" w:eastAsia="仿宋" w:cs="宋体"/>
          <w:kern w:val="0"/>
          <w:sz w:val="32"/>
          <w:szCs w:val="32"/>
        </w:rPr>
        <w:t>万元；公务用车运行维护费</w:t>
      </w:r>
      <w:r>
        <w:rPr>
          <w:rFonts w:ascii="仿宋" w:hAnsi="仿宋" w:eastAsia="仿宋" w:cs="宋体"/>
          <w:kern w:val="0"/>
          <w:sz w:val="32"/>
          <w:szCs w:val="32"/>
        </w:rPr>
        <w:t>2</w:t>
      </w:r>
      <w:r>
        <w:rPr>
          <w:rFonts w:hint="eastAsia" w:ascii="仿宋" w:hAnsi="仿宋" w:eastAsia="仿宋" w:cs="宋体"/>
          <w:kern w:val="0"/>
          <w:sz w:val="32"/>
          <w:szCs w:val="32"/>
        </w:rPr>
        <w:t>万元，公务接待费</w:t>
      </w:r>
      <w:r>
        <w:rPr>
          <w:rFonts w:ascii="仿宋" w:hAnsi="仿宋" w:eastAsia="仿宋" w:cs="宋体"/>
          <w:kern w:val="0"/>
          <w:sz w:val="32"/>
          <w:szCs w:val="32"/>
        </w:rPr>
        <w:t>0</w:t>
      </w:r>
      <w:r>
        <w:rPr>
          <w:rFonts w:hint="eastAsia" w:ascii="仿宋" w:hAnsi="仿宋" w:eastAsia="仿宋" w:cs="宋体"/>
          <w:kern w:val="0"/>
          <w:sz w:val="32"/>
          <w:szCs w:val="32"/>
        </w:rPr>
        <w:t>万元，均与上年持平。</w:t>
      </w:r>
    </w:p>
    <w:p>
      <w:pPr>
        <w:spacing w:line="620" w:lineRule="exact"/>
        <w:ind w:firstLine="641"/>
        <w:rPr>
          <w:rFonts w:ascii="宋体" w:hAnsi="宋体" w:cs="宋体"/>
          <w:b/>
          <w:kern w:val="0"/>
          <w:sz w:val="32"/>
          <w:szCs w:val="32"/>
        </w:rPr>
      </w:pPr>
      <w:r>
        <w:rPr>
          <w:rFonts w:hint="eastAsia" w:ascii="宋体" w:hAnsi="宋体" w:cs="宋体"/>
          <w:b/>
          <w:kern w:val="0"/>
          <w:sz w:val="32"/>
          <w:szCs w:val="32"/>
        </w:rPr>
        <w:t>五、绩效预算信息情况</w:t>
      </w:r>
    </w:p>
    <w:p>
      <w:pPr>
        <w:spacing w:line="620" w:lineRule="exact"/>
        <w:ind w:firstLine="641"/>
        <w:rPr>
          <w:rFonts w:hint="eastAsia" w:ascii="宋体" w:hAnsi="宋体" w:eastAsia="宋体" w:cs="宋体"/>
          <w:kern w:val="0"/>
          <w:sz w:val="32"/>
          <w:szCs w:val="32"/>
        </w:rPr>
      </w:pPr>
      <w:r>
        <w:rPr>
          <w:rFonts w:hint="eastAsia" w:ascii="宋体" w:hAnsi="宋体" w:eastAsia="宋体" w:cs="宋体"/>
          <w:kern w:val="0"/>
          <w:sz w:val="32"/>
          <w:szCs w:val="32"/>
        </w:rPr>
        <w:t>总体绩效目标</w:t>
      </w:r>
    </w:p>
    <w:p>
      <w:pPr>
        <w:spacing w:line="620" w:lineRule="exact"/>
        <w:ind w:firstLine="641"/>
        <w:rPr>
          <w:rFonts w:ascii="仿宋" w:hAnsi="仿宋" w:eastAsia="仿宋" w:cs="宋体"/>
          <w:kern w:val="0"/>
          <w:sz w:val="32"/>
          <w:szCs w:val="32"/>
        </w:rPr>
      </w:pPr>
      <w:r>
        <w:rPr>
          <w:rFonts w:hint="eastAsia" w:ascii="仿宋" w:hAnsi="仿宋" w:eastAsia="仿宋" w:cs="宋体"/>
          <w:kern w:val="0"/>
          <w:sz w:val="32"/>
          <w:szCs w:val="32"/>
        </w:rPr>
        <w:t>围绕中心，服务大局，完成县委县政府交办的工作任务，全县妇女精神面貌有较大改观，创业就业能力逐步增强，素质得到有效提升。妇女综合素质和发展能力有较大提升。妇女儿童合法权益得到有效维护，男女平等基本国策宣传进一步深入人心。提高妇女科技素质、经营管理能力、家庭教育水平。不断加强妇联组织自身建设，提升妇联干部服务妇女的能力和水平，保障妇女维权、妇女发展工作正常有序开展。</w:t>
      </w:r>
    </w:p>
    <w:p>
      <w:pPr>
        <w:spacing w:line="620" w:lineRule="exact"/>
        <w:ind w:firstLine="641"/>
        <w:rPr>
          <w:rFonts w:hint="eastAsia" w:ascii="宋体" w:hAnsi="宋体" w:eastAsia="宋体" w:cs="宋体"/>
          <w:kern w:val="0"/>
          <w:sz w:val="32"/>
          <w:szCs w:val="32"/>
        </w:rPr>
      </w:pPr>
      <w:r>
        <w:rPr>
          <w:rFonts w:hint="eastAsia" w:ascii="宋体" w:hAnsi="宋体" w:eastAsia="宋体" w:cs="宋体"/>
          <w:kern w:val="0"/>
          <w:sz w:val="32"/>
          <w:szCs w:val="32"/>
          <w:lang w:val="en-US" w:eastAsia="zh-CN"/>
        </w:rPr>
        <w:t>单位</w:t>
      </w:r>
      <w:r>
        <w:rPr>
          <w:rFonts w:hint="eastAsia" w:ascii="宋体" w:hAnsi="宋体" w:eastAsia="宋体" w:cs="宋体"/>
          <w:kern w:val="0"/>
          <w:sz w:val="32"/>
          <w:szCs w:val="32"/>
        </w:rPr>
        <w:t>职责分类绩效目标</w:t>
      </w:r>
    </w:p>
    <w:p>
      <w:pPr>
        <w:spacing w:line="620" w:lineRule="exact"/>
        <w:ind w:firstLine="641"/>
        <w:rPr>
          <w:rFonts w:hint="eastAsia" w:ascii="仿宋" w:hAnsi="仿宋" w:eastAsia="仿宋" w:cs="宋体"/>
          <w:kern w:val="0"/>
          <w:sz w:val="32"/>
          <w:szCs w:val="32"/>
        </w:rPr>
      </w:pPr>
      <w:r>
        <w:rPr>
          <w:rFonts w:hint="eastAsia" w:ascii="仿宋" w:hAnsi="仿宋" w:eastAsia="仿宋" w:cs="宋体"/>
          <w:kern w:val="0"/>
          <w:sz w:val="32"/>
          <w:szCs w:val="32"/>
        </w:rPr>
        <w:t>妇女积极参与妇联工作，围绕县委县政府中心工作开展的各项活动，精神面貌有较大改观，创业就业能力逐步增强，素质得到有效提升。帮助权益受到侵害和困难的妇女儿童解决困难和问题，开展普法宣传教育，提高广大妇女儿童的维权意识和维权能力，妇联基层组织的组织、阵地、队伍建设等得到加强，妇联干部工作能力和服务水平提高。</w:t>
      </w:r>
    </w:p>
    <w:p>
      <w:pPr>
        <w:spacing w:line="560" w:lineRule="exact"/>
        <w:ind w:firstLine="640"/>
        <w:rPr>
          <w:rFonts w:hint="eastAsia" w:ascii="宋体" w:hAnsi="宋体"/>
          <w:sz w:val="32"/>
          <w:szCs w:val="32"/>
          <w:lang w:val="en-US" w:eastAsia="zh-CN"/>
        </w:rPr>
      </w:pPr>
      <w:r>
        <w:rPr>
          <w:rFonts w:hint="eastAsia" w:ascii="宋体" w:hAnsi="宋体"/>
          <w:sz w:val="32"/>
          <w:szCs w:val="32"/>
          <w:lang w:val="en-US" w:eastAsia="zh-CN"/>
        </w:rPr>
        <w:t>实现年度发展规划目标的保障措施</w:t>
      </w:r>
    </w:p>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关注和研究涉及妇女切身利益的热点难点问题，向县委县政府提出对策建议；教育引导妇女依法维权，对权益受到侵害的妇女儿童和困境妇女儿童提供帮助。开展对妇女的科技文化、生产劳动技能和家庭、家教、家风教育。加强与社会各界的联系，推动全社会为妇女儿童办实事。指导所属单位及各类协会工作。开展庆“三八”各类表彰及六一庆祝 、“美丽庭院”创建、困境妇女儿童关爱、法制在宁晋等各类活动。</w:t>
      </w:r>
    </w:p>
    <w:p>
      <w:pPr>
        <w:spacing w:line="620" w:lineRule="exact"/>
        <w:ind w:firstLine="641"/>
        <w:rPr>
          <w:rFonts w:ascii="方正小标宋_GBK" w:eastAsia="方正小标宋_GBK"/>
          <w:sz w:val="32"/>
        </w:rPr>
        <w:sectPr>
          <w:pgSz w:w="11907" w:h="16839"/>
          <w:pgMar w:top="1440" w:right="1800" w:bottom="1440" w:left="1800" w:header="851" w:footer="992" w:gutter="0"/>
          <w:cols w:space="720" w:num="1"/>
          <w:docGrid w:type="linesAndChars" w:linePitch="312" w:charSpace="0"/>
        </w:sectPr>
      </w:pPr>
      <w:r>
        <w:rPr>
          <w:rFonts w:hint="eastAsia" w:ascii="仿宋" w:hAnsi="仿宋" w:eastAsia="仿宋" w:cs="宋体"/>
          <w:kern w:val="0"/>
          <w:sz w:val="32"/>
          <w:szCs w:val="32"/>
          <w:lang w:eastAsia="zh-CN"/>
        </w:rPr>
        <w:t>部门整体支出绩效指标情况，</w:t>
      </w:r>
      <w:r>
        <w:rPr>
          <w:rFonts w:hint="eastAsia" w:ascii="仿宋" w:hAnsi="仿宋" w:eastAsia="仿宋" w:cs="宋体"/>
          <w:kern w:val="0"/>
          <w:sz w:val="32"/>
          <w:szCs w:val="32"/>
        </w:rPr>
        <w:t>详见下表</w:t>
      </w:r>
    </w:p>
    <w:p>
      <w:pPr>
        <w:jc w:val="center"/>
        <w:outlineLvl w:val="0"/>
        <w:rPr>
          <w:rFonts w:hint="eastAsia" w:ascii="方正小标宋_GBK" w:eastAsia="方正小标宋_GBK"/>
          <w:sz w:val="32"/>
        </w:rPr>
      </w:pPr>
    </w:p>
    <w:p>
      <w:pPr>
        <w:jc w:val="both"/>
        <w:outlineLvl w:val="0"/>
        <w:rPr>
          <w:rFonts w:hint="eastAsia" w:ascii="方正小标宋_GBK" w:eastAsia="方正小标宋_GBK"/>
          <w:sz w:val="32"/>
        </w:rPr>
      </w:pPr>
    </w:p>
    <w:tbl>
      <w:tblPr>
        <w:tblStyle w:val="2"/>
        <w:tblW w:w="14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7"/>
        <w:gridCol w:w="1058"/>
        <w:gridCol w:w="1466"/>
        <w:gridCol w:w="2151"/>
        <w:gridCol w:w="1878"/>
        <w:gridCol w:w="1609"/>
        <w:gridCol w:w="1074"/>
        <w:gridCol w:w="2501"/>
        <w:gridCol w:w="2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trPr>
        <w:tc>
          <w:tcPr>
            <w:tcW w:w="14400" w:type="dxa"/>
            <w:gridSpan w:val="9"/>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单位整体支出绩效指标情况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466"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2151" w:type="dxa"/>
            <w:vMerge w:val="restart"/>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878" w:type="dxa"/>
            <w:vMerge w:val="restart"/>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5184" w:type="dxa"/>
            <w:gridSpan w:val="3"/>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2146" w:type="dxa"/>
            <w:vMerge w:val="restart"/>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151" w:type="dxa"/>
            <w:vMerge w:val="continue"/>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78" w:type="dxa"/>
            <w:vMerge w:val="continue"/>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09" w:type="dxa"/>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074" w:type="dxa"/>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2501" w:type="dxa"/>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2146" w:type="dxa"/>
            <w:vMerge w:val="continue"/>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开展庆三八各类表彰</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召开三八表彰大会</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搞活动充分利用</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开展三八表彰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开展普法宣传</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利用重大节日进行普法宣传</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活动效果明显</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重大节日进行普法宣传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围绕家庭开展各类活动</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开展各类家庭活动</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开展活动能够充分利用</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开展三八庆祝</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举办表彰会</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资金利用好</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进行普法宣传</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效果明显</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活动开展顺利</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资金使用合理</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58" w:type="dxa"/>
            <w:vMerge w:val="restart"/>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466" w:type="dxa"/>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三八表彰会</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满意度高</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活动次数多、效果好</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受到广大妇女群众好评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7" w:hRule="atLeast"/>
        </w:trPr>
        <w:tc>
          <w:tcPr>
            <w:tcW w:w="517" w:type="dxa"/>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058" w:type="dxa"/>
            <w:vMerge w:val="continue"/>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群众满意率</w:t>
            </w:r>
          </w:p>
        </w:tc>
        <w:tc>
          <w:tcPr>
            <w:tcW w:w="1609" w:type="dxa"/>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4" w:type="dxa"/>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1"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群众满意度高</w:t>
            </w:r>
          </w:p>
        </w:tc>
        <w:tc>
          <w:tcPr>
            <w:tcW w:w="2146" w:type="dxa"/>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得到群众一致好评</w:t>
            </w:r>
          </w:p>
        </w:tc>
      </w:tr>
    </w:tbl>
    <w:p>
      <w:pPr>
        <w:spacing w:line="300" w:lineRule="exact"/>
        <w:jc w:val="left"/>
        <w:outlineLvl w:val="0"/>
        <w:sectPr>
          <w:pgSz w:w="16839" w:h="11907" w:orient="landscape"/>
          <w:pgMar w:top="1020" w:right="1134" w:bottom="1020" w:left="1134" w:header="851" w:footer="992" w:gutter="0"/>
          <w:cols w:space="720" w:num="1"/>
          <w:rtlGutter w:val="0"/>
          <w:docGrid w:type="lines" w:linePitch="312" w:charSpace="0"/>
        </w:sectPr>
      </w:pPr>
    </w:p>
    <w:p>
      <w:pPr>
        <w:ind w:firstLine="640" w:firstLineChars="200"/>
        <w:rPr>
          <w:rFonts w:ascii="宋体" w:hAnsi="宋体" w:cs="宋体"/>
          <w:b/>
          <w:kern w:val="0"/>
          <w:sz w:val="32"/>
          <w:szCs w:val="32"/>
        </w:rPr>
      </w:pPr>
      <w:r>
        <w:rPr>
          <w:rFonts w:hint="eastAsia" w:ascii="宋体" w:hAnsi="宋体" w:cs="宋体"/>
          <w:b/>
          <w:kern w:val="0"/>
          <w:sz w:val="32"/>
          <w:szCs w:val="32"/>
        </w:rPr>
        <w:t>六、政府采购预算情况</w:t>
      </w:r>
    </w:p>
    <w:p>
      <w:pPr>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我单位20</w:t>
      </w:r>
      <w:r>
        <w:rPr>
          <w:rFonts w:hint="eastAsia" w:ascii="仿宋" w:hAnsi="仿宋" w:eastAsia="仿宋" w:cs="宋体"/>
          <w:kern w:val="0"/>
          <w:sz w:val="32"/>
          <w:szCs w:val="32"/>
          <w:lang w:val="en-US" w:eastAsia="zh-CN"/>
        </w:rPr>
        <w:t>21</w:t>
      </w:r>
      <w:r>
        <w:rPr>
          <w:rFonts w:hint="eastAsia" w:ascii="仿宋" w:hAnsi="仿宋" w:eastAsia="仿宋" w:cs="宋体"/>
          <w:kern w:val="0"/>
          <w:sz w:val="32"/>
          <w:szCs w:val="32"/>
        </w:rPr>
        <w:t>年无政府采购预算，</w:t>
      </w:r>
      <w:r>
        <w:rPr>
          <w:rFonts w:hint="eastAsia" w:ascii="仿宋" w:hAnsi="仿宋" w:eastAsia="仿宋" w:cs="宋体"/>
          <w:kern w:val="0"/>
          <w:sz w:val="32"/>
          <w:szCs w:val="32"/>
          <w:lang w:eastAsia="zh-CN"/>
        </w:rPr>
        <w:t>详见下表</w:t>
      </w:r>
      <w:r>
        <w:rPr>
          <w:rFonts w:hint="eastAsia" w:ascii="仿宋" w:hAnsi="仿宋" w:eastAsia="仿宋" w:cs="宋体"/>
          <w:kern w:val="0"/>
          <w:sz w:val="32"/>
          <w:szCs w:val="32"/>
        </w:rPr>
        <w:t>。</w:t>
      </w:r>
    </w:p>
    <w:p>
      <w:pPr>
        <w:ind w:firstLine="643" w:firstLineChars="200"/>
        <w:jc w:val="center"/>
        <w:rPr>
          <w:rFonts w:hint="eastAsia" w:ascii="宋体" w:hAnsi="宋体" w:eastAsia="宋体" w:cs="宋体"/>
          <w:b/>
          <w:bCs/>
          <w:kern w:val="0"/>
          <w:sz w:val="32"/>
          <w:szCs w:val="32"/>
          <w:lang w:eastAsia="zh-CN"/>
        </w:rPr>
      </w:pPr>
      <w:r>
        <w:rPr>
          <w:rFonts w:hint="eastAsia" w:ascii="宋体" w:hAnsi="宋体" w:eastAsia="宋体" w:cs="宋体"/>
          <w:b/>
          <w:bCs/>
          <w:kern w:val="0"/>
          <w:sz w:val="32"/>
          <w:szCs w:val="32"/>
          <w:lang w:val="en-US" w:eastAsia="zh-CN"/>
        </w:rPr>
        <w:t>单位</w:t>
      </w:r>
      <w:r>
        <w:rPr>
          <w:rFonts w:hint="eastAsia" w:ascii="宋体" w:hAnsi="宋体" w:eastAsia="宋体" w:cs="宋体"/>
          <w:b/>
          <w:bCs/>
          <w:kern w:val="0"/>
          <w:sz w:val="32"/>
          <w:szCs w:val="32"/>
          <w:lang w:eastAsia="zh-CN"/>
        </w:rPr>
        <w:t>政府采购预算</w:t>
      </w:r>
    </w:p>
    <w:p>
      <w:pPr>
        <w:ind w:firstLine="640" w:firstLineChars="200"/>
        <w:jc w:val="center"/>
        <w:rPr>
          <w:rFonts w:hint="eastAsia" w:ascii="仿宋" w:hAnsi="仿宋" w:eastAsia="仿宋" w:cs="仿宋"/>
          <w:b w:val="0"/>
          <w:bCs w:val="0"/>
          <w:kern w:val="0"/>
          <w:sz w:val="32"/>
          <w:szCs w:val="32"/>
          <w:lang w:eastAsia="zh-CN"/>
        </w:rPr>
      </w:pPr>
      <w:r>
        <w:rPr>
          <w:rFonts w:hint="eastAsia" w:ascii="仿宋" w:hAnsi="仿宋" w:eastAsia="仿宋" w:cs="仿宋"/>
          <w:b w:val="0"/>
          <w:bCs w:val="0"/>
          <w:kern w:val="0"/>
          <w:sz w:val="32"/>
          <w:szCs w:val="32"/>
          <w:lang w:val="en-US" w:eastAsia="zh-CN"/>
        </w:rPr>
        <w:t xml:space="preserve">                                  </w:t>
      </w:r>
      <w:r>
        <w:rPr>
          <w:rFonts w:hint="eastAsia" w:ascii="仿宋" w:hAnsi="仿宋" w:eastAsia="仿宋" w:cs="仿宋"/>
          <w:b w:val="0"/>
          <w:bCs w:val="0"/>
          <w:kern w:val="0"/>
          <w:sz w:val="32"/>
          <w:szCs w:val="32"/>
          <w:lang w:eastAsia="zh-CN"/>
        </w:rPr>
        <w:t>单位：万元</w:t>
      </w:r>
    </w:p>
    <w:tbl>
      <w:tblPr>
        <w:tblStyle w:val="2"/>
        <w:tblpPr w:leftFromText="180" w:rightFromText="180" w:vertAnchor="text" w:horzAnchor="margin" w:tblpY="519"/>
        <w:tblW w:w="9039" w:type="dxa"/>
        <w:tblInd w:w="0" w:type="dxa"/>
        <w:tblLayout w:type="fixed"/>
        <w:tblCellMar>
          <w:top w:w="0" w:type="dxa"/>
          <w:left w:w="108" w:type="dxa"/>
          <w:bottom w:w="0" w:type="dxa"/>
          <w:right w:w="108" w:type="dxa"/>
        </w:tblCellMar>
      </w:tblPr>
      <w:tblGrid>
        <w:gridCol w:w="947"/>
        <w:gridCol w:w="1146"/>
        <w:gridCol w:w="709"/>
        <w:gridCol w:w="1063"/>
        <w:gridCol w:w="442"/>
        <w:gridCol w:w="532"/>
        <w:gridCol w:w="531"/>
        <w:gridCol w:w="442"/>
        <w:gridCol w:w="442"/>
        <w:gridCol w:w="1237"/>
        <w:gridCol w:w="1548"/>
      </w:tblGrid>
      <w:tr>
        <w:tblPrEx>
          <w:tblCellMar>
            <w:top w:w="0" w:type="dxa"/>
            <w:left w:w="108" w:type="dxa"/>
            <w:bottom w:w="0" w:type="dxa"/>
            <w:right w:w="108" w:type="dxa"/>
          </w:tblCellMar>
        </w:tblPrEx>
        <w:trPr>
          <w:trHeight w:val="646" w:hRule="atLeast"/>
        </w:trPr>
        <w:tc>
          <w:tcPr>
            <w:tcW w:w="2093"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政府采购项目来源</w:t>
            </w:r>
          </w:p>
        </w:tc>
        <w:tc>
          <w:tcPr>
            <w:tcW w:w="709"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采购物品名称</w:t>
            </w:r>
          </w:p>
        </w:tc>
        <w:tc>
          <w:tcPr>
            <w:tcW w:w="1063"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政府采购目录序号</w:t>
            </w:r>
          </w:p>
        </w:tc>
        <w:tc>
          <w:tcPr>
            <w:tcW w:w="44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单位</w:t>
            </w:r>
          </w:p>
        </w:tc>
        <w:tc>
          <w:tcPr>
            <w:tcW w:w="53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数量</w:t>
            </w:r>
          </w:p>
        </w:tc>
        <w:tc>
          <w:tcPr>
            <w:tcW w:w="53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单价</w:t>
            </w:r>
          </w:p>
        </w:tc>
        <w:tc>
          <w:tcPr>
            <w:tcW w:w="3669" w:type="dxa"/>
            <w:gridSpan w:val="4"/>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政府采购金额</w:t>
            </w:r>
          </w:p>
        </w:tc>
      </w:tr>
      <w:tr>
        <w:tblPrEx>
          <w:tblCellMar>
            <w:top w:w="0" w:type="dxa"/>
            <w:left w:w="108" w:type="dxa"/>
            <w:bottom w:w="0" w:type="dxa"/>
            <w:right w:w="108" w:type="dxa"/>
          </w:tblCellMar>
        </w:tblPrEx>
        <w:trPr>
          <w:trHeight w:val="646" w:hRule="atLeast"/>
        </w:trPr>
        <w:tc>
          <w:tcPr>
            <w:tcW w:w="947"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功能分类科目</w:t>
            </w:r>
          </w:p>
        </w:tc>
        <w:tc>
          <w:tcPr>
            <w:tcW w:w="1146"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预算资金</w:t>
            </w: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总计</w:t>
            </w:r>
          </w:p>
        </w:tc>
        <w:tc>
          <w:tcPr>
            <w:tcW w:w="3227" w:type="dxa"/>
            <w:gridSpan w:val="3"/>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当年部门预算安排资金</w:t>
            </w:r>
          </w:p>
        </w:tc>
      </w:tr>
      <w:tr>
        <w:tblPrEx>
          <w:tblCellMar>
            <w:top w:w="0" w:type="dxa"/>
            <w:left w:w="108" w:type="dxa"/>
            <w:bottom w:w="0" w:type="dxa"/>
            <w:right w:w="108" w:type="dxa"/>
          </w:tblCellMar>
        </w:tblPrEx>
        <w:trPr>
          <w:trHeight w:val="1011" w:hRule="atLeast"/>
        </w:trPr>
        <w:tc>
          <w:tcPr>
            <w:tcW w:w="947"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1146"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kern w:val="0"/>
                <w:sz w:val="20"/>
              </w:rPr>
            </w:pP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合计</w:t>
            </w:r>
          </w:p>
        </w:tc>
        <w:tc>
          <w:tcPr>
            <w:tcW w:w="1237"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一般公共预算拨款</w:t>
            </w:r>
          </w:p>
        </w:tc>
        <w:tc>
          <w:tcPr>
            <w:tcW w:w="1548"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其他来源收入</w:t>
            </w:r>
          </w:p>
        </w:tc>
      </w:tr>
      <w:tr>
        <w:tblPrEx>
          <w:tblCellMar>
            <w:top w:w="0" w:type="dxa"/>
            <w:left w:w="108" w:type="dxa"/>
            <w:bottom w:w="0" w:type="dxa"/>
            <w:right w:w="108" w:type="dxa"/>
          </w:tblCellMar>
        </w:tblPrEx>
        <w:trPr>
          <w:trHeight w:val="1011" w:hRule="atLeast"/>
        </w:trPr>
        <w:tc>
          <w:tcPr>
            <w:tcW w:w="947"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合　计</w:t>
            </w:r>
          </w:p>
        </w:tc>
        <w:tc>
          <w:tcPr>
            <w:tcW w:w="1146"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709" w:type="dxa"/>
            <w:tcBorders>
              <w:top w:val="nil"/>
              <w:left w:val="nil"/>
              <w:bottom w:val="single" w:color="auto" w:sz="4" w:space="0"/>
              <w:right w:val="single" w:color="auto" w:sz="4" w:space="0"/>
            </w:tcBorders>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1063" w:type="dxa"/>
            <w:tcBorders>
              <w:top w:val="nil"/>
              <w:left w:val="nil"/>
              <w:bottom w:val="single" w:color="auto" w:sz="4" w:space="0"/>
              <w:right w:val="single" w:color="auto" w:sz="4" w:space="0"/>
            </w:tcBorders>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532"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531"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237"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548"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947" w:type="dxa"/>
            <w:noWrap w:val="0"/>
            <w:vAlign w:val="top"/>
          </w:tcPr>
          <w:p>
            <w:pPr>
              <w:rPr>
                <w:rFonts w:hint="eastAsia"/>
                <w:sz w:val="18"/>
                <w:szCs w:val="18"/>
              </w:rPr>
            </w:pPr>
          </w:p>
        </w:tc>
        <w:tc>
          <w:tcPr>
            <w:tcW w:w="8092" w:type="dxa"/>
            <w:gridSpan w:val="10"/>
            <w:noWrap w:val="0"/>
            <w:vAlign w:val="top"/>
          </w:tcPr>
          <w:p>
            <w:pPr>
              <w:widowControl/>
              <w:jc w:val="center"/>
              <w:rPr>
                <w:rFonts w:hint="eastAsia" w:ascii="宋体" w:hAnsi="宋体" w:eastAsia="宋体" w:cs="宋体"/>
                <w:b/>
                <w:bCs/>
                <w:kern w:val="0"/>
                <w:sz w:val="20"/>
                <w:lang w:eastAsia="zh-CN"/>
              </w:rPr>
            </w:pPr>
            <w:r>
              <w:rPr>
                <w:rFonts w:hint="eastAsia" w:ascii="宋体" w:hAnsi="宋体" w:cs="宋体"/>
                <w:b/>
                <w:bCs/>
                <w:kern w:val="0"/>
                <w:sz w:val="20"/>
              </w:rPr>
              <w:t>注：无政府采购</w:t>
            </w:r>
            <w:r>
              <w:rPr>
                <w:rFonts w:hint="eastAsia" w:ascii="宋体" w:hAnsi="宋体" w:cs="宋体"/>
                <w:b/>
                <w:bCs/>
                <w:kern w:val="0"/>
                <w:sz w:val="20"/>
                <w:lang w:eastAsia="zh-CN"/>
              </w:rPr>
              <w:t>项目，空表列示</w:t>
            </w:r>
          </w:p>
        </w:tc>
      </w:tr>
    </w:tbl>
    <w:p>
      <w:pPr>
        <w:rPr>
          <w:rFonts w:hint="eastAsia"/>
          <w:sz w:val="18"/>
          <w:szCs w:val="18"/>
        </w:rPr>
      </w:pPr>
      <w:r>
        <w:rPr>
          <w:rFonts w:hint="eastAsia"/>
          <w:sz w:val="18"/>
          <w:szCs w:val="18"/>
        </w:rPr>
        <w:t xml:space="preserve"> </w:t>
      </w:r>
    </w:p>
    <w:p>
      <w:pPr>
        <w:rPr>
          <w:rFonts w:hint="eastAsia"/>
          <w:sz w:val="18"/>
          <w:szCs w:val="18"/>
        </w:rPr>
        <w:sectPr>
          <w:pgSz w:w="11906" w:h="16838"/>
          <w:pgMar w:top="2155" w:right="1531" w:bottom="1588" w:left="1588" w:header="0" w:footer="1588" w:gutter="0"/>
          <w:cols w:space="720" w:num="1"/>
          <w:docGrid w:type="lines" w:linePitch="569" w:charSpace="-1266"/>
        </w:sectPr>
      </w:pPr>
    </w:p>
    <w:p>
      <w:pPr>
        <w:ind w:firstLine="640" w:firstLineChars="200"/>
        <w:rPr>
          <w:rFonts w:ascii="宋体" w:hAnsi="宋体" w:cs="宋体"/>
          <w:b/>
          <w:kern w:val="0"/>
          <w:sz w:val="32"/>
          <w:szCs w:val="32"/>
        </w:rPr>
      </w:pPr>
      <w:r>
        <w:rPr>
          <w:rFonts w:hint="eastAsia" w:ascii="宋体" w:hAnsi="宋体" w:cs="宋体"/>
          <w:b/>
          <w:kern w:val="0"/>
          <w:sz w:val="32"/>
          <w:szCs w:val="32"/>
        </w:rPr>
        <w:t>七、国有资产情况</w:t>
      </w:r>
    </w:p>
    <w:p>
      <w:pPr>
        <w:ind w:firstLine="480" w:firstLineChars="150"/>
        <w:rPr>
          <w:rFonts w:hint="eastAsia" w:ascii="仿宋" w:hAnsi="仿宋" w:eastAsia="仿宋" w:cs="宋体"/>
          <w:kern w:val="0"/>
          <w:sz w:val="32"/>
          <w:szCs w:val="32"/>
        </w:rPr>
      </w:pPr>
      <w:r>
        <w:rPr>
          <w:rFonts w:hint="eastAsia" w:ascii="仿宋" w:hAnsi="仿宋" w:eastAsia="仿宋" w:cs="宋体"/>
          <w:kern w:val="0"/>
          <w:sz w:val="32"/>
          <w:szCs w:val="32"/>
        </w:rPr>
        <w:t>我单位20</w:t>
      </w:r>
      <w:r>
        <w:rPr>
          <w:rFonts w:hint="eastAsia" w:ascii="仿宋" w:hAnsi="仿宋" w:eastAsia="仿宋" w:cs="宋体"/>
          <w:kern w:val="0"/>
          <w:sz w:val="32"/>
          <w:szCs w:val="32"/>
          <w:lang w:val="en-US" w:eastAsia="zh-CN"/>
        </w:rPr>
        <w:t>20</w:t>
      </w:r>
      <w:r>
        <w:rPr>
          <w:rFonts w:hint="eastAsia" w:ascii="仿宋" w:hAnsi="仿宋" w:eastAsia="仿宋" w:cs="宋体"/>
          <w:kern w:val="0"/>
          <w:sz w:val="32"/>
          <w:szCs w:val="32"/>
        </w:rPr>
        <w:t>年末固定资产金额为1.</w:t>
      </w:r>
      <w:r>
        <w:rPr>
          <w:rFonts w:hint="eastAsia" w:ascii="仿宋" w:hAnsi="仿宋" w:eastAsia="仿宋" w:cs="宋体"/>
          <w:kern w:val="0"/>
          <w:sz w:val="32"/>
          <w:szCs w:val="32"/>
          <w:lang w:val="en-US" w:eastAsia="zh-CN"/>
        </w:rPr>
        <w:t>0</w:t>
      </w:r>
      <w:r>
        <w:rPr>
          <w:rFonts w:hint="eastAsia" w:ascii="仿宋" w:hAnsi="仿宋" w:eastAsia="仿宋" w:cs="宋体"/>
          <w:kern w:val="0"/>
          <w:sz w:val="32"/>
          <w:szCs w:val="32"/>
        </w:rPr>
        <w:t>2万元，详见下表。</w:t>
      </w:r>
    </w:p>
    <w:tbl>
      <w:tblPr>
        <w:tblStyle w:val="2"/>
        <w:tblW w:w="14860" w:type="dxa"/>
        <w:tblInd w:w="0" w:type="dxa"/>
        <w:tblLayout w:type="fixed"/>
        <w:tblCellMar>
          <w:top w:w="0" w:type="dxa"/>
          <w:left w:w="108" w:type="dxa"/>
          <w:bottom w:w="0" w:type="dxa"/>
          <w:right w:w="108" w:type="dxa"/>
        </w:tblCellMar>
      </w:tblPr>
      <w:tblGrid>
        <w:gridCol w:w="7133"/>
        <w:gridCol w:w="2378"/>
        <w:gridCol w:w="5349"/>
      </w:tblGrid>
      <w:tr>
        <w:tblPrEx>
          <w:tblCellMar>
            <w:top w:w="0" w:type="dxa"/>
            <w:left w:w="108" w:type="dxa"/>
            <w:bottom w:w="0" w:type="dxa"/>
            <w:right w:w="108" w:type="dxa"/>
          </w:tblCellMar>
        </w:tblPrEx>
        <w:trPr>
          <w:trHeight w:val="883" w:hRule="atLeast"/>
        </w:trPr>
        <w:tc>
          <w:tcPr>
            <w:tcW w:w="7133"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项   目</w:t>
            </w:r>
          </w:p>
        </w:tc>
        <w:tc>
          <w:tcPr>
            <w:tcW w:w="2378"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数  量</w:t>
            </w:r>
          </w:p>
        </w:tc>
        <w:tc>
          <w:tcPr>
            <w:tcW w:w="5349"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价值（金额单位：万元）</w:t>
            </w: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Cs w:val="21"/>
              </w:rPr>
            </w:pPr>
            <w:r>
              <w:rPr>
                <w:rFonts w:hint="eastAsia" w:ascii="宋体" w:hAnsi="宋体" w:cs="宋体"/>
                <w:b/>
                <w:bCs/>
                <w:kern w:val="0"/>
                <w:szCs w:val="21"/>
              </w:rPr>
              <w:t>固定资产总额</w:t>
            </w:r>
          </w:p>
        </w:tc>
        <w:tc>
          <w:tcPr>
            <w:tcW w:w="2378"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5349"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Cs w:val="21"/>
              </w:rPr>
            </w:pPr>
            <w:r>
              <w:rPr>
                <w:rFonts w:hint="eastAsia" w:ascii="宋体" w:hAnsi="宋体" w:cs="宋体"/>
                <w:kern w:val="0"/>
                <w:szCs w:val="21"/>
              </w:rPr>
              <w:t>1</w:t>
            </w:r>
            <w:r>
              <w:rPr>
                <w:rFonts w:hint="eastAsia" w:ascii="宋体" w:hAnsi="宋体" w:cs="宋体"/>
                <w:kern w:val="0"/>
                <w:szCs w:val="21"/>
                <w:lang w:val="en-US" w:eastAsia="zh-CN"/>
              </w:rPr>
              <w:t>.02</w:t>
            </w: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1.房屋（平方米）</w:t>
            </w:r>
          </w:p>
        </w:tc>
        <w:tc>
          <w:tcPr>
            <w:tcW w:w="2378"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5349"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ind w:firstLine="480" w:firstLineChars="200"/>
              <w:jc w:val="left"/>
              <w:rPr>
                <w:rFonts w:ascii="宋体" w:hAnsi="宋体" w:cs="宋体"/>
                <w:kern w:val="0"/>
                <w:szCs w:val="21"/>
              </w:rPr>
            </w:pPr>
            <w:r>
              <w:rPr>
                <w:rFonts w:hint="eastAsia" w:ascii="宋体" w:hAnsi="宋体" w:cs="宋体"/>
                <w:kern w:val="0"/>
                <w:szCs w:val="21"/>
              </w:rPr>
              <w:t>其中：办公用房</w:t>
            </w:r>
          </w:p>
        </w:tc>
        <w:tc>
          <w:tcPr>
            <w:tcW w:w="2378" w:type="dxa"/>
            <w:tcBorders>
              <w:top w:val="nil"/>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5349" w:type="dxa"/>
            <w:tcBorders>
              <w:top w:val="nil"/>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2.车辆（台、辆）</w:t>
            </w:r>
          </w:p>
        </w:tc>
        <w:tc>
          <w:tcPr>
            <w:tcW w:w="2378" w:type="dxa"/>
            <w:tcBorders>
              <w:top w:val="single" w:color="auto" w:sz="4" w:space="0"/>
              <w:left w:val="nil"/>
              <w:bottom w:val="single" w:color="auto" w:sz="4" w:space="0"/>
              <w:right w:val="single" w:color="auto" w:sz="4" w:space="0"/>
            </w:tcBorders>
            <w:noWrap w:val="0"/>
            <w:vAlign w:val="center"/>
          </w:tcPr>
          <w:p>
            <w:pPr>
              <w:widowControl/>
              <w:jc w:val="right"/>
              <w:rPr>
                <w:rFonts w:ascii="宋体" w:hAnsi="宋体" w:cs="宋体"/>
                <w:kern w:val="0"/>
                <w:szCs w:val="21"/>
              </w:rPr>
            </w:pPr>
          </w:p>
        </w:tc>
        <w:tc>
          <w:tcPr>
            <w:tcW w:w="5349" w:type="dxa"/>
            <w:tcBorders>
              <w:top w:val="nil"/>
              <w:left w:val="nil"/>
              <w:bottom w:val="single" w:color="000000" w:sz="4" w:space="0"/>
              <w:right w:val="single" w:color="000000" w:sz="4" w:space="0"/>
            </w:tcBorders>
            <w:noWrap w:val="0"/>
            <w:vAlign w:val="center"/>
          </w:tcPr>
          <w:p>
            <w:pPr>
              <w:widowControl/>
              <w:ind w:right="105"/>
              <w:jc w:val="right"/>
              <w:rPr>
                <w:rFonts w:ascii="宋体" w:hAnsi="宋体" w:cs="宋体"/>
                <w:color w:val="000000"/>
                <w:kern w:val="0"/>
                <w:szCs w:val="21"/>
              </w:rPr>
            </w:pPr>
          </w:p>
        </w:tc>
      </w:tr>
      <w:tr>
        <w:tblPrEx>
          <w:tblCellMar>
            <w:top w:w="0" w:type="dxa"/>
            <w:left w:w="108" w:type="dxa"/>
            <w:bottom w:w="0" w:type="dxa"/>
            <w:right w:w="108" w:type="dxa"/>
          </w:tblCellMar>
        </w:tblPrEx>
        <w:trPr>
          <w:trHeight w:val="88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3.单价在50万元以上的设备（台、套）</w:t>
            </w:r>
          </w:p>
        </w:tc>
        <w:tc>
          <w:tcPr>
            <w:tcW w:w="2378" w:type="dxa"/>
            <w:tcBorders>
              <w:top w:val="nil"/>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c>
          <w:tcPr>
            <w:tcW w:w="5349" w:type="dxa"/>
            <w:tcBorders>
              <w:top w:val="single" w:color="auto" w:sz="4" w:space="0"/>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r>
      <w:tr>
        <w:tblPrEx>
          <w:tblCellMar>
            <w:top w:w="0" w:type="dxa"/>
            <w:left w:w="108" w:type="dxa"/>
            <w:bottom w:w="0" w:type="dxa"/>
            <w:right w:w="108" w:type="dxa"/>
          </w:tblCellMar>
        </w:tblPrEx>
        <w:trPr>
          <w:trHeight w:val="893" w:hRule="atLeast"/>
        </w:trPr>
        <w:tc>
          <w:tcPr>
            <w:tcW w:w="7133"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4.其他固定资产</w:t>
            </w:r>
          </w:p>
        </w:tc>
        <w:tc>
          <w:tcPr>
            <w:tcW w:w="2378"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5349" w:type="dxa"/>
            <w:tcBorders>
              <w:top w:val="single" w:color="000000" w:sz="4" w:space="0"/>
              <w:left w:val="nil"/>
              <w:bottom w:val="single" w:color="000000" w:sz="4" w:space="0"/>
              <w:right w:val="single" w:color="000000" w:sz="4" w:space="0"/>
            </w:tcBorders>
            <w:noWrap w:val="0"/>
            <w:vAlign w:val="center"/>
          </w:tcPr>
          <w:p>
            <w:pPr>
              <w:widowControl/>
              <w:ind w:right="105"/>
              <w:jc w:val="right"/>
              <w:rPr>
                <w:rFonts w:hint="eastAsia" w:ascii="宋体" w:hAnsi="宋体" w:eastAsia="宋体" w:cs="宋体"/>
                <w:color w:val="000000"/>
                <w:kern w:val="0"/>
                <w:szCs w:val="21"/>
                <w:lang w:val="en-US" w:eastAsia="zh-CN"/>
              </w:rPr>
            </w:pPr>
            <w:r>
              <w:rPr>
                <w:rFonts w:hint="eastAsia" w:ascii="宋体" w:hAnsi="宋体" w:cs="宋体"/>
                <w:color w:val="000000"/>
                <w:kern w:val="0"/>
                <w:szCs w:val="21"/>
                <w:lang w:val="en-US" w:eastAsia="zh-CN"/>
              </w:rPr>
              <w:t>1.02</w:t>
            </w:r>
          </w:p>
        </w:tc>
      </w:tr>
    </w:tbl>
    <w:p>
      <w:pPr>
        <w:rPr>
          <w:rFonts w:hint="eastAsia" w:ascii="仿宋_GB2312" w:hAnsi="宋体" w:eastAsia="仿宋_GB2312" w:cs="宋体"/>
          <w:kern w:val="0"/>
          <w:sz w:val="32"/>
          <w:szCs w:val="32"/>
        </w:rPr>
      </w:pPr>
    </w:p>
    <w:p>
      <w:pPr>
        <w:ind w:firstLine="640" w:firstLineChars="200"/>
        <w:rPr>
          <w:rFonts w:ascii="宋体" w:hAnsi="宋体" w:cs="宋体"/>
          <w:b/>
          <w:kern w:val="0"/>
          <w:sz w:val="32"/>
          <w:szCs w:val="32"/>
        </w:rPr>
      </w:pPr>
      <w:r>
        <w:rPr>
          <w:rFonts w:hint="eastAsia" w:ascii="宋体" w:hAnsi="宋体" w:cs="宋体"/>
          <w:b/>
          <w:kern w:val="0"/>
          <w:sz w:val="32"/>
          <w:szCs w:val="32"/>
        </w:rPr>
        <w:t>八、名词解释</w:t>
      </w:r>
    </w:p>
    <w:p>
      <w:pPr>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（一）财政拨款收入：指本级财政当年拨付的资金。</w:t>
      </w:r>
    </w:p>
    <w:p>
      <w:pPr>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（二）一般行政管理事务：指县妇联机关行政运行等日</w:t>
      </w:r>
    </w:p>
    <w:p>
      <w:pPr>
        <w:spacing w:line="62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常经费。</w:t>
      </w:r>
    </w:p>
    <w:p>
      <w:pPr>
        <w:spacing w:line="62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（三）行政单位离退休：指单位离退休人员费用。</w:t>
      </w:r>
    </w:p>
    <w:p>
      <w:pPr>
        <w:spacing w:line="620" w:lineRule="exact"/>
        <w:ind w:firstLine="800" w:firstLineChars="250"/>
        <w:rPr>
          <w:rFonts w:ascii="仿宋" w:hAnsi="仿宋" w:eastAsia="仿宋" w:cs="宋体"/>
          <w:kern w:val="0"/>
          <w:sz w:val="32"/>
          <w:szCs w:val="32"/>
        </w:rPr>
      </w:pPr>
      <w:r>
        <w:rPr>
          <w:rFonts w:ascii="仿宋" w:hAnsi="仿宋" w:eastAsia="仿宋" w:cs="宋体"/>
          <w:kern w:val="0"/>
          <w:sz w:val="32"/>
          <w:szCs w:val="32"/>
        </w:rPr>
        <w:t>(</w:t>
      </w:r>
      <w:r>
        <w:rPr>
          <w:rFonts w:hint="eastAsia" w:ascii="仿宋" w:hAnsi="仿宋" w:eastAsia="仿宋" w:cs="宋体"/>
          <w:kern w:val="0"/>
          <w:sz w:val="32"/>
          <w:szCs w:val="32"/>
        </w:rPr>
        <w:t>四</w:t>
      </w:r>
      <w:r>
        <w:rPr>
          <w:rFonts w:ascii="仿宋" w:hAnsi="仿宋" w:eastAsia="仿宋" w:cs="宋体"/>
          <w:kern w:val="0"/>
          <w:sz w:val="32"/>
          <w:szCs w:val="32"/>
        </w:rPr>
        <w:t>)</w:t>
      </w:r>
      <w:r>
        <w:rPr>
          <w:rFonts w:hint="eastAsia" w:ascii="仿宋" w:hAnsi="仿宋" w:eastAsia="仿宋" w:cs="宋体"/>
          <w:kern w:val="0"/>
          <w:sz w:val="32"/>
          <w:szCs w:val="32"/>
        </w:rPr>
        <w:t>基本支出：指为保障机构正常运转、完成日常工作任务而发生的人员支出和公用支出。</w:t>
      </w:r>
    </w:p>
    <w:p>
      <w:pPr>
        <w:spacing w:line="620" w:lineRule="exact"/>
        <w:ind w:firstLine="800" w:firstLineChars="250"/>
        <w:rPr>
          <w:rFonts w:hint="eastAsia" w:ascii="仿宋" w:hAnsi="仿宋" w:eastAsia="仿宋" w:cs="宋体"/>
          <w:kern w:val="0"/>
          <w:sz w:val="32"/>
          <w:szCs w:val="32"/>
        </w:rPr>
      </w:pPr>
      <w:r>
        <w:rPr>
          <w:rFonts w:ascii="仿宋" w:hAnsi="仿宋" w:eastAsia="仿宋" w:cs="宋体"/>
          <w:kern w:val="0"/>
          <w:sz w:val="32"/>
          <w:szCs w:val="32"/>
        </w:rPr>
        <w:t>(</w:t>
      </w:r>
      <w:r>
        <w:rPr>
          <w:rFonts w:hint="eastAsia" w:ascii="仿宋" w:hAnsi="仿宋" w:eastAsia="仿宋" w:cs="宋体"/>
          <w:kern w:val="0"/>
          <w:sz w:val="32"/>
          <w:szCs w:val="32"/>
        </w:rPr>
        <w:t>五</w:t>
      </w:r>
      <w:r>
        <w:rPr>
          <w:rFonts w:ascii="仿宋" w:hAnsi="仿宋" w:eastAsia="仿宋" w:cs="宋体"/>
          <w:kern w:val="0"/>
          <w:sz w:val="32"/>
          <w:szCs w:val="32"/>
        </w:rPr>
        <w:t>)</w:t>
      </w:r>
      <w:r>
        <w:rPr>
          <w:rFonts w:hint="eastAsia" w:ascii="仿宋" w:hAnsi="仿宋" w:eastAsia="仿宋" w:cs="宋体"/>
          <w:kern w:val="0"/>
          <w:sz w:val="32"/>
          <w:szCs w:val="32"/>
        </w:rPr>
        <w:t>项目支出：指在基本支出之外为完成特定行政任务和事业发展目标所发生的支出。</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 xml:space="preserve"> (</w:t>
      </w:r>
      <w:r>
        <w:rPr>
          <w:rFonts w:hint="eastAsia" w:ascii="仿宋" w:hAnsi="仿宋" w:eastAsia="仿宋" w:cs="宋体"/>
          <w:kern w:val="0"/>
          <w:sz w:val="32"/>
          <w:szCs w:val="32"/>
        </w:rPr>
        <w:t>六</w:t>
      </w:r>
      <w:r>
        <w:rPr>
          <w:rFonts w:ascii="仿宋" w:hAnsi="仿宋" w:eastAsia="仿宋" w:cs="宋体"/>
          <w:kern w:val="0"/>
          <w:sz w:val="32"/>
          <w:szCs w:val="32"/>
        </w:rPr>
        <w:t>)</w:t>
      </w:r>
      <w:r>
        <w:rPr>
          <w:rFonts w:hint="eastAsia" w:ascii="仿宋" w:hAnsi="仿宋" w:eastAsia="仿宋" w:cs="宋体"/>
          <w:kern w:val="0"/>
          <w:sz w:val="32"/>
          <w:szCs w:val="32"/>
        </w:rPr>
        <w:t>“三公”经费：纳入本级财政预决算管理的“三公”经费，是指本级部门用财政拨款安排的因公出国</w:t>
      </w:r>
      <w:r>
        <w:rPr>
          <w:rFonts w:ascii="仿宋" w:hAnsi="仿宋" w:eastAsia="仿宋" w:cs="宋体"/>
          <w:kern w:val="0"/>
          <w:sz w:val="32"/>
          <w:szCs w:val="32"/>
        </w:rPr>
        <w:t>(</w:t>
      </w:r>
      <w:r>
        <w:rPr>
          <w:rFonts w:hint="eastAsia" w:ascii="仿宋" w:hAnsi="仿宋" w:eastAsia="仿宋" w:cs="宋体"/>
          <w:kern w:val="0"/>
          <w:sz w:val="32"/>
          <w:szCs w:val="32"/>
        </w:rPr>
        <w:t>境</w:t>
      </w:r>
      <w:r>
        <w:rPr>
          <w:rFonts w:ascii="仿宋" w:hAnsi="仿宋" w:eastAsia="仿宋" w:cs="宋体"/>
          <w:kern w:val="0"/>
          <w:sz w:val="32"/>
          <w:szCs w:val="32"/>
        </w:rPr>
        <w:t>)</w:t>
      </w:r>
      <w:r>
        <w:rPr>
          <w:rFonts w:hint="eastAsia" w:ascii="仿宋" w:hAnsi="仿宋" w:eastAsia="仿宋" w:cs="宋体"/>
          <w:kern w:val="0"/>
          <w:sz w:val="32"/>
          <w:szCs w:val="32"/>
        </w:rPr>
        <w:t>费、公务用车购置及运行费和公务接待费。其中，因公出国</w:t>
      </w:r>
      <w:r>
        <w:rPr>
          <w:rFonts w:ascii="仿宋" w:hAnsi="仿宋" w:eastAsia="仿宋" w:cs="宋体"/>
          <w:kern w:val="0"/>
          <w:sz w:val="32"/>
          <w:szCs w:val="32"/>
        </w:rPr>
        <w:t>(</w:t>
      </w:r>
      <w:r>
        <w:rPr>
          <w:rFonts w:hint="eastAsia" w:ascii="仿宋" w:hAnsi="仿宋" w:eastAsia="仿宋" w:cs="宋体"/>
          <w:kern w:val="0"/>
          <w:sz w:val="32"/>
          <w:szCs w:val="32"/>
        </w:rPr>
        <w:t>境</w:t>
      </w:r>
      <w:r>
        <w:rPr>
          <w:rFonts w:ascii="仿宋" w:hAnsi="仿宋" w:eastAsia="仿宋" w:cs="宋体"/>
          <w:kern w:val="0"/>
          <w:sz w:val="32"/>
          <w:szCs w:val="32"/>
        </w:rPr>
        <w:t>)</w:t>
      </w:r>
      <w:r>
        <w:rPr>
          <w:rFonts w:hint="eastAsia" w:ascii="仿宋" w:hAnsi="仿宋" w:eastAsia="仿宋" w:cs="宋体"/>
          <w:kern w:val="0"/>
          <w:sz w:val="32"/>
          <w:szCs w:val="32"/>
        </w:rPr>
        <w:t>费反映单位公务出国</w:t>
      </w:r>
      <w:r>
        <w:rPr>
          <w:rFonts w:ascii="仿宋" w:hAnsi="仿宋" w:eastAsia="仿宋" w:cs="宋体"/>
          <w:kern w:val="0"/>
          <w:sz w:val="32"/>
          <w:szCs w:val="32"/>
        </w:rPr>
        <w:t>(</w:t>
      </w:r>
      <w:r>
        <w:rPr>
          <w:rFonts w:hint="eastAsia" w:ascii="仿宋" w:hAnsi="仿宋" w:eastAsia="仿宋" w:cs="宋体"/>
          <w:kern w:val="0"/>
          <w:sz w:val="32"/>
          <w:szCs w:val="32"/>
        </w:rPr>
        <w:t>境</w:t>
      </w:r>
      <w:r>
        <w:rPr>
          <w:rFonts w:ascii="仿宋" w:hAnsi="仿宋" w:eastAsia="仿宋" w:cs="宋体"/>
          <w:kern w:val="0"/>
          <w:sz w:val="32"/>
          <w:szCs w:val="32"/>
        </w:rPr>
        <w:t>)</w:t>
      </w:r>
      <w:r>
        <w:rPr>
          <w:rFonts w:hint="eastAsia" w:ascii="仿宋" w:hAnsi="仿宋" w:eastAsia="仿宋" w:cs="宋体"/>
          <w:kern w:val="0"/>
          <w:sz w:val="32"/>
          <w:szCs w:val="32"/>
        </w:rPr>
        <w:t>的国际旅费、国外城市间交通费、住宿费、伙食费、培训费、公杂费等支出</w:t>
      </w:r>
      <w:r>
        <w:rPr>
          <w:rFonts w:ascii="仿宋" w:hAnsi="仿宋" w:eastAsia="仿宋" w:cs="宋体"/>
          <w:kern w:val="0"/>
          <w:sz w:val="32"/>
          <w:szCs w:val="32"/>
        </w:rPr>
        <w:t>;</w:t>
      </w:r>
      <w:r>
        <w:rPr>
          <w:rFonts w:hint="eastAsia" w:ascii="仿宋" w:hAnsi="仿宋" w:eastAsia="仿宋" w:cs="宋体"/>
          <w:kern w:val="0"/>
          <w:sz w:val="32"/>
          <w:szCs w:val="32"/>
        </w:rPr>
        <w:t>公务用车购置及运行费反映单位公务用车车辆购置支出</w:t>
      </w:r>
      <w:r>
        <w:rPr>
          <w:rFonts w:ascii="仿宋" w:hAnsi="仿宋" w:eastAsia="仿宋" w:cs="宋体"/>
          <w:kern w:val="0"/>
          <w:sz w:val="32"/>
          <w:szCs w:val="32"/>
        </w:rPr>
        <w:t>(</w:t>
      </w:r>
      <w:r>
        <w:rPr>
          <w:rFonts w:hint="eastAsia" w:ascii="仿宋" w:hAnsi="仿宋" w:eastAsia="仿宋" w:cs="宋体"/>
          <w:kern w:val="0"/>
          <w:sz w:val="32"/>
          <w:szCs w:val="32"/>
        </w:rPr>
        <w:t>含车辆购置税</w:t>
      </w:r>
      <w:r>
        <w:rPr>
          <w:rFonts w:ascii="仿宋" w:hAnsi="仿宋" w:eastAsia="仿宋" w:cs="宋体"/>
          <w:kern w:val="0"/>
          <w:sz w:val="32"/>
          <w:szCs w:val="32"/>
        </w:rPr>
        <w:t>)</w:t>
      </w:r>
      <w:r>
        <w:rPr>
          <w:rFonts w:hint="eastAsia" w:ascii="仿宋" w:hAnsi="仿宋" w:eastAsia="仿宋" w:cs="宋体"/>
          <w:kern w:val="0"/>
          <w:sz w:val="32"/>
          <w:szCs w:val="32"/>
        </w:rPr>
        <w:t>及租用费、燃料费、维修费、过路过桥费、保险费、安全奖励费用等支出</w:t>
      </w:r>
      <w:r>
        <w:rPr>
          <w:rFonts w:ascii="仿宋" w:hAnsi="仿宋" w:eastAsia="仿宋" w:cs="宋体"/>
          <w:kern w:val="0"/>
          <w:sz w:val="32"/>
          <w:szCs w:val="32"/>
        </w:rPr>
        <w:t>;</w:t>
      </w:r>
      <w:r>
        <w:rPr>
          <w:rFonts w:hint="eastAsia" w:ascii="仿宋" w:hAnsi="仿宋" w:eastAsia="仿宋" w:cs="宋体"/>
          <w:kern w:val="0"/>
          <w:sz w:val="32"/>
          <w:szCs w:val="32"/>
        </w:rPr>
        <w:t>公务接待费反映单位按规定开支的各类公务接待</w:t>
      </w:r>
      <w:r>
        <w:rPr>
          <w:rFonts w:ascii="仿宋" w:hAnsi="仿宋" w:eastAsia="仿宋" w:cs="宋体"/>
          <w:kern w:val="0"/>
          <w:sz w:val="32"/>
          <w:szCs w:val="32"/>
        </w:rPr>
        <w:t>(</w:t>
      </w:r>
      <w:r>
        <w:rPr>
          <w:rFonts w:hint="eastAsia" w:ascii="仿宋" w:hAnsi="仿宋" w:eastAsia="仿宋" w:cs="宋体"/>
          <w:kern w:val="0"/>
          <w:sz w:val="32"/>
          <w:szCs w:val="32"/>
        </w:rPr>
        <w:t>含外宾接待</w:t>
      </w:r>
      <w:r>
        <w:rPr>
          <w:rFonts w:ascii="仿宋" w:hAnsi="仿宋" w:eastAsia="仿宋" w:cs="宋体"/>
          <w:kern w:val="0"/>
          <w:sz w:val="32"/>
          <w:szCs w:val="32"/>
        </w:rPr>
        <w:t>)</w:t>
      </w:r>
      <w:r>
        <w:rPr>
          <w:rFonts w:hint="eastAsia" w:ascii="仿宋" w:hAnsi="仿宋" w:eastAsia="仿宋" w:cs="宋体"/>
          <w:kern w:val="0"/>
          <w:sz w:val="32"/>
          <w:szCs w:val="32"/>
        </w:rPr>
        <w:t>支出。</w:t>
      </w:r>
    </w:p>
    <w:p>
      <w:pPr>
        <w:spacing w:line="620" w:lineRule="exact"/>
        <w:ind w:firstLine="640" w:firstLineChars="200"/>
        <w:rPr>
          <w:rFonts w:ascii="仿宋" w:hAnsi="仿宋" w:eastAsia="仿宋" w:cs="宋体"/>
          <w:kern w:val="0"/>
          <w:sz w:val="32"/>
          <w:szCs w:val="32"/>
        </w:rPr>
      </w:pPr>
      <w:r>
        <w:rPr>
          <w:rFonts w:ascii="仿宋" w:hAnsi="仿宋" w:eastAsia="仿宋" w:cs="宋体"/>
          <w:kern w:val="0"/>
          <w:sz w:val="32"/>
          <w:szCs w:val="32"/>
        </w:rPr>
        <w:t>(</w:t>
      </w:r>
      <w:r>
        <w:rPr>
          <w:rFonts w:hint="eastAsia" w:ascii="仿宋" w:hAnsi="仿宋" w:eastAsia="仿宋" w:cs="宋体"/>
          <w:kern w:val="0"/>
          <w:sz w:val="32"/>
          <w:szCs w:val="32"/>
        </w:rPr>
        <w:t>七</w:t>
      </w:r>
      <w:r>
        <w:rPr>
          <w:rFonts w:ascii="仿宋" w:hAnsi="仿宋" w:eastAsia="仿宋" w:cs="宋体"/>
          <w:kern w:val="0"/>
          <w:sz w:val="32"/>
          <w:szCs w:val="32"/>
        </w:rPr>
        <w:t>)</w:t>
      </w:r>
      <w:r>
        <w:rPr>
          <w:rFonts w:hint="eastAsia" w:ascii="仿宋" w:hAnsi="仿宋" w:eastAsia="仿宋" w:cs="宋体"/>
          <w:kern w:val="0"/>
          <w:sz w:val="32"/>
          <w:szCs w:val="32"/>
        </w:rPr>
        <w:t>机关运行经费：为保障行政单位</w:t>
      </w:r>
      <w:r>
        <w:rPr>
          <w:rFonts w:ascii="仿宋" w:hAnsi="仿宋" w:eastAsia="仿宋" w:cs="宋体"/>
          <w:kern w:val="0"/>
          <w:sz w:val="32"/>
          <w:szCs w:val="32"/>
        </w:rPr>
        <w:t>(</w:t>
      </w:r>
      <w:r>
        <w:rPr>
          <w:rFonts w:hint="eastAsia" w:ascii="仿宋" w:hAnsi="仿宋" w:eastAsia="仿宋" w:cs="宋体"/>
          <w:kern w:val="0"/>
          <w:sz w:val="32"/>
          <w:szCs w:val="32"/>
        </w:rPr>
        <w:t>含参照公务员法管理的事业单位</w:t>
      </w:r>
      <w:r>
        <w:rPr>
          <w:rFonts w:ascii="仿宋" w:hAnsi="仿宋" w:eastAsia="仿宋" w:cs="宋体"/>
          <w:kern w:val="0"/>
          <w:sz w:val="32"/>
          <w:szCs w:val="32"/>
        </w:rPr>
        <w:t>)</w:t>
      </w:r>
      <w:r>
        <w:rPr>
          <w:rFonts w:hint="eastAsia" w:ascii="仿宋" w:hAnsi="仿宋" w:eastAsia="仿宋" w:cs="宋体"/>
          <w:kern w:val="0"/>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w:t>
      </w:r>
    </w:p>
    <w:p>
      <w:pPr>
        <w:spacing w:line="620" w:lineRule="exact"/>
        <w:ind w:firstLine="640" w:firstLineChars="200"/>
        <w:rPr>
          <w:rFonts w:ascii="宋体" w:hAnsi="宋体" w:cs="宋体"/>
          <w:b/>
          <w:kern w:val="0"/>
          <w:sz w:val="32"/>
          <w:szCs w:val="32"/>
        </w:rPr>
      </w:pPr>
      <w:r>
        <w:rPr>
          <w:rFonts w:hint="eastAsia" w:ascii="宋体" w:hAnsi="宋体" w:cs="宋体"/>
          <w:b/>
          <w:kern w:val="0"/>
          <w:sz w:val="32"/>
          <w:szCs w:val="32"/>
        </w:rPr>
        <w:t>九、其他需要说明的事项</w:t>
      </w:r>
    </w:p>
    <w:p>
      <w:pPr>
        <w:spacing w:line="620" w:lineRule="exact"/>
        <w:rPr>
          <w:rFonts w:ascii="仿宋" w:hAnsi="仿宋" w:eastAsia="仿宋"/>
        </w:rPr>
      </w:pPr>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7847E50-3A65-4200-920F-76AE305E1CD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embedRegular r:id="rId2" w:fontKey="{0F9330EA-5988-433C-8373-AC788DD65C92}"/>
  </w:font>
  <w:font w:name="方正书宋_GBK">
    <w:altName w:val="宋体"/>
    <w:panose1 w:val="00000000000000000000"/>
    <w:charset w:val="86"/>
    <w:family w:val="roman"/>
    <w:pitch w:val="default"/>
    <w:sig w:usb0="00000000" w:usb1="00000000" w:usb2="00000000" w:usb3="00000000" w:csb0="00000000" w:csb1="00000000"/>
    <w:embedRegular r:id="rId3" w:fontKey="{788DE62F-43DB-453F-ACE4-6B71C47719B1}"/>
  </w:font>
  <w:font w:name="方正仿宋_GBK">
    <w:altName w:val="宋体"/>
    <w:panose1 w:val="00000000000000000000"/>
    <w:charset w:val="86"/>
    <w:family w:val="roman"/>
    <w:pitch w:val="default"/>
    <w:sig w:usb0="00000000" w:usb1="00000000" w:usb2="00000000" w:usb3="00000000" w:csb0="00000000" w:csb1="00000000"/>
    <w:embedRegular r:id="rId4" w:fontKey="{CB180AFD-39FA-411B-A093-B80895830A4C}"/>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embedRegular r:id="rId5" w:fontKey="{1834A101-9A38-4364-B8FA-18FF337C9C5D}"/>
  </w:font>
  <w:font w:name="仿宋_GB2312">
    <w:panose1 w:val="02010609030101010101"/>
    <w:charset w:val="86"/>
    <w:family w:val="modern"/>
    <w:pitch w:val="default"/>
    <w:sig w:usb0="00000001" w:usb1="080E0000" w:usb2="00000000" w:usb3="00000000" w:csb0="00040000" w:csb1="00000000"/>
    <w:embedRegular r:id="rId6" w:fontKey="{2953F0CF-E835-4EDF-A795-3CC89794F33D}"/>
  </w:font>
  <w:font w:name="FZFSK--GBK1-0">
    <w:altName w:val="黑体"/>
    <w:panose1 w:val="00000000000000000000"/>
    <w:charset w:val="86"/>
    <w:family w:val="auto"/>
    <w:pitch w:val="default"/>
    <w:sig w:usb0="00000000" w:usb1="00000000" w:usb2="00000010" w:usb3="00000000" w:csb0="00040000" w:csb1="00000000"/>
    <w:embedRegular r:id="rId7" w:fontKey="{548A13DC-0C16-4988-9707-B38E024290F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5B10A6"/>
    <w:rsid w:val="00261BAC"/>
    <w:rsid w:val="005B10A6"/>
    <w:rsid w:val="00D40118"/>
    <w:rsid w:val="00E0556C"/>
    <w:rsid w:val="01F9197F"/>
    <w:rsid w:val="072C3075"/>
    <w:rsid w:val="0E724770"/>
    <w:rsid w:val="0F5337A0"/>
    <w:rsid w:val="0F67724C"/>
    <w:rsid w:val="0FB544A1"/>
    <w:rsid w:val="1CDA72AF"/>
    <w:rsid w:val="1E0C49C6"/>
    <w:rsid w:val="224C35FF"/>
    <w:rsid w:val="28317E04"/>
    <w:rsid w:val="2E262354"/>
    <w:rsid w:val="40640DFF"/>
    <w:rsid w:val="50387E0F"/>
    <w:rsid w:val="545643B8"/>
    <w:rsid w:val="55A857DE"/>
    <w:rsid w:val="5A407CE4"/>
    <w:rsid w:val="5A9E0D9B"/>
    <w:rsid w:val="62FE0527"/>
    <w:rsid w:val="66F95D77"/>
    <w:rsid w:val="67D913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 w:type="character" w:customStyle="1" w:styleId="31">
    <w:name w:val="font221"/>
    <w:basedOn w:val="4"/>
    <w:qFormat/>
    <w:uiPriority w:val="0"/>
    <w:rPr>
      <w:rFonts w:hint="eastAsia" w:ascii="宋体" w:hAnsi="宋体" w:eastAsia="宋体" w:cs="宋体"/>
      <w:color w:val="auto"/>
      <w:sz w:val="18"/>
      <w:szCs w:val="18"/>
      <w:u w:val="single"/>
    </w:rPr>
  </w:style>
  <w:style w:type="paragraph" w:styleId="32">
    <w:name w:val="List Paragraph"/>
    <w:basedOn w:val="1"/>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fontTable.xml" Type="http://schemas.openxmlformats.org/officeDocument/2006/relationships/fontTable"/><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2022-02-23T06:26:49Z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2022-02-23T14:26:56Z</dcterms:created>
  <dcterms:modified xsi:type="dcterms:W3CDTF">2022-02-23T06:26:56Z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2022-02-23T14:26:48Z</dcterms:created>
  <dcterms:modified xsi:type="dcterms:W3CDTF">2022-02-23T06:26:48Z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2022-02-23T14:26:53Z</dcterms:created>
  <dcterms:modified xsi:type="dcterms:W3CDTF">2022-02-23T06:26:53Z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75EC00B-7C95-4243-AC1F-376A0B56FA3C}">
  <ds:schemaRefs/>
</ds:datastoreItem>
</file>

<file path=customXml/itemProps10.xml><?xml version="1.0" encoding="utf-8"?>
<ds:datastoreItem xmlns:ds="http://schemas.openxmlformats.org/officeDocument/2006/customXml" ds:itemID="{7C123AF3-FD6D-4047-99F5-8E998C6597D4}">
  <ds:schemaRefs/>
</ds:datastoreItem>
</file>

<file path=customXml/itemProps100.xml><?xml version="1.0" encoding="utf-8"?>
<ds:datastoreItem xmlns:ds="http://schemas.openxmlformats.org/officeDocument/2006/customXml" ds:itemID="{9C4BDED1-1A8B-4805-A573-7A3CAA565201}">
  <ds:schemaRefs/>
</ds:datastoreItem>
</file>

<file path=customXml/itemProps101.xml><?xml version="1.0" encoding="utf-8"?>
<ds:datastoreItem xmlns:ds="http://schemas.openxmlformats.org/officeDocument/2006/customXml" ds:itemID="{DA1B063A-E12F-42D6-B6D9-07801B82CA03}">
  <ds:schemaRefs/>
</ds:datastoreItem>
</file>

<file path=customXml/itemProps102.xml><?xml version="1.0" encoding="utf-8"?>
<ds:datastoreItem xmlns:ds="http://schemas.openxmlformats.org/officeDocument/2006/customXml" ds:itemID="{9DDE9CB2-878B-44B2-9FC8-5F36201346EF}">
  <ds:schemaRefs/>
</ds:datastoreItem>
</file>

<file path=customXml/itemProps103.xml><?xml version="1.0" encoding="utf-8"?>
<ds:datastoreItem xmlns:ds="http://schemas.openxmlformats.org/officeDocument/2006/customXml" ds:itemID="{E5F74B97-5C6F-4A81-A32E-B7DBF667B0DA}">
  <ds:schemaRefs/>
</ds:datastoreItem>
</file>

<file path=customXml/itemProps104.xml><?xml version="1.0" encoding="utf-8"?>
<ds:datastoreItem xmlns:ds="http://schemas.openxmlformats.org/officeDocument/2006/customXml" ds:itemID="{A5FB2F15-0205-479B-B368-B1E4152DB577}">
  <ds:schemaRefs/>
</ds:datastoreItem>
</file>

<file path=customXml/itemProps105.xml><?xml version="1.0" encoding="utf-8"?>
<ds:datastoreItem xmlns:ds="http://schemas.openxmlformats.org/officeDocument/2006/customXml" ds:itemID="{F4E4E317-620D-41E4-BE1E-B597664AC61F}">
  <ds:schemaRefs/>
</ds:datastoreItem>
</file>

<file path=customXml/itemProps106.xml><?xml version="1.0" encoding="utf-8"?>
<ds:datastoreItem xmlns:ds="http://schemas.openxmlformats.org/officeDocument/2006/customXml" ds:itemID="{420689E9-2BB7-400A-9C27-FD4E711473D4}">
  <ds:schemaRefs/>
</ds:datastoreItem>
</file>

<file path=customXml/itemProps107.xml><?xml version="1.0" encoding="utf-8"?>
<ds:datastoreItem xmlns:ds="http://schemas.openxmlformats.org/officeDocument/2006/customXml" ds:itemID="{784DDD62-7976-47E3-9C0F-4B23E9CA666D}">
  <ds:schemaRefs/>
</ds:datastoreItem>
</file>

<file path=customXml/itemProps108.xml><?xml version="1.0" encoding="utf-8"?>
<ds:datastoreItem xmlns:ds="http://schemas.openxmlformats.org/officeDocument/2006/customXml" ds:itemID="{0E1BF466-5AA6-459B-B91C-36FEE9F1142E}">
  <ds:schemaRefs/>
</ds:datastoreItem>
</file>

<file path=customXml/itemProps109.xml><?xml version="1.0" encoding="utf-8"?>
<ds:datastoreItem xmlns:ds="http://schemas.openxmlformats.org/officeDocument/2006/customXml" ds:itemID="{9B6FEC0F-E389-48ED-B766-E8E3CF93F006}">
  <ds:schemaRefs/>
</ds:datastoreItem>
</file>

<file path=customXml/itemProps11.xml><?xml version="1.0" encoding="utf-8"?>
<ds:datastoreItem xmlns:ds="http://schemas.openxmlformats.org/officeDocument/2006/customXml" ds:itemID="{6B38F8AC-C133-4450-B1C2-9DCF86C510A4}">
  <ds:schemaRefs/>
</ds:datastoreItem>
</file>

<file path=customXml/itemProps110.xml><?xml version="1.0" encoding="utf-8"?>
<ds:datastoreItem xmlns:ds="http://schemas.openxmlformats.org/officeDocument/2006/customXml" ds:itemID="{4C45C646-F78C-4F56-B156-03BDEE85B0ED}">
  <ds:schemaRefs/>
</ds:datastoreItem>
</file>

<file path=customXml/itemProps111.xml><?xml version="1.0" encoding="utf-8"?>
<ds:datastoreItem xmlns:ds="http://schemas.openxmlformats.org/officeDocument/2006/customXml" ds:itemID="{BD1227B1-59E8-432B-8E28-8D8E5D2623E7}">
  <ds:schemaRefs/>
</ds:datastoreItem>
</file>

<file path=customXml/itemProps112.xml><?xml version="1.0" encoding="utf-8"?>
<ds:datastoreItem xmlns:ds="http://schemas.openxmlformats.org/officeDocument/2006/customXml" ds:itemID="{C02F528E-8199-4D81-BF57-7380D1AA8D3D}">
  <ds:schemaRefs/>
</ds:datastoreItem>
</file>

<file path=customXml/itemProps113.xml><?xml version="1.0" encoding="utf-8"?>
<ds:datastoreItem xmlns:ds="http://schemas.openxmlformats.org/officeDocument/2006/customXml" ds:itemID="{8CF3ACD1-AA33-4BFA-A7DF-3B45F13942EF}">
  <ds:schemaRefs/>
</ds:datastoreItem>
</file>

<file path=customXml/itemProps114.xml><?xml version="1.0" encoding="utf-8"?>
<ds:datastoreItem xmlns:ds="http://schemas.openxmlformats.org/officeDocument/2006/customXml" ds:itemID="{129DB557-308E-4536-9FEA-B16D7076C02A}">
  <ds:schemaRefs/>
</ds:datastoreItem>
</file>

<file path=customXml/itemProps12.xml><?xml version="1.0" encoding="utf-8"?>
<ds:datastoreItem xmlns:ds="http://schemas.openxmlformats.org/officeDocument/2006/customXml" ds:itemID="{BFEB33F4-A2E6-4EA5-B8D9-199E854AB065}">
  <ds:schemaRefs/>
</ds:datastoreItem>
</file>

<file path=customXml/itemProps13.xml><?xml version="1.0" encoding="utf-8"?>
<ds:datastoreItem xmlns:ds="http://schemas.openxmlformats.org/officeDocument/2006/customXml" ds:itemID="{A43BF345-68FD-4774-8019-2BB5EDB37DF0}">
  <ds:schemaRefs/>
</ds:datastoreItem>
</file>

<file path=customXml/itemProps14.xml><?xml version="1.0" encoding="utf-8"?>
<ds:datastoreItem xmlns:ds="http://schemas.openxmlformats.org/officeDocument/2006/customXml" ds:itemID="{BD5337EB-F09D-4473-9C16-02DC814EDB2D}">
  <ds:schemaRefs/>
</ds:datastoreItem>
</file>

<file path=customXml/itemProps15.xml><?xml version="1.0" encoding="utf-8"?>
<ds:datastoreItem xmlns:ds="http://schemas.openxmlformats.org/officeDocument/2006/customXml" ds:itemID="{89093979-A398-4A4C-B769-A5BD5BE901D2}">
  <ds:schemaRefs/>
</ds:datastoreItem>
</file>

<file path=customXml/itemProps16.xml><?xml version="1.0" encoding="utf-8"?>
<ds:datastoreItem xmlns:ds="http://schemas.openxmlformats.org/officeDocument/2006/customXml" ds:itemID="{D49B3D82-FED4-4ED9-AA0D-61422F6A39E7}">
  <ds:schemaRefs/>
</ds:datastoreItem>
</file>

<file path=customXml/itemProps17.xml><?xml version="1.0" encoding="utf-8"?>
<ds:datastoreItem xmlns:ds="http://schemas.openxmlformats.org/officeDocument/2006/customXml" ds:itemID="{1155D3CF-8543-4C83-AF6B-F261C66EFB39}">
  <ds:schemaRefs/>
</ds:datastoreItem>
</file>

<file path=customXml/itemProps18.xml><?xml version="1.0" encoding="utf-8"?>
<ds:datastoreItem xmlns:ds="http://schemas.openxmlformats.org/officeDocument/2006/customXml" ds:itemID="{940A4D27-D35F-457D-B17D-4ABD7A6203B3}">
  <ds:schemaRefs/>
</ds:datastoreItem>
</file>

<file path=customXml/itemProps19.xml><?xml version="1.0" encoding="utf-8"?>
<ds:datastoreItem xmlns:ds="http://schemas.openxmlformats.org/officeDocument/2006/customXml" ds:itemID="{4C60F5A5-87CA-4E21-A9B6-43677B4368B8}">
  <ds:schemaRefs/>
</ds:datastoreItem>
</file>

<file path=customXml/itemProps2.xml><?xml version="1.0" encoding="utf-8"?>
<ds:datastoreItem xmlns:ds="http://schemas.openxmlformats.org/officeDocument/2006/customXml" ds:itemID="{60C2D7A4-D5C7-442B-82EB-28B3A1F2DAD9}">
  <ds:schemaRefs/>
</ds:datastoreItem>
</file>

<file path=customXml/itemProps20.xml><?xml version="1.0" encoding="utf-8"?>
<ds:datastoreItem xmlns:ds="http://schemas.openxmlformats.org/officeDocument/2006/customXml" ds:itemID="{7A367C4F-0D19-449F-ABD7-B0C438FEDC45}">
  <ds:schemaRefs/>
</ds:datastoreItem>
</file>

<file path=customXml/itemProps21.xml><?xml version="1.0" encoding="utf-8"?>
<ds:datastoreItem xmlns:ds="http://schemas.openxmlformats.org/officeDocument/2006/customXml" ds:itemID="{9379C8A9-5575-432D-BF11-155260526C78}">
  <ds:schemaRefs/>
</ds:datastoreItem>
</file>

<file path=customXml/itemProps22.xml><?xml version="1.0" encoding="utf-8"?>
<ds:datastoreItem xmlns:ds="http://schemas.openxmlformats.org/officeDocument/2006/customXml" ds:itemID="{8928F943-DE3C-4C5B-9B89-619EC15ED6A8}">
  <ds:schemaRefs/>
</ds:datastoreItem>
</file>

<file path=customXml/itemProps23.xml><?xml version="1.0" encoding="utf-8"?>
<ds:datastoreItem xmlns:ds="http://schemas.openxmlformats.org/officeDocument/2006/customXml" ds:itemID="{16A428CD-DCA6-495A-9DF5-71DAEEAEA812}">
  <ds:schemaRefs/>
</ds:datastoreItem>
</file>

<file path=customXml/itemProps24.xml><?xml version="1.0" encoding="utf-8"?>
<ds:datastoreItem xmlns:ds="http://schemas.openxmlformats.org/officeDocument/2006/customXml" ds:itemID="{DD2AB8BA-B8A6-4624-A49D-973FFD1335ED}">
  <ds:schemaRefs/>
</ds:datastoreItem>
</file>

<file path=customXml/itemProps25.xml><?xml version="1.0" encoding="utf-8"?>
<ds:datastoreItem xmlns:ds="http://schemas.openxmlformats.org/officeDocument/2006/customXml" ds:itemID="{064AA9EE-B497-49B6-B369-76A4AF19377B}">
  <ds:schemaRefs/>
</ds:datastoreItem>
</file>

<file path=customXml/itemProps26.xml><?xml version="1.0" encoding="utf-8"?>
<ds:datastoreItem xmlns:ds="http://schemas.openxmlformats.org/officeDocument/2006/customXml" ds:itemID="{3937D219-F56F-4DBE-A6E2-E685351A3EAE}">
  <ds:schemaRefs/>
</ds:datastoreItem>
</file>

<file path=customXml/itemProps27.xml><?xml version="1.0" encoding="utf-8"?>
<ds:datastoreItem xmlns:ds="http://schemas.openxmlformats.org/officeDocument/2006/customXml" ds:itemID="{A3A17F8D-094F-4898-BC0B-783B45C048FD}">
  <ds:schemaRefs/>
</ds:datastoreItem>
</file>

<file path=customXml/itemProps28.xml><?xml version="1.0" encoding="utf-8"?>
<ds:datastoreItem xmlns:ds="http://schemas.openxmlformats.org/officeDocument/2006/customXml" ds:itemID="{7F232861-8B1D-411C-911C-86ABBB5B2A4C}">
  <ds:schemaRefs/>
</ds:datastoreItem>
</file>

<file path=customXml/itemProps29.xml><?xml version="1.0" encoding="utf-8"?>
<ds:datastoreItem xmlns:ds="http://schemas.openxmlformats.org/officeDocument/2006/customXml" ds:itemID="{9CBC9E68-C93A-48F6-A6D2-5732FE73586E}">
  <ds:schemaRefs/>
</ds:datastoreItem>
</file>

<file path=customXml/itemProps3.xml><?xml version="1.0" encoding="utf-8"?>
<ds:datastoreItem xmlns:ds="http://schemas.openxmlformats.org/officeDocument/2006/customXml" ds:itemID="{A34CCD4E-44B1-48E1-9C20-15241F5769CD}">
  <ds:schemaRefs/>
</ds:datastoreItem>
</file>

<file path=customXml/itemProps30.xml><?xml version="1.0" encoding="utf-8"?>
<ds:datastoreItem xmlns:ds="http://schemas.openxmlformats.org/officeDocument/2006/customXml" ds:itemID="{B52F72FC-A499-4E8F-BF45-9B642E2A40A2}">
  <ds:schemaRefs/>
</ds:datastoreItem>
</file>

<file path=customXml/itemProps31.xml><?xml version="1.0" encoding="utf-8"?>
<ds:datastoreItem xmlns:ds="http://schemas.openxmlformats.org/officeDocument/2006/customXml" ds:itemID="{C7A9530B-2BF3-430A-90D9-448B9B1CA137}">
  <ds:schemaRefs/>
</ds:datastoreItem>
</file>

<file path=customXml/itemProps32.xml><?xml version="1.0" encoding="utf-8"?>
<ds:datastoreItem xmlns:ds="http://schemas.openxmlformats.org/officeDocument/2006/customXml" ds:itemID="{029A5A6C-B918-4BB0-A796-4C741BFBF2BF}">
  <ds:schemaRefs/>
</ds:datastoreItem>
</file>

<file path=customXml/itemProps33.xml><?xml version="1.0" encoding="utf-8"?>
<ds:datastoreItem xmlns:ds="http://schemas.openxmlformats.org/officeDocument/2006/customXml" ds:itemID="{CA1C026D-A353-4616-A852-68BF8624EC83}">
  <ds:schemaRefs/>
</ds:datastoreItem>
</file>

<file path=customXml/itemProps34.xml><?xml version="1.0" encoding="utf-8"?>
<ds:datastoreItem xmlns:ds="http://schemas.openxmlformats.org/officeDocument/2006/customXml" ds:itemID="{F0105FCA-5C79-4B75-A82A-061B058C1AEE}">
  <ds:schemaRefs/>
</ds:datastoreItem>
</file>

<file path=customXml/itemProps35.xml><?xml version="1.0" encoding="utf-8"?>
<ds:datastoreItem xmlns:ds="http://schemas.openxmlformats.org/officeDocument/2006/customXml" ds:itemID="{F759785F-E66F-47F8-B6F3-25887DF322D1}">
  <ds:schemaRefs/>
</ds:datastoreItem>
</file>

<file path=customXml/itemProps36.xml><?xml version="1.0" encoding="utf-8"?>
<ds:datastoreItem xmlns:ds="http://schemas.openxmlformats.org/officeDocument/2006/customXml" ds:itemID="{7ABE6308-A2AA-43D1-B09E-0B129F87B922}">
  <ds:schemaRefs/>
</ds:datastoreItem>
</file>

<file path=customXml/itemProps37.xml><?xml version="1.0" encoding="utf-8"?>
<ds:datastoreItem xmlns:ds="http://schemas.openxmlformats.org/officeDocument/2006/customXml" ds:itemID="{683F8169-3406-4A94-9370-8A67C291313B}">
  <ds:schemaRefs/>
</ds:datastoreItem>
</file>

<file path=customXml/itemProps38.xml><?xml version="1.0" encoding="utf-8"?>
<ds:datastoreItem xmlns:ds="http://schemas.openxmlformats.org/officeDocument/2006/customXml" ds:itemID="{91A4F28B-4107-4EAC-B5B5-A942B37A3EBE}">
  <ds:schemaRefs/>
</ds:datastoreItem>
</file>

<file path=customXml/itemProps39.xml><?xml version="1.0" encoding="utf-8"?>
<ds:datastoreItem xmlns:ds="http://schemas.openxmlformats.org/officeDocument/2006/customXml" ds:itemID="{139954CF-AAA0-4CDA-BA8E-F7F26EDCB736}">
  <ds:schemaRefs/>
</ds:datastoreItem>
</file>

<file path=customXml/itemProps4.xml><?xml version="1.0" encoding="utf-8"?>
<ds:datastoreItem xmlns:ds="http://schemas.openxmlformats.org/officeDocument/2006/customXml" ds:itemID="{88A116F7-4372-4F25-9E6A-E2C7650A0D65}">
  <ds:schemaRefs/>
</ds:datastoreItem>
</file>

<file path=customXml/itemProps40.xml><?xml version="1.0" encoding="utf-8"?>
<ds:datastoreItem xmlns:ds="http://schemas.openxmlformats.org/officeDocument/2006/customXml" ds:itemID="{48856581-0C2D-431E-AE82-24D15EC8C673}">
  <ds:schemaRefs/>
</ds:datastoreItem>
</file>

<file path=customXml/itemProps41.xml><?xml version="1.0" encoding="utf-8"?>
<ds:datastoreItem xmlns:ds="http://schemas.openxmlformats.org/officeDocument/2006/customXml" ds:itemID="{C3E90AC3-B4CD-4F79-B2C1-C47A291A0595}">
  <ds:schemaRefs/>
</ds:datastoreItem>
</file>

<file path=customXml/itemProps42.xml><?xml version="1.0" encoding="utf-8"?>
<ds:datastoreItem xmlns:ds="http://schemas.openxmlformats.org/officeDocument/2006/customXml" ds:itemID="{D7B348C1-8DC2-40DE-AE0D-75E09381314C}">
  <ds:schemaRefs/>
</ds:datastoreItem>
</file>

<file path=customXml/itemProps43.xml><?xml version="1.0" encoding="utf-8"?>
<ds:datastoreItem xmlns:ds="http://schemas.openxmlformats.org/officeDocument/2006/customXml" ds:itemID="{559E1E8F-CE6B-4064-84CD-D69D5972E16A}">
  <ds:schemaRefs/>
</ds:datastoreItem>
</file>

<file path=customXml/itemProps44.xml><?xml version="1.0" encoding="utf-8"?>
<ds:datastoreItem xmlns:ds="http://schemas.openxmlformats.org/officeDocument/2006/customXml" ds:itemID="{2D6EB89E-6F60-4971-92D5-BEE1068473A1}">
  <ds:schemaRefs/>
</ds:datastoreItem>
</file>

<file path=customXml/itemProps45.xml><?xml version="1.0" encoding="utf-8"?>
<ds:datastoreItem xmlns:ds="http://schemas.openxmlformats.org/officeDocument/2006/customXml" ds:itemID="{A071B34A-667E-479A-84E8-BA138B89B6C1}">
  <ds:schemaRefs/>
</ds:datastoreItem>
</file>

<file path=customXml/itemProps46.xml><?xml version="1.0" encoding="utf-8"?>
<ds:datastoreItem xmlns:ds="http://schemas.openxmlformats.org/officeDocument/2006/customXml" ds:itemID="{912EA972-B655-4A26-85ED-CF8BABD0D61F}">
  <ds:schemaRefs/>
</ds:datastoreItem>
</file>

<file path=customXml/itemProps47.xml><?xml version="1.0" encoding="utf-8"?>
<ds:datastoreItem xmlns:ds="http://schemas.openxmlformats.org/officeDocument/2006/customXml" ds:itemID="{77FFDDA0-A15B-49DD-8210-CCEE3FC9E7A7}">
  <ds:schemaRefs/>
</ds:datastoreItem>
</file>

<file path=customXml/itemProps48.xml><?xml version="1.0" encoding="utf-8"?>
<ds:datastoreItem xmlns:ds="http://schemas.openxmlformats.org/officeDocument/2006/customXml" ds:itemID="{AD7B3BD1-1513-4908-92D7-453BF3359359}">
  <ds:schemaRefs/>
</ds:datastoreItem>
</file>

<file path=customXml/itemProps49.xml><?xml version="1.0" encoding="utf-8"?>
<ds:datastoreItem xmlns:ds="http://schemas.openxmlformats.org/officeDocument/2006/customXml" ds:itemID="{4F950FA9-2427-4EDF-911C-B0821BB4E60E}">
  <ds:schemaRefs/>
</ds:datastoreItem>
</file>

<file path=customXml/itemProps5.xml><?xml version="1.0" encoding="utf-8"?>
<ds:datastoreItem xmlns:ds="http://schemas.openxmlformats.org/officeDocument/2006/customXml" ds:itemID="{67996D81-0485-4821-B715-4D353B1541D0}">
  <ds:schemaRefs/>
</ds:datastoreItem>
</file>

<file path=customXml/itemProps50.xml><?xml version="1.0" encoding="utf-8"?>
<ds:datastoreItem xmlns:ds="http://schemas.openxmlformats.org/officeDocument/2006/customXml" ds:itemID="{547716CF-AB49-4A58-B798-828DC234F5B8}">
  <ds:schemaRefs/>
</ds:datastoreItem>
</file>

<file path=customXml/itemProps51.xml><?xml version="1.0" encoding="utf-8"?>
<ds:datastoreItem xmlns:ds="http://schemas.openxmlformats.org/officeDocument/2006/customXml" ds:itemID="{5A4E7D49-D1F1-46EE-9B5F-2011FACFA546}">
  <ds:schemaRefs/>
</ds:datastoreItem>
</file>

<file path=customXml/itemProps52.xml><?xml version="1.0" encoding="utf-8"?>
<ds:datastoreItem xmlns:ds="http://schemas.openxmlformats.org/officeDocument/2006/customXml" ds:itemID="{B7DB876B-833D-48F8-815C-C2281D19D037}">
  <ds:schemaRefs/>
</ds:datastoreItem>
</file>

<file path=customXml/itemProps53.xml><?xml version="1.0" encoding="utf-8"?>
<ds:datastoreItem xmlns:ds="http://schemas.openxmlformats.org/officeDocument/2006/customXml" ds:itemID="{161F6150-819B-4597-8059-247FBA8FF441}">
  <ds:schemaRefs/>
</ds:datastoreItem>
</file>

<file path=customXml/itemProps54.xml><?xml version="1.0" encoding="utf-8"?>
<ds:datastoreItem xmlns:ds="http://schemas.openxmlformats.org/officeDocument/2006/customXml" ds:itemID="{DBD2BE8A-2FFA-4040-BE85-5CC7563EDCA1}">
  <ds:schemaRefs/>
</ds:datastoreItem>
</file>

<file path=customXml/itemProps55.xml><?xml version="1.0" encoding="utf-8"?>
<ds:datastoreItem xmlns:ds="http://schemas.openxmlformats.org/officeDocument/2006/customXml" ds:itemID="{F34A4DA9-0C0A-428A-BC92-F1DC60DDC9A1}">
  <ds:schemaRefs/>
</ds:datastoreItem>
</file>

<file path=customXml/itemProps56.xml><?xml version="1.0" encoding="utf-8"?>
<ds:datastoreItem xmlns:ds="http://schemas.openxmlformats.org/officeDocument/2006/customXml" ds:itemID="{F37B7755-0CD2-4342-9D37-3C6DDFE852B6}">
  <ds:schemaRefs/>
</ds:datastoreItem>
</file>

<file path=customXml/itemProps57.xml><?xml version="1.0" encoding="utf-8"?>
<ds:datastoreItem xmlns:ds="http://schemas.openxmlformats.org/officeDocument/2006/customXml" ds:itemID="{E4FB35EA-CA10-4F94-85BC-257D53B36F62}">
  <ds:schemaRefs/>
</ds:datastoreItem>
</file>

<file path=customXml/itemProps58.xml><?xml version="1.0" encoding="utf-8"?>
<ds:datastoreItem xmlns:ds="http://schemas.openxmlformats.org/officeDocument/2006/customXml" ds:itemID="{B7A54797-A5C6-4CAE-829B-58DECD03293B}">
  <ds:schemaRefs/>
</ds:datastoreItem>
</file>

<file path=customXml/itemProps59.xml><?xml version="1.0" encoding="utf-8"?>
<ds:datastoreItem xmlns:ds="http://schemas.openxmlformats.org/officeDocument/2006/customXml" ds:itemID="{7CDED03E-4754-4859-83B4-2E68BD737011}">
  <ds:schemaRefs/>
</ds:datastoreItem>
</file>

<file path=customXml/itemProps6.xml><?xml version="1.0" encoding="utf-8"?>
<ds:datastoreItem xmlns:ds="http://schemas.openxmlformats.org/officeDocument/2006/customXml" ds:itemID="{B69C54B1-25F0-47E5-ABA5-83131B0C9FCF}">
  <ds:schemaRefs/>
</ds:datastoreItem>
</file>

<file path=customXml/itemProps60.xml><?xml version="1.0" encoding="utf-8"?>
<ds:datastoreItem xmlns:ds="http://schemas.openxmlformats.org/officeDocument/2006/customXml" ds:itemID="{5419F48D-25D7-460C-A2AC-C67AA90A48AE}">
  <ds:schemaRefs/>
</ds:datastoreItem>
</file>

<file path=customXml/itemProps61.xml><?xml version="1.0" encoding="utf-8"?>
<ds:datastoreItem xmlns:ds="http://schemas.openxmlformats.org/officeDocument/2006/customXml" ds:itemID="{9A68B109-0B1D-42D6-90A8-4BC2CFDFF928}">
  <ds:schemaRefs/>
</ds:datastoreItem>
</file>

<file path=customXml/itemProps62.xml><?xml version="1.0" encoding="utf-8"?>
<ds:datastoreItem xmlns:ds="http://schemas.openxmlformats.org/officeDocument/2006/customXml" ds:itemID="{D5EFE3B5-40DB-469D-9394-260AA65C808D}">
  <ds:schemaRefs/>
</ds:datastoreItem>
</file>

<file path=customXml/itemProps63.xml><?xml version="1.0" encoding="utf-8"?>
<ds:datastoreItem xmlns:ds="http://schemas.openxmlformats.org/officeDocument/2006/customXml" ds:itemID="{93CEF0FB-EBEF-4E5D-A54A-795C61526A6B}">
  <ds:schemaRefs/>
</ds:datastoreItem>
</file>

<file path=customXml/itemProps64.xml><?xml version="1.0" encoding="utf-8"?>
<ds:datastoreItem xmlns:ds="http://schemas.openxmlformats.org/officeDocument/2006/customXml" ds:itemID="{DEED8B92-85E7-44AC-9E6D-0AE8AA4E9F61}">
  <ds:schemaRefs/>
</ds:datastoreItem>
</file>

<file path=customXml/itemProps65.xml><?xml version="1.0" encoding="utf-8"?>
<ds:datastoreItem xmlns:ds="http://schemas.openxmlformats.org/officeDocument/2006/customXml" ds:itemID="{8A380E56-C6D4-4A5C-BF5B-5FA9C056E260}">
  <ds:schemaRefs/>
</ds:datastoreItem>
</file>

<file path=customXml/itemProps66.xml><?xml version="1.0" encoding="utf-8"?>
<ds:datastoreItem xmlns:ds="http://schemas.openxmlformats.org/officeDocument/2006/customXml" ds:itemID="{A1BA61A9-7F55-41A0-911B-A6942FCBA655}">
  <ds:schemaRefs/>
</ds:datastoreItem>
</file>

<file path=customXml/itemProps67.xml><?xml version="1.0" encoding="utf-8"?>
<ds:datastoreItem xmlns:ds="http://schemas.openxmlformats.org/officeDocument/2006/customXml" ds:itemID="{2A43653D-B4BC-4718-A28A-CA303EC10D4B}">
  <ds:schemaRefs/>
</ds:datastoreItem>
</file>

<file path=customXml/itemProps68.xml><?xml version="1.0" encoding="utf-8"?>
<ds:datastoreItem xmlns:ds="http://schemas.openxmlformats.org/officeDocument/2006/customXml" ds:itemID="{1E270086-2805-484F-A209-F78D2487BBEF}">
  <ds:schemaRefs/>
</ds:datastoreItem>
</file>

<file path=customXml/itemProps69.xml><?xml version="1.0" encoding="utf-8"?>
<ds:datastoreItem xmlns:ds="http://schemas.openxmlformats.org/officeDocument/2006/customXml" ds:itemID="{CFC39C53-81A7-4694-9E76-A0DF351201AD}">
  <ds:schemaRefs/>
</ds:datastoreItem>
</file>

<file path=customXml/itemProps7.xml><?xml version="1.0" encoding="utf-8"?>
<ds:datastoreItem xmlns:ds="http://schemas.openxmlformats.org/officeDocument/2006/customXml" ds:itemID="{B9762869-F901-40CC-9D3E-7587728E8781}">
  <ds:schemaRefs/>
</ds:datastoreItem>
</file>

<file path=customXml/itemProps70.xml><?xml version="1.0" encoding="utf-8"?>
<ds:datastoreItem xmlns:ds="http://schemas.openxmlformats.org/officeDocument/2006/customXml" ds:itemID="{7696A251-4837-4509-8F54-1DD58AB25708}">
  <ds:schemaRefs/>
</ds:datastoreItem>
</file>

<file path=customXml/itemProps71.xml><?xml version="1.0" encoding="utf-8"?>
<ds:datastoreItem xmlns:ds="http://schemas.openxmlformats.org/officeDocument/2006/customXml" ds:itemID="{E213F831-47E7-43C7-A9A5-3C7DB796DE46}">
  <ds:schemaRefs/>
</ds:datastoreItem>
</file>

<file path=customXml/itemProps72.xml><?xml version="1.0" encoding="utf-8"?>
<ds:datastoreItem xmlns:ds="http://schemas.openxmlformats.org/officeDocument/2006/customXml" ds:itemID="{7D6B56D1-1A54-4821-9F75-A9CA781EA4F1}">
  <ds:schemaRefs/>
</ds:datastoreItem>
</file>

<file path=customXml/itemProps73.xml><?xml version="1.0" encoding="utf-8"?>
<ds:datastoreItem xmlns:ds="http://schemas.openxmlformats.org/officeDocument/2006/customXml" ds:itemID="{3400A1CC-9F5C-4252-A2F0-5D566F4C11AD}">
  <ds:schemaRefs/>
</ds:datastoreItem>
</file>

<file path=customXml/itemProps74.xml><?xml version="1.0" encoding="utf-8"?>
<ds:datastoreItem xmlns:ds="http://schemas.openxmlformats.org/officeDocument/2006/customXml" ds:itemID="{7A63E4F0-45C2-4903-98EF-6245FC7EAA81}">
  <ds:schemaRefs/>
</ds:datastoreItem>
</file>

<file path=customXml/itemProps75.xml><?xml version="1.0" encoding="utf-8"?>
<ds:datastoreItem xmlns:ds="http://schemas.openxmlformats.org/officeDocument/2006/customXml" ds:itemID="{EC585D81-8E89-4F41-A41D-CEDA4237C218}">
  <ds:schemaRefs/>
</ds:datastoreItem>
</file>

<file path=customXml/itemProps76.xml><?xml version="1.0" encoding="utf-8"?>
<ds:datastoreItem xmlns:ds="http://schemas.openxmlformats.org/officeDocument/2006/customXml" ds:itemID="{FA3B26A7-A099-4FDC-9726-701F2FD13FD6}">
  <ds:schemaRefs/>
</ds:datastoreItem>
</file>

<file path=customXml/itemProps77.xml><?xml version="1.0" encoding="utf-8"?>
<ds:datastoreItem xmlns:ds="http://schemas.openxmlformats.org/officeDocument/2006/customXml" ds:itemID="{0E066712-AADE-47DA-9669-AEA9ADCC44C9}">
  <ds:schemaRefs/>
</ds:datastoreItem>
</file>

<file path=customXml/itemProps78.xml><?xml version="1.0" encoding="utf-8"?>
<ds:datastoreItem xmlns:ds="http://schemas.openxmlformats.org/officeDocument/2006/customXml" ds:itemID="{D1595EF5-EA26-4FCA-A121-2C8E4FEF4D6B}">
  <ds:schemaRefs/>
</ds:datastoreItem>
</file>

<file path=customXml/itemProps79.xml><?xml version="1.0" encoding="utf-8"?>
<ds:datastoreItem xmlns:ds="http://schemas.openxmlformats.org/officeDocument/2006/customXml" ds:itemID="{AE7F10CE-2333-4132-84CD-8C9ABE451A80}">
  <ds:schemaRefs/>
</ds:datastoreItem>
</file>

<file path=customXml/itemProps8.xml><?xml version="1.0" encoding="utf-8"?>
<ds:datastoreItem xmlns:ds="http://schemas.openxmlformats.org/officeDocument/2006/customXml" ds:itemID="{F58E786C-A472-4385-92FD-9BF873AEF3CC}">
  <ds:schemaRefs/>
</ds:datastoreItem>
</file>

<file path=customXml/itemProps80.xml><?xml version="1.0" encoding="utf-8"?>
<ds:datastoreItem xmlns:ds="http://schemas.openxmlformats.org/officeDocument/2006/customXml" ds:itemID="{1A657202-52F2-48C1-95CE-4B977F0D758D}">
  <ds:schemaRefs/>
</ds:datastoreItem>
</file>

<file path=customXml/itemProps81.xml><?xml version="1.0" encoding="utf-8"?>
<ds:datastoreItem xmlns:ds="http://schemas.openxmlformats.org/officeDocument/2006/customXml" ds:itemID="{E6874DF7-E162-4600-BA8D-72872792CA62}">
  <ds:schemaRefs/>
</ds:datastoreItem>
</file>

<file path=customXml/itemProps82.xml><?xml version="1.0" encoding="utf-8"?>
<ds:datastoreItem xmlns:ds="http://schemas.openxmlformats.org/officeDocument/2006/customXml" ds:itemID="{6B28250E-0D90-4A56-84F6-E8BD15016F05}">
  <ds:schemaRefs/>
</ds:datastoreItem>
</file>

<file path=customXml/itemProps83.xml><?xml version="1.0" encoding="utf-8"?>
<ds:datastoreItem xmlns:ds="http://schemas.openxmlformats.org/officeDocument/2006/customXml" ds:itemID="{BE3EDD4E-4815-4059-9AFB-13711BE21EF2}">
  <ds:schemaRefs/>
</ds:datastoreItem>
</file>

<file path=customXml/itemProps84.xml><?xml version="1.0" encoding="utf-8"?>
<ds:datastoreItem xmlns:ds="http://schemas.openxmlformats.org/officeDocument/2006/customXml" ds:itemID="{9CB2CF6D-A667-48E1-B892-7C3D2BEEFF65}">
  <ds:schemaRefs/>
</ds:datastoreItem>
</file>

<file path=customXml/itemProps85.xml><?xml version="1.0" encoding="utf-8"?>
<ds:datastoreItem xmlns:ds="http://schemas.openxmlformats.org/officeDocument/2006/customXml" ds:itemID="{CBD156DF-5060-4E19-91CC-4AE1B370628D}">
  <ds:schemaRefs/>
</ds:datastoreItem>
</file>

<file path=customXml/itemProps86.xml><?xml version="1.0" encoding="utf-8"?>
<ds:datastoreItem xmlns:ds="http://schemas.openxmlformats.org/officeDocument/2006/customXml" ds:itemID="{A9E5899A-D1FD-4B27-816F-AC854E3DBF87}">
  <ds:schemaRefs/>
</ds:datastoreItem>
</file>

<file path=customXml/itemProps87.xml><?xml version="1.0" encoding="utf-8"?>
<ds:datastoreItem xmlns:ds="http://schemas.openxmlformats.org/officeDocument/2006/customXml" ds:itemID="{D5F1572A-9C93-41CA-AF79-D470C40B8AC4}">
  <ds:schemaRefs/>
</ds:datastoreItem>
</file>

<file path=customXml/itemProps88.xml><?xml version="1.0" encoding="utf-8"?>
<ds:datastoreItem xmlns:ds="http://schemas.openxmlformats.org/officeDocument/2006/customXml" ds:itemID="{9161CE75-2528-4DD9-8756-1039819F0801}">
  <ds:schemaRefs/>
</ds:datastoreItem>
</file>

<file path=customXml/itemProps89.xml><?xml version="1.0" encoding="utf-8"?>
<ds:datastoreItem xmlns:ds="http://schemas.openxmlformats.org/officeDocument/2006/customXml" ds:itemID="{1F36B001-F275-4146-94EC-D19637D27ECB}">
  <ds:schemaRefs/>
</ds:datastoreItem>
</file>

<file path=customXml/itemProps9.xml><?xml version="1.0" encoding="utf-8"?>
<ds:datastoreItem xmlns:ds="http://schemas.openxmlformats.org/officeDocument/2006/customXml" ds:itemID="{72677A2F-A62B-4F6B-80A3-E6551D0AC6E2}">
  <ds:schemaRefs/>
</ds:datastoreItem>
</file>

<file path=customXml/itemProps90.xml><?xml version="1.0" encoding="utf-8"?>
<ds:datastoreItem xmlns:ds="http://schemas.openxmlformats.org/officeDocument/2006/customXml" ds:itemID="{CAADF876-5EB5-4F56-AEDA-2E1921B07F13}">
  <ds:schemaRefs/>
</ds:datastoreItem>
</file>

<file path=customXml/itemProps91.xml><?xml version="1.0" encoding="utf-8"?>
<ds:datastoreItem xmlns:ds="http://schemas.openxmlformats.org/officeDocument/2006/customXml" ds:itemID="{D1D7DECB-7549-4008-89E3-C965DF98E846}">
  <ds:schemaRefs/>
</ds:datastoreItem>
</file>

<file path=customXml/itemProps92.xml><?xml version="1.0" encoding="utf-8"?>
<ds:datastoreItem xmlns:ds="http://schemas.openxmlformats.org/officeDocument/2006/customXml" ds:itemID="{13B7E7C8-A8CA-4237-BB92-2C3F7DD697EB}">
  <ds:schemaRefs/>
</ds:datastoreItem>
</file>

<file path=customXml/itemProps93.xml><?xml version="1.0" encoding="utf-8"?>
<ds:datastoreItem xmlns:ds="http://schemas.openxmlformats.org/officeDocument/2006/customXml" ds:itemID="{85E0448C-B80E-4725-9264-50D8ADABC7E6}">
  <ds:schemaRefs/>
</ds:datastoreItem>
</file>

<file path=customXml/itemProps94.xml><?xml version="1.0" encoding="utf-8"?>
<ds:datastoreItem xmlns:ds="http://schemas.openxmlformats.org/officeDocument/2006/customXml" ds:itemID="{D6925287-A537-4FF8-BE78-C9C5C86DD9E4}">
  <ds:schemaRefs/>
</ds:datastoreItem>
</file>

<file path=customXml/itemProps95.xml><?xml version="1.0" encoding="utf-8"?>
<ds:datastoreItem xmlns:ds="http://schemas.openxmlformats.org/officeDocument/2006/customXml" ds:itemID="{4A4679EA-945E-4160-8886-595CABFCA277}">
  <ds:schemaRefs/>
</ds:datastoreItem>
</file>

<file path=customXml/itemProps96.xml><?xml version="1.0" encoding="utf-8"?>
<ds:datastoreItem xmlns:ds="http://schemas.openxmlformats.org/officeDocument/2006/customXml" ds:itemID="{4E59CC04-D766-4D47-BB9B-8C00640F1BC2}">
  <ds:schemaRefs/>
</ds:datastoreItem>
</file>

<file path=customXml/itemProps97.xml><?xml version="1.0" encoding="utf-8"?>
<ds:datastoreItem xmlns:ds="http://schemas.openxmlformats.org/officeDocument/2006/customXml" ds:itemID="{0AFD5E5B-E8C1-4406-9C16-C7F7869583DF}">
  <ds:schemaRefs/>
</ds:datastoreItem>
</file>

<file path=customXml/itemProps98.xml><?xml version="1.0" encoding="utf-8"?>
<ds:datastoreItem xmlns:ds="http://schemas.openxmlformats.org/officeDocument/2006/customXml" ds:itemID="{92684908-F803-469B-9128-AE0FFB2BA431}">
  <ds:schemaRefs/>
</ds:datastoreItem>
</file>

<file path=customXml/itemProps99.xml><?xml version="1.0" encoding="utf-8"?>
<ds:datastoreItem xmlns:ds="http://schemas.openxmlformats.org/officeDocument/2006/customXml" ds:itemID="{4DC66D80-3DAE-4A6A-972D-E0C28B45A332}">
  <ds:schemaRefs/>
</ds:datastoreItem>
</file>

<file path=docProps/app.xml><?xml version="1.0" encoding="utf-8"?>
<Properties xmlns="http://schemas.openxmlformats.org/officeDocument/2006/extended-properties" xmlns:vt="http://schemas.openxmlformats.org/officeDocument/2006/docPropsVTypes">
  <Template>Normal</Template>
  <Pages>50</Pages>
  <Words>13514</Words>
  <Characters>16545</Characters>
  <Lines>428</Lines>
  <Paragraphs>120</Paragraphs>
  <TotalTime>1</TotalTime>
  <ScaleCrop>false</ScaleCrop>
  <LinksUpToDate>false</LinksUpToDate>
  <CharactersWithSpaces>16801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2022-02-23T06:31:00Z</dcterms:created>
  <dc:creator>Administrator</dc:creator>
  <cp:lastModifiedBy>Hopefully</cp:lastModifiedBy>
  <dcterms:modified xsi:type="dcterms:W3CDTF">2023-10-16T02:25:08Z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7A316F24B3E3459EB6DEF94DBED68999</vt:lpwstr>
  </property>
</Properties>
</file>