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pict>
          <v:shape id="_x0000_s1038" o:spid="_x0000_s1038" o:spt="202" type="#_x0000_t202" style="position:absolute;left:0pt;margin-left:23.2pt;margin-top:504.45pt;height:105.95pt;width:431.7pt;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">
            <v:path/>
            <v:fill on="f" focussize="0,0"/>
            <v:stroke on="f" joinstyle="miter"/>
            <v:imagedata o:title=""/>
            <o:lock v:ext="edit"/>
            <v:textbox>
              <w:txbxContent>
                <w:p>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357</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：河北省</w:t>
                  </w:r>
                  <w:r>
                    <w:rPr>
                      <w:rFonts w:hint="eastAsia" w:ascii="楷体_GB2312" w:hAnsi="楷体_GB2312" w:eastAsia="楷体_GB2312" w:cs="楷体_GB2312"/>
                      <w:color w:val="000000"/>
                      <w:sz w:val="40"/>
                      <w:szCs w:val="40"/>
                      <w:lang w:val="en-US" w:eastAsia="zh-CN"/>
                    </w:rPr>
                    <w:t>宁晋县文化广电体育和旅游局</w:t>
                  </w:r>
                </w:p>
              </w:txbxContent>
            </v:textbox>
          </v:shape>
        </w:pict>
      </w:r>
      <w:r>
        <w:rPr>
          <w:rFonts w:hint="eastAsia"/>
        </w:rPr>
        <w:drawing>
          <wp:anchor distT="0" distB="0" distL="114300" distR="114300" simplePos="0" relativeHeight="251664384" behindDoc="0" locked="0" layoutInCell="1" allowOverlap="1">
            <wp:simplePos x="0" y="0"/>
            <wp:positionH relativeFrom="column">
              <wp:posOffset>-32385</wp:posOffset>
            </wp:positionH>
            <wp:positionV relativeFrom="margin">
              <wp:posOffset>-60325</wp:posOffset>
            </wp:positionV>
            <wp:extent cx="610235" cy="610235"/>
            <wp:effectExtent l="0" t="0" r="0" b="0"/>
            <wp:wrapNone/>
            <wp:docPr id="9" name="图片 9" descr="32313539333330313b32313539333238393bb9ab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313539333330313b32313539333238393bb9abb8e6"/>
                    <pic:cNvPicPr>
                      <a:picLocks noChangeAspect="1"/>
                    </pic:cNvPicPr>
                  </pic:nvPicPr>
                  <pic:blipFill>
                    <a:blip r:embed="rId9" cstate="print"/>
                    <a:stretch>
                      <a:fillRect/>
                    </a:stretch>
                  </pic:blipFill>
                  <pic:spPr>
                    <a:xfrm>
                      <a:off x="0" y="0"/>
                      <a:ext cx="610235" cy="61023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margin">
              <wp:posOffset>-2607945</wp:posOffset>
            </wp:positionH>
            <wp:positionV relativeFrom="margin">
              <wp:posOffset>314325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pict>
          <v:shape id="_x0000_s1027" o:spid="_x0000_s1027" o:spt="202" type="#_x0000_t202" style="position:absolute;left:0pt;margin-left:88.2pt;margin-top:625.4pt;height:41pt;width:256.7pt;z-index:251666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">
            <v:path/>
            <v:fill on="f" focussize="0,0"/>
            <v:stroke on="f" joinstyle="miter"/>
            <v:imagedata o:title=""/>
            <o:lock v:ext="edit"/>
            <v:textbox>
              <w:txbxContent>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二〇二三年九月</w:t>
                  </w:r>
                </w:p>
              </w:txbxContent>
            </v:textbox>
          </v:shape>
        </w:pict>
      </w:r>
      <w:r>
        <w:pict>
          <v:group id="组合 11" o:spid="_x0000_s1028" o:spt="203" style="position:absolute;left:0pt;margin-left:-83pt;margin-top:196.75pt;height:274.95pt;width:613.65pt;z-index:251665408;mso-width-relative:page;mso-height-relative:page;" coordorigin="5240,6098" coordsize="12273,5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">
            <o:lock v:ext="edit"/>
            <v:rect id="矩形 3" o:spid="_x0000_s1029" o:spt="1" style="position:absolute;left:15245;top:6099;height:5499;width:2268;v-text-anchor:middle;" fillcolor="#2E74B5"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NHMQA&#10;AADaAAAADwAAAGRycy9kb3ducmV2LnhtbESPQWvCQBSE70L/w/IK3nTTaEuJrlIqgog9VOsht0f2&#10;mYRm34bdVaO/3hUEj8PMfMNM551pxImcry0reBsmIIgLq2suFfztloNPED4ga2wsk4ILeZjPXnpT&#10;zLQ98y+dtqEUEcI+QwVVCG0mpS8qMuiHtiWO3sE6gyFKV0rt8BzhppFpknxIgzXHhQpb+q6o+N8e&#10;jQLp1l2ep801aQ+b/ebnfTHO051S/dfuawIiUBee4Ud7pRWM4H4l3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DRzEAAAA2gAAAA8AAAAAAAAAAAAAAAAAmAIAAGRycy9k&#10;b3ducmV2LnhtbFBLBQYAAAAABAAEAPUAAACJAwAAAAA=&#10;">
              <v:path/>
              <v:fill on="t" focussize="0,0"/>
              <v:stroke on="f" weight="1pt"/>
              <v:imagedata o:title=""/>
              <o:lock v:ext="edit"/>
              <v:textbox>
                <w:txbxContent>
                  <w:p>
                    <w:pPr>
                      <w:jc w:val="center"/>
                    </w:pPr>
                  </w:p>
                </w:txbxContent>
              </v:textbox>
            </v:rect>
            <v:shape id="https://photo-static-api.fotomore.com/creative/vcg/400/new/VCG211245312518.jpg" o:spid="_x0000_s1030" o:spt="75" alt="&amp;pky00123992966_sjzg_VCG211245312518&amp;2&amp;src_toppic_drop1&amp;" type="#_x0000_t75" style="position:absolute;left:5240;top:6098;height:5499;width:1002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uGIfGAAAA2wAAAA8AAABkcnMvZG93bnJldi54bWxEj0FrwkAQhe8F/8MyQi9FN+1BJLqKtmil&#10;9GKqorchOyah2dmQ3Wrsr+8chN5meG/e+2Y671ytLtSGyrOB52ECijj3tuLCwO5rNRiDChHZYu2Z&#10;DNwowHzWe5hiav2Vt3TJYqEkhEOKBsoYm1TrkJfkMAx9Qyza2bcOo6xtoW2LVwl3tX5JkpF2WLE0&#10;lNjQa0n5d/bjDDwdVqO3z4U9Zvu1P62r5cf78heNeex3iwmoSF38N9+vN1bwhV5+kQH0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4Yh8YAAADbAAAADwAAAAAAAAAAAAAA&#10;AACfAgAAZHJzL2Rvd25yZXYueG1sUEsFBgAAAAAEAAQA9wAAAJIDAAAAAA==&#10;">
              <v:path arrowok="t"/>
              <v:fill on="f" focussize="0,0"/>
              <v:stroke on="f" joinstyle="miter"/>
              <v:imagedata r:id="rId11" o:title="&amp;pky00123992966_sjzg_VCG211245312518&amp;2&amp;src_toppic_drop1&amp;"/>
              <o:lock v:ext="edit" aspectratio="t"/>
            </v:shape>
          </v:group>
        </w:pict>
      </w:r>
      <w:r>
        <w:pict>
          <v:shape id="文本框 33" o:spid="_x0000_s1031" o:spt="202" type="#_x0000_t202" style="position:absolute;left:0pt;margin-left:-19.95pt;margin-top:126.9pt;height:44.9pt;width:432.6pt;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">
            <v:path/>
            <v:fill on="f" focussize="0,0"/>
            <v:stroke on="f" joinstyle="miter"/>
            <v:imagedata o:title=""/>
            <o:lock v:ext="edit"/>
            <v:textbox>
              <w:txbxContent>
                <w:p>
                  <w:pPr>
                    <w:jc w:val="distribute"/>
                    <w:rPr>
                      <w:rFonts w:ascii="思源黑体 CN Heavy" w:hAnsi="思源黑体 CN Heavy" w:eastAsia="思源黑体 CN Heavy"/>
                      <w:color w:val="A5A5A5" w:themeColor="background1" w:themeShade="A6"/>
                      <w:kern w:val="0"/>
                      <w:sz w:val="40"/>
                      <w:szCs w:val="40"/>
                    </w:rPr>
                  </w:pPr>
                </w:p>
              </w:txbxContent>
            </v:textbox>
          </v:shape>
        </w:pict>
      </w:r>
      <w:r>
        <w:pict>
          <v:group id="组合 6" o:spid="_x0000_s1032" o:spt="203" style="position:absolute;left:0pt;margin-left:-22.1pt;margin-top:55.15pt;height:68.65pt;width:451.7pt;z-index:251663360;mso-width-relative:page;mso-height-relative:page;" coordorigin="6119,3077" coordsize="9034,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">
            <o:lock v:ext="edit"/>
            <v:shape id="_x0000_s1033" o:spid="_x0000_s1033" o:spt="202" type="#_x0000_t202" style="position:absolute;left:6119;top:3077;height:1187;width:903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v:path/>
              <v:fill on="f" focussize="0,0"/>
              <v:stroke on="f" joinstyle="miter"/>
              <v:imagedata o:title=""/>
              <o:lock v:ext="edit"/>
              <v:textbox>
                <w:txbxContent>
                  <w:p>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v:textbox>
            </v:shape>
            <v:line id="直接连接符 4" o:spid="_x0000_s1034" o:spt="20" style="position:absolute;left:6226;top:4450;height:0;width:8700;"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YJXcEAAADaAAAADwAAAGRycy9kb3ducmV2LnhtbESPwWrDMBBE74X+g9hCb43c0JrEjRya&#10;QMDX2u59a21tY2tlJCWx/74qBHIcZuYNs9vPZhQXcr63rOB1lYAgbqzuuVVQV6eXDQgfkDWOlknB&#10;Qh72+ePDDjNtr/xFlzK0IkLYZ6igC2HKpPRNRwb9yk7E0fu1zmCI0rVSO7xGuBnlOklSabDnuNDh&#10;RMeOmqE8GwX0XfyE1L1v/aYaarld99VBL0o9P82fHyACzeEevrULreAN/q/EGy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FgldwQAAANoAAAAPAAAAAAAAAAAAAAAA&#10;AKECAABkcnMvZG93bnJldi54bWxQSwUGAAAAAAQABAD5AAAAjwMAAAAA&#10;">
              <v:path arrowok="t"/>
              <v:fill focussize="0,0"/>
              <v:stroke weight="2.25pt" color="#1F4D78" joinstyle="miter" dashstyle="1 1"/>
              <v:imagedata o:title=""/>
              <o:lock v:ext="edit"/>
            </v:line>
          </v:group>
        </w:pict>
      </w:r>
      <w:r>
        <w:pict>
          <v:shape id="文本框 32" o:spid="_x0000_s1036" o:spt="202" type="#_x0000_t202" style="position:absolute;left:0pt;margin-left:39.25pt;margin-top:-19.3pt;height:62.05pt;width:223.1pt;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">
            <v:path/>
            <v:fill on="f" focussize="0,0"/>
            <v:stroke on="f" joinstyle="miter"/>
            <v:imagedata o:title=""/>
            <o:lock v:ext="edit"/>
            <v:textbox>
              <w:txbxContent>
                <w:p>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2022年度</w:t>
                  </w:r>
                </w:p>
              </w:txbxContent>
            </v:textbox>
          </v:shape>
        </w:pict>
      </w:r>
      <w:r>
        <w:rPr>
          <w:rFonts w:hint="eastAsia"/>
        </w:rPr>
        <w:t>1</w:t>
      </w:r>
      <w:r>
        <w:br w:type="page"/>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114300" distR="114300" simplePos="0" relativeHeight="251670528"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71"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2313538393631303b32313538393632373bc4bfc2bc"/>
                    <pic:cNvPicPr>
                      <a:picLocks noChangeAspect="1"/>
                    </pic:cNvPicPr>
                  </pic:nvPicPr>
                  <pic:blipFill>
                    <a:blip r:embed="rId12" cstate="print"/>
                    <a:stretch>
                      <a:fillRect/>
                    </a:stretch>
                  </pic:blipFill>
                  <pic:spPr>
                    <a:xfrm>
                      <a:off x="0" y="0"/>
                      <a:ext cx="639445" cy="639445"/>
                    </a:xfrm>
                    <a:prstGeom prst="rect">
                      <a:avLst/>
                    </a:prstGeom>
                  </pic:spPr>
                </pic:pic>
              </a:graphicData>
            </a:graphic>
          </wp:anchor>
        </w:drawing>
      </w:r>
    </w:p>
    <w:p>
      <w:pPr>
        <w:tabs>
          <w:tab w:val="left" w:pos="2728"/>
        </w:tabs>
        <w:jc w:val="center"/>
        <w:rPr>
          <w:rFonts w:ascii="黑体" w:hAnsi="Times New Roman" w:eastAsia="黑体" w:cs="Times New Roman"/>
          <w:sz w:val="44"/>
          <w:szCs w:val="44"/>
        </w:rPr>
      </w:pPr>
      <w:bookmarkStart w:id="0" w:name="_GoBack"/>
      <w:bookmarkEnd w:id="0"/>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2022年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2022年度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p>
    <w:p>
      <w:pPr>
        <w:widowControl/>
        <w:jc w:val="center"/>
        <w:rPr>
          <w:rFonts w:ascii="黑体" w:hAnsi="黑体" w:eastAsia="黑体" w:cs="黑体"/>
          <w:color w:val="000000" w:themeColor="text1"/>
          <w:sz w:val="48"/>
          <w:szCs w:val="48"/>
        </w:rPr>
      </w:pPr>
    </w:p>
    <w:p>
      <w:pPr>
        <w:widowControl/>
        <w:jc w:val="center"/>
        <w:rPr>
          <w:rFonts w:ascii="黑体" w:hAnsi="黑体" w:eastAsia="黑体" w:cs="黑体"/>
          <w:color w:val="000000" w:themeColor="text1"/>
          <w:sz w:val="48"/>
          <w:szCs w:val="48"/>
        </w:rPr>
      </w:pPr>
    </w:p>
    <w:p>
      <w:pPr>
        <w:widowControl/>
        <w:jc w:val="center"/>
        <w:rPr>
          <w:rFonts w:ascii="黑体" w:hAnsi="黑体" w:eastAsia="黑体" w:cs="黑体"/>
          <w:color w:val="000000" w:themeColor="text1"/>
          <w:sz w:val="48"/>
          <w:szCs w:val="48"/>
        </w:rPr>
      </w:pPr>
    </w:p>
    <w:p>
      <w:pPr>
        <w:widowControl/>
        <w:jc w:val="center"/>
        <w:rPr>
          <w:rFonts w:ascii="黑体" w:hAnsi="黑体" w:eastAsia="黑体" w:cs="黑体"/>
          <w:color w:val="000000" w:themeColor="text1"/>
          <w:sz w:val="48"/>
          <w:szCs w:val="48"/>
        </w:rPr>
      </w:pPr>
    </w:p>
    <w:p>
      <w:pPr>
        <w:widowControl/>
        <w:jc w:val="center"/>
        <w:rPr>
          <w:rFonts w:ascii="黑体" w:hAnsi="黑体" w:eastAsia="黑体" w:cs="黑体"/>
          <w:color w:val="000000" w:themeColor="text1"/>
          <w:sz w:val="48"/>
          <w:szCs w:val="48"/>
        </w:rPr>
      </w:pPr>
    </w:p>
    <w:p>
      <w:pPr>
        <w:widowControl/>
        <w:jc w:val="center"/>
        <w:rPr>
          <w:rFonts w:ascii="黑体" w:hAnsi="黑体" w:eastAsia="黑体" w:cs="黑体"/>
          <w:color w:val="000000" w:themeColor="text1"/>
          <w:sz w:val="44"/>
          <w:szCs w:val="44"/>
        </w:rPr>
      </w:pPr>
      <w:r>
        <w:rPr>
          <w:rFonts w:hint="eastAsia" w:ascii="黑体" w:hAnsi="黑体" w:eastAsia="黑体" w:cs="黑体"/>
          <w:color w:val="000000" w:themeColor="text1"/>
          <w:sz w:val="44"/>
          <w:szCs w:val="44"/>
        </w:rPr>
        <w:t xml:space="preserve"> </w:t>
      </w:r>
    </w:p>
    <w:p>
      <w:pPr>
        <w:widowControl/>
        <w:jc w:val="center"/>
        <w:rPr>
          <w:rFonts w:ascii="黑体" w:hAnsi="黑体" w:eastAsia="黑体" w:cs="黑体"/>
          <w:color w:val="000000" w:themeColor="text1"/>
          <w:sz w:val="44"/>
          <w:szCs w:val="44"/>
        </w:rPr>
      </w:pPr>
      <w:r>
        <w:rPr>
          <w:rFonts w:hint="eastAsia" w:ascii="黑体" w:hAnsi="黑体" w:eastAsia="黑体" w:cs="黑体"/>
          <w:color w:val="000000" w:themeColor="text1"/>
          <w:sz w:val="44"/>
          <w:szCs w:val="44"/>
        </w:rPr>
        <w:drawing>
          <wp:anchor distT="0" distB="0" distL="114300" distR="114300" simplePos="0" relativeHeight="251668480" behindDoc="0" locked="0" layoutInCell="1" allowOverlap="1">
            <wp:simplePos x="0" y="0"/>
            <wp:positionH relativeFrom="column">
              <wp:posOffset>485775</wp:posOffset>
            </wp:positionH>
            <wp:positionV relativeFrom="margin">
              <wp:posOffset>2538095</wp:posOffset>
            </wp:positionV>
            <wp:extent cx="737235" cy="739140"/>
            <wp:effectExtent l="19050" t="0" r="5715" b="0"/>
            <wp:wrapNone/>
            <wp:docPr id="67"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313535393135353b32313535393132353bd0b4d7d6c2a5"/>
                    <pic:cNvPicPr>
                      <a:picLocks noChangeAspect="1"/>
                    </pic:cNvPicPr>
                  </pic:nvPicPr>
                  <pic:blipFill>
                    <a:blip r:embed="rId13" cstate="print"/>
                    <a:stretch>
                      <a:fillRect/>
                    </a:stretch>
                  </pic:blipFill>
                  <pic:spPr>
                    <a:xfrm>
                      <a:off x="0" y="0"/>
                      <a:ext cx="737235" cy="739140"/>
                    </a:xfrm>
                    <a:prstGeom prst="rect">
                      <a:avLst/>
                    </a:prstGeom>
                  </pic:spPr>
                </pic:pic>
              </a:graphicData>
            </a:graphic>
          </wp:anchor>
        </w:drawing>
      </w:r>
    </w:p>
    <w:p>
      <w:pPr>
        <w:widowControl/>
        <w:jc w:val="center"/>
        <w:rPr>
          <w:rFonts w:ascii="黑体" w:hAnsi="黑体" w:eastAsia="黑体" w:cs="黑体"/>
          <w:color w:val="000000" w:themeColor="text1"/>
          <w:sz w:val="44"/>
          <w:szCs w:val="44"/>
        </w:rPr>
      </w:pPr>
      <w:r>
        <w:rPr>
          <w:rFonts w:hint="eastAsia" w:ascii="黑体" w:hAnsi="黑体" w:eastAsia="黑体" w:cs="黑体"/>
          <w:color w:val="000000" w:themeColor="text1"/>
          <w:sz w:val="44"/>
          <w:szCs w:val="44"/>
        </w:rPr>
        <w:t>第一部分  部门概况</w:t>
      </w:r>
    </w:p>
    <w:p>
      <w:pPr>
        <w:widowControl/>
        <w:spacing w:line="580" w:lineRule="exact"/>
        <w:ind w:firstLine="640" w:firstLineChars="200"/>
        <w:rPr>
          <w:rFonts w:eastAsia="黑体"/>
          <w:sz w:val="32"/>
          <w:szCs w:val="32"/>
        </w:rPr>
      </w:pPr>
    </w:p>
    <w:p>
      <w:pPr>
        <w:rPr>
          <w:rFonts w:ascii="黑体" w:eastAsia="黑体" w:cs="黑体"/>
          <w:kern w:val="0"/>
          <w:sz w:val="32"/>
          <w:szCs w:val="32"/>
        </w:rPr>
      </w:pPr>
      <w:r>
        <w:rPr>
          <w:rFonts w:hint="eastAsia" w:ascii="黑体" w:eastAsia="黑体" w:cs="黑体"/>
          <w:kern w:val="0"/>
          <w:sz w:val="32"/>
          <w:szCs w:val="32"/>
        </w:rP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贯彻执行党和国家文化、广播电视、体育、旅游工作方针政策和法律法规。研究拟订全县文化、广播电视、体育和旅游政策措施，起草全县文化、广播电视、体育、网络视听节目服务管理和旅游规范性文件，加强广播电视阵地管理，把握正确的舆论导向和创作导向。</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拟订全县文化事业、文化产业、广播电视事业、体育产业、旅游业、文物、博物馆事业发展规划并组织实施，拟订相关技术标准并组织实施和监督检查，推进文化、广电和旅游融合发展及相关体制机制改革。</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管理全县性重大文化、广电、体育和旅游活动。指导全县重点文化、体育设施建设，组织宁晋旅游整体形象推广，促进文化产业、旅游产业对外合作和国际市场推广，制定全县文化和旅游市场开发营销战略并组织实施，指导、组织推进全域旅游。组织实施全县广播电视公共服务重大公益工程和公益活动。</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（四）指导、管理全县文艺事业。指导艺术创作生产，扶持体现社会主义核心价值观、具有导向性代表性示范性的文艺作品，推动全县各门类艺术、各艺术品种发展。</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负责全县公共文化、广电、体育和旅游事业发展。推动全县公共文化、广播电视、旅游公共服务体系建设，深入实施文化惠民工程，负责监管全县广播电视重点基础设施建设，辅助老少边穷地区广播电视建设和发展，统筹推进全县基本公共文化服务标准化、均等化。</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负责推进全县文化、广电、体育、旅游和重大文物保护科技创新发展，推进文化、广播电视、体育、旅游、文物、博物馆行业科技化、信息化、标准化建设，促进科技成果转化和推广。负责推进广播电视与新媒体、新技术、新业态融合发展，推进广电网与电信网、互联网三网融合，促进智慧广电发展。</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（七）负责全县非物质文化遗产保护，推动非物质文化遗产的保护、传承、普及、弘扬和振兴。</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（八）统筹规划全县文化、广电、体育和旅游产业。组织实施文化和旅游资源普查、挖掘、保护和利用工作，促进文化产业和旅游产业发展。负责广播电视统计工作。</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负责全县文化、广电、体育和旅游市场发展。对文化、广电、体育和旅游市场经营进行行业监管，推进全县文化、广电、体育和旅游行业信用体系建设，依法规范文化、广电、体育和旅游市场。负责对全县各广播电视机构进行业务指导和行业监管，会同有关部门对全县网络视听节目服务机构进行管理。按照管理权限对本部门依法设定的行政许可进行监管。</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（十）负责监督全县文化市场综合执法。负责指导、监督全县性、跨区域性文化、广电、旅游和文物等市场的违法行为查处工作，会同有关部门督查督办大案要案，维护市场秩序。</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负责全县文化、广电、体育、旅游和文物、博物馆对外及港澳台交流、合作、宣传、推广工作。按照管理权限代表县政府签订对外文化、旅游合作交流协定，组织大型文化和旅游对外及对港澳台交流活动，推动中华文化和宁晋特色文化走出去。指导广播电视部门对广播电视节目的进口、收录和管理的相关工作。</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指导全县电视剧行业发展和电视剧创作生产，监管全县广播电视节目、网络视听节目和公共视听载体播放的视听节目，审查其内容和质量，指导、监管全县广播电视广告播放。负责对广播电视节目传输覆盖、监听、监看、监测的监管，推进全县应急广播体系建设，监管协调调度全县广播电视安全播出。指导、协调全县广播电视系统安全和保卫工作。</w:t>
      </w:r>
    </w:p>
    <w:p>
      <w:pPr>
        <w:spacing w:line="580" w:lineRule="exact"/>
        <w:ind w:firstLine="616"/>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（十三）指导、协调广播电视全县性重大宣传活动及广播电视创新创优工作。指导全县广播电视、网络视听行业人才队伍建设。</w:t>
      </w:r>
    </w:p>
    <w:p>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十四）负责世界文化遗产和文物保护及管理的相关工作。组织世界文化遗产申报，会同有关部门组织世界文化和自然双重遗产申报，协同住房和城乡建设等部门做好历史文化名城（镇、村）文物的保护和监督管理工作。</w:t>
      </w:r>
    </w:p>
    <w:p>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十五）负责管理全县考古工作。组织、协调重大文物保护和考古项目的实施，承担确定县级文物保护单位的有关工作；负责推动完善文物和博物馆公共服务体系建设；拟订全县文物和博物馆公共资源共享规划并推动实施，指导全县文物和博物馆的业务工作，协调博物馆间的交流与协作；负责文物鉴定有关工作；负责监督文物商店的购销活动；负责文物保护经费的管理；拟订全县文物利用及相关产业规划。</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（十六）负责指导全县文化、广播电视、体育和旅游社会团体业务工作。</w:t>
      </w:r>
    </w:p>
    <w:p>
      <w:pPr>
        <w:pStyle w:val="7"/>
        <w:spacing w:after="0" w:line="580" w:lineRule="exact"/>
        <w:ind w:left="0" w:leftChars="0" w:firstLine="604"/>
        <w:rPr>
          <w:rFonts w:hint="eastAsia" w:ascii="仿宋_GB2312" w:hAnsi="仿宋_GB2312" w:eastAsia="仿宋_GB2312" w:cs="仿宋_GB2312"/>
          <w:spacing w:val="-9"/>
          <w:kern w:val="2"/>
          <w:sz w:val="32"/>
          <w:szCs w:val="32"/>
        </w:rPr>
      </w:pPr>
      <w:r>
        <w:rPr>
          <w:rFonts w:hint="eastAsia" w:ascii="仿宋_GB2312" w:hAnsi="仿宋_GB2312" w:eastAsia="仿宋_GB2312" w:cs="仿宋_GB2312"/>
          <w:spacing w:val="-9"/>
          <w:kern w:val="2"/>
          <w:sz w:val="32"/>
          <w:szCs w:val="32"/>
        </w:rPr>
        <w:t>（十七）研究全县体育发展战略。协调区域性体育服务体系，推动多元化体育服务体系建设，</w:t>
      </w:r>
      <w:r>
        <w:rPr>
          <w:rFonts w:hint="eastAsia" w:ascii="仿宋_GB2312" w:hAnsi="仿宋_GB2312" w:eastAsia="仿宋_GB2312" w:cs="仿宋_GB2312"/>
          <w:spacing w:val="-9"/>
          <w:sz w:val="32"/>
          <w:szCs w:val="32"/>
        </w:rPr>
        <w:t>推进体育公共服务和体育体制改革。</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（十八）统筹规划全县群众体育发展。负责推行全民健身计划，监督实施国家体育锻炼标准，推动国民体质监测，指导公共体育设施建设，负责公共体育设施的监督管理工作。</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（十九）统筹规划全县竞技体育发展。指导协调体育训练和体育竞赛，指导运动队伍建设，负责组织、协调、监督体育运动中的反兴奋剂工作。</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（二十）统筹规划全县青少年体育发展，指导和推进青少年体育工作。</w:t>
      </w:r>
    </w:p>
    <w:p>
      <w:pPr>
        <w:pStyle w:val="7"/>
        <w:spacing w:after="0" w:line="580" w:lineRule="exact"/>
        <w:ind w:left="0" w:leftChars="0"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（二十一）负责体育外事工作。根据授权开展国际间和与香港、澳门特别行政区及台湾地区的体育合作与交流。</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（二十二）组织开展全县体育领域科技研究、技术攻关和成果推广。</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（二十三）负责全县体育系统的安全生产监管工作。</w:t>
      </w:r>
    </w:p>
    <w:p>
      <w:pPr>
        <w:spacing w:line="568" w:lineRule="atLeast"/>
        <w:ind w:firstLine="640"/>
        <w:rPr>
          <w:rFonts w:ascii="仿宋_GB2312" w:hAnsi="Calibri" w:eastAsia="仿宋_GB2312" w:cs="ArialUnicodeMS"/>
          <w:kern w:val="0"/>
          <w:sz w:val="32"/>
          <w:szCs w:val="32"/>
          <w:highlight w:val="yellow"/>
        </w:rPr>
      </w:pPr>
      <w:r>
        <w:rPr>
          <w:rFonts w:hint="eastAsia" w:ascii="仿宋_GB2312" w:hAnsi="仿宋_GB2312" w:eastAsia="仿宋_GB2312" w:cs="仿宋_GB2312"/>
          <w:sz w:val="32"/>
          <w:szCs w:val="32"/>
        </w:rPr>
        <w:t>（二十四）完成县委、县政府交办的其他任务。</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从决算编报单位构成看，纳入2022年度本部门决算汇编范围的独立核算单位（以下简称“单位”）共</w:t>
      </w:r>
      <w:r>
        <w:rPr>
          <w:rFonts w:hint="eastAsia" w:ascii="仿宋_GB2312" w:hAnsi="Calibri" w:eastAsia="仿宋_GB2312" w:cs="ArialUnicodeMS"/>
          <w:kern w:val="0"/>
          <w:sz w:val="32"/>
          <w:szCs w:val="32"/>
          <w:lang w:val="en-US" w:eastAsia="zh-CN"/>
        </w:rPr>
        <w:t>4</w:t>
      </w:r>
      <w:r>
        <w:rPr>
          <w:rFonts w:hint="eastAsia" w:ascii="仿宋_GB2312" w:hAnsi="Calibri" w:eastAsia="仿宋_GB2312" w:cs="ArialUnicodeMS"/>
          <w:kern w:val="0"/>
          <w:sz w:val="32"/>
          <w:szCs w:val="32"/>
        </w:rPr>
        <w:t>个，具体情况如下：</w:t>
      </w:r>
    </w:p>
    <w:tbl>
      <w:tblPr>
        <w:tblStyle w:val="8"/>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4860"/>
        <w:gridCol w:w="2610"/>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32"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4860"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610"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1478"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2"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4860" w:type="dxa"/>
          </w:tcPr>
          <w:p>
            <w:pPr>
              <w:spacing w:line="560" w:lineRule="exact"/>
              <w:rPr>
                <w:rFonts w:ascii="仿宋_GB2312" w:hAnsi="Calibri" w:eastAsia="仿宋_GB2312" w:cs="ArialUnicodeMS"/>
                <w:kern w:val="0"/>
                <w:sz w:val="28"/>
                <w:szCs w:val="28"/>
              </w:rPr>
            </w:pPr>
            <w:r>
              <w:rPr>
                <w:rFonts w:hint="eastAsia" w:ascii="仿宋_GB2312" w:eastAsia="仿宋_GB2312" w:cs="ArialUnicodeMS"/>
                <w:kern w:val="0"/>
                <w:sz w:val="28"/>
                <w:szCs w:val="28"/>
              </w:rPr>
              <w:t>宁晋县文化广电体育和旅游局(本级)</w:t>
            </w:r>
          </w:p>
        </w:tc>
        <w:tc>
          <w:tcPr>
            <w:tcW w:w="2610" w:type="dxa"/>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1478" w:type="dxa"/>
          </w:tcPr>
          <w:p>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2"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4860" w:type="dxa"/>
            <w:vAlign w:val="top"/>
          </w:tcPr>
          <w:p>
            <w:pPr>
              <w:spacing w:line="560" w:lineRule="exact"/>
              <w:rPr>
                <w:rFonts w:ascii="仿宋_GB2312" w:hAnsi="Calibri" w:eastAsia="仿宋_GB2312" w:cs="ArialUnicodeMS"/>
                <w:kern w:val="0"/>
                <w:sz w:val="28"/>
                <w:szCs w:val="28"/>
              </w:rPr>
            </w:pPr>
            <w:r>
              <w:rPr>
                <w:rFonts w:hint="eastAsia" w:ascii="仿宋_GB2312" w:eastAsia="仿宋_GB2312" w:cs="ArialUnicodeMS"/>
                <w:kern w:val="0"/>
                <w:sz w:val="28"/>
                <w:szCs w:val="28"/>
              </w:rPr>
              <w:t>宁晋县图书馆</w:t>
            </w:r>
          </w:p>
        </w:tc>
        <w:tc>
          <w:tcPr>
            <w:tcW w:w="2610"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1478"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2"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3</w:t>
            </w:r>
          </w:p>
        </w:tc>
        <w:tc>
          <w:tcPr>
            <w:tcW w:w="4860" w:type="dxa"/>
            <w:vAlign w:val="top"/>
          </w:tcPr>
          <w:p>
            <w:pPr>
              <w:spacing w:line="560" w:lineRule="exact"/>
              <w:rPr>
                <w:rFonts w:ascii="仿宋_GB2312" w:hAnsi="Calibri" w:eastAsia="仿宋_GB2312" w:cs="ArialUnicodeMS"/>
                <w:kern w:val="0"/>
                <w:sz w:val="28"/>
                <w:szCs w:val="28"/>
              </w:rPr>
            </w:pPr>
            <w:r>
              <w:rPr>
                <w:rFonts w:hint="eastAsia" w:ascii="仿宋_GB2312" w:eastAsia="仿宋_GB2312" w:cs="ArialUnicodeMS"/>
                <w:kern w:val="0"/>
                <w:sz w:val="28"/>
                <w:szCs w:val="28"/>
              </w:rPr>
              <w:t>宁晋县文化馆</w:t>
            </w:r>
          </w:p>
        </w:tc>
        <w:tc>
          <w:tcPr>
            <w:tcW w:w="2610"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1478"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32" w:type="dxa"/>
            <w:tcBorders>
              <w:bottom w:val="single" w:color="auto" w:sz="4" w:space="0"/>
            </w:tcBorders>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4</w:t>
            </w:r>
          </w:p>
        </w:tc>
        <w:tc>
          <w:tcPr>
            <w:tcW w:w="4860" w:type="dxa"/>
            <w:tcBorders>
              <w:bottom w:val="single" w:color="auto" w:sz="4" w:space="0"/>
            </w:tcBorders>
            <w:vAlign w:val="top"/>
          </w:tcPr>
          <w:p>
            <w:pPr>
              <w:spacing w:line="560" w:lineRule="exact"/>
              <w:rPr>
                <w:rFonts w:ascii="仿宋_GB2312" w:hAnsi="Calibri" w:eastAsia="仿宋_GB2312" w:cs="ArialUnicodeMS"/>
                <w:kern w:val="0"/>
                <w:sz w:val="28"/>
                <w:szCs w:val="28"/>
              </w:rPr>
            </w:pPr>
            <w:r>
              <w:rPr>
                <w:rFonts w:hint="eastAsia" w:ascii="仿宋_GB2312" w:eastAsia="仿宋_GB2312" w:cs="ArialUnicodeMS"/>
                <w:kern w:val="0"/>
                <w:sz w:val="28"/>
                <w:szCs w:val="28"/>
              </w:rPr>
              <w:t>宁晋县文物保护管理所</w:t>
            </w:r>
          </w:p>
        </w:tc>
        <w:tc>
          <w:tcPr>
            <w:tcW w:w="2610" w:type="dxa"/>
            <w:tcBorders>
              <w:bottom w:val="single" w:color="auto" w:sz="4" w:space="0"/>
            </w:tcBorders>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1478" w:type="dxa"/>
            <w:tcBorders>
              <w:bottom w:val="single" w:color="auto" w:sz="4" w:space="0"/>
            </w:tcBorders>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hint="eastAsia" w:ascii="Times New Roman" w:hAnsi="Times New Roman" w:eastAsia="黑体" w:cs="Times New Roman"/>
          <w:sz w:val="32"/>
          <w:szCs w:val="32"/>
          <w:highlight w:val="none"/>
        </w:rPr>
      </w:pPr>
    </w:p>
    <w:p>
      <w:pPr>
        <w:widowControl/>
        <w:spacing w:after="160" w:line="580" w:lineRule="exact"/>
        <w:ind w:firstLine="640" w:firstLineChars="200"/>
        <w:rPr>
          <w:rFonts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t>我部门无二级预算单位，因此，</w:t>
      </w:r>
      <w:r>
        <w:rPr>
          <w:rFonts w:hint="eastAsia" w:ascii="Times New Roman" w:hAnsi="Times New Roman" w:eastAsia="黑体" w:cs="Times New Roman"/>
          <w:sz w:val="32"/>
          <w:szCs w:val="32"/>
          <w:highlight w:val="none"/>
          <w:lang w:val="en-US" w:eastAsia="zh-CN"/>
        </w:rPr>
        <w:t>宁晋县文化广电体育和旅游局</w:t>
      </w:r>
      <w:r>
        <w:rPr>
          <w:rFonts w:hint="eastAsia" w:ascii="Times New Roman" w:hAnsi="Times New Roman" w:eastAsia="黑体" w:cs="Times New Roman"/>
          <w:sz w:val="32"/>
          <w:szCs w:val="32"/>
          <w:highlight w:val="none"/>
        </w:rPr>
        <w:t>2022年度部门决算即</w:t>
      </w:r>
      <w:r>
        <w:rPr>
          <w:rFonts w:hint="eastAsia" w:ascii="Times New Roman" w:hAnsi="Times New Roman" w:eastAsia="黑体" w:cs="Times New Roman"/>
          <w:sz w:val="32"/>
          <w:szCs w:val="32"/>
          <w:highlight w:val="none"/>
          <w:lang w:val="en-US" w:eastAsia="zh-CN"/>
        </w:rPr>
        <w:t>宁晋县文化广电体育和旅游局</w:t>
      </w:r>
      <w:r>
        <w:rPr>
          <w:rFonts w:hint="eastAsia" w:ascii="Times New Roman" w:hAnsi="Times New Roman" w:eastAsia="黑体" w:cs="Times New Roman"/>
          <w:sz w:val="32"/>
          <w:szCs w:val="32"/>
          <w:highlight w:val="none"/>
        </w:rPr>
        <w:t>本级2022年度决算。</w:t>
      </w: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640" w:firstLineChars="200"/>
        <w:rPr>
          <w:rFonts w:ascii="黑体" w:hAnsi="黑体" w:eastAsia="黑体" w:cs="黑体"/>
          <w:color w:val="000000" w:themeColor="text1"/>
          <w:sz w:val="44"/>
          <w:szCs w:val="44"/>
        </w:rPr>
      </w:pPr>
      <w:r>
        <w:rPr>
          <w:rFonts w:hint="eastAsia" w:ascii="Times New Roman" w:hAnsi="Times New Roman" w:eastAsia="黑体" w:cs="Times New Roman"/>
          <w:sz w:val="32"/>
          <w:szCs w:val="32"/>
        </w:rPr>
        <w:drawing>
          <wp:anchor distT="0" distB="0" distL="114300" distR="114300" simplePos="0" relativeHeight="251669504" behindDoc="0" locked="0" layoutInCell="1" allowOverlap="1">
            <wp:simplePos x="0" y="0"/>
            <wp:positionH relativeFrom="column">
              <wp:posOffset>485775</wp:posOffset>
            </wp:positionH>
            <wp:positionV relativeFrom="margin">
              <wp:posOffset>2700020</wp:posOffset>
            </wp:positionV>
            <wp:extent cx="580390" cy="575310"/>
            <wp:effectExtent l="0" t="0" r="0" b="0"/>
            <wp:wrapNone/>
            <wp:docPr id="70"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2303235303832303b32303235353434303bcec4bcfeb1edb8f1"/>
                    <pic:cNvPicPr>
                      <a:picLocks noChangeAspect="1"/>
                    </pic:cNvPicPr>
                  </pic:nvPicPr>
                  <pic:blipFill>
                    <a:blip r:embed="rId14" cstate="print"/>
                    <a:stretch>
                      <a:fillRect/>
                    </a:stretch>
                  </pic:blipFill>
                  <pic:spPr>
                    <a:xfrm>
                      <a:off x="0" y="0"/>
                      <a:ext cx="580445" cy="575366"/>
                    </a:xfrm>
                    <a:prstGeom prst="rect">
                      <a:avLst/>
                    </a:prstGeom>
                  </pic:spPr>
                </pic:pic>
              </a:graphicData>
            </a:graphic>
          </wp:anchor>
        </w:drawing>
      </w:r>
    </w:p>
    <w:p>
      <w:pPr>
        <w:widowControl/>
        <w:spacing w:after="160" w:line="580" w:lineRule="exact"/>
        <w:ind w:firstLine="880" w:firstLineChars="200"/>
        <w:rPr>
          <w:rFonts w:ascii="黑体" w:hAnsi="黑体" w:eastAsia="黑体" w:cs="黑体"/>
          <w:color w:val="000000" w:themeColor="text1"/>
          <w:sz w:val="44"/>
          <w:szCs w:val="44"/>
        </w:rPr>
        <w:sectPr>
          <w:headerReference r:id="rId7" w:type="default"/>
          <w:pgSz w:w="11906" w:h="16838"/>
          <w:pgMar w:top="2041" w:right="1531" w:bottom="1774" w:left="1531" w:header="851" w:footer="992" w:gutter="0"/>
          <w:pgNumType w:fmt="numberInDash"/>
          <w:cols w:space="0" w:num="1"/>
          <w:titlePg/>
          <w:docGrid w:type="lines" w:linePitch="312" w:charSpace="0"/>
        </w:sectPr>
      </w:pPr>
      <w:r>
        <w:rPr>
          <w:rFonts w:hint="eastAsia" w:ascii="黑体" w:hAnsi="黑体" w:eastAsia="黑体" w:cs="黑体"/>
          <w:color w:val="000000" w:themeColor="text1"/>
          <w:sz w:val="44"/>
          <w:szCs w:val="44"/>
        </w:rPr>
        <w:t xml:space="preserve">    第二部分  2022年度部门决算表</w:t>
      </w:r>
    </w:p>
    <w:p>
      <w:pPr>
        <w:sectPr>
          <w:pgSz w:w="11906" w:h="16838"/>
          <w:pgMar w:top="567" w:right="567" w:bottom="567" w:left="567" w:header="851" w:footer="992" w:gutter="0"/>
          <w:cols w:space="0" w:num="1"/>
          <w:docGrid w:type="lines" w:linePitch="312" w:charSpace="0"/>
        </w:sectPr>
      </w:pPr>
      <w:r>
        <w:object>
          <v:shape id="_x0000_i1025" o:spt="75" type="#_x0000_t75" style="height:452.1pt;width:537.9pt;" o:ole="t" filled="f" o:preferrelative="t" stroked="f" coordsize="21600,21600">
            <v:path/>
            <v:fill on="f" focussize="0,0"/>
            <v:stroke on="f"/>
            <v:imagedata r:id="rId16" o:title=""/>
            <o:lock v:ext="edit" aspectratio="f"/>
            <w10:wrap type="none"/>
            <w10:anchorlock/>
          </v:shape>
          <o:OLEObject Type="Embed" ProgID="Excel.Sheet.8" ShapeID="_x0000_i1025" DrawAspect="Content" ObjectID="_1468075725" r:id="rId15">
            <o:LockedField>false</o:LockedField>
          </o:OLEObject>
        </w:object>
      </w:r>
    </w:p>
    <w:p>
      <w:pPr>
        <w:sectPr>
          <w:pgSz w:w="11906" w:h="16838"/>
          <w:pgMar w:top="567" w:right="567" w:bottom="567" w:left="567" w:header="851" w:footer="992" w:gutter="0"/>
          <w:cols w:space="0" w:num="1"/>
          <w:docGrid w:type="lines" w:linePitch="312" w:charSpace="0"/>
        </w:sectPr>
      </w:pPr>
      <w:r>
        <w:object>
          <v:shape id="_x0000_i1026" o:spt="75" type="#_x0000_t75" style="height:521pt;width:538.55pt;" o:ole="t" filled="f" o:preferrelative="t" stroked="f" coordsize="21600,21600">
            <v:path/>
            <v:fill on="f" focussize="0,0"/>
            <v:stroke on="f"/>
            <v:imagedata r:id="rId18" o:title=""/>
            <o:lock v:ext="edit" aspectratio="f"/>
            <w10:wrap type="none"/>
            <w10:anchorlock/>
          </v:shape>
          <o:OLEObject Type="Embed" ProgID="Excel.Sheet.8" ShapeID="_x0000_i1026" DrawAspect="Content" ObjectID="_1468075726" r:id="rId17">
            <o:LockedField>false</o:LockedField>
          </o:OLEObject>
        </w:object>
      </w:r>
    </w:p>
    <w:p>
      <w:pPr>
        <w:sectPr>
          <w:pgSz w:w="11906" w:h="16838"/>
          <w:pgMar w:top="567" w:right="567" w:bottom="567" w:left="567" w:header="851" w:footer="992" w:gutter="0"/>
          <w:cols w:space="0" w:num="1"/>
          <w:docGrid w:type="lines" w:linePitch="312" w:charSpace="0"/>
        </w:sectPr>
      </w:pPr>
      <w:r>
        <w:object>
          <v:shape id="_x0000_i1027" o:spt="75" type="#_x0000_t75" style="height:508.9pt;width:537.85pt;" o:ole="t" filled="f" o:preferrelative="t" stroked="f" coordsize="21600,21600">
            <v:path/>
            <v:fill on="f" focussize="0,0"/>
            <v:stroke on="f"/>
            <v:imagedata r:id="rId20" o:title=""/>
            <o:lock v:ext="edit" aspectratio="f"/>
            <w10:wrap type="none"/>
            <w10:anchorlock/>
          </v:shape>
          <o:OLEObject Type="Embed" ProgID="Excel.Sheet.8" ShapeID="_x0000_i1027" DrawAspect="Content" ObjectID="_1468075727" r:id="rId19">
            <o:LockedField>false</o:LockedField>
          </o:OLEObject>
        </w:object>
      </w:r>
    </w:p>
    <w:p>
      <w:pPr>
        <w:sectPr>
          <w:pgSz w:w="11906" w:h="16838"/>
          <w:pgMar w:top="567" w:right="567" w:bottom="567" w:left="567" w:header="851" w:footer="992" w:gutter="0"/>
          <w:cols w:space="0" w:num="1"/>
          <w:docGrid w:type="lines" w:linePitch="312" w:charSpace="0"/>
        </w:sectPr>
      </w:pPr>
      <w:r>
        <w:object>
          <v:shape id="_x0000_i1028" o:spt="75" type="#_x0000_t75" style="height:402.9pt;width:538.5pt;" o:ole="t" filled="f" o:preferrelative="t" stroked="f" coordsize="21600,21600">
            <v:path/>
            <v:fill on="f" focussize="0,0"/>
            <v:stroke on="f"/>
            <v:imagedata r:id="rId22" o:title=""/>
            <o:lock v:ext="edit" aspectratio="f"/>
            <w10:wrap type="none"/>
            <w10:anchorlock/>
          </v:shape>
          <o:OLEObject Type="Embed" ProgID="Excel.Sheet.8" ShapeID="_x0000_i1028" DrawAspect="Content" ObjectID="_1468075728" r:id="rId21">
            <o:LockedField>false</o:LockedField>
          </o:OLEObject>
        </w:object>
      </w:r>
    </w:p>
    <w:p>
      <w:pPr>
        <w:sectPr>
          <w:pgSz w:w="11906" w:h="16838"/>
          <w:pgMar w:top="567" w:right="567" w:bottom="567" w:left="567" w:header="851" w:footer="992" w:gutter="0"/>
          <w:cols w:space="0" w:num="1"/>
          <w:docGrid w:type="lines" w:linePitch="312" w:charSpace="0"/>
        </w:sectPr>
      </w:pPr>
      <w:r>
        <w:object>
          <v:shape id="_x0000_i1029" o:spt="75" type="#_x0000_t75" style="height:528.6pt;width:538.2pt;" o:ole="t" filled="f" o:preferrelative="t" stroked="f" coordsize="21600,21600">
            <v:path/>
            <v:fill on="f" focussize="0,0"/>
            <v:stroke on="f"/>
            <v:imagedata r:id="rId24" o:title=""/>
            <o:lock v:ext="edit" aspectratio="f"/>
            <w10:wrap type="none"/>
            <w10:anchorlock/>
          </v:shape>
          <o:OLEObject Type="Embed" ProgID="Excel.Sheet.8" ShapeID="_x0000_i1029" DrawAspect="Content" ObjectID="_1468075729" r:id="rId23">
            <o:LockedField>false</o:LockedField>
          </o:OLEObject>
        </w:object>
      </w:r>
    </w:p>
    <w:p>
      <w:r>
        <w:object>
          <v:shape id="_x0000_i1030" o:spt="75" type="#_x0000_t75" style="height:329.7pt;width:538.2pt;" o:ole="t" filled="f" o:preferrelative="t" stroked="f" coordsize="21600,21600">
            <v:path/>
            <v:fill on="f" focussize="0,0"/>
            <v:stroke on="f"/>
            <v:imagedata r:id="rId26" o:title=""/>
            <o:lock v:ext="edit" aspectratio="f"/>
            <w10:wrap type="none"/>
            <w10:anchorlock/>
          </v:shape>
          <o:OLEObject Type="Embed" ProgID="Excel.Sheet.8" ShapeID="_x0000_i1030" DrawAspect="Content" ObjectID="_1468075730" r:id="rId25">
            <o:LockedField>false</o:LockedField>
          </o:OLEObject>
        </w:object>
      </w:r>
    </w:p>
    <w:p/>
    <w:p/>
    <w:p/>
    <w:p/>
    <w:p/>
    <w:p/>
    <w:p/>
    <w:p/>
    <w:p/>
    <w:p/>
    <w:p/>
    <w:p/>
    <w:p/>
    <w:p/>
    <w:p/>
    <w:p/>
    <w:p/>
    <w:p/>
    <w:p/>
    <w:p/>
    <w:p/>
    <w:p/>
    <w:p/>
    <w:p/>
    <w:p/>
    <w:p>
      <w:pPr>
        <w:sectPr>
          <w:pgSz w:w="11906" w:h="16838"/>
          <w:pgMar w:top="567" w:right="567" w:bottom="567" w:left="567" w:header="851" w:footer="992" w:gutter="0"/>
          <w:cols w:space="0" w:num="1"/>
          <w:docGrid w:type="lines" w:linePitch="312" w:charSpace="0"/>
        </w:sectPr>
      </w:pPr>
      <w:r>
        <w:object>
          <v:shape id="_x0000_i1031" o:spt="75" type="#_x0000_t75" style="height:230.7pt;width:538.3pt;" o:ole="t" filled="f" o:preferrelative="t" stroked="f" coordsize="21600,21600">
            <v:path/>
            <v:fill on="f" focussize="0,0"/>
            <v:stroke on="f"/>
            <v:imagedata r:id="rId28" o:title=""/>
            <o:lock v:ext="edit" aspectratio="f"/>
            <w10:wrap type="none"/>
            <w10:anchorlock/>
          </v:shape>
          <o:OLEObject Type="Embed" ProgID="Excel.Sheet.8" ShapeID="_x0000_i1031" DrawAspect="Content" ObjectID="_1468075731" r:id="rId27">
            <o:LockedField>false</o:LockedField>
          </o:OLEObject>
        </w:object>
      </w:r>
    </w:p>
    <w:p>
      <w:pPr>
        <w:sectPr>
          <w:pgSz w:w="11906" w:h="16838"/>
          <w:pgMar w:top="567" w:right="567" w:bottom="567" w:left="567" w:header="851" w:footer="992" w:gutter="0"/>
          <w:cols w:space="0" w:num="1"/>
          <w:docGrid w:type="lines" w:linePitch="312" w:charSpace="0"/>
        </w:sectPr>
      </w:pPr>
      <w:r>
        <w:object>
          <v:shape id="_x0000_i1032" o:spt="75" type="#_x0000_t75" style="height:246.75pt;width:498.75pt;" o:ole="t" filled="f" o:preferrelative="t" stroked="f" coordsize="21600,21600">
            <v:path/>
            <v:fill on="f" focussize="0,0"/>
            <v:stroke on="f"/>
            <v:imagedata r:id="rId30" o:title=""/>
            <o:lock v:ext="edit" aspectratio="f"/>
            <w10:wrap type="none"/>
            <w10:anchorlock/>
          </v:shape>
          <o:OLEObject Type="Embed" ProgID="Excel.Sheet.8" ShapeID="_x0000_i1032" DrawAspect="Content" ObjectID="_1468075732" r:id="rId29">
            <o:LockedField>false</o:LockedField>
          </o:OLEObject>
        </w:object>
      </w:r>
    </w:p>
    <w:p>
      <w:pPr>
        <w:widowControl/>
        <w:spacing w:line="240" w:lineRule="auto"/>
        <w:jc w:val="left"/>
        <w:rPr>
          <w:rFonts w:eastAsia="黑体"/>
          <w:sz w:val="32"/>
          <w:szCs w:val="32"/>
        </w:rPr>
      </w:pPr>
      <w:r>
        <w:rPr>
          <w:sz w:val="72"/>
        </w:rPr>
        <w:object>
          <v:shape id="_x0000_i1033" o:spt="75" type="#_x0000_t75" style="height:90.45pt;width:442pt;" o:ole="t" filled="f" o:preferrelative="t" stroked="f" coordsize="21600,21600">
            <v:path/>
            <v:fill on="f" focussize="0,0"/>
            <v:stroke on="f"/>
            <v:imagedata r:id="rId32" o:title=""/>
            <o:lock v:ext="edit" aspectratio="f"/>
            <w10:wrap type="none"/>
            <w10:anchorlock/>
          </v:shape>
          <o:OLEObject Type="Embed" ProgID="Excel.Sheet.8" ShapeID="_x0000_i1033" DrawAspect="Content" ObjectID="_1468075733" r:id="rId31">
            <o:LockedField>false</o:LockedField>
          </o:OLEObject>
        </w:object>
      </w:r>
      <w:r>
        <w:rPr>
          <w:sz w:val="72"/>
        </w:rPr>
        <w:pict>
          <v:shape id="文本框 151" o:spid="_x0000_s1037" o:spt="202" type="#_x0000_t202" style="position:absolute;left:0pt;margin-left:-85.7pt;margin-top:238.15pt;height:173.25pt;width:613.65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">
            <v:path/>
            <v:fill on="f" focussize="0,0"/>
            <v:stroke on="f" weight="0.5pt" joinstyle="miter"/>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pPr>
                    <w:widowControl/>
                    <w:jc w:val="center"/>
                    <w:rPr>
                      <w:rFonts w:ascii="黑体" w:hAnsi="黑体" w:eastAsia="黑体" w:cs="黑体"/>
                      <w:color w:val="000000" w:themeColor="text1"/>
                      <w:sz w:val="96"/>
                      <w:szCs w:val="96"/>
                    </w:rPr>
                  </w:pPr>
                </w:p>
              </w:txbxContent>
            </v:textbox>
          </v:shape>
        </w:pict>
      </w:r>
    </w:p>
    <w:p>
      <w:pPr>
        <w:widowControl/>
        <w:spacing w:after="160" w:line="580" w:lineRule="exact"/>
        <w:ind w:firstLine="1011" w:firstLineChars="316"/>
        <w:rPr>
          <w:rFonts w:eastAsia="黑体"/>
          <w:sz w:val="32"/>
          <w:szCs w:val="32"/>
        </w:rPr>
      </w:pPr>
    </w:p>
    <w:p>
      <w:pPr>
        <w:widowControl/>
        <w:spacing w:after="160" w:line="580" w:lineRule="exact"/>
        <w:ind w:firstLine="1011" w:firstLineChars="316"/>
        <w:rPr>
          <w:rFonts w:eastAsia="黑体"/>
          <w:sz w:val="32"/>
          <w:szCs w:val="32"/>
        </w:rPr>
      </w:pPr>
    </w:p>
    <w:p>
      <w:pPr>
        <w:widowControl/>
        <w:spacing w:after="160" w:line="580" w:lineRule="exact"/>
        <w:ind w:firstLine="1011" w:firstLineChars="316"/>
        <w:rPr>
          <w:rFonts w:eastAsia="黑体"/>
          <w:sz w:val="32"/>
          <w:szCs w:val="32"/>
        </w:rPr>
      </w:pPr>
    </w:p>
    <w:p>
      <w:pPr>
        <w:widowControl/>
        <w:spacing w:after="160" w:line="580" w:lineRule="exact"/>
        <w:ind w:firstLine="1011" w:firstLineChars="316"/>
        <w:rPr>
          <w:rFonts w:eastAsia="黑体"/>
          <w:sz w:val="32"/>
          <w:szCs w:val="32"/>
        </w:rPr>
      </w:pPr>
    </w:p>
    <w:p>
      <w:pPr>
        <w:widowControl/>
        <w:spacing w:after="160" w:line="580" w:lineRule="exact"/>
        <w:ind w:firstLine="1011" w:firstLineChars="316"/>
        <w:rPr>
          <w:rFonts w:eastAsia="黑体"/>
          <w:sz w:val="32"/>
          <w:szCs w:val="32"/>
        </w:rPr>
      </w:pPr>
    </w:p>
    <w:p>
      <w:pPr>
        <w:widowControl/>
        <w:spacing w:after="160" w:line="580" w:lineRule="exact"/>
        <w:ind w:firstLine="1011" w:firstLineChars="316"/>
        <w:rPr>
          <w:rFonts w:eastAsia="黑体"/>
          <w:sz w:val="32"/>
          <w:szCs w:val="32"/>
        </w:rPr>
      </w:pPr>
      <w:r>
        <w:rPr>
          <w:rFonts w:hint="eastAsia" w:eastAsia="黑体"/>
          <w:sz w:val="32"/>
          <w:szCs w:val="32"/>
        </w:rPr>
        <w:t xml:space="preserve">     </w:t>
      </w: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ascii="黑体" w:hAnsi="黑体" w:eastAsia="黑体" w:cs="黑体"/>
          <w:color w:val="000000" w:themeColor="text1"/>
          <w:sz w:val="44"/>
          <w:szCs w:val="44"/>
        </w:rPr>
      </w:pPr>
      <w:r>
        <w:rPr>
          <w:rFonts w:hint="eastAsia" w:ascii="黑体" w:hAnsi="黑体" w:eastAsia="黑体" w:cs="黑体"/>
          <w:color w:val="000000" w:themeColor="text1"/>
          <w:sz w:val="44"/>
          <w:szCs w:val="44"/>
        </w:rPr>
        <w:t xml:space="preserve">    </w:t>
      </w: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r>
        <w:rPr>
          <w:rFonts w:hint="eastAsia" w:eastAsia="黑体"/>
          <w:sz w:val="32"/>
          <w:szCs w:val="32"/>
        </w:rPr>
        <w:drawing>
          <wp:anchor distT="0" distB="0" distL="114300" distR="114300" simplePos="0" relativeHeight="251671552" behindDoc="0" locked="0" layoutInCell="1" allowOverlap="1">
            <wp:simplePos x="0" y="0"/>
            <wp:positionH relativeFrom="column">
              <wp:posOffset>-383540</wp:posOffset>
            </wp:positionH>
            <wp:positionV relativeFrom="margin">
              <wp:posOffset>3736975</wp:posOffset>
            </wp:positionV>
            <wp:extent cx="661670" cy="661670"/>
            <wp:effectExtent l="19050" t="0" r="5191" b="0"/>
            <wp:wrapNone/>
            <wp:docPr id="74"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2303036343138343b32303038313639313bcafdbeddb7d6cef6"/>
                    <pic:cNvPicPr>
                      <a:picLocks noChangeAspect="1"/>
                    </pic:cNvPicPr>
                  </pic:nvPicPr>
                  <pic:blipFill>
                    <a:blip r:embed="rId33" cstate="print"/>
                    <a:stretch>
                      <a:fillRect/>
                    </a:stretch>
                  </pic:blipFill>
                  <pic:spPr>
                    <a:xfrm>
                      <a:off x="0" y="0"/>
                      <a:ext cx="661559" cy="661560"/>
                    </a:xfrm>
                    <a:prstGeom prst="rect">
                      <a:avLst/>
                    </a:prstGeom>
                  </pic:spPr>
                </pic:pic>
              </a:graphicData>
            </a:graphic>
          </wp:anchor>
        </w:drawing>
      </w:r>
    </w:p>
    <w:p>
      <w:pPr>
        <w:widowControl/>
        <w:jc w:val="center"/>
        <w:rPr>
          <w:rFonts w:ascii="黑体" w:hAnsi="黑体" w:eastAsia="黑体" w:cs="黑体"/>
          <w:color w:val="000000" w:themeColor="text1"/>
          <w:sz w:val="44"/>
          <w:szCs w:val="44"/>
        </w:rPr>
      </w:pPr>
      <w:r>
        <w:rPr>
          <w:rFonts w:hint="eastAsia" w:ascii="黑体" w:hAnsi="黑体" w:eastAsia="黑体" w:cs="黑体"/>
          <w:color w:val="000000" w:themeColor="text1"/>
          <w:sz w:val="44"/>
          <w:szCs w:val="44"/>
        </w:rPr>
        <w:t>第三部分 2022年度部门决算情况说明</w:t>
      </w:r>
    </w:p>
    <w:p>
      <w:pPr>
        <w:rPr>
          <w:rFonts w:ascii="黑体" w:hAnsi="Calibri" w:eastAsia="黑体" w:cs="Times New Roman"/>
          <w:sz w:val="32"/>
          <w:szCs w:val="32"/>
        </w:rPr>
      </w:pPr>
      <w:r>
        <w:rPr>
          <w:rFonts w:hint="eastAsia" w:ascii="黑体" w:hAnsi="黑体" w:eastAsia="黑体" w:cs="黑体"/>
          <w:color w:val="000000" w:themeColor="text1"/>
          <w:sz w:val="44"/>
          <w:szCs w:val="44"/>
        </w:rPr>
        <w:br w:type="page"/>
      </w: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本部门2022年度收、支总计（含结转和结余）</w:t>
      </w:r>
      <w:r>
        <w:rPr>
          <w:rFonts w:hint="eastAsia" w:ascii="仿宋_GB2312" w:hAnsi="Times New Roman" w:eastAsia="仿宋_GB2312" w:cs="DengXian-Regular"/>
          <w:sz w:val="32"/>
          <w:szCs w:val="32"/>
          <w:lang w:val="en-US" w:eastAsia="zh-CN"/>
        </w:rPr>
        <w:t>7927.1</w:t>
      </w:r>
      <w:r>
        <w:rPr>
          <w:rFonts w:hint="eastAsia" w:ascii="仿宋_GB2312" w:hAnsi="Times New Roman" w:eastAsia="仿宋_GB2312" w:cs="DengXian-Regular"/>
          <w:sz w:val="32"/>
          <w:szCs w:val="32"/>
        </w:rPr>
        <w:t>万元。与2021年度决算相比，收支</w:t>
      </w:r>
      <w:r>
        <w:rPr>
          <w:rFonts w:hint="eastAsia" w:ascii="仿宋_GB2312" w:hAnsi="Times New Roman" w:eastAsia="仿宋_GB2312" w:cs="DengXian-Regular"/>
          <w:sz w:val="32"/>
          <w:szCs w:val="32"/>
          <w:highlight w:val="none"/>
        </w:rPr>
        <w:t>各</w:t>
      </w:r>
      <w:r>
        <w:rPr>
          <w:rFonts w:hint="eastAsia" w:ascii="仿宋_GB2312" w:hAnsi="Times New Roman" w:eastAsia="仿宋_GB2312" w:cs="DengXian-Regular"/>
          <w:color w:val="auto"/>
          <w:sz w:val="32"/>
          <w:szCs w:val="32"/>
          <w:highlight w:val="none"/>
        </w:rPr>
        <w:t>增加</w:t>
      </w:r>
      <w:r>
        <w:rPr>
          <w:rFonts w:hint="eastAsia" w:ascii="仿宋_GB2312" w:hAnsi="Times New Roman" w:eastAsia="仿宋_GB2312" w:cs="DengXian-Regular"/>
          <w:color w:val="auto"/>
          <w:sz w:val="32"/>
          <w:szCs w:val="32"/>
          <w:highlight w:val="none"/>
          <w:lang w:val="en-US" w:eastAsia="zh-CN"/>
        </w:rPr>
        <w:t>3622.6</w:t>
      </w:r>
      <w:r>
        <w:rPr>
          <w:rFonts w:hint="eastAsia" w:ascii="仿宋_GB2312" w:hAnsi="Times New Roman" w:eastAsia="仿宋_GB2312" w:cs="DengXian-Regular"/>
          <w:color w:val="auto"/>
          <w:sz w:val="32"/>
          <w:szCs w:val="32"/>
          <w:highlight w:val="none"/>
        </w:rPr>
        <w:t>万元，增长</w:t>
      </w:r>
      <w:r>
        <w:rPr>
          <w:rFonts w:hint="eastAsia" w:ascii="仿宋_GB2312" w:hAnsi="Times New Roman" w:eastAsia="仿宋_GB2312" w:cs="DengXian-Regular"/>
          <w:sz w:val="32"/>
          <w:szCs w:val="32"/>
          <w:highlight w:val="none"/>
          <w:lang w:val="en-US" w:eastAsia="zh-CN"/>
        </w:rPr>
        <w:t>45</w:t>
      </w:r>
      <w:r>
        <w:rPr>
          <w:rFonts w:hint="eastAsia"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项目增加，收入支出相应增加</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二、收入决算情况说明</w:t>
      </w:r>
    </w:p>
    <w:p>
      <w:pPr>
        <w:autoSpaceDE w:val="0"/>
        <w:autoSpaceDN w:val="0"/>
        <w:adjustRightInd w:val="0"/>
        <w:ind w:left="200"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本部门2022年度收入合计</w:t>
      </w:r>
      <w:r>
        <w:rPr>
          <w:rFonts w:hint="eastAsia" w:ascii="仿宋_GB2312" w:hAnsi="Times New Roman" w:eastAsia="仿宋_GB2312" w:cs="DengXian-Regular"/>
          <w:sz w:val="32"/>
          <w:szCs w:val="32"/>
          <w:lang w:val="en-US" w:eastAsia="zh-CN"/>
        </w:rPr>
        <w:t>7927.1</w:t>
      </w:r>
      <w:r>
        <w:rPr>
          <w:rFonts w:hint="eastAsia" w:ascii="仿宋_GB2312" w:hAnsi="Times New Roman" w:eastAsia="仿宋_GB2312" w:cs="DengXian-Regular"/>
          <w:sz w:val="32"/>
          <w:szCs w:val="32"/>
        </w:rPr>
        <w:t>万元，其中：财政拨款收入</w:t>
      </w:r>
      <w:r>
        <w:rPr>
          <w:rFonts w:hint="eastAsia" w:ascii="仿宋_GB2312" w:hAnsi="Times New Roman" w:eastAsia="仿宋_GB2312" w:cs="DengXian-Regular"/>
          <w:sz w:val="32"/>
          <w:szCs w:val="32"/>
          <w:lang w:val="en-US" w:eastAsia="zh-CN"/>
        </w:rPr>
        <w:t>7927.1</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%；事业收入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%；经营收入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%；其他收入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%；经营收入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；附属单位上缴收入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三、支出决算情况说明</w:t>
      </w:r>
    </w:p>
    <w:p>
      <w:pPr>
        <w:autoSpaceDE w:val="0"/>
        <w:autoSpaceDN w:val="0"/>
        <w:adjustRightInd w:val="0"/>
        <w:ind w:left="200" w:firstLine="640" w:firstLineChars="200"/>
        <w:jc w:val="left"/>
        <w:rPr>
          <w:rFonts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t>本部门2022年度支出合计</w:t>
      </w:r>
      <w:r>
        <w:rPr>
          <w:rFonts w:hint="eastAsia" w:ascii="仿宋_GB2312" w:hAnsi="Times New Roman" w:eastAsia="仿宋_GB2312" w:cs="DengXian-Regular"/>
          <w:sz w:val="32"/>
          <w:szCs w:val="32"/>
          <w:lang w:val="en-US" w:eastAsia="zh-CN"/>
        </w:rPr>
        <w:t>7927.1</w:t>
      </w:r>
      <w:r>
        <w:rPr>
          <w:rFonts w:hint="eastAsia" w:ascii="仿宋_GB2312" w:hAnsi="Times New Roman" w:eastAsia="仿宋_GB2312" w:cs="DengXian-Regular"/>
          <w:sz w:val="32"/>
          <w:szCs w:val="32"/>
        </w:rPr>
        <w:t>万元，其中：基本支出</w:t>
      </w:r>
      <w:r>
        <w:rPr>
          <w:rFonts w:hint="eastAsia" w:ascii="仿宋_GB2312" w:hAnsi="Times New Roman" w:eastAsia="仿宋_GB2312" w:cs="DengXian-Regular"/>
          <w:sz w:val="32"/>
          <w:szCs w:val="32"/>
          <w:lang w:val="en-US" w:eastAsia="zh-CN"/>
        </w:rPr>
        <w:t>700.07</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8.8</w:t>
      </w:r>
      <w:r>
        <w:rPr>
          <w:rFonts w:hint="eastAsia" w:ascii="仿宋_GB2312" w:hAnsi="Times New Roman" w:eastAsia="仿宋_GB2312" w:cs="DengXian-Regular"/>
          <w:sz w:val="32"/>
          <w:szCs w:val="32"/>
        </w:rPr>
        <w:t>%；项目支出</w:t>
      </w:r>
      <w:r>
        <w:rPr>
          <w:rFonts w:hint="eastAsia" w:ascii="仿宋_GB2312" w:hAnsi="Times New Roman" w:eastAsia="仿宋_GB2312" w:cs="DengXian-Regular"/>
          <w:sz w:val="32"/>
          <w:szCs w:val="32"/>
          <w:lang w:val="en-US" w:eastAsia="zh-CN"/>
        </w:rPr>
        <w:t>7227.04</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91.2</w:t>
      </w:r>
      <w:r>
        <w:rPr>
          <w:rFonts w:hint="eastAsia" w:ascii="仿宋_GB2312" w:hAnsi="Times New Roman" w:eastAsia="仿宋_GB2312" w:cs="DengXian-Regular"/>
          <w:sz w:val="32"/>
          <w:szCs w:val="32"/>
        </w:rPr>
        <w:t>%；经营支出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%；对附属单位补助支出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（一）财政拨款收支与2021年度决算对比情况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本部门2022年度财政拨款本年收入</w:t>
      </w:r>
      <w:r>
        <w:rPr>
          <w:rFonts w:hint="eastAsia" w:ascii="仿宋_GB2312" w:hAnsi="Times New Roman" w:eastAsia="仿宋_GB2312" w:cs="DengXian-Regular"/>
          <w:sz w:val="32"/>
          <w:szCs w:val="32"/>
          <w:lang w:val="en-US" w:eastAsia="zh-CN"/>
        </w:rPr>
        <w:t>7927.1</w:t>
      </w:r>
      <w:r>
        <w:rPr>
          <w:rFonts w:hint="eastAsia" w:ascii="仿宋_GB2312" w:hAnsi="Times New Roman" w:eastAsia="仿宋_GB2312" w:cs="DengXian-Regular"/>
          <w:sz w:val="32"/>
          <w:szCs w:val="32"/>
        </w:rPr>
        <w:t>万元,比2021年度</w:t>
      </w:r>
      <w:r>
        <w:rPr>
          <w:rFonts w:hint="eastAsia" w:ascii="仿宋_GB2312" w:hAnsi="Times New Roman" w:eastAsia="仿宋_GB2312" w:cs="DengXian-Regular"/>
          <w:sz w:val="32"/>
          <w:szCs w:val="32"/>
          <w:highlight w:val="none"/>
        </w:rPr>
        <w:t>增加</w:t>
      </w:r>
      <w:r>
        <w:rPr>
          <w:rFonts w:hint="eastAsia" w:ascii="仿宋_GB2312" w:hAnsi="Times New Roman" w:eastAsia="仿宋_GB2312" w:cs="DengXian-Regular"/>
          <w:sz w:val="32"/>
          <w:szCs w:val="32"/>
          <w:highlight w:val="none"/>
          <w:lang w:val="en-US" w:eastAsia="zh-CN"/>
        </w:rPr>
        <w:t>3622.6</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45</w:t>
      </w:r>
      <w:r>
        <w:rPr>
          <w:rFonts w:hint="eastAsia"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项目增加，收入相应增加</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7927.1</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highlight w:val="none"/>
        </w:rPr>
        <w:t>，增加</w:t>
      </w:r>
      <w:r>
        <w:rPr>
          <w:rFonts w:hint="eastAsia" w:ascii="仿宋_GB2312" w:hAnsi="Times New Roman" w:eastAsia="仿宋_GB2312" w:cs="DengXian-Regular"/>
          <w:sz w:val="32"/>
          <w:szCs w:val="32"/>
          <w:highlight w:val="none"/>
          <w:lang w:val="en-US" w:eastAsia="zh-CN"/>
        </w:rPr>
        <w:t>3622.6</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45</w:t>
      </w:r>
      <w:r>
        <w:rPr>
          <w:rFonts w:hint="eastAsia" w:ascii="仿宋_GB2312" w:hAnsi="Times New Roman" w:eastAsia="仿宋_GB2312" w:cs="DengXian-Regular"/>
          <w:sz w:val="32"/>
          <w:szCs w:val="32"/>
          <w:highlight w:val="none"/>
        </w:rPr>
        <w:t>%，主</w:t>
      </w:r>
      <w:r>
        <w:rPr>
          <w:rFonts w:hint="eastAsia" w:ascii="仿宋_GB2312" w:hAnsi="Times New Roman" w:eastAsia="仿宋_GB2312" w:cs="DengXian-Regular"/>
          <w:sz w:val="32"/>
          <w:szCs w:val="32"/>
        </w:rPr>
        <w:t>要是</w:t>
      </w:r>
      <w:r>
        <w:rPr>
          <w:rFonts w:hint="eastAsia" w:ascii="仿宋_GB2312" w:hAnsi="Times New Roman" w:eastAsia="仿宋_GB2312" w:cs="DengXian-Regular"/>
          <w:sz w:val="32"/>
          <w:szCs w:val="32"/>
          <w:lang w:val="en-US" w:eastAsia="zh-CN"/>
        </w:rPr>
        <w:t>项目增加，支出相应增加</w:t>
      </w:r>
      <w:r>
        <w:rPr>
          <w:rFonts w:hint="eastAsia" w:ascii="仿宋_GB2312" w:hAnsi="Times New Roman" w:eastAsia="仿宋_GB2312" w:cs="DengXian-Regular"/>
          <w:sz w:val="32"/>
          <w:szCs w:val="32"/>
        </w:rPr>
        <w:t>。具体情况如下：</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1.一般公共预算财政拨款本年收入</w:t>
      </w:r>
      <w:r>
        <w:rPr>
          <w:rFonts w:hint="eastAsia" w:ascii="仿宋_GB2312" w:hAnsi="Times New Roman" w:eastAsia="仿宋_GB2312" w:cs="DengXian-Regular"/>
          <w:sz w:val="32"/>
          <w:szCs w:val="32"/>
          <w:lang w:val="en-US" w:eastAsia="zh-CN"/>
        </w:rPr>
        <w:t>1215.27</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highlight w:val="none"/>
        </w:rPr>
        <w:t>，比上年增加</w:t>
      </w:r>
      <w:r>
        <w:rPr>
          <w:rFonts w:hint="eastAsia" w:ascii="仿宋_GB2312" w:hAnsi="Times New Roman" w:eastAsia="仿宋_GB2312" w:cs="DengXian-Regular"/>
          <w:sz w:val="32"/>
          <w:szCs w:val="32"/>
          <w:highlight w:val="none"/>
          <w:lang w:val="en-US" w:eastAsia="zh-CN"/>
        </w:rPr>
        <w:t>137.28</w:t>
      </w:r>
      <w:r>
        <w:rPr>
          <w:rFonts w:hint="eastAsia" w:ascii="仿宋_GB2312" w:hAnsi="Times New Roman" w:eastAsia="仿宋_GB2312" w:cs="DengXian-Regular"/>
          <w:sz w:val="32"/>
          <w:szCs w:val="32"/>
          <w:highlight w:val="none"/>
        </w:rPr>
        <w:t>万元；主要是</w:t>
      </w:r>
      <w:r>
        <w:rPr>
          <w:rFonts w:hint="eastAsia" w:ascii="仿宋_GB2312" w:hAnsi="Times New Roman" w:eastAsia="仿宋_GB2312" w:cs="DengXian-Regular"/>
          <w:sz w:val="32"/>
          <w:szCs w:val="32"/>
          <w:highlight w:val="none"/>
          <w:lang w:val="en-US" w:eastAsia="zh-CN"/>
        </w:rPr>
        <w:t>项目增加，收入相应增</w:t>
      </w:r>
      <w:r>
        <w:rPr>
          <w:rFonts w:hint="eastAsia" w:ascii="仿宋_GB2312" w:hAnsi="Times New Roman" w:eastAsia="仿宋_GB2312" w:cs="DengXian-Regular"/>
          <w:sz w:val="32"/>
          <w:szCs w:val="32"/>
          <w:lang w:val="en-US" w:eastAsia="zh-CN"/>
        </w:rPr>
        <w:t>加</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1215.27</w:t>
      </w:r>
      <w:r>
        <w:rPr>
          <w:rFonts w:hint="eastAsia" w:ascii="仿宋_GB2312" w:hAnsi="Times New Roman" w:eastAsia="仿宋_GB2312" w:cs="DengXian-Regular"/>
          <w:sz w:val="32"/>
          <w:szCs w:val="32"/>
        </w:rPr>
        <w:t>万元，比上年</w:t>
      </w:r>
      <w:r>
        <w:rPr>
          <w:rFonts w:hint="eastAsia" w:ascii="仿宋_GB2312" w:hAnsi="Times New Roman" w:eastAsia="仿宋_GB2312" w:cs="DengXian-Regular"/>
          <w:sz w:val="32"/>
          <w:szCs w:val="32"/>
          <w:highlight w:val="none"/>
        </w:rPr>
        <w:t>增加</w:t>
      </w:r>
      <w:r>
        <w:rPr>
          <w:rFonts w:hint="eastAsia" w:ascii="仿宋_GB2312" w:hAnsi="Times New Roman" w:eastAsia="仿宋_GB2312" w:cs="DengXian-Regular"/>
          <w:sz w:val="32"/>
          <w:szCs w:val="32"/>
          <w:highlight w:val="none"/>
          <w:lang w:val="en-US" w:eastAsia="zh-CN"/>
        </w:rPr>
        <w:t>137.28</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highlight w:val="none"/>
        </w:rPr>
        <w:t>增长</w:t>
      </w:r>
      <w:r>
        <w:rPr>
          <w:rFonts w:hint="eastAsia" w:ascii="仿宋_GB2312" w:hAnsi="Times New Roman" w:eastAsia="仿宋_GB2312" w:cs="DengXian-Regular"/>
          <w:sz w:val="32"/>
          <w:szCs w:val="32"/>
          <w:highlight w:val="none"/>
          <w:lang w:val="en-US" w:eastAsia="zh-CN"/>
        </w:rPr>
        <w:t>11</w:t>
      </w:r>
      <w:r>
        <w:rPr>
          <w:rFonts w:hint="eastAsia"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项目增加，支出相应增加</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2.政府性基金预算财政拨款本年收入</w:t>
      </w:r>
      <w:r>
        <w:rPr>
          <w:rFonts w:hint="eastAsia" w:ascii="仿宋_GB2312" w:hAnsi="Times New Roman" w:eastAsia="仿宋_GB2312" w:cs="DengXian-Regular"/>
          <w:sz w:val="32"/>
          <w:szCs w:val="32"/>
          <w:lang w:val="en-US" w:eastAsia="zh-CN"/>
        </w:rPr>
        <w:t>6711.83</w:t>
      </w:r>
      <w:r>
        <w:rPr>
          <w:rFonts w:hint="eastAsia" w:ascii="仿宋_GB2312" w:hAnsi="Times New Roman" w:eastAsia="仿宋_GB2312" w:cs="DengXian-Regular"/>
          <w:sz w:val="32"/>
          <w:szCs w:val="32"/>
        </w:rPr>
        <w:t>万元，比上年</w:t>
      </w:r>
      <w:r>
        <w:rPr>
          <w:rFonts w:hint="eastAsia" w:ascii="仿宋_GB2312" w:hAnsi="Times New Roman" w:eastAsia="仿宋_GB2312" w:cs="DengXian-Regular"/>
          <w:sz w:val="32"/>
          <w:szCs w:val="32"/>
          <w:highlight w:val="none"/>
        </w:rPr>
        <w:t>增加</w:t>
      </w:r>
      <w:r>
        <w:rPr>
          <w:rFonts w:hint="eastAsia" w:ascii="仿宋_GB2312" w:hAnsi="Times New Roman" w:eastAsia="仿宋_GB2312" w:cs="DengXian-Regular"/>
          <w:sz w:val="32"/>
          <w:szCs w:val="32"/>
          <w:highlight w:val="none"/>
          <w:lang w:val="en-US" w:eastAsia="zh-CN"/>
        </w:rPr>
        <w:t>3527.69</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52</w:t>
      </w:r>
      <w:r>
        <w:rPr>
          <w:rFonts w:hint="eastAsia" w:ascii="仿宋_GB2312" w:hAnsi="Times New Roman" w:eastAsia="仿宋_GB2312" w:cs="DengXian-Regular"/>
          <w:sz w:val="32"/>
          <w:szCs w:val="32"/>
          <w:highlight w:val="none"/>
        </w:rPr>
        <w:t>%，主要原因是</w:t>
      </w:r>
      <w:r>
        <w:rPr>
          <w:rFonts w:hint="eastAsia" w:ascii="仿宋_GB2312" w:hAnsi="Times New Roman" w:eastAsia="仿宋_GB2312" w:cs="DengXian-Regular"/>
          <w:sz w:val="32"/>
          <w:szCs w:val="32"/>
          <w:highlight w:val="none"/>
          <w:lang w:val="en-US" w:eastAsia="zh-CN"/>
        </w:rPr>
        <w:t>项目增加，收入相应增加</w:t>
      </w:r>
      <w:r>
        <w:rPr>
          <w:rFonts w:hint="eastAsia" w:ascii="仿宋_GB2312" w:hAnsi="Times New Roman" w:eastAsia="仿宋_GB2312" w:cs="DengXian-Regular"/>
          <w:sz w:val="32"/>
          <w:szCs w:val="32"/>
          <w:highlight w:val="none"/>
        </w:rPr>
        <w:t>；本年支出</w:t>
      </w:r>
      <w:r>
        <w:rPr>
          <w:rFonts w:hint="eastAsia" w:ascii="仿宋_GB2312" w:hAnsi="Times New Roman" w:eastAsia="仿宋_GB2312" w:cs="DengXian-Regular"/>
          <w:sz w:val="32"/>
          <w:szCs w:val="32"/>
          <w:highlight w:val="none"/>
          <w:lang w:val="en-US" w:eastAsia="zh-CN"/>
        </w:rPr>
        <w:t>6711.83</w:t>
      </w:r>
      <w:r>
        <w:rPr>
          <w:rFonts w:hint="eastAsia" w:ascii="仿宋_GB2312" w:hAnsi="Times New Roman" w:eastAsia="仿宋_GB2312" w:cs="DengXian-Regular"/>
          <w:sz w:val="32"/>
          <w:szCs w:val="32"/>
          <w:highlight w:val="none"/>
        </w:rPr>
        <w:t>万元，比上年增加</w:t>
      </w:r>
      <w:r>
        <w:rPr>
          <w:rFonts w:hint="eastAsia" w:ascii="仿宋_GB2312" w:hAnsi="Times New Roman" w:eastAsia="仿宋_GB2312" w:cs="DengXian-Regular"/>
          <w:sz w:val="32"/>
          <w:szCs w:val="32"/>
          <w:highlight w:val="none"/>
          <w:lang w:val="en-US" w:eastAsia="zh-CN"/>
        </w:rPr>
        <w:t>3527.69</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52</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sz w:val="32"/>
          <w:szCs w:val="32"/>
          <w:highlight w:val="none"/>
          <w:lang w:val="en-US" w:eastAsia="zh-CN"/>
        </w:rPr>
        <w:t>项目增加，支出相应增加</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rPr>
        <w:t>3.国有资本经营预算财政拨款本年收入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highlight w:val="none"/>
        </w:rPr>
        <w:t>增长</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%；本年支出</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w:t>
      </w:r>
      <w:r>
        <w:rPr>
          <w:rFonts w:hint="eastAsia" w:ascii="仿宋_GB2312" w:hAnsi="Times New Roman" w:eastAsia="仿宋_GB2312" w:cs="DengXian-Regular"/>
          <w:sz w:val="32"/>
          <w:szCs w:val="32"/>
          <w:highlight w:val="none"/>
          <w:lang w:val="en-US" w:eastAsia="zh-CN"/>
        </w:rPr>
        <w:t>与</w:t>
      </w:r>
      <w:r>
        <w:rPr>
          <w:rFonts w:hint="eastAsia" w:ascii="仿宋_GB2312" w:hAnsi="Times New Roman" w:eastAsia="仿宋_GB2312" w:cs="DengXian-Regular"/>
          <w:sz w:val="32"/>
          <w:szCs w:val="32"/>
          <w:highlight w:val="none"/>
        </w:rPr>
        <w:t>上年</w:t>
      </w:r>
      <w:r>
        <w:rPr>
          <w:rFonts w:hint="eastAsia" w:ascii="仿宋_GB2312" w:hAnsi="Times New Roman" w:eastAsia="仿宋_GB2312" w:cs="DengXian-Regular"/>
          <w:sz w:val="32"/>
          <w:szCs w:val="32"/>
          <w:highlight w:val="none"/>
          <w:lang w:val="en-US" w:eastAsia="zh-CN"/>
        </w:rPr>
        <w:t>持平</w:t>
      </w:r>
      <w:r>
        <w:rPr>
          <w:rFonts w:hint="eastAsia" w:ascii="仿宋_GB2312" w:hAnsi="Times New Roman" w:eastAsia="仿宋_GB2312" w:cs="DengXian-Regular"/>
          <w:sz w:val="32"/>
          <w:szCs w:val="32"/>
          <w:highlight w:val="none"/>
        </w:rPr>
        <w:t>，增长</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w:t>
      </w:r>
    </w:p>
    <w:p>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rPr>
        <w:t>本部门2022年</w:t>
      </w:r>
      <w:r>
        <w:rPr>
          <w:rFonts w:hint="eastAsia" w:ascii="仿宋_GB2312" w:hAnsi="Times New Roman" w:eastAsia="仿宋_GB2312" w:cs="DengXian-Regular"/>
          <w:sz w:val="32"/>
          <w:szCs w:val="32"/>
          <w:highlight w:val="none"/>
        </w:rPr>
        <w:t>度财政拨款本年收入</w:t>
      </w:r>
      <w:r>
        <w:rPr>
          <w:rFonts w:hint="eastAsia" w:ascii="仿宋_GB2312" w:hAnsi="Times New Roman" w:eastAsia="仿宋_GB2312" w:cs="DengXian-Regular"/>
          <w:sz w:val="32"/>
          <w:szCs w:val="32"/>
          <w:highlight w:val="none"/>
          <w:lang w:val="en-US" w:eastAsia="zh-CN"/>
        </w:rPr>
        <w:t>7927.1</w:t>
      </w:r>
      <w:r>
        <w:rPr>
          <w:rFonts w:hint="eastAsia" w:ascii="仿宋_GB2312" w:hAnsi="Times New Roman" w:eastAsia="仿宋_GB2312" w:cs="DengXian-Regular"/>
          <w:sz w:val="32"/>
          <w:szCs w:val="32"/>
          <w:highlight w:val="none"/>
        </w:rPr>
        <w:t>万元，完成年初预算的</w:t>
      </w:r>
      <w:r>
        <w:rPr>
          <w:rFonts w:hint="eastAsia" w:ascii="仿宋_GB2312" w:hAnsi="Times New Roman" w:eastAsia="仿宋_GB2312" w:cs="DengXian-Regular"/>
          <w:sz w:val="32"/>
          <w:szCs w:val="32"/>
          <w:highlight w:val="none"/>
          <w:lang w:val="en-US" w:eastAsia="zh-CN"/>
        </w:rPr>
        <w:t>100</w:t>
      </w:r>
      <w:r>
        <w:rPr>
          <w:rFonts w:hint="eastAsia" w:ascii="仿宋_GB2312" w:hAnsi="Times New Roman" w:eastAsia="仿宋_GB2312" w:cs="DengXian-Regular"/>
          <w:sz w:val="32"/>
          <w:szCs w:val="32"/>
          <w:highlight w:val="none"/>
        </w:rPr>
        <w:t>%,比年初预算增加</w:t>
      </w:r>
      <w:r>
        <w:rPr>
          <w:rFonts w:hint="eastAsia" w:ascii="仿宋_GB2312" w:hAnsi="Times New Roman" w:eastAsia="仿宋_GB2312" w:cs="DengXian-Regular"/>
          <w:sz w:val="32"/>
          <w:szCs w:val="32"/>
          <w:highlight w:val="none"/>
          <w:lang w:val="en-US" w:eastAsia="zh-CN"/>
        </w:rPr>
        <w:t>726.46</w:t>
      </w:r>
      <w:r>
        <w:rPr>
          <w:rFonts w:hint="eastAsia" w:ascii="仿宋_GB2312" w:hAnsi="Times New Roman" w:eastAsia="仿宋_GB2312" w:cs="DengXian-Regular"/>
          <w:sz w:val="32"/>
          <w:szCs w:val="32"/>
          <w:highlight w:val="none"/>
        </w:rPr>
        <w:t>万元，决算数大于预算数主要原因是</w:t>
      </w:r>
      <w:r>
        <w:rPr>
          <w:rFonts w:hint="eastAsia" w:ascii="仿宋_GB2312" w:hAnsi="Times New Roman" w:eastAsia="仿宋_GB2312" w:cs="DengXian-Regular"/>
          <w:sz w:val="32"/>
          <w:szCs w:val="32"/>
          <w:highlight w:val="none"/>
          <w:lang w:val="en-US" w:eastAsia="zh-CN"/>
        </w:rPr>
        <w:t>单位项目增加，追加预算收入增加</w:t>
      </w:r>
      <w:r>
        <w:rPr>
          <w:rFonts w:hint="eastAsia" w:ascii="仿宋_GB2312" w:hAnsi="Times New Roman" w:eastAsia="仿宋_GB2312" w:cs="DengXian-Regular"/>
          <w:sz w:val="32"/>
          <w:szCs w:val="32"/>
          <w:highlight w:val="none"/>
        </w:rPr>
        <w:t>；本年支出</w:t>
      </w:r>
      <w:r>
        <w:rPr>
          <w:rFonts w:hint="eastAsia" w:ascii="仿宋_GB2312" w:hAnsi="Times New Roman" w:eastAsia="仿宋_GB2312" w:cs="DengXian-Regular"/>
          <w:sz w:val="32"/>
          <w:szCs w:val="32"/>
          <w:highlight w:val="none"/>
          <w:lang w:val="en-US" w:eastAsia="zh-CN"/>
        </w:rPr>
        <w:t>7927.1</w:t>
      </w:r>
      <w:r>
        <w:rPr>
          <w:rFonts w:hint="eastAsia" w:ascii="仿宋_GB2312" w:hAnsi="Times New Roman" w:eastAsia="仿宋_GB2312" w:cs="DengXian-Regular"/>
          <w:sz w:val="32"/>
          <w:szCs w:val="32"/>
          <w:highlight w:val="none"/>
        </w:rPr>
        <w:t>万元，完成年初预算的</w:t>
      </w:r>
      <w:r>
        <w:rPr>
          <w:rFonts w:hint="eastAsia" w:ascii="仿宋_GB2312" w:hAnsi="Times New Roman" w:eastAsia="仿宋_GB2312" w:cs="DengXian-Regular"/>
          <w:sz w:val="32"/>
          <w:szCs w:val="32"/>
          <w:highlight w:val="none"/>
          <w:lang w:val="en-US" w:eastAsia="zh-CN"/>
        </w:rPr>
        <w:t>100</w:t>
      </w:r>
      <w:r>
        <w:rPr>
          <w:rFonts w:hint="eastAsia" w:ascii="仿宋_GB2312" w:hAnsi="Times New Roman" w:eastAsia="仿宋_GB2312" w:cs="DengXian-Regular"/>
          <w:sz w:val="32"/>
          <w:szCs w:val="32"/>
          <w:highlight w:val="none"/>
        </w:rPr>
        <w:t>%,比年初预算增加</w:t>
      </w:r>
      <w:r>
        <w:rPr>
          <w:rFonts w:hint="eastAsia" w:ascii="仿宋_GB2312" w:hAnsi="Times New Roman" w:eastAsia="仿宋_GB2312" w:cs="DengXian-Regular"/>
          <w:sz w:val="32"/>
          <w:szCs w:val="32"/>
          <w:highlight w:val="none"/>
          <w:lang w:val="en-US" w:eastAsia="zh-CN"/>
        </w:rPr>
        <w:t>726.46</w:t>
      </w:r>
      <w:r>
        <w:rPr>
          <w:rFonts w:hint="eastAsia" w:ascii="仿宋_GB2312" w:hAnsi="Times New Roman" w:eastAsia="仿宋_GB2312" w:cs="DengXian-Regular"/>
          <w:sz w:val="32"/>
          <w:szCs w:val="32"/>
          <w:highlight w:val="none"/>
        </w:rPr>
        <w:t>万元，决算数大于预算数</w:t>
      </w:r>
      <w:r>
        <w:rPr>
          <w:rFonts w:hint="eastAsia" w:ascii="仿宋_GB2312" w:hAnsi="Times New Roman" w:eastAsia="仿宋_GB2312" w:cs="DengXian-Regular"/>
          <w:sz w:val="32"/>
          <w:szCs w:val="32"/>
          <w:highlight w:val="none"/>
          <w:lang w:eastAsia="zh-CN"/>
        </w:rPr>
        <w:t>，</w:t>
      </w:r>
      <w:r>
        <w:rPr>
          <w:rFonts w:hint="eastAsia" w:ascii="仿宋_GB2312" w:hAnsi="Times New Roman" w:eastAsia="仿宋_GB2312" w:cs="DengXian-Regular"/>
          <w:sz w:val="32"/>
          <w:szCs w:val="32"/>
          <w:highlight w:val="none"/>
        </w:rPr>
        <w:t>主要原因是</w:t>
      </w:r>
      <w:r>
        <w:rPr>
          <w:rFonts w:hint="eastAsia" w:ascii="仿宋_GB2312" w:hAnsi="Times New Roman" w:eastAsia="仿宋_GB2312" w:cs="DengXian-Regular"/>
          <w:sz w:val="32"/>
          <w:szCs w:val="32"/>
          <w:highlight w:val="none"/>
          <w:lang w:val="en-US" w:eastAsia="zh-CN"/>
        </w:rPr>
        <w:t>单位项目增加，支出相应增加</w:t>
      </w:r>
      <w:r>
        <w:rPr>
          <w:rFonts w:hint="eastAsia" w:ascii="仿宋_GB2312" w:hAnsi="Times New Roman" w:eastAsia="仿宋_GB2312" w:cs="DengXian-Regular"/>
          <w:sz w:val="32"/>
          <w:szCs w:val="32"/>
          <w:highlight w:val="none"/>
        </w:rPr>
        <w:t>。具体情况如下：</w:t>
      </w:r>
    </w:p>
    <w:p>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rPr>
        <w:t>1.一般公共预算财政拨款本年收入完成年初预算</w:t>
      </w:r>
      <w:r>
        <w:rPr>
          <w:rFonts w:hint="eastAsia" w:ascii="仿宋_GB2312" w:hAnsi="Times New Roman" w:eastAsia="仿宋_GB2312" w:cs="DengXian-Regular"/>
          <w:sz w:val="32"/>
          <w:szCs w:val="32"/>
          <w:lang w:val="en-US" w:eastAsia="zh-CN"/>
        </w:rPr>
        <w:t>48</w:t>
      </w:r>
      <w:r>
        <w:rPr>
          <w:rFonts w:hint="eastAsia" w:ascii="仿宋_GB2312" w:hAnsi="Times New Roman" w:eastAsia="仿宋_GB2312" w:cs="DengXian-Regular"/>
          <w:sz w:val="32"/>
          <w:szCs w:val="32"/>
        </w:rPr>
        <w:t>%，比年初</w:t>
      </w:r>
      <w:r>
        <w:rPr>
          <w:rFonts w:hint="eastAsia" w:ascii="仿宋_GB2312" w:hAnsi="Times New Roman" w:eastAsia="仿宋_GB2312" w:cs="DengXian-Regular"/>
          <w:sz w:val="32"/>
          <w:szCs w:val="32"/>
          <w:highlight w:val="none"/>
        </w:rPr>
        <w:t>预算减少</w:t>
      </w:r>
      <w:r>
        <w:rPr>
          <w:rFonts w:hint="eastAsia" w:ascii="仿宋_GB2312" w:hAnsi="Times New Roman" w:eastAsia="仿宋_GB2312" w:cs="DengXian-Regular"/>
          <w:sz w:val="32"/>
          <w:szCs w:val="32"/>
          <w:highlight w:val="none"/>
          <w:lang w:val="en-US" w:eastAsia="zh-CN"/>
        </w:rPr>
        <w:t>1308.52</w:t>
      </w:r>
      <w:r>
        <w:rPr>
          <w:rFonts w:hint="eastAsia" w:ascii="仿宋_GB2312" w:hAnsi="Times New Roman" w:eastAsia="仿宋_GB2312" w:cs="DengXian-Regular"/>
          <w:sz w:val="32"/>
          <w:szCs w:val="32"/>
          <w:highlight w:val="none"/>
        </w:rPr>
        <w:t>万元，主要是</w:t>
      </w:r>
      <w:r>
        <w:rPr>
          <w:rFonts w:hint="eastAsia" w:ascii="仿宋_GB2312" w:hAnsi="Times New Roman" w:eastAsia="仿宋_GB2312" w:cs="DengXian-Regular"/>
          <w:sz w:val="32"/>
          <w:szCs w:val="32"/>
          <w:highlight w:val="none"/>
          <w:lang w:val="en-US" w:eastAsia="zh-CN"/>
        </w:rPr>
        <w:t>旅游产业发展大会未进行</w:t>
      </w:r>
      <w:r>
        <w:rPr>
          <w:rFonts w:hint="eastAsia" w:ascii="仿宋_GB2312" w:hAnsi="Times New Roman" w:eastAsia="仿宋_GB2312" w:cs="DengXian-Regular"/>
          <w:sz w:val="32"/>
          <w:szCs w:val="32"/>
          <w:highlight w:val="none"/>
        </w:rPr>
        <w:t>；支出完成年初预算</w:t>
      </w:r>
      <w:r>
        <w:rPr>
          <w:rFonts w:hint="eastAsia" w:ascii="仿宋_GB2312" w:hAnsi="Times New Roman" w:eastAsia="仿宋_GB2312" w:cs="DengXian-Regular"/>
          <w:sz w:val="32"/>
          <w:szCs w:val="32"/>
          <w:highlight w:val="none"/>
          <w:lang w:val="en-US" w:eastAsia="zh-CN"/>
        </w:rPr>
        <w:t>48</w:t>
      </w:r>
      <w:r>
        <w:rPr>
          <w:rFonts w:hint="eastAsia" w:ascii="仿宋_GB2312" w:hAnsi="Times New Roman" w:eastAsia="仿宋_GB2312" w:cs="DengXian-Regular"/>
          <w:sz w:val="32"/>
          <w:szCs w:val="32"/>
          <w:highlight w:val="none"/>
        </w:rPr>
        <w:t>%，比年初预算减少</w:t>
      </w:r>
      <w:r>
        <w:rPr>
          <w:rFonts w:hint="eastAsia" w:ascii="仿宋_GB2312" w:hAnsi="Times New Roman" w:eastAsia="仿宋_GB2312" w:cs="DengXian-Regular"/>
          <w:sz w:val="32"/>
          <w:szCs w:val="32"/>
          <w:highlight w:val="none"/>
          <w:lang w:val="en-US" w:eastAsia="zh-CN"/>
        </w:rPr>
        <w:t>1308.52</w:t>
      </w:r>
      <w:r>
        <w:rPr>
          <w:rFonts w:hint="eastAsia" w:ascii="仿宋_GB2312" w:hAnsi="Times New Roman" w:eastAsia="仿宋_GB2312" w:cs="DengXian-Regular"/>
          <w:sz w:val="32"/>
          <w:szCs w:val="32"/>
          <w:highlight w:val="none"/>
        </w:rPr>
        <w:t>万元，主要是</w:t>
      </w:r>
      <w:r>
        <w:rPr>
          <w:rFonts w:hint="eastAsia" w:ascii="仿宋_GB2312" w:hAnsi="Times New Roman" w:eastAsia="仿宋_GB2312" w:cs="DengXian-Regular"/>
          <w:sz w:val="32"/>
          <w:szCs w:val="32"/>
          <w:highlight w:val="none"/>
          <w:lang w:val="en-US" w:eastAsia="zh-CN"/>
        </w:rPr>
        <w:t>旅游产业发展大会未进行</w:t>
      </w:r>
      <w:r>
        <w:rPr>
          <w:rFonts w:hint="eastAsia" w:ascii="仿宋_GB2312" w:hAnsi="Times New Roman" w:eastAsia="仿宋_GB2312" w:cs="DengXian-Regular"/>
          <w:sz w:val="32"/>
          <w:szCs w:val="32"/>
          <w:highlight w:val="none"/>
        </w:rPr>
        <w:t>。</w:t>
      </w:r>
    </w:p>
    <w:p>
      <w:pPr>
        <w:adjustRightInd w:val="0"/>
        <w:snapToGrid w:val="0"/>
        <w:spacing w:line="580" w:lineRule="exact"/>
        <w:ind w:firstLine="640" w:firstLineChars="200"/>
        <w:rPr>
          <w:rFonts w:hint="eastAsia"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rPr>
        <w:t>2.政府性基金预算财政拨款本年收入完成年初预算</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%，比年初预</w:t>
      </w:r>
      <w:r>
        <w:rPr>
          <w:rFonts w:hint="eastAsia" w:ascii="仿宋_GB2312" w:hAnsi="Times New Roman" w:eastAsia="仿宋_GB2312" w:cs="DengXian-Regular"/>
          <w:sz w:val="32"/>
          <w:szCs w:val="32"/>
          <w:highlight w:val="none"/>
        </w:rPr>
        <w:t>算增加</w:t>
      </w:r>
      <w:r>
        <w:rPr>
          <w:rFonts w:hint="eastAsia" w:ascii="仿宋_GB2312" w:hAnsi="Times New Roman" w:eastAsia="仿宋_GB2312" w:cs="DengXian-Regular"/>
          <w:sz w:val="32"/>
          <w:szCs w:val="32"/>
          <w:highlight w:val="none"/>
          <w:lang w:val="en-US" w:eastAsia="zh-CN"/>
        </w:rPr>
        <w:t>2034.98</w:t>
      </w:r>
      <w:r>
        <w:rPr>
          <w:rFonts w:hint="eastAsia" w:ascii="仿宋_GB2312" w:hAnsi="Times New Roman" w:eastAsia="仿宋_GB2312" w:cs="DengXian-Regular"/>
          <w:sz w:val="32"/>
          <w:szCs w:val="32"/>
          <w:highlight w:val="none"/>
        </w:rPr>
        <w:t>万元，主要是</w:t>
      </w:r>
      <w:r>
        <w:rPr>
          <w:rFonts w:hint="eastAsia" w:ascii="仿宋_GB2312" w:hAnsi="Times New Roman" w:eastAsia="仿宋_GB2312" w:cs="DengXian-Regular"/>
          <w:sz w:val="32"/>
          <w:szCs w:val="32"/>
          <w:highlight w:val="none"/>
          <w:lang w:val="en-US" w:eastAsia="zh-CN"/>
        </w:rPr>
        <w:t>新增专项债券增加</w:t>
      </w:r>
      <w:r>
        <w:rPr>
          <w:rFonts w:hint="eastAsia" w:ascii="仿宋_GB2312" w:hAnsi="Times New Roman" w:eastAsia="仿宋_GB2312" w:cs="DengXian-Regular"/>
          <w:sz w:val="32"/>
          <w:szCs w:val="32"/>
          <w:highlight w:val="none"/>
        </w:rPr>
        <w:t>；支出完成年初预算</w:t>
      </w:r>
      <w:r>
        <w:rPr>
          <w:rFonts w:hint="eastAsia" w:ascii="仿宋_GB2312" w:hAnsi="Times New Roman" w:eastAsia="仿宋_GB2312" w:cs="DengXian-Regular"/>
          <w:sz w:val="32"/>
          <w:szCs w:val="32"/>
          <w:highlight w:val="none"/>
          <w:lang w:val="en-US" w:eastAsia="zh-CN"/>
        </w:rPr>
        <w:t>100</w:t>
      </w:r>
      <w:r>
        <w:rPr>
          <w:rFonts w:hint="eastAsia" w:ascii="仿宋_GB2312" w:hAnsi="Times New Roman" w:eastAsia="仿宋_GB2312" w:cs="DengXian-Regular"/>
          <w:sz w:val="32"/>
          <w:szCs w:val="32"/>
          <w:highlight w:val="none"/>
        </w:rPr>
        <w:t>%，比年初预算增加</w:t>
      </w:r>
      <w:r>
        <w:rPr>
          <w:rFonts w:hint="eastAsia" w:ascii="仿宋_GB2312" w:hAnsi="Times New Roman" w:eastAsia="仿宋_GB2312" w:cs="DengXian-Regular"/>
          <w:sz w:val="32"/>
          <w:szCs w:val="32"/>
          <w:highlight w:val="none"/>
          <w:lang w:val="en-US" w:eastAsia="zh-CN"/>
        </w:rPr>
        <w:t>2034.98</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新增专项债券增加，支出增加。</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3.国有资本经营预算财政拨款本年收入完成年初预算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%，比年初预算</w:t>
      </w:r>
      <w:r>
        <w:rPr>
          <w:rFonts w:hint="eastAsia" w:ascii="仿宋_GB2312" w:hAnsi="Times New Roman" w:eastAsia="仿宋_GB2312" w:cs="DengXian-Regular"/>
          <w:sz w:val="32"/>
          <w:szCs w:val="32"/>
          <w:highlight w:val="none"/>
        </w:rPr>
        <w:t>增加</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万元，主要是</w:t>
      </w:r>
      <w:r>
        <w:rPr>
          <w:rFonts w:hint="eastAsia" w:ascii="仿宋_GB2312" w:hAnsi="Times New Roman" w:eastAsia="仿宋_GB2312" w:cs="DengXian-Regular"/>
          <w:sz w:val="32"/>
          <w:szCs w:val="32"/>
          <w:highlight w:val="none"/>
          <w:lang w:val="en-US" w:eastAsia="zh-CN"/>
        </w:rPr>
        <w:t>无</w:t>
      </w:r>
      <w:r>
        <w:rPr>
          <w:rFonts w:hint="eastAsia" w:ascii="仿宋_GB2312" w:hAnsi="Times New Roman" w:eastAsia="仿宋_GB2312" w:cs="DengXian-Regular"/>
          <w:sz w:val="32"/>
          <w:szCs w:val="32"/>
          <w:highlight w:val="none"/>
        </w:rPr>
        <w:t>国有资本经营</w:t>
      </w:r>
      <w:r>
        <w:rPr>
          <w:rFonts w:hint="eastAsia" w:ascii="仿宋_GB2312" w:hAnsi="Times New Roman" w:eastAsia="仿宋_GB2312" w:cs="DengXian-Regular"/>
          <w:sz w:val="32"/>
          <w:szCs w:val="32"/>
          <w:highlight w:val="none"/>
          <w:lang w:val="en-US" w:eastAsia="zh-CN"/>
        </w:rPr>
        <w:t>收入</w:t>
      </w:r>
      <w:r>
        <w:rPr>
          <w:rFonts w:hint="eastAsia" w:ascii="仿宋_GB2312" w:hAnsi="Times New Roman" w:eastAsia="仿宋_GB2312" w:cs="DengXian-Regular"/>
          <w:sz w:val="32"/>
          <w:szCs w:val="32"/>
          <w:highlight w:val="none"/>
        </w:rPr>
        <w:t>；支出完成年初预算</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%，比年初预算增加</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w:t>
      </w:r>
      <w:r>
        <w:rPr>
          <w:rFonts w:hint="eastAsia" w:ascii="仿宋_GB2312" w:hAnsi="Times New Roman" w:eastAsia="仿宋_GB2312" w:cs="DengXian-Regular"/>
          <w:sz w:val="32"/>
          <w:szCs w:val="32"/>
        </w:rPr>
        <w:t>元，主要是</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国有资本经营</w:t>
      </w:r>
      <w:r>
        <w:rPr>
          <w:rFonts w:hint="eastAsia" w:ascii="仿宋_GB2312" w:hAnsi="Times New Roman" w:eastAsia="仿宋_GB2312" w:cs="DengXian-Regular"/>
          <w:sz w:val="32"/>
          <w:szCs w:val="32"/>
          <w:lang w:val="en-US" w:eastAsia="zh-CN"/>
        </w:rPr>
        <w:t>支出</w:t>
      </w:r>
      <w:r>
        <w:rPr>
          <w:rFonts w:hint="eastAsia" w:ascii="仿宋_GB2312" w:hAnsi="Times New Roman" w:eastAsia="仿宋_GB2312" w:cs="DengXian-Regular"/>
          <w:sz w:val="32"/>
          <w:szCs w:val="32"/>
        </w:rPr>
        <w:t>。</w:t>
      </w:r>
    </w:p>
    <w:p>
      <w:pPr>
        <w:numPr>
          <w:ilvl w:val="0"/>
          <w:numId w:val="1"/>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t>2022年度财政拨款支出</w:t>
      </w:r>
      <w:r>
        <w:rPr>
          <w:rFonts w:hint="eastAsia" w:ascii="仿宋_GB2312" w:hAnsi="Times New Roman" w:eastAsia="仿宋_GB2312" w:cs="DengXian-Regular"/>
          <w:sz w:val="32"/>
          <w:szCs w:val="32"/>
          <w:lang w:val="en-US" w:eastAsia="zh-CN"/>
        </w:rPr>
        <w:t>7927.1</w:t>
      </w:r>
      <w:r>
        <w:rPr>
          <w:rFonts w:hint="eastAsia" w:ascii="仿宋_GB2312" w:hAnsi="Times New Roman" w:eastAsia="仿宋_GB2312" w:cs="DengXian-Regular"/>
          <w:sz w:val="32"/>
          <w:szCs w:val="32"/>
        </w:rPr>
        <w:t>万元，主要用于以下方面</w:t>
      </w:r>
      <w:r>
        <w:rPr>
          <w:rFonts w:hint="eastAsia" w:ascii="仿宋_GB2312" w:hAnsi="Times New Roman" w:eastAsia="仿宋_GB2312" w:cs="DengXian-Regular"/>
          <w:sz w:val="32"/>
          <w:szCs w:val="32"/>
          <w:highlight w:val="none"/>
        </w:rPr>
        <w:t>：</w:t>
      </w:r>
    </w:p>
    <w:p>
      <w:pPr>
        <w:adjustRightInd w:val="0"/>
        <w:snapToGrid w:val="0"/>
        <w:spacing w:line="580" w:lineRule="exact"/>
        <w:ind w:firstLine="640" w:firstLineChars="200"/>
        <w:rPr>
          <w:rFonts w:hint="default"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val="en-US" w:eastAsia="zh-CN"/>
        </w:rPr>
        <w:t>文化旅游体育与传</w:t>
      </w:r>
      <w:r>
        <w:rPr>
          <w:rFonts w:hint="eastAsia" w:ascii="仿宋_GB2312" w:hAnsi="Times New Roman" w:eastAsia="仿宋_GB2312" w:cs="DengXian-Regular"/>
          <w:sz w:val="32"/>
          <w:szCs w:val="32"/>
          <w:highlight w:val="none"/>
          <w:lang w:val="en-US" w:eastAsia="zh-CN"/>
        </w:rPr>
        <w:t>媒支出1026.55万元，占12.93</w:t>
      </w:r>
      <w:r>
        <w:rPr>
          <w:rFonts w:hint="eastAsia" w:ascii="仿宋_GB2312" w:hAnsi="Times New Roman" w:eastAsia="仿宋_GB2312" w:cs="DengXian-Regular"/>
          <w:sz w:val="32"/>
          <w:szCs w:val="32"/>
          <w:highlight w:val="none"/>
        </w:rPr>
        <w:t>%，主要用于</w:t>
      </w:r>
      <w:r>
        <w:rPr>
          <w:rFonts w:hint="eastAsia" w:ascii="仿宋_GB2312" w:hAnsi="Times New Roman" w:eastAsia="仿宋_GB2312" w:cs="DengXian-Regular"/>
          <w:sz w:val="32"/>
          <w:szCs w:val="32"/>
          <w:highlight w:val="none"/>
          <w:lang w:val="en-US" w:eastAsia="zh-CN"/>
        </w:rPr>
        <w:t>文化和旅游、体育、其他文化旅游体育与传媒支出</w:t>
      </w:r>
      <w:r>
        <w:rPr>
          <w:rFonts w:hint="eastAsia" w:ascii="仿宋_GB2312" w:hAnsi="Times New Roman" w:eastAsia="仿宋_GB2312" w:cs="DengXian-Regular"/>
          <w:sz w:val="32"/>
          <w:szCs w:val="32"/>
          <w:highlight w:val="none"/>
        </w:rPr>
        <w:t>等</w:t>
      </w:r>
      <w:r>
        <w:rPr>
          <w:rFonts w:hint="eastAsia" w:ascii="仿宋_GB2312" w:hAnsi="Times New Roman" w:eastAsia="仿宋_GB2312" w:cs="DengXian-Regular"/>
          <w:sz w:val="32"/>
          <w:szCs w:val="32"/>
          <w:highlight w:val="none"/>
          <w:lang w:val="en-US" w:eastAsia="zh-CN"/>
        </w:rPr>
        <w:t>支出</w:t>
      </w:r>
      <w:r>
        <w:rPr>
          <w:rFonts w:hint="eastAsia"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lang w:val="en-US" w:eastAsia="zh-CN"/>
        </w:rPr>
        <w:t>社会保障和就业支出119.33万元，占1.5%，主要用于行政事业单位养老支出、抚恤、财政对其他社会保险基金的补助等支出；卫生健康支出23.55万元，占0.3%，主要用于行政事业单位医疗支出；城乡社区支出321.85万元，占4.1%，主要用于国有土地使用权出让收入安排的支出；保障住房支出45.85万元，占0.57%，主要用于住房改革支出；其他支出6389.97万元，占80.6%，主要用于其他政府性基金及对应专项债务</w:t>
      </w:r>
      <w:r>
        <w:rPr>
          <w:rFonts w:hint="eastAsia" w:ascii="仿宋_GB2312" w:hAnsi="Times New Roman" w:eastAsia="仿宋_GB2312" w:cs="DengXian-Regular"/>
          <w:sz w:val="32"/>
          <w:szCs w:val="32"/>
          <w:lang w:val="en-US" w:eastAsia="zh-CN"/>
        </w:rPr>
        <w:t>收入安排的支出、其他地方自行试点项目收益专项债券收入安排的支出、彩票公益金安排的支出。</w:t>
      </w:r>
    </w:p>
    <w:p>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2022年度财政拨款基本支出</w:t>
      </w:r>
      <w:r>
        <w:rPr>
          <w:rFonts w:hint="eastAsia" w:ascii="仿宋_GB2312" w:hAnsi="Times New Roman" w:eastAsia="仿宋_GB2312" w:cs="DengXian-Regular"/>
          <w:sz w:val="32"/>
          <w:szCs w:val="32"/>
          <w:lang w:val="en-US" w:eastAsia="zh-CN"/>
        </w:rPr>
        <w:t>700.07</w:t>
      </w:r>
      <w:r>
        <w:rPr>
          <w:rFonts w:hint="eastAsia" w:ascii="仿宋_GB2312" w:hAnsi="Times New Roman" w:eastAsia="仿宋_GB2312" w:cs="DengXian-Regular"/>
          <w:sz w:val="32"/>
          <w:szCs w:val="32"/>
        </w:rPr>
        <w:t>万元，其中：</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 xml:space="preserve">人员经费 </w:t>
      </w:r>
      <w:r>
        <w:rPr>
          <w:rFonts w:hint="eastAsia" w:ascii="仿宋_GB2312" w:hAnsi="Times New Roman" w:eastAsia="仿宋_GB2312" w:cs="DengXian-Regular"/>
          <w:sz w:val="32"/>
          <w:szCs w:val="32"/>
          <w:lang w:val="en-US" w:eastAsia="zh-CN"/>
        </w:rPr>
        <w:t>658.42</w:t>
      </w:r>
      <w:r>
        <w:rPr>
          <w:rFonts w:hint="eastAsia" w:ascii="仿宋_GB2312" w:hAnsi="Times New Roman" w:eastAsia="仿宋_GB2312" w:cs="DengXian-Regular"/>
          <w:sz w:val="32"/>
          <w:szCs w:val="32"/>
        </w:rPr>
        <w:t>万元，主要包括基本工资、津贴补贴、奖金、绩效工资、机关事业单位基本养老保险缴费、职工基本医疗保险缴费、住房公积金、其他社会保障缴费、退休费、抚恤金</w:t>
      </w:r>
      <w:r>
        <w:rPr>
          <w:rFonts w:hint="eastAsia" w:ascii="仿宋_GB2312" w:hAnsi="Times New Roman" w:eastAsia="仿宋_GB2312" w:cs="DengXian-Regular"/>
          <w:sz w:val="32"/>
          <w:szCs w:val="32"/>
          <w:lang w:eastAsia="zh-CN"/>
        </w:rPr>
        <w:t>。</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公用经费</w:t>
      </w:r>
      <w:r>
        <w:rPr>
          <w:rFonts w:hint="eastAsia" w:ascii="仿宋_GB2312" w:hAnsi="Times New Roman" w:eastAsia="仿宋_GB2312" w:cs="DengXian-Regular"/>
          <w:sz w:val="32"/>
          <w:szCs w:val="32"/>
          <w:lang w:val="en-US" w:eastAsia="zh-CN"/>
        </w:rPr>
        <w:t>41.65</w:t>
      </w:r>
      <w:r>
        <w:rPr>
          <w:rFonts w:hint="eastAsia" w:ascii="仿宋_GB2312" w:hAnsi="Times New Roman" w:eastAsia="仿宋_GB2312" w:cs="DengXian-Regular"/>
          <w:sz w:val="32"/>
          <w:szCs w:val="32"/>
        </w:rPr>
        <w:t>万元，主要包括办公费、水费、邮电费、差旅费、工会经费、公务用车运行维护费、其他交通费用。</w:t>
      </w: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五、财政拨款“三公” 经费支出决算情况说明</w:t>
      </w:r>
    </w:p>
    <w:p>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（一）“三公”经费财政拨款支出决算总体情况说明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本部门2022年度“三公”</w:t>
      </w:r>
      <w:r>
        <w:rPr>
          <w:rFonts w:hint="eastAsia" w:ascii="仿宋_GB2312" w:hAnsi="Times New Roman" w:eastAsia="仿宋_GB2312" w:cs="DengXian-Regular"/>
          <w:sz w:val="32"/>
          <w:szCs w:val="32"/>
          <w:highlight w:val="none"/>
        </w:rPr>
        <w:t>经费财政拨款支出预算为</w:t>
      </w:r>
      <w:r>
        <w:rPr>
          <w:rFonts w:hint="eastAsia" w:ascii="仿宋_GB2312" w:hAnsi="Times New Roman" w:eastAsia="仿宋_GB2312" w:cs="DengXian-Regular"/>
          <w:sz w:val="32"/>
          <w:szCs w:val="32"/>
          <w:highlight w:val="none"/>
          <w:lang w:val="en-US" w:eastAsia="zh-CN"/>
        </w:rPr>
        <w:t>2</w:t>
      </w:r>
      <w:r>
        <w:rPr>
          <w:rFonts w:hint="eastAsia" w:ascii="仿宋_GB2312" w:hAnsi="Times New Roman" w:eastAsia="仿宋_GB2312" w:cs="DengXian-Regular"/>
          <w:sz w:val="32"/>
          <w:szCs w:val="32"/>
          <w:highlight w:val="none"/>
        </w:rPr>
        <w:t>万元，支出决算为</w:t>
      </w:r>
      <w:r>
        <w:rPr>
          <w:rFonts w:hint="eastAsia" w:ascii="仿宋_GB2312" w:hAnsi="Times New Roman" w:eastAsia="仿宋_GB2312" w:cs="DengXian-Regular"/>
          <w:sz w:val="32"/>
          <w:szCs w:val="32"/>
          <w:highlight w:val="none"/>
          <w:lang w:val="en-US" w:eastAsia="zh-CN"/>
        </w:rPr>
        <w:t>2</w:t>
      </w:r>
      <w:r>
        <w:rPr>
          <w:rFonts w:hint="eastAsia" w:ascii="仿宋_GB2312" w:hAnsi="Times New Roman" w:eastAsia="仿宋_GB2312" w:cs="DengXian-Regular"/>
          <w:sz w:val="32"/>
          <w:szCs w:val="32"/>
          <w:highlight w:val="none"/>
        </w:rPr>
        <w:t>万元，完成预算的</w:t>
      </w:r>
      <w:r>
        <w:rPr>
          <w:rFonts w:hint="eastAsia" w:ascii="仿宋_GB2312" w:hAnsi="Times New Roman" w:eastAsia="仿宋_GB2312" w:cs="DengXian-Regular"/>
          <w:sz w:val="32"/>
          <w:szCs w:val="32"/>
          <w:highlight w:val="none"/>
          <w:lang w:val="en-US" w:eastAsia="zh-CN"/>
        </w:rPr>
        <w:t>100</w:t>
      </w:r>
      <w:r>
        <w:rPr>
          <w:rFonts w:hint="eastAsia" w:ascii="仿宋_GB2312" w:hAnsi="Times New Roman" w:eastAsia="仿宋_GB2312" w:cs="DengXian-Regular"/>
          <w:sz w:val="32"/>
          <w:szCs w:val="32"/>
          <w:highlight w:val="none"/>
        </w:rPr>
        <w:t>%,较预算增加</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%；较2021年度决算增加</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w:t>
      </w:r>
    </w:p>
    <w:p>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（二）“三公”经费财政拨款支出决算具体情况说明</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1.因公出国（境）费支出情况。</w:t>
      </w:r>
      <w:r>
        <w:rPr>
          <w:rFonts w:hint="eastAsia" w:ascii="仿宋_GB2312" w:hAnsi="Times New Roman" w:eastAsia="仿宋_GB2312" w:cs="DengXian-Regular"/>
          <w:sz w:val="32"/>
          <w:szCs w:val="32"/>
        </w:rPr>
        <w:t>本部门2022年度因公出国（境）费支出预算为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%。因公出国（境）费支出较预</w:t>
      </w:r>
      <w:r>
        <w:rPr>
          <w:rFonts w:hint="eastAsia" w:ascii="仿宋_GB2312" w:hAnsi="Times New Roman" w:eastAsia="仿宋_GB2312" w:cs="DengXian-Regular"/>
          <w:sz w:val="32"/>
          <w:szCs w:val="32"/>
          <w:highlight w:val="none"/>
        </w:rPr>
        <w:t>算增加</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sz w:val="32"/>
          <w:szCs w:val="32"/>
          <w:highlight w:val="none"/>
          <w:lang w:val="en-US" w:eastAsia="zh-CN"/>
        </w:rPr>
        <w:t>未发生</w:t>
      </w:r>
      <w:r>
        <w:rPr>
          <w:rFonts w:hint="eastAsia" w:ascii="仿宋_GB2312" w:hAnsi="Times New Roman" w:eastAsia="仿宋_GB2312" w:cs="DengXian-Regular"/>
          <w:sz w:val="32"/>
          <w:szCs w:val="32"/>
          <w:highlight w:val="none"/>
        </w:rPr>
        <w:t>因公出国（境）费支出；较上年增加</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未发生</w:t>
      </w:r>
      <w:r>
        <w:rPr>
          <w:rFonts w:hint="eastAsia" w:ascii="仿宋_GB2312" w:hAnsi="Times New Roman" w:eastAsia="仿宋_GB2312" w:cs="DengXian-Regular"/>
          <w:sz w:val="32"/>
          <w:szCs w:val="32"/>
        </w:rPr>
        <w:t>因公出国（境）费支出。其中因公出国（境）团组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无本单位组织的出国（境）团组。</w:t>
      </w:r>
    </w:p>
    <w:p>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2.公务用车购置及运行维护费支出情况。</w:t>
      </w:r>
      <w:r>
        <w:rPr>
          <w:rFonts w:hint="eastAsia" w:ascii="仿宋_GB2312" w:hAnsi="Times New Roman" w:eastAsia="仿宋_GB2312" w:cs="DengXian-Regular"/>
          <w:sz w:val="32"/>
          <w:szCs w:val="32"/>
        </w:rPr>
        <w:t>本部门2022年度公务用车购置及运行维护费预算为</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%。较预算减少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严格控制</w:t>
      </w:r>
      <w:r>
        <w:rPr>
          <w:rFonts w:hint="eastAsia" w:ascii="仿宋_GB2312" w:hAnsi="Times New Roman" w:eastAsia="仿宋_GB2312" w:cs="DengXian-Regular"/>
          <w:sz w:val="32"/>
          <w:szCs w:val="32"/>
        </w:rPr>
        <w:t>公务用车购置及运行维护费；较上年减少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严格控制</w:t>
      </w:r>
      <w:r>
        <w:rPr>
          <w:rFonts w:hint="eastAsia" w:ascii="仿宋_GB2312" w:hAnsi="Times New Roman" w:eastAsia="仿宋_GB2312" w:cs="DengXian-Regular"/>
          <w:sz w:val="32"/>
          <w:szCs w:val="32"/>
        </w:rPr>
        <w:t>公务用车购置及运行维护费。</w:t>
      </w:r>
      <w:r>
        <w:rPr>
          <w:rFonts w:hint="eastAsia" w:ascii="仿宋_GB2312" w:hAnsi="Times New Roman" w:eastAsia="仿宋_GB2312" w:cs="DengXian-Bold"/>
          <w:sz w:val="32"/>
          <w:szCs w:val="32"/>
        </w:rPr>
        <w:t>其中：</w:t>
      </w:r>
    </w:p>
    <w:p>
      <w:pPr>
        <w:adjustRightInd w:val="0"/>
        <w:snapToGrid w:val="0"/>
        <w:spacing w:line="580" w:lineRule="exact"/>
        <w:ind w:firstLine="643"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b/>
          <w:sz w:val="32"/>
          <w:szCs w:val="32"/>
        </w:rPr>
        <w:t>公务用车购置费支出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本部门2022年度公务用车购置量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w:t>
      </w:r>
      <w:r>
        <w:rPr>
          <w:rFonts w:hint="eastAsia" w:ascii="仿宋_GB2312" w:hAnsi="Times New Roman" w:eastAsia="仿宋_GB2312" w:cs="DengXian-Regular"/>
          <w:sz w:val="32"/>
          <w:szCs w:val="32"/>
          <w:highlight w:val="none"/>
        </w:rPr>
        <w:t>生“公务用车购置”经费支出</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万元。公务用车购置费支出较预算增加</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color w:val="000000"/>
          <w:sz w:val="32"/>
          <w:szCs w:val="32"/>
          <w:highlight w:val="none"/>
        </w:rPr>
        <w:t>未发生公务用车购置经费支出</w:t>
      </w:r>
      <w:r>
        <w:rPr>
          <w:rFonts w:hint="eastAsia" w:ascii="仿宋_GB2312" w:hAnsi="Times New Roman" w:eastAsia="仿宋_GB2312" w:cs="DengXian-Regular"/>
          <w:sz w:val="32"/>
          <w:szCs w:val="32"/>
          <w:highlight w:val="none"/>
        </w:rPr>
        <w:t>；较上年增加</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color w:val="000000"/>
          <w:sz w:val="32"/>
          <w:szCs w:val="32"/>
          <w:highlight w:val="none"/>
        </w:rPr>
        <w:t>未发生公务用车购置经费支出</w:t>
      </w:r>
      <w:r>
        <w:rPr>
          <w:rFonts w:hint="eastAsia" w:ascii="仿宋_GB2312" w:hAnsi="Times New Roman" w:eastAsia="仿宋_GB2312" w:cs="DengXian-Regular"/>
          <w:sz w:val="32"/>
          <w:szCs w:val="32"/>
          <w:highlight w:val="none"/>
        </w:rPr>
        <w:t>。</w:t>
      </w:r>
    </w:p>
    <w:p>
      <w:pPr>
        <w:adjustRightInd w:val="0"/>
        <w:snapToGrid w:val="0"/>
        <w:spacing w:line="580" w:lineRule="exact"/>
        <w:ind w:firstLine="643"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b/>
          <w:sz w:val="32"/>
          <w:szCs w:val="32"/>
        </w:rPr>
        <w:t>公务用车运行维护费支出</w:t>
      </w:r>
      <w:r>
        <w:rPr>
          <w:rFonts w:hint="eastAsia" w:ascii="仿宋_GB2312" w:hAnsi="Times New Roman" w:eastAsia="仿宋_GB2312" w:cs="DengXian-Regular"/>
          <w:b/>
          <w:sz w:val="32"/>
          <w:szCs w:val="32"/>
          <w:lang w:val="en-US" w:eastAsia="zh-CN"/>
        </w:rPr>
        <w:t>2</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本部门2022年度单位公务用车保有量</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辆。公车运行维护费</w:t>
      </w:r>
      <w:r>
        <w:rPr>
          <w:rFonts w:hint="eastAsia" w:ascii="仿宋_GB2312" w:hAnsi="Times New Roman" w:eastAsia="仿宋_GB2312" w:cs="DengXian-Regular"/>
          <w:sz w:val="32"/>
          <w:szCs w:val="32"/>
          <w:highlight w:val="none"/>
        </w:rPr>
        <w:t>支出较预算增加</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lang w:eastAsia="zh-CN"/>
        </w:rPr>
        <w:t>，</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严格控制</w:t>
      </w:r>
      <w:r>
        <w:rPr>
          <w:rFonts w:hint="eastAsia" w:ascii="仿宋_GB2312" w:hAnsi="Times New Roman" w:eastAsia="仿宋_GB2312" w:cs="DengXian-Regular"/>
          <w:sz w:val="32"/>
          <w:szCs w:val="32"/>
        </w:rPr>
        <w:t>公务用车购置及运行维护费；较</w:t>
      </w:r>
      <w:r>
        <w:rPr>
          <w:rFonts w:hint="eastAsia" w:ascii="仿宋_GB2312" w:hAnsi="Times New Roman" w:eastAsia="仿宋_GB2312" w:cs="DengXian-Regular"/>
          <w:sz w:val="32"/>
          <w:szCs w:val="32"/>
          <w:highlight w:val="none"/>
        </w:rPr>
        <w:t>上年增加</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sz w:val="32"/>
          <w:szCs w:val="32"/>
          <w:highlight w:val="none"/>
          <w:lang w:val="en-US" w:eastAsia="zh-CN"/>
        </w:rPr>
        <w:t>严格控制</w:t>
      </w:r>
      <w:r>
        <w:rPr>
          <w:rFonts w:hint="eastAsia" w:ascii="仿宋_GB2312" w:hAnsi="Times New Roman" w:eastAsia="仿宋_GB2312" w:cs="DengXian-Regular"/>
          <w:sz w:val="32"/>
          <w:szCs w:val="32"/>
          <w:highlight w:val="none"/>
        </w:rPr>
        <w:t>公务用车购置及运行维护费。</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3.公务接待费支出情况。</w:t>
      </w:r>
      <w:r>
        <w:rPr>
          <w:rFonts w:hint="eastAsia" w:ascii="仿宋_GB2312" w:hAnsi="Times New Roman" w:eastAsia="仿宋_GB2312" w:cs="DengXian-Regular"/>
          <w:sz w:val="32"/>
          <w:szCs w:val="32"/>
        </w:rPr>
        <w:t>本部门2022年度公务接待费支出预算为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%。公务接待费支出</w:t>
      </w:r>
      <w:r>
        <w:rPr>
          <w:rFonts w:hint="eastAsia" w:ascii="仿宋_GB2312" w:hAnsi="Times New Roman" w:eastAsia="仿宋_GB2312" w:cs="DengXian-Regular"/>
          <w:sz w:val="32"/>
          <w:szCs w:val="32"/>
          <w:highlight w:val="none"/>
        </w:rPr>
        <w:t>较预算增加</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sz w:val="32"/>
          <w:szCs w:val="32"/>
          <w:highlight w:val="none"/>
          <w:lang w:val="en-US" w:eastAsia="zh-CN"/>
        </w:rPr>
        <w:t>未发生公务接待费支出</w:t>
      </w:r>
      <w:r>
        <w:rPr>
          <w:rFonts w:hint="eastAsia" w:ascii="仿宋_GB2312" w:hAnsi="Times New Roman" w:eastAsia="仿宋_GB2312" w:cs="DengXian-Regular"/>
          <w:sz w:val="32"/>
          <w:szCs w:val="32"/>
          <w:highlight w:val="none"/>
        </w:rPr>
        <w:t>；较上年度减少</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%,主</w:t>
      </w:r>
      <w:r>
        <w:rPr>
          <w:rFonts w:hint="eastAsia" w:ascii="仿宋_GB2312" w:hAnsi="Times New Roman" w:eastAsia="仿宋_GB2312" w:cs="DengXian-Regular"/>
          <w:sz w:val="32"/>
          <w:szCs w:val="32"/>
        </w:rPr>
        <w:t>要是</w:t>
      </w:r>
      <w:r>
        <w:rPr>
          <w:rFonts w:hint="eastAsia" w:ascii="仿宋_GB2312" w:hAnsi="Times New Roman" w:eastAsia="仿宋_GB2312" w:cs="DengXian-Regular"/>
          <w:sz w:val="32"/>
          <w:szCs w:val="32"/>
          <w:lang w:val="en-US" w:eastAsia="zh-CN"/>
        </w:rPr>
        <w:t>未发生公务接待费支出</w:t>
      </w:r>
      <w:r>
        <w:rPr>
          <w:rFonts w:hint="eastAsia" w:ascii="仿宋_GB2312" w:hAnsi="Times New Roman" w:eastAsia="仿宋_GB2312" w:cs="DengXian-Regular"/>
          <w:sz w:val="32"/>
          <w:szCs w:val="32"/>
        </w:rPr>
        <w:t>。本年度共发生公务接待</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w:t>
      </w:r>
    </w:p>
    <w:p>
      <w:pPr>
        <w:adjustRightInd w:val="0"/>
        <w:snapToGrid w:val="0"/>
        <w:spacing w:line="580" w:lineRule="exact"/>
        <w:ind w:left="420" w:leftChars="200" w:firstLine="320" w:firstLineChars="100"/>
        <w:rPr>
          <w:rFonts w:ascii="仿宋_GB2312" w:hAnsi="仿宋_GB2312" w:eastAsia="仿宋_GB2312" w:cs="仿宋_GB2312"/>
          <w:sz w:val="32"/>
          <w:szCs w:val="32"/>
        </w:rPr>
      </w:pPr>
      <w:r>
        <w:rPr>
          <w:rFonts w:hint="eastAsia" w:ascii="黑体" w:hAnsi="Calibri" w:eastAsia="黑体" w:cs="Times New Roman"/>
          <w:sz w:val="32"/>
          <w:szCs w:val="32"/>
        </w:rPr>
        <w:t>六、机关运行经费支出说明</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highlight w:val="none"/>
        </w:rPr>
        <w:t>本部门2022年度机关运行经费支出</w:t>
      </w:r>
      <w:r>
        <w:rPr>
          <w:rFonts w:hint="eastAsia" w:ascii="仿宋_GB2312" w:hAnsi="Times New Roman" w:eastAsia="仿宋_GB2312" w:cs="DengXian-Regular"/>
          <w:sz w:val="32"/>
          <w:szCs w:val="32"/>
          <w:highlight w:val="none"/>
          <w:lang w:val="en-US" w:eastAsia="zh-CN"/>
        </w:rPr>
        <w:t>41.64</w:t>
      </w:r>
      <w:r>
        <w:rPr>
          <w:rFonts w:hint="eastAsia" w:ascii="仿宋_GB2312" w:hAnsi="Times New Roman" w:eastAsia="仿宋_GB2312" w:cs="DengXian-Regular"/>
          <w:sz w:val="32"/>
          <w:szCs w:val="32"/>
          <w:highlight w:val="none"/>
        </w:rPr>
        <w:t>万元，比2021年度增加</w:t>
      </w:r>
      <w:r>
        <w:rPr>
          <w:rFonts w:hint="eastAsia" w:ascii="仿宋_GB2312" w:hAnsi="Times New Roman" w:eastAsia="仿宋_GB2312" w:cs="DengXian-Regular"/>
          <w:sz w:val="32"/>
          <w:szCs w:val="32"/>
          <w:highlight w:val="none"/>
          <w:lang w:val="en-US" w:eastAsia="zh-CN"/>
        </w:rPr>
        <w:t>1.12</w:t>
      </w:r>
      <w:r>
        <w:rPr>
          <w:rFonts w:hint="eastAsia" w:ascii="仿宋_GB2312" w:hAnsi="Times New Roman" w:eastAsia="仿宋_GB2312" w:cs="DengXian-Regular"/>
          <w:sz w:val="32"/>
          <w:szCs w:val="32"/>
          <w:highlight w:val="none"/>
        </w:rPr>
        <w:t>万元，增长</w:t>
      </w:r>
      <w:r>
        <w:rPr>
          <w:rFonts w:hint="eastAsia" w:ascii="仿宋_GB2312" w:hAnsi="Times New Roman" w:eastAsia="仿宋_GB2312" w:cs="DengXian-Regular"/>
          <w:sz w:val="32"/>
          <w:szCs w:val="32"/>
          <w:highlight w:val="none"/>
          <w:lang w:val="en-US" w:eastAsia="zh-CN"/>
        </w:rPr>
        <w:t>2.6</w:t>
      </w:r>
      <w:r>
        <w:rPr>
          <w:rFonts w:hint="eastAsia"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单位人员有增加</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七、政府采购支出说明</w:t>
      </w:r>
    </w:p>
    <w:p>
      <w:pPr>
        <w:snapToGrid w:val="0"/>
        <w:spacing w:line="580" w:lineRule="exact"/>
        <w:ind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本部门2022年度政府采购支出总额</w:t>
      </w:r>
      <w:r>
        <w:rPr>
          <w:rFonts w:hint="eastAsia" w:ascii="仿宋_GB2312" w:hAnsi="Times New Roman" w:eastAsia="仿宋_GB2312" w:cs="DengXian-Regular"/>
          <w:sz w:val="32"/>
          <w:szCs w:val="32"/>
          <w:lang w:val="en-US" w:eastAsia="zh-CN"/>
        </w:rPr>
        <w:t>102</w:t>
      </w:r>
      <w:r>
        <w:rPr>
          <w:rFonts w:hint="eastAsia" w:ascii="仿宋_GB2312" w:hAnsi="Times New Roman"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59.70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lang w:val="en-US" w:eastAsia="zh-CN"/>
        </w:rPr>
        <w:t>42.3</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102</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100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102</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100</w:t>
      </w:r>
      <w:r>
        <w:rPr>
          <w:rFonts w:ascii="仿宋_GB2312" w:hAnsi="仿宋_GB2312" w:eastAsia="仿宋_GB2312" w:cs="仿宋_GB2312"/>
          <w:color w:val="000000"/>
          <w:kern w:val="0"/>
          <w:sz w:val="32"/>
          <w:szCs w:val="32"/>
        </w:rPr>
        <w:t>%。</w:t>
      </w:r>
    </w:p>
    <w:p>
      <w:pPr>
        <w:snapToGrid w:val="0"/>
        <w:spacing w:line="580" w:lineRule="exact"/>
        <w:ind w:firstLine="640" w:firstLineChars="200"/>
        <w:jc w:val="left"/>
        <w:rPr>
          <w:rFonts w:ascii="仿宋_GB2312" w:hAnsi="Times New Roman" w:eastAsia="仿宋_GB2312" w:cs="DengXian-Regular"/>
          <w:sz w:val="32"/>
          <w:szCs w:val="32"/>
          <w:highlight w:val="yellow"/>
        </w:rPr>
      </w:pPr>
      <w:r>
        <w:rPr>
          <w:rFonts w:hint="eastAsia" w:ascii="黑体" w:hAnsi="Calibri" w:eastAsia="黑体" w:cs="Times New Roman"/>
          <w:sz w:val="32"/>
          <w:szCs w:val="32"/>
        </w:rPr>
        <w:t>八、国有资产占用情况说明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截至2022年12月31日，本部门共有车辆</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。其中，副部（省）级及以上领导用车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辆，主要领导干部用车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辆，机要通信用车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辆，应急保障用车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辆，执法执勤用车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辆，特种专业技术用车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辆，离退休干部用车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辆，其他用车</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辆，其他用车主要是</w:t>
      </w:r>
      <w:r>
        <w:rPr>
          <w:rFonts w:hint="eastAsia" w:ascii="仿宋_GB2312" w:hAnsi="Times New Roman" w:eastAsia="仿宋_GB2312" w:cs="DengXian-Regular"/>
          <w:sz w:val="32"/>
          <w:szCs w:val="32"/>
          <w:lang w:val="en-US" w:eastAsia="zh-CN"/>
        </w:rPr>
        <w:t>一般公务用车</w:t>
      </w:r>
      <w:r>
        <w:rPr>
          <w:rFonts w:hint="eastAsia" w:ascii="仿宋_GB2312" w:hAnsi="Times New Roman" w:eastAsia="仿宋_GB2312" w:cs="DengXian-Regular"/>
          <w:sz w:val="32"/>
          <w:szCs w:val="32"/>
        </w:rPr>
        <w:t>；单位价值100万元以上设备（不含车辆）</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w:t>
      </w:r>
    </w:p>
    <w:p>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九、预算绩效情况说明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（一）预算绩效管理工作开展情况</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根据预算绩效管理要求，本部门组织对2022年度一般公共预算项目支出全面开展绩效自评，其中，一级项目</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1933.52</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%。组织对2022年度</w:t>
      </w:r>
      <w:r>
        <w:rPr>
          <w:rFonts w:hint="eastAsia" w:ascii="仿宋_GB2312" w:hAnsi="仿宋_GB2312" w:eastAsia="仿宋_GB2312" w:cs="仿宋_GB2312"/>
          <w:sz w:val="32"/>
          <w:szCs w:val="32"/>
          <w:lang w:val="en-US" w:eastAsia="zh-CN"/>
        </w:rPr>
        <w:t>宁晋县文化艺术中心项目</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个政府性基金预算项目支出开展绩效自评，共涉及资金</w:t>
      </w:r>
      <w:r>
        <w:rPr>
          <w:rFonts w:hint="eastAsia" w:ascii="仿宋_GB2312" w:hAnsi="仿宋_GB2312" w:eastAsia="仿宋_GB2312" w:cs="仿宋_GB2312"/>
          <w:sz w:val="32"/>
          <w:szCs w:val="32"/>
          <w:lang w:val="en-US" w:eastAsia="zh-CN"/>
        </w:rPr>
        <w:t>6826.85</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val="en-US" w:eastAsia="zh-CN"/>
        </w:rPr>
        <w:t>省级和中央三馆一站免费开放补助资金、非物质文化遗产保护专项资金</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个一级项目开展了重点评价，涉及一般公共预算支出</w:t>
      </w:r>
      <w:r>
        <w:rPr>
          <w:rFonts w:hint="eastAsia" w:ascii="仿宋_GB2312" w:hAnsi="仿宋_GB2312" w:eastAsia="仿宋_GB2312" w:cs="仿宋_GB2312"/>
          <w:sz w:val="32"/>
          <w:szCs w:val="32"/>
          <w:lang w:val="en-US" w:eastAsia="zh-CN"/>
        </w:rPr>
        <w:t>92.2</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万元。从评价情况来看，</w:t>
      </w:r>
      <w:r>
        <w:rPr>
          <w:rFonts w:hint="eastAsia" w:ascii="仿宋_GB2312" w:hAnsi="仿宋_GB2312" w:eastAsia="仿宋_GB2312" w:cs="仿宋_GB2312"/>
          <w:sz w:val="32"/>
          <w:szCs w:val="32"/>
          <w:lang w:val="en-US" w:eastAsia="zh-CN"/>
        </w:rPr>
        <w:t>能够</w:t>
      </w:r>
      <w:r>
        <w:rPr>
          <w:rFonts w:hint="eastAsia" w:ascii="仿宋_GB2312" w:hAnsi="仿宋_GB2312" w:eastAsia="仿宋_GB2312" w:cs="仿宋_GB2312"/>
          <w:sz w:val="32"/>
          <w:szCs w:val="32"/>
        </w:rPr>
        <w:t>规范项目资金支出，及时收取反馈意见，督促项目实施单位认真开展项目，并对项目开展</w:t>
      </w:r>
      <w:r>
        <w:rPr>
          <w:rFonts w:hint="eastAsia" w:ascii="仿宋_GB2312" w:hAnsi="仿宋_GB2312" w:eastAsia="仿宋_GB2312" w:cs="仿宋_GB2312"/>
          <w:sz w:val="32"/>
          <w:szCs w:val="32"/>
          <w:lang w:val="en-US" w:eastAsia="zh-CN"/>
        </w:rPr>
        <w:t>情况</w:t>
      </w:r>
      <w:r>
        <w:rPr>
          <w:rFonts w:hint="eastAsia" w:ascii="仿宋_GB2312" w:hAnsi="仿宋_GB2312" w:eastAsia="仿宋_GB2312" w:cs="仿宋_GB2312"/>
          <w:sz w:val="32"/>
          <w:szCs w:val="32"/>
        </w:rPr>
        <w:t>及资金支出情况进行认真总结</w:t>
      </w:r>
      <w:r>
        <w:rPr>
          <w:rFonts w:hint="eastAsia" w:ascii="仿宋_GB2312" w:hAnsi="仿宋_GB2312" w:eastAsia="仿宋_GB2312" w:cs="仿宋_GB2312"/>
          <w:sz w:val="32"/>
          <w:szCs w:val="32"/>
          <w:lang w:eastAsia="zh-CN"/>
        </w:rPr>
        <w:t>，</w:t>
      </w:r>
      <w:r>
        <w:rPr>
          <w:rFonts w:hint="eastAsia" w:ascii="仿宋_GB2312" w:hAnsi="Times New Roman" w:eastAsia="仿宋_GB2312" w:cs="DengXian-Regular"/>
          <w:sz w:val="32"/>
          <w:szCs w:val="32"/>
        </w:rPr>
        <w:t>严格执行部门预算，健全相关管理制度</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较好地完成了本年度的预算执行任务。但仍存在一些问题和不足，在今后的工作中我们将不断地完善和改正，争取更大的成绩。</w:t>
      </w:r>
    </w:p>
    <w:p>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（二）部门决算中项目绩效自评结果</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w:t>
      </w:r>
      <w:r>
        <w:rPr>
          <w:rFonts w:hint="eastAsia" w:ascii="仿宋_GB2312" w:hAnsi="仿宋_GB2312" w:eastAsia="仿宋_GB2312" w:cs="仿宋_GB2312"/>
          <w:sz w:val="32"/>
          <w:szCs w:val="32"/>
          <w:lang w:val="en-US" w:eastAsia="zh-CN"/>
        </w:rPr>
        <w:t>反</w:t>
      </w:r>
      <w:r>
        <w:rPr>
          <w:rFonts w:hint="eastAsia" w:ascii="仿宋_GB2312" w:hAnsi="仿宋_GB2312" w:eastAsia="仿宋_GB2312" w:cs="仿宋_GB2312"/>
          <w:sz w:val="32"/>
          <w:szCs w:val="32"/>
        </w:rPr>
        <w:t>映</w:t>
      </w:r>
      <w:r>
        <w:rPr>
          <w:rFonts w:hint="eastAsia" w:ascii="仿宋_GB2312" w:hAnsi="仿宋_GB2312" w:eastAsia="仿宋_GB2312" w:cs="仿宋_GB2312"/>
          <w:sz w:val="32"/>
          <w:szCs w:val="32"/>
          <w:lang w:val="en-US" w:eastAsia="zh-CN"/>
        </w:rPr>
        <w:t>中央补助地方美术馆图书馆文化馆免费开放补助资金</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和省级“三馆一站”免费开放补助资金</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个项目绩效自评结果。</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中央补助地方美术馆图书馆文化馆免费开放补助资金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78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eastAsia="zh-CN"/>
        </w:rPr>
        <w:t>保障</w:t>
      </w:r>
      <w:r>
        <w:rPr>
          <w:rFonts w:hint="eastAsia" w:ascii="仿宋_GB2312" w:hAnsi="仿宋_GB2312" w:eastAsia="仿宋_GB2312" w:cs="仿宋_GB2312"/>
          <w:sz w:val="32"/>
          <w:szCs w:val="32"/>
        </w:rPr>
        <w:t>免费开放文化场馆（站）正常运转</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免费向社会公众开展基本公共文化服务，免费开放服务水平稳步提升。</w:t>
      </w:r>
    </w:p>
    <w:p>
      <w:pPr>
        <w:numPr>
          <w:ilvl w:val="0"/>
          <w:numId w:val="0"/>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（2）省级“三馆一站”免费开放补助资金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eastAsia="zh-CN"/>
        </w:rPr>
        <w:t>保障</w:t>
      </w:r>
      <w:r>
        <w:rPr>
          <w:rFonts w:hint="eastAsia" w:ascii="仿宋_GB2312" w:hAnsi="仿宋_GB2312" w:eastAsia="仿宋_GB2312" w:cs="仿宋_GB2312"/>
          <w:sz w:val="32"/>
          <w:szCs w:val="32"/>
        </w:rPr>
        <w:t>免费开放文化场馆（站）正常运转</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免费向社会公众开展基本公共文化服务，免费开放服务水平稳步提升。</w:t>
      </w:r>
    </w:p>
    <w:p>
      <w:pPr>
        <w:adjustRightInd w:val="0"/>
        <w:snapToGrid w:val="0"/>
        <w:spacing w:line="580" w:lineRule="exact"/>
        <w:ind w:left="420" w:leftChars="200"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w:t>
      </w:r>
      <w:r>
        <w:rPr>
          <w:rFonts w:hint="eastAsia" w:ascii="仿宋_GB2312" w:hAnsi="仿宋_GB2312" w:eastAsia="仿宋_GB2312" w:cs="仿宋_GB2312"/>
          <w:b/>
          <w:bCs/>
          <w:sz w:val="32"/>
          <w:szCs w:val="32"/>
          <w:highlight w:val="none"/>
        </w:rPr>
        <w:t>部门</w:t>
      </w:r>
      <w:r>
        <w:rPr>
          <w:rFonts w:hint="eastAsia" w:ascii="仿宋_GB2312" w:hAnsi="仿宋_GB2312" w:eastAsia="仿宋_GB2312" w:cs="仿宋_GB2312"/>
          <w:b/>
          <w:bCs/>
          <w:sz w:val="32"/>
          <w:szCs w:val="32"/>
        </w:rPr>
        <w:t>评价项目绩效评价结果</w:t>
      </w:r>
    </w:p>
    <w:p>
      <w:pPr>
        <w:numPr>
          <w:ilvl w:val="0"/>
          <w:numId w:val="0"/>
        </w:numPr>
        <w:adjustRightInd w:val="0"/>
        <w:snapToGrid w:val="0"/>
        <w:spacing w:line="580" w:lineRule="exact"/>
        <w:ind w:leftChars="200"/>
        <w:rPr>
          <w:rFonts w:hint="eastAsia" w:ascii="仿宋_GB2312" w:hAnsi="仿宋_GB2312" w:eastAsia="仿宋_GB2312" w:cs="仿宋_GB2312"/>
          <w:b/>
          <w:bCs/>
          <w:sz w:val="32"/>
          <w:szCs w:val="32"/>
        </w:rPr>
      </w:pPr>
      <w:r>
        <w:rPr>
          <w:rFonts w:ascii="仿宋" w:hAnsi="仿宋" w:eastAsia="仿宋" w:cs="仿宋"/>
          <w:sz w:val="32"/>
          <w:szCs w:val="32"/>
        </w:rPr>
        <w:t>全部项目</w:t>
      </w:r>
      <w:r>
        <w:rPr>
          <w:rFonts w:hint="eastAsia" w:ascii="仿宋" w:hAnsi="仿宋" w:eastAsia="仿宋" w:cs="仿宋"/>
          <w:sz w:val="32"/>
          <w:szCs w:val="32"/>
          <w:lang w:val="en-US" w:eastAsia="zh-CN"/>
        </w:rPr>
        <w:t>大体</w:t>
      </w:r>
      <w:r>
        <w:rPr>
          <w:rFonts w:ascii="仿宋" w:hAnsi="仿宋" w:eastAsia="仿宋" w:cs="仿宋"/>
          <w:sz w:val="32"/>
          <w:szCs w:val="32"/>
        </w:rPr>
        <w:t>达到预期绩效目标</w:t>
      </w:r>
      <w:r>
        <w:rPr>
          <w:rFonts w:hint="eastAsia" w:ascii="仿宋" w:hAnsi="仿宋" w:eastAsia="仿宋" w:cs="仿宋"/>
          <w:sz w:val="32"/>
          <w:szCs w:val="32"/>
          <w:lang w:eastAsia="zh-CN"/>
        </w:rPr>
        <w:t>，</w:t>
      </w:r>
      <w:r>
        <w:rPr>
          <w:rFonts w:hint="eastAsia" w:ascii="仿宋_GB2312" w:hAnsi="Times New Roman" w:eastAsia="仿宋_GB2312" w:cs="DengXian-Regular"/>
          <w:sz w:val="32"/>
          <w:szCs w:val="32"/>
        </w:rPr>
        <w:t>项目绩效自评等级为：良</w:t>
      </w:r>
      <w:r>
        <w:rPr>
          <w:rFonts w:ascii="仿宋" w:hAnsi="仿宋" w:eastAsia="仿宋" w:cs="仿宋"/>
          <w:sz w:val="32"/>
          <w:szCs w:val="32"/>
        </w:rPr>
        <w:t>。</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黑体" w:hAnsi="Calibri" w:eastAsia="黑体" w:cs="Times New Roman"/>
          <w:sz w:val="32"/>
          <w:szCs w:val="32"/>
        </w:rPr>
        <w:t>十、其他需要说明的情况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 本部门2022年度</w:t>
      </w:r>
      <w:r>
        <w:rPr>
          <w:rFonts w:hint="eastAsia" w:ascii="仿宋_GB2312" w:hAnsi="Times New Roman" w:eastAsia="仿宋_GB2312" w:cs="DengXian-Regular"/>
          <w:sz w:val="32"/>
          <w:szCs w:val="32"/>
          <w:lang w:val="en-US" w:eastAsia="zh-CN"/>
        </w:rPr>
        <w:t>国有资本经营</w:t>
      </w:r>
      <w:r>
        <w:rPr>
          <w:rFonts w:hint="eastAsia" w:ascii="仿宋_GB2312" w:hAnsi="Times New Roman" w:eastAsia="仿宋_GB2312" w:cs="DengXian-Regular"/>
          <w:sz w:val="32"/>
          <w:szCs w:val="32"/>
        </w:rPr>
        <w:t>无收支及结转结余情况，故</w:t>
      </w:r>
      <w:r>
        <w:rPr>
          <w:rFonts w:hint="eastAsia" w:ascii="仿宋_GB2312" w:hAnsi="Times New Roman" w:eastAsia="仿宋_GB2312" w:cs="DengXian-Regular"/>
          <w:sz w:val="32"/>
          <w:szCs w:val="32"/>
          <w:lang w:val="en-US" w:eastAsia="zh-CN"/>
        </w:rPr>
        <w:t>国有资本经营预算财政拨款支出决算</w:t>
      </w:r>
      <w:r>
        <w:rPr>
          <w:rFonts w:hint="eastAsia" w:ascii="仿宋_GB2312" w:hAnsi="Times New Roman" w:eastAsia="仿宋_GB2312" w:cs="DengXian-Regular"/>
          <w:sz w:val="32"/>
          <w:szCs w:val="32"/>
        </w:rPr>
        <w:t>表以空表列示。</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hAnsi="宋体" w:eastAsia="宋体" w:cs="MS-UIGothic,Bold"/>
          <w:b/>
          <w:bCs/>
          <w:kern w:val="0"/>
          <w:sz w:val="44"/>
          <w:szCs w:val="44"/>
        </w:rPr>
      </w:pPr>
    </w:p>
    <w:p>
      <w:pPr>
        <w:rPr>
          <w:rFonts w:ascii="仿宋_GB2312" w:hAnsi="宋体" w:eastAsia="仿宋_GB2312" w:cs="ArialUnicodeMS"/>
          <w:sz w:val="32"/>
          <w:szCs w:val="32"/>
        </w:rPr>
      </w:pPr>
    </w:p>
    <w:p>
      <w:pPr>
        <w:rPr>
          <w:rFonts w:ascii="仿宋_GB2312" w:hAnsi="宋体" w:eastAsia="仿宋_GB2312" w:cs="ArialUnicodeMS"/>
          <w:sz w:val="32"/>
          <w:szCs w:val="32"/>
        </w:rPr>
      </w:pPr>
    </w:p>
    <w:p>
      <w:pPr>
        <w:rPr>
          <w:rFonts w:ascii="仿宋_GB2312" w:hAnsi="宋体" w:eastAsia="仿宋_GB2312" w:cs="ArialUnicodeMS"/>
          <w:sz w:val="32"/>
          <w:szCs w:val="32"/>
        </w:rPr>
      </w:pPr>
    </w:p>
    <w:p>
      <w:pPr>
        <w:rPr>
          <w:rFonts w:ascii="仿宋_GB2312" w:hAnsi="宋体" w:eastAsia="仿宋_GB2312" w:cs="ArialUnicodeMS"/>
          <w:sz w:val="32"/>
          <w:szCs w:val="32"/>
        </w:rPr>
      </w:pPr>
    </w:p>
    <w:p>
      <w:pPr>
        <w:rPr>
          <w:rFonts w:ascii="仿宋_GB2312" w:hAnsi="宋体" w:eastAsia="仿宋_GB2312" w:cs="ArialUnicodeMS"/>
          <w:sz w:val="32"/>
          <w:szCs w:val="32"/>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r>
        <w:rPr>
          <w:rFonts w:ascii="黑体" w:hAnsi="黑体" w:eastAsia="黑体" w:cs="黑体"/>
          <w:color w:val="000000" w:themeColor="text1"/>
          <w:sz w:val="44"/>
          <w:szCs w:val="44"/>
        </w:rPr>
        <w:drawing>
          <wp:anchor distT="0" distB="0" distL="114300" distR="114300" simplePos="0" relativeHeight="251672576" behindDoc="0" locked="0" layoutInCell="1" allowOverlap="1">
            <wp:simplePos x="0" y="0"/>
            <wp:positionH relativeFrom="column">
              <wp:posOffset>673735</wp:posOffset>
            </wp:positionH>
            <wp:positionV relativeFrom="margin">
              <wp:posOffset>3076575</wp:posOffset>
            </wp:positionV>
            <wp:extent cx="636270" cy="636270"/>
            <wp:effectExtent l="19050" t="0" r="0" b="0"/>
            <wp:wrapNone/>
            <wp:docPr id="76"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2313535383135393b32313535383230393bcbb5c3f7cae9"/>
                    <pic:cNvPicPr>
                      <a:picLocks noChangeAspect="1"/>
                    </pic:cNvPicPr>
                  </pic:nvPicPr>
                  <pic:blipFill>
                    <a:blip r:embed="rId34" cstate="print"/>
                    <a:stretch>
                      <a:fillRect/>
                    </a:stretch>
                  </pic:blipFill>
                  <pic:spPr>
                    <a:xfrm>
                      <a:off x="0" y="0"/>
                      <a:ext cx="636270" cy="636270"/>
                    </a:xfrm>
                    <a:prstGeom prst="rect">
                      <a:avLst/>
                    </a:prstGeom>
                  </pic:spPr>
                </pic:pic>
              </a:graphicData>
            </a:graphic>
          </wp:anchor>
        </w:drawing>
      </w:r>
    </w:p>
    <w:p>
      <w:pPr>
        <w:widowControl/>
        <w:jc w:val="center"/>
        <w:rPr>
          <w:sz w:val="44"/>
          <w:szCs w:val="44"/>
        </w:rPr>
      </w:pPr>
      <w:r>
        <w:rPr>
          <w:rFonts w:hint="eastAsia" w:ascii="黑体" w:hAnsi="黑体" w:eastAsia="黑体" w:cs="黑体"/>
          <w:color w:val="000000" w:themeColor="text1"/>
          <w:sz w:val="44"/>
          <w:szCs w:val="44"/>
        </w:rPr>
        <w:t>第四部分  名词解释</w:t>
      </w: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r>
        <w:rPr>
          <w:rFonts w:hint="eastAsia" w:ascii="黑体" w:hAnsi="黑体" w:eastAsia="黑体" w:cs="黑体"/>
          <w:color w:val="000000" w:themeColor="text1"/>
          <w:sz w:val="44"/>
          <w:szCs w:val="44"/>
        </w:rPr>
        <w:t xml:space="preserve">   </w:t>
      </w: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rPr>
          <w:rFonts w:ascii="仿宋_GB2312" w:hAnsi="宋体" w:eastAsia="仿宋_GB2312" w:cs="ArialUnicodeMS"/>
          <w:sz w:val="32"/>
          <w:szCs w:val="32"/>
        </w:rPr>
      </w:pPr>
    </w:p>
    <w:p>
      <w:pPr>
        <w:rPr>
          <w:rFonts w:ascii="仿宋_GB2312" w:hAnsi="宋体" w:eastAsia="仿宋_GB2312" w:cs="ArialUnicodeMS"/>
          <w:sz w:val="32"/>
          <w:szCs w:val="32"/>
        </w:rPr>
      </w:pPr>
      <w:r>
        <w:rPr>
          <w:rFonts w:hint="eastAsia" w:ascii="仿宋_GB2312" w:hAnsi="宋体" w:eastAsia="仿宋_GB2312" w:cs="ArialUnicodeMS"/>
          <w:sz w:val="32"/>
          <w:szCs w:val="32"/>
        </w:rPr>
        <w:br w:type="page"/>
      </w:r>
    </w:p>
    <w:p>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财政拨款收入：</w:t>
      </w:r>
      <w:r>
        <w:rPr>
          <w:rFonts w:hint="eastAsia" w:ascii="仿宋_GB2312" w:hAnsi="宋体" w:eastAsia="仿宋_GB2312" w:cs="Times New Roman"/>
          <w:bCs/>
          <w:color w:val="000000"/>
          <w:kern w:val="0"/>
          <w:sz w:val="32"/>
          <w:szCs w:val="32"/>
        </w:rPr>
        <w:t>指单位从同级财政部门取得的财政预</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算资金。</w:t>
      </w:r>
    </w:p>
    <w:p>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事业收入：</w:t>
      </w:r>
      <w:r>
        <w:rPr>
          <w:rFonts w:hint="eastAsia" w:ascii="仿宋_GB2312" w:hAnsi="宋体" w:eastAsia="仿宋_GB2312" w:cs="Times New Roman"/>
          <w:bCs/>
          <w:color w:val="000000"/>
          <w:kern w:val="0"/>
          <w:sz w:val="32"/>
          <w:szCs w:val="32"/>
        </w:rPr>
        <w:t>指事业单位开展专业业务活动及辅助活动</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取得的收入。</w:t>
      </w:r>
    </w:p>
    <w:p>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经营收入：</w:t>
      </w:r>
      <w:r>
        <w:rPr>
          <w:rFonts w:hint="eastAsia" w:ascii="仿宋_GB2312" w:hAnsi="宋体" w:eastAsia="仿宋_GB2312" w:cs="Times New Roman"/>
          <w:bCs/>
          <w:color w:val="000000"/>
          <w:kern w:val="0"/>
          <w:sz w:val="32"/>
          <w:szCs w:val="32"/>
        </w:rPr>
        <w:t>指事业单位在专业业务活动及其辅助活动</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之外开展非独立核算经营活动取得的收入。</w:t>
      </w:r>
    </w:p>
    <w:p>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其他收入：</w:t>
      </w:r>
      <w:r>
        <w:rPr>
          <w:rFonts w:hint="eastAsia" w:ascii="仿宋_GB2312" w:hAnsi="宋体" w:eastAsia="仿宋_GB2312" w:cs="Times New Roman"/>
          <w:bCs/>
          <w:color w:val="000000"/>
          <w:kern w:val="0"/>
          <w:sz w:val="32"/>
          <w:szCs w:val="32"/>
        </w:rPr>
        <w:t>指单位取得的除上述收入以外的各项收</w:t>
      </w:r>
    </w:p>
    <w:p>
      <w:pPr>
        <w:spacing w:line="580" w:lineRule="exact"/>
        <w:rPr>
          <w:rFonts w:ascii="仿宋_GB2312" w:hAnsi="宋体" w:eastAsia="仿宋_GB2312" w:cs="Times New Roman"/>
          <w:b/>
          <w:bCs/>
          <w:color w:val="000000"/>
          <w:kern w:val="0"/>
          <w:sz w:val="32"/>
          <w:szCs w:val="32"/>
        </w:rPr>
      </w:pPr>
      <w:r>
        <w:rPr>
          <w:rFonts w:hint="eastAsia" w:ascii="仿宋_GB2312" w:hAnsi="宋体" w:eastAsia="仿宋_GB2312" w:cs="Times New Roman"/>
          <w:bCs/>
          <w:color w:val="000000"/>
          <w:kern w:val="0"/>
          <w:sz w:val="32"/>
          <w:szCs w:val="32"/>
        </w:rPr>
        <w:t>入。主要是事业单位固定资产出租收入、存款利息收入等。</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 xml:space="preserve">   五、使用非财政拨款结余：</w:t>
      </w:r>
      <w:r>
        <w:rPr>
          <w:rFonts w:hint="eastAsia" w:ascii="仿宋_GB2312" w:hAnsi="宋体" w:eastAsia="仿宋_GB2312" w:cs="Times New Roman"/>
          <w:bCs/>
          <w:color w:val="000000"/>
          <w:kern w:val="0"/>
          <w:sz w:val="32"/>
          <w:szCs w:val="32"/>
        </w:rPr>
        <w:t>指事业单位使用以前年度积累的非财政拨款结余弥补当年收支差额的金额。</w:t>
      </w:r>
    </w:p>
    <w:p>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年初结转和结余：</w:t>
      </w:r>
      <w:r>
        <w:rPr>
          <w:rFonts w:hint="eastAsia" w:ascii="仿宋_GB2312" w:hAnsi="宋体" w:eastAsia="仿宋_GB2312" w:cs="Times New Roman"/>
          <w:bCs/>
          <w:color w:val="000000"/>
          <w:kern w:val="0"/>
          <w:sz w:val="32"/>
          <w:szCs w:val="32"/>
        </w:rPr>
        <w:t>指单位以前年度尚未完成、结转到</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本年仍按原规定用途继续使用的资金，或项目已完成等产生的结余资金。</w:t>
      </w:r>
    </w:p>
    <w:p>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结余分配：</w:t>
      </w:r>
      <w:r>
        <w:rPr>
          <w:rFonts w:hint="eastAsia" w:ascii="仿宋_GB2312" w:hAnsi="宋体" w:eastAsia="仿宋_GB2312" w:cs="Times New Roman"/>
          <w:bCs/>
          <w:color w:val="000000"/>
          <w:kern w:val="0"/>
          <w:sz w:val="32"/>
          <w:szCs w:val="32"/>
        </w:rPr>
        <w:t>指事业单位按照会计制度规定缴纳的所得</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税、提取的专用结余以及转入非财政拨款结余的金额等。</w:t>
      </w:r>
    </w:p>
    <w:p>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年末结转和结余：</w:t>
      </w:r>
      <w:r>
        <w:rPr>
          <w:rFonts w:hint="eastAsia" w:ascii="仿宋_GB2312" w:hAnsi="宋体" w:eastAsia="仿宋_GB2312" w:cs="Times New Roman"/>
          <w:bCs/>
          <w:color w:val="000000"/>
          <w:kern w:val="0"/>
          <w:sz w:val="32"/>
          <w:szCs w:val="32"/>
        </w:rPr>
        <w:t>指单位按有关规定结转到下年或以</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后年度继续使用的资金，或项目已完成等产生的结余资金。</w:t>
      </w:r>
    </w:p>
    <w:p>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基本支出：</w:t>
      </w:r>
      <w:r>
        <w:rPr>
          <w:rFonts w:hint="eastAsia" w:ascii="仿宋_GB2312" w:hAnsi="宋体" w:eastAsia="仿宋_GB2312" w:cs="Times New Roman"/>
          <w:bCs/>
          <w:color w:val="000000"/>
          <w:kern w:val="0"/>
          <w:sz w:val="32"/>
          <w:szCs w:val="32"/>
        </w:rPr>
        <w:t>指为保障机构正常运转、完成日常工作任</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务而发生的人员支出和公用支出。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十、项目支出：</w:t>
      </w:r>
      <w:r>
        <w:rPr>
          <w:rFonts w:hint="eastAsia" w:ascii="仿宋_GB2312" w:hAnsi="宋体"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s="Times New Roman"/>
          <w:b/>
          <w:bCs/>
          <w:color w:val="000000"/>
          <w:kern w:val="0"/>
          <w:sz w:val="32"/>
          <w:szCs w:val="32"/>
        </w:rPr>
      </w:pPr>
      <w:r>
        <w:rPr>
          <w:rFonts w:hint="eastAsia" w:ascii="仿宋_GB2312" w:hAnsi="宋体" w:eastAsia="仿宋_GB2312" w:cs="Times New Roman"/>
          <w:b/>
          <w:bCs/>
          <w:color w:val="000000"/>
          <w:kern w:val="0"/>
          <w:sz w:val="32"/>
          <w:szCs w:val="32"/>
        </w:rPr>
        <w:t>十二、其他资本性支出：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十七、机关运行经费：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仿宋_GB2312" w:hAnsi="Cambria" w:eastAsia="仿宋_GB2312" w:cs="ArialUnicodeMS"/>
          <w:kern w:val="0"/>
          <w:sz w:val="32"/>
          <w:szCs w:val="32"/>
        </w:rPr>
      </w:pPr>
      <w:r>
        <w:rPr>
          <w:rFonts w:hint="eastAsia" w:ascii="仿宋_GB2312" w:hAnsi="宋体" w:eastAsia="仿宋_GB2312" w:cs="Times New Roman"/>
          <w:b/>
          <w:bCs/>
          <w:color w:val="000000"/>
          <w:kern w:val="0"/>
          <w:sz w:val="32"/>
          <w:szCs w:val="32"/>
        </w:rPr>
        <w:t>十八、经费形式: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思源黑体 CN Heavy">
    <w:altName w:val="黑体"/>
    <w:panose1 w:val="00000000000000000000"/>
    <w:charset w:val="86"/>
    <w:family w:val="swiss"/>
    <w:pitch w:val="default"/>
    <w:sig w:usb0="00000000" w:usb1="00000000" w:usb2="00000016" w:usb3="00000000" w:csb0="00060107" w:csb1="00000000"/>
  </w:font>
  <w:font w:name="思源黑体 CN Bold">
    <w:altName w:val="黑体"/>
    <w:panose1 w:val="00000000000000000000"/>
    <w:charset w:val="86"/>
    <w:family w:val="swiss"/>
    <w:pitch w:val="default"/>
    <w:sig w:usb0="00000000" w:usb1="00000000" w:usb2="00000016" w:usb3="00000000" w:csb0="00060107" w:csb1="00000000"/>
  </w:font>
  <w:font w:name="方正魏碑简体">
    <w:altName w:val="微软雅黑"/>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ArialUnicodeMS">
    <w:altName w:val="Malgun Gothic"/>
    <w:panose1 w:val="00000000000000000000"/>
    <w:charset w:val="81"/>
    <w:family w:val="auto"/>
    <w:pitch w:val="default"/>
    <w:sig w:usb0="00000000" w:usb1="00000000" w:usb2="00000010" w:usb3="00000000" w:csb0="00080001" w:csb1="00000000"/>
  </w:font>
  <w:font w:name="Cambria">
    <w:panose1 w:val="02040503050406030204"/>
    <w:charset w:val="00"/>
    <w:family w:val="roman"/>
    <w:pitch w:val="default"/>
    <w:sig w:usb0="E00006FF" w:usb1="420024FF" w:usb2="02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 w:name="MS-UIGothic,Bold">
    <w:altName w:val="Malgun Gothic"/>
    <w:panose1 w:val="00000000000000000000"/>
    <w:charset w:val="81"/>
    <w:family w:val="auto"/>
    <w:pitch w:val="default"/>
    <w:sig w:usb0="00000000" w:usb1="00000000" w:usb2="00000010" w:usb3="00000000" w:csb0="0008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486A544E"/>
    <w:multiLevelType w:val="multilevel"/>
    <w:tmpl w:val="486A544E"/>
    <w:lvl w:ilvl="0" w:tentative="0">
      <w:start w:val="6"/>
      <w:numFmt w:val="japaneseCounting"/>
      <w:lvlText w:val="%1、"/>
      <w:lvlJc w:val="left"/>
      <w:pPr>
        <w:ind w:left="1360" w:hanging="720"/>
      </w:pPr>
      <w:rPr>
        <w:rFonts w:hint="default"/>
        <w:b/>
        <w:u w:val="none"/>
      </w:rPr>
    </w:lvl>
    <w:lvl w:ilvl="1" w:tentative="0">
      <w:start w:val="1"/>
      <w:numFmt w:val="lowerLetter"/>
      <w:lvlText w:val="%2)"/>
      <w:lvlJc w:val="left"/>
      <w:pPr>
        <w:ind w:left="1480" w:hanging="420"/>
      </w:pPr>
      <w:rPr>
        <w:rFonts w:hint="default"/>
        <w:u w:val="none"/>
      </w:rPr>
    </w:lvl>
    <w:lvl w:ilvl="2" w:tentative="0">
      <w:start w:val="1"/>
      <w:numFmt w:val="lowerRoman"/>
      <w:lvlText w:val="%3."/>
      <w:lvlJc w:val="right"/>
      <w:pPr>
        <w:ind w:left="1900" w:hanging="420"/>
      </w:pPr>
      <w:rPr>
        <w:rFonts w:hint="default"/>
        <w:u w:val="none"/>
      </w:rPr>
    </w:lvl>
    <w:lvl w:ilvl="3" w:tentative="0">
      <w:start w:val="1"/>
      <w:numFmt w:val="decimal"/>
      <w:lvlText w:val="%4."/>
      <w:lvlJc w:val="left"/>
      <w:pPr>
        <w:ind w:left="2320" w:hanging="420"/>
      </w:pPr>
      <w:rPr>
        <w:rFonts w:hint="default"/>
        <w:u w:val="none"/>
      </w:rPr>
    </w:lvl>
    <w:lvl w:ilvl="4" w:tentative="0">
      <w:start w:val="1"/>
      <w:numFmt w:val="lowerLetter"/>
      <w:lvlText w:val="%5)"/>
      <w:lvlJc w:val="left"/>
      <w:pPr>
        <w:ind w:left="2740" w:hanging="420"/>
      </w:pPr>
      <w:rPr>
        <w:rFonts w:hint="default"/>
        <w:u w:val="none"/>
      </w:rPr>
    </w:lvl>
    <w:lvl w:ilvl="5" w:tentative="0">
      <w:start w:val="1"/>
      <w:numFmt w:val="lowerRoman"/>
      <w:lvlText w:val="%6."/>
      <w:lvlJc w:val="right"/>
      <w:pPr>
        <w:ind w:left="3160" w:hanging="420"/>
      </w:pPr>
      <w:rPr>
        <w:rFonts w:hint="default"/>
        <w:u w:val="none"/>
      </w:rPr>
    </w:lvl>
    <w:lvl w:ilvl="6" w:tentative="0">
      <w:start w:val="1"/>
      <w:numFmt w:val="decimal"/>
      <w:lvlText w:val="%7."/>
      <w:lvlJc w:val="left"/>
      <w:pPr>
        <w:ind w:left="3580" w:hanging="420"/>
      </w:pPr>
      <w:rPr>
        <w:rFonts w:hint="default"/>
        <w:u w:val="none"/>
      </w:rPr>
    </w:lvl>
    <w:lvl w:ilvl="7" w:tentative="0">
      <w:start w:val="1"/>
      <w:numFmt w:val="lowerLetter"/>
      <w:lvlText w:val="%8)"/>
      <w:lvlJc w:val="left"/>
      <w:pPr>
        <w:ind w:left="4000" w:hanging="420"/>
      </w:pPr>
      <w:rPr>
        <w:rFonts w:hint="default"/>
        <w:u w:val="none"/>
      </w:rPr>
    </w:lvl>
    <w:lvl w:ilvl="8" w:tentative="0">
      <w:start w:val="1"/>
      <w:numFmt w:val="lowerRoman"/>
      <w:lvlText w:val="%9."/>
      <w:lvlJc w:val="right"/>
      <w:pPr>
        <w:ind w:left="4420" w:hanging="420"/>
      </w:pPr>
      <w:rPr>
        <w:rFonts w:hint="default"/>
        <w:u w:val="none"/>
      </w:rPr>
    </w:lvl>
  </w:abstractNum>
  <w:abstractNum w:abstractNumId="3">
    <w:nsid w:val="53D25D65"/>
    <w:multiLevelType w:val="multilevel"/>
    <w:tmpl w:val="53D25D65"/>
    <w:lvl w:ilvl="0" w:tentative="0">
      <w:start w:val="1"/>
      <w:numFmt w:val="japaneseCounting"/>
      <w:lvlText w:val="%1、"/>
      <w:lvlJc w:val="left"/>
      <w:pPr>
        <w:tabs>
          <w:tab w:val="left" w:pos="1395"/>
        </w:tabs>
        <w:ind w:left="1395" w:hanging="720"/>
      </w:pPr>
      <w:rPr>
        <w:rFonts w:hint="default"/>
        <w:b/>
        <w:u w:val="none"/>
      </w:rPr>
    </w:lvl>
    <w:lvl w:ilvl="1" w:tentative="0">
      <w:start w:val="1"/>
      <w:numFmt w:val="lowerLetter"/>
      <w:lvlText w:val="%2)"/>
      <w:lvlJc w:val="left"/>
      <w:pPr>
        <w:tabs>
          <w:tab w:val="left" w:pos="1515"/>
        </w:tabs>
        <w:ind w:left="1515" w:hanging="420"/>
      </w:pPr>
      <w:rPr>
        <w:rFonts w:hint="default"/>
        <w:u w:val="none"/>
      </w:rPr>
    </w:lvl>
    <w:lvl w:ilvl="2" w:tentative="0">
      <w:start w:val="1"/>
      <w:numFmt w:val="lowerRoman"/>
      <w:lvlText w:val="%3."/>
      <w:lvlJc w:val="right"/>
      <w:pPr>
        <w:tabs>
          <w:tab w:val="left" w:pos="1935"/>
        </w:tabs>
        <w:ind w:left="1935" w:hanging="420"/>
      </w:pPr>
      <w:rPr>
        <w:rFonts w:hint="default"/>
        <w:u w:val="none"/>
      </w:rPr>
    </w:lvl>
    <w:lvl w:ilvl="3" w:tentative="0">
      <w:start w:val="1"/>
      <w:numFmt w:val="decimal"/>
      <w:lvlText w:val="%4."/>
      <w:lvlJc w:val="left"/>
      <w:pPr>
        <w:tabs>
          <w:tab w:val="left" w:pos="2355"/>
        </w:tabs>
        <w:ind w:left="2355" w:hanging="420"/>
      </w:pPr>
      <w:rPr>
        <w:rFonts w:hint="default"/>
        <w:u w:val="none"/>
      </w:rPr>
    </w:lvl>
    <w:lvl w:ilvl="4" w:tentative="0">
      <w:start w:val="1"/>
      <w:numFmt w:val="lowerLetter"/>
      <w:lvlText w:val="%5)"/>
      <w:lvlJc w:val="left"/>
      <w:pPr>
        <w:tabs>
          <w:tab w:val="left" w:pos="2775"/>
        </w:tabs>
        <w:ind w:left="2775" w:hanging="420"/>
      </w:pPr>
      <w:rPr>
        <w:rFonts w:hint="default"/>
        <w:u w:val="none"/>
      </w:rPr>
    </w:lvl>
    <w:lvl w:ilvl="5" w:tentative="0">
      <w:start w:val="1"/>
      <w:numFmt w:val="lowerRoman"/>
      <w:lvlText w:val="%6."/>
      <w:lvlJc w:val="right"/>
      <w:pPr>
        <w:tabs>
          <w:tab w:val="left" w:pos="3195"/>
        </w:tabs>
        <w:ind w:left="3195" w:hanging="420"/>
      </w:pPr>
      <w:rPr>
        <w:rFonts w:hint="default"/>
        <w:u w:val="none"/>
      </w:rPr>
    </w:lvl>
    <w:lvl w:ilvl="6" w:tentative="0">
      <w:start w:val="1"/>
      <w:numFmt w:val="decimal"/>
      <w:lvlText w:val="%7."/>
      <w:lvlJc w:val="left"/>
      <w:pPr>
        <w:tabs>
          <w:tab w:val="left" w:pos="3615"/>
        </w:tabs>
        <w:ind w:left="3615" w:hanging="420"/>
      </w:pPr>
      <w:rPr>
        <w:rFonts w:hint="default"/>
        <w:u w:val="none"/>
      </w:rPr>
    </w:lvl>
    <w:lvl w:ilvl="7" w:tentative="0">
      <w:start w:val="1"/>
      <w:numFmt w:val="lowerLetter"/>
      <w:lvlText w:val="%8)"/>
      <w:lvlJc w:val="left"/>
      <w:pPr>
        <w:tabs>
          <w:tab w:val="left" w:pos="4035"/>
        </w:tabs>
        <w:ind w:left="4035" w:hanging="420"/>
      </w:pPr>
      <w:rPr>
        <w:rFonts w:hint="default"/>
        <w:u w:val="none"/>
      </w:rPr>
    </w:lvl>
    <w:lvl w:ilvl="8" w:tentative="0">
      <w:start w:val="1"/>
      <w:numFmt w:val="lowerRoman"/>
      <w:lvlText w:val="%9."/>
      <w:lvlJc w:val="right"/>
      <w:pPr>
        <w:tabs>
          <w:tab w:val="left" w:pos="4455"/>
        </w:tabs>
        <w:ind w:left="4455" w:hanging="420"/>
      </w:pPr>
      <w:rPr>
        <w:rFonts w:hint="default"/>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jb3VudCI6NjksImhkaWQiOiJjZTIwZjU4ZWIzMjc3YTdhZWYxYzM1OGZiNzk0MmQ2OCIsInVzZXJDb3VudCI6MTN9"/>
  </w:docVars>
  <w:rsids>
    <w:rsidRoot w:val="00172A27"/>
    <w:rsid w:val="000031F7"/>
    <w:rsid w:val="00014862"/>
    <w:rsid w:val="00144CC5"/>
    <w:rsid w:val="00172A27"/>
    <w:rsid w:val="00203288"/>
    <w:rsid w:val="00262CE0"/>
    <w:rsid w:val="002B692E"/>
    <w:rsid w:val="002C2C3F"/>
    <w:rsid w:val="00310221"/>
    <w:rsid w:val="0034600F"/>
    <w:rsid w:val="00366EA1"/>
    <w:rsid w:val="003B08B4"/>
    <w:rsid w:val="0040087B"/>
    <w:rsid w:val="004414ED"/>
    <w:rsid w:val="004550B9"/>
    <w:rsid w:val="004662B9"/>
    <w:rsid w:val="00473A26"/>
    <w:rsid w:val="004A7D4C"/>
    <w:rsid w:val="004B620C"/>
    <w:rsid w:val="004D1145"/>
    <w:rsid w:val="004E274E"/>
    <w:rsid w:val="004F23D0"/>
    <w:rsid w:val="004F5E71"/>
    <w:rsid w:val="0051575E"/>
    <w:rsid w:val="00522C51"/>
    <w:rsid w:val="00550130"/>
    <w:rsid w:val="005B2633"/>
    <w:rsid w:val="00657113"/>
    <w:rsid w:val="00663586"/>
    <w:rsid w:val="0068420C"/>
    <w:rsid w:val="006C5D6E"/>
    <w:rsid w:val="007042CC"/>
    <w:rsid w:val="007116D0"/>
    <w:rsid w:val="00757732"/>
    <w:rsid w:val="00786182"/>
    <w:rsid w:val="007B4464"/>
    <w:rsid w:val="007E1DF3"/>
    <w:rsid w:val="00855E47"/>
    <w:rsid w:val="00896712"/>
    <w:rsid w:val="008D24B6"/>
    <w:rsid w:val="008E5668"/>
    <w:rsid w:val="00915822"/>
    <w:rsid w:val="0093782E"/>
    <w:rsid w:val="00943C0F"/>
    <w:rsid w:val="009718A8"/>
    <w:rsid w:val="009D7927"/>
    <w:rsid w:val="009E6461"/>
    <w:rsid w:val="009F6AFC"/>
    <w:rsid w:val="00A66109"/>
    <w:rsid w:val="00A926F1"/>
    <w:rsid w:val="00B15320"/>
    <w:rsid w:val="00B86E38"/>
    <w:rsid w:val="00B97A98"/>
    <w:rsid w:val="00BE7649"/>
    <w:rsid w:val="00BF0B3E"/>
    <w:rsid w:val="00C21492"/>
    <w:rsid w:val="00C418F5"/>
    <w:rsid w:val="00C45A8C"/>
    <w:rsid w:val="00C840FB"/>
    <w:rsid w:val="00CE4C2D"/>
    <w:rsid w:val="00CE755E"/>
    <w:rsid w:val="00CF39C8"/>
    <w:rsid w:val="00D264B9"/>
    <w:rsid w:val="00D71400"/>
    <w:rsid w:val="00D71785"/>
    <w:rsid w:val="00D84783"/>
    <w:rsid w:val="00DA0719"/>
    <w:rsid w:val="00DA0B17"/>
    <w:rsid w:val="00DE4245"/>
    <w:rsid w:val="00DF42C4"/>
    <w:rsid w:val="00DF688D"/>
    <w:rsid w:val="00E35F22"/>
    <w:rsid w:val="00E40650"/>
    <w:rsid w:val="00E44B04"/>
    <w:rsid w:val="00E45243"/>
    <w:rsid w:val="00E57285"/>
    <w:rsid w:val="00E669B9"/>
    <w:rsid w:val="00E818B1"/>
    <w:rsid w:val="00E86E79"/>
    <w:rsid w:val="00F07F81"/>
    <w:rsid w:val="00F242CA"/>
    <w:rsid w:val="00FC29EC"/>
    <w:rsid w:val="00FC3F68"/>
    <w:rsid w:val="00FF453A"/>
    <w:rsid w:val="018E53BB"/>
    <w:rsid w:val="01B752BF"/>
    <w:rsid w:val="024A561B"/>
    <w:rsid w:val="02F2691F"/>
    <w:rsid w:val="05273E55"/>
    <w:rsid w:val="06EB1AB6"/>
    <w:rsid w:val="099D6B31"/>
    <w:rsid w:val="09B84134"/>
    <w:rsid w:val="09FD66D9"/>
    <w:rsid w:val="10B242CF"/>
    <w:rsid w:val="11F4604E"/>
    <w:rsid w:val="136D16FB"/>
    <w:rsid w:val="13AA21BF"/>
    <w:rsid w:val="15055B83"/>
    <w:rsid w:val="1A3D2C72"/>
    <w:rsid w:val="216937C4"/>
    <w:rsid w:val="22017B15"/>
    <w:rsid w:val="23B61BF6"/>
    <w:rsid w:val="257A162F"/>
    <w:rsid w:val="28163091"/>
    <w:rsid w:val="298605CB"/>
    <w:rsid w:val="2A2178F9"/>
    <w:rsid w:val="2CEF036C"/>
    <w:rsid w:val="32A31C4C"/>
    <w:rsid w:val="32B53CA7"/>
    <w:rsid w:val="333948D8"/>
    <w:rsid w:val="33CD2241"/>
    <w:rsid w:val="34967CFD"/>
    <w:rsid w:val="39C2416B"/>
    <w:rsid w:val="3B744E3E"/>
    <w:rsid w:val="3C5351CB"/>
    <w:rsid w:val="3DC91A1B"/>
    <w:rsid w:val="3F235BB1"/>
    <w:rsid w:val="3F663581"/>
    <w:rsid w:val="42A44BF6"/>
    <w:rsid w:val="4571549B"/>
    <w:rsid w:val="471274FD"/>
    <w:rsid w:val="47F03412"/>
    <w:rsid w:val="49717ADD"/>
    <w:rsid w:val="4A51609B"/>
    <w:rsid w:val="4C194D3B"/>
    <w:rsid w:val="4D304C6C"/>
    <w:rsid w:val="4F2A6A41"/>
    <w:rsid w:val="500373A2"/>
    <w:rsid w:val="507C6383"/>
    <w:rsid w:val="53AD746D"/>
    <w:rsid w:val="561769D4"/>
    <w:rsid w:val="58D844B0"/>
    <w:rsid w:val="59DF1E52"/>
    <w:rsid w:val="5A293C96"/>
    <w:rsid w:val="5F1E515B"/>
    <w:rsid w:val="5F4A1A8C"/>
    <w:rsid w:val="60075621"/>
    <w:rsid w:val="602001C2"/>
    <w:rsid w:val="60CE32E1"/>
    <w:rsid w:val="64C00985"/>
    <w:rsid w:val="65225D26"/>
    <w:rsid w:val="65DB5CBA"/>
    <w:rsid w:val="6684387F"/>
    <w:rsid w:val="674E6C15"/>
    <w:rsid w:val="67636EEB"/>
    <w:rsid w:val="697609B2"/>
    <w:rsid w:val="69F4671F"/>
    <w:rsid w:val="6BA53F12"/>
    <w:rsid w:val="6CBF282C"/>
    <w:rsid w:val="73335BEE"/>
    <w:rsid w:val="734B3BFA"/>
    <w:rsid w:val="73753308"/>
    <w:rsid w:val="78306EF8"/>
    <w:rsid w:val="79442C5B"/>
    <w:rsid w:val="7BB011B5"/>
    <w:rsid w:val="7C2A2F43"/>
    <w:rsid w:val="7DC96457"/>
    <w:rsid w:val="7EAD4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semiHidden/>
    <w:unhideWhenUsed/>
    <w:qFormat/>
    <w:uiPriority w:val="99"/>
    <w:pPr>
      <w:spacing w:after="120"/>
      <w:ind w:left="420" w:leftChars="200"/>
    </w:pPr>
  </w:style>
  <w:style w:type="paragraph" w:styleId="4">
    <w:name w:val="Balloon Text"/>
    <w:basedOn w:val="1"/>
    <w:link w:val="19"/>
    <w:unhideWhenUsed/>
    <w:qFormat/>
    <w:uiPriority w:val="99"/>
    <w:rPr>
      <w:sz w:val="18"/>
      <w:szCs w:val="18"/>
    </w:r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7">
    <w:name w:val="Body Text First Indent 2"/>
    <w:basedOn w:val="3"/>
    <w:qFormat/>
    <w:uiPriority w:val="0"/>
    <w:pPr>
      <w:ind w:firstLine="420" w:firstLineChars="200"/>
      <w:jc w:val="left"/>
    </w:pPr>
    <w:rPr>
      <w:rFonts w:cs="Times New Roman"/>
      <w:kern w:val="0"/>
      <w:sz w:val="20"/>
      <w:szCs w:val="20"/>
    </w:rPr>
  </w:style>
  <w:style w:type="table" w:styleId="9">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1">
    <w:name w:val="页脚 Char"/>
    <w:basedOn w:val="10"/>
    <w:link w:val="5"/>
    <w:qFormat/>
    <w:uiPriority w:val="0"/>
    <w:rPr>
      <w:kern w:val="2"/>
      <w:sz w:val="18"/>
      <w:szCs w:val="18"/>
    </w:rPr>
  </w:style>
  <w:style w:type="character" w:customStyle="1" w:styleId="12">
    <w:name w:val="页眉 Char"/>
    <w:basedOn w:val="10"/>
    <w:link w:val="6"/>
    <w:qFormat/>
    <w:uiPriority w:val="0"/>
    <w:rPr>
      <w:kern w:val="2"/>
      <w:sz w:val="18"/>
      <w:szCs w:val="18"/>
    </w:rPr>
  </w:style>
  <w:style w:type="character" w:customStyle="1" w:styleId="13">
    <w:name w:val="font11"/>
    <w:basedOn w:val="10"/>
    <w:qFormat/>
    <w:uiPriority w:val="0"/>
    <w:rPr>
      <w:rFonts w:hint="eastAsia" w:ascii="宋体" w:hAnsi="宋体" w:eastAsia="宋体" w:cs="宋体"/>
      <w:color w:val="000000"/>
      <w:sz w:val="20"/>
      <w:szCs w:val="20"/>
      <w:u w:val="none"/>
    </w:rPr>
  </w:style>
  <w:style w:type="character" w:customStyle="1" w:styleId="14">
    <w:name w:val="font01"/>
    <w:basedOn w:val="10"/>
    <w:qFormat/>
    <w:uiPriority w:val="0"/>
    <w:rPr>
      <w:rFonts w:hint="eastAsia" w:ascii="宋体" w:hAnsi="宋体" w:eastAsia="宋体" w:cs="宋体"/>
      <w:color w:val="000000"/>
      <w:sz w:val="22"/>
      <w:szCs w:val="22"/>
      <w:u w:val="none"/>
    </w:rPr>
  </w:style>
  <w:style w:type="character" w:customStyle="1" w:styleId="15">
    <w:name w:val="font41"/>
    <w:basedOn w:val="10"/>
    <w:qFormat/>
    <w:uiPriority w:val="0"/>
    <w:rPr>
      <w:rFonts w:hint="eastAsia" w:ascii="宋体" w:hAnsi="宋体" w:eastAsia="宋体" w:cs="宋体"/>
      <w:color w:val="000000"/>
      <w:sz w:val="24"/>
      <w:szCs w:val="24"/>
      <w:u w:val="none"/>
    </w:rPr>
  </w:style>
  <w:style w:type="character" w:customStyle="1" w:styleId="16">
    <w:name w:val="font31"/>
    <w:basedOn w:val="10"/>
    <w:qFormat/>
    <w:uiPriority w:val="0"/>
    <w:rPr>
      <w:rFonts w:hint="eastAsia" w:ascii="华文中宋" w:hAnsi="华文中宋" w:eastAsia="华文中宋" w:cs="华文中宋"/>
      <w:color w:val="000000"/>
      <w:sz w:val="32"/>
      <w:szCs w:val="32"/>
      <w:u w:val="none"/>
    </w:rPr>
  </w:style>
  <w:style w:type="character" w:customStyle="1" w:styleId="17">
    <w:name w:val="font91"/>
    <w:basedOn w:val="10"/>
    <w:qFormat/>
    <w:uiPriority w:val="0"/>
    <w:rPr>
      <w:rFonts w:hint="eastAsia" w:ascii="华文中宋" w:hAnsi="华文中宋" w:eastAsia="华文中宋" w:cs="华文中宋"/>
      <w:color w:val="000000"/>
      <w:sz w:val="32"/>
      <w:szCs w:val="32"/>
      <w:u w:val="none"/>
    </w:rPr>
  </w:style>
  <w:style w:type="character" w:customStyle="1" w:styleId="18">
    <w:name w:val="font51"/>
    <w:basedOn w:val="10"/>
    <w:qFormat/>
    <w:uiPriority w:val="0"/>
    <w:rPr>
      <w:rFonts w:hint="eastAsia" w:ascii="宋体" w:hAnsi="宋体" w:eastAsia="宋体" w:cs="宋体"/>
      <w:color w:val="000000"/>
      <w:sz w:val="24"/>
      <w:szCs w:val="24"/>
      <w:u w:val="none"/>
    </w:rPr>
  </w:style>
  <w:style w:type="character" w:customStyle="1" w:styleId="19">
    <w:name w:val="批注框文本 Char"/>
    <w:basedOn w:val="10"/>
    <w:link w:val="4"/>
    <w:semiHidden/>
    <w:qFormat/>
    <w:uiPriority w:val="99"/>
    <w:rPr>
      <w:kern w:val="2"/>
      <w:sz w:val="18"/>
      <w:szCs w:val="18"/>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2.jpe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embeddings/oleObject1.bin" Type="http://schemas.openxmlformats.org/officeDocument/2006/relationships/oleObject"/><Relationship Id="rId16" Target="media/image7.emf" Type="http://schemas.openxmlformats.org/officeDocument/2006/relationships/image"/><Relationship Id="rId17" Target="embeddings/oleObject2.bin" Type="http://schemas.openxmlformats.org/officeDocument/2006/relationships/oleObject"/><Relationship Id="rId18" Target="media/image8.emf" Type="http://schemas.openxmlformats.org/officeDocument/2006/relationships/image"/><Relationship Id="rId19" Target="embeddings/oleObject3.bin" Type="http://schemas.openxmlformats.org/officeDocument/2006/relationships/oleObject"/><Relationship Id="rId2" Target="settings.xml" Type="http://schemas.openxmlformats.org/officeDocument/2006/relationships/settings"/><Relationship Id="rId20" Target="media/image9.emf" Type="http://schemas.openxmlformats.org/officeDocument/2006/relationships/image"/><Relationship Id="rId21" Target="embeddings/oleObject4.bin" Type="http://schemas.openxmlformats.org/officeDocument/2006/relationships/oleObject"/><Relationship Id="rId22" Target="media/image10.emf" Type="http://schemas.openxmlformats.org/officeDocument/2006/relationships/image"/><Relationship Id="rId23" Target="embeddings/oleObject5.bin" Type="http://schemas.openxmlformats.org/officeDocument/2006/relationships/oleObject"/><Relationship Id="rId24" Target="media/image11.emf" Type="http://schemas.openxmlformats.org/officeDocument/2006/relationships/image"/><Relationship Id="rId25" Target="embeddings/oleObject6.bin" Type="http://schemas.openxmlformats.org/officeDocument/2006/relationships/oleObject"/><Relationship Id="rId26" Target="media/image12.emf" Type="http://schemas.openxmlformats.org/officeDocument/2006/relationships/image"/><Relationship Id="rId27" Target="embeddings/oleObject7.bin" Type="http://schemas.openxmlformats.org/officeDocument/2006/relationships/oleObject"/><Relationship Id="rId28" Target="media/image13.emf" Type="http://schemas.openxmlformats.org/officeDocument/2006/relationships/image"/><Relationship Id="rId29" Target="embeddings/oleObject8.bin" Type="http://schemas.openxmlformats.org/officeDocument/2006/relationships/oleObject"/><Relationship Id="rId3" Target="header1.xml" Type="http://schemas.openxmlformats.org/officeDocument/2006/relationships/header"/><Relationship Id="rId30" Target="media/image14.emf" Type="http://schemas.openxmlformats.org/officeDocument/2006/relationships/image"/><Relationship Id="rId31" Target="embeddings/oleObject9.bin" Type="http://schemas.openxmlformats.org/officeDocument/2006/relationships/oleObject"/><Relationship Id="rId32" Target="media/image15.emf" Type="http://schemas.openxmlformats.org/officeDocument/2006/relationships/image"/><Relationship Id="rId33" Target="media/image16.png" Type="http://schemas.openxmlformats.org/officeDocument/2006/relationships/image"/><Relationship Id="rId34" Target="media/image17.png" Type="http://schemas.openxmlformats.org/officeDocument/2006/relationships/image"/><Relationship Id="rId35" Target="../customXml/item1.xml" Type="http://schemas.openxmlformats.org/officeDocument/2006/relationships/customXml"/><Relationship Id="rId36" Target="numbering.xml" Type="http://schemas.openxmlformats.org/officeDocument/2006/relationships/numbering"/><Relationship Id="rId37" Target="../customXml/item2.xml" Type="http://schemas.openxmlformats.org/officeDocument/2006/relationships/customXml"/><Relationship Id="rId38" Target="fontTable.xml" Type="http://schemas.openxmlformats.org/officeDocument/2006/relationships/fontTable"/><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header3.xml" Type="http://schemas.openxmlformats.org/officeDocument/2006/relationships/header"/><Relationship Id="rId8" Target="theme/theme1.xml" Type="http://schemas.openxmlformats.org/officeDocument/2006/relationships/theme"/><Relationship Id="rId9" Target="media/image1.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38"/>
    <customShpInfo spid="_x0000_s1027"/>
    <customShpInfo spid="_x0000_s1029"/>
    <customShpInfo spid="_x0000_s1030"/>
    <customShpInfo spid="_x0000_s1028"/>
    <customShpInfo spid="_x0000_s1031"/>
    <customShpInfo spid="_x0000_s1033"/>
    <customShpInfo spid="_x0000_s1034"/>
    <customShpInfo spid="_x0000_s1032"/>
    <customShpInfo spid="_x0000_s1036"/>
    <customShpInfo spid="_x0000_s103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1C228A-56F0-436A-B103-AD88CA694FA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31</Pages>
  <Words>1774</Words>
  <Characters>10113</Characters>
  <Lines>84</Lines>
  <Paragraphs>23</Paragraphs>
  <TotalTime>0</TotalTime>
  <ScaleCrop>false</ScaleCrop>
  <LinksUpToDate>false</LinksUpToDate>
  <CharactersWithSpaces>11864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2023-08-04T07:55:00Z</dcterms:created>
  <dc:creator>王明新TIAD</dc:creator>
  <cp:lastModifiedBy>嘟嘟</cp:lastModifiedBy>
  <cp:lastPrinted>2023-08-04T01:00:00Z</cp:lastPrinted>
  <dcterms:modified xsi:type="dcterms:W3CDTF">2023-10-25T01:29:03Z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v1.0_mb_S7ajbG3IpAnL1wSthNCxfw==</vt:lpwstr>
  </property>
  <property fmtid="{D5CDD505-2E9C-101B-9397-08002B2CF9AE}" pid="4" name="ICV">
    <vt:lpwstr>1515CEFC20754C3380B382230295B456</vt:lpwstr>
  </property>
</Properties>
</file>