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A6DA3" w:rsidRPr="00EA6DA3" w:rsidRDefault="009C0BE4" w:rsidP="00EA6DA3">
      <w:pPr>
        <w:spacing w:line="640" w:lineRule="exact"/>
        <w:jc w:val="center"/>
        <w:rPr>
          <w:rFonts w:ascii="方正小标宋简体" w:eastAsia="方正小标宋简体"/>
          <w:sz w:val="44"/>
          <w:szCs w:val="44"/>
        </w:rPr>
      </w:pPr>
      <w:r w:rsidRPr="00EA6DA3">
        <w:rPr>
          <w:rFonts w:ascii="方正小标宋简体" w:eastAsia="方正小标宋简体" w:hint="eastAsia"/>
          <w:sz w:val="44"/>
          <w:szCs w:val="44"/>
        </w:rPr>
        <w:t>宁晋县农业农村局</w:t>
      </w:r>
    </w:p>
    <w:p w:rsidR="009C0BE4" w:rsidRPr="00EA6DA3" w:rsidRDefault="009C0BE4" w:rsidP="00EA6DA3">
      <w:pPr>
        <w:spacing w:line="640" w:lineRule="exact"/>
        <w:jc w:val="center"/>
        <w:rPr>
          <w:rFonts w:ascii="方正小标宋简体" w:eastAsia="方正小标宋简体"/>
          <w:sz w:val="44"/>
          <w:szCs w:val="44"/>
        </w:rPr>
      </w:pPr>
      <w:r w:rsidRPr="00EA6DA3">
        <w:rPr>
          <w:rFonts w:ascii="方正小标宋简体" w:eastAsia="方正小标宋简体" w:hint="eastAsia"/>
          <w:sz w:val="44"/>
          <w:szCs w:val="44"/>
        </w:rPr>
        <w:t>2023年政府信息公开工作年度报告</w:t>
      </w:r>
    </w:p>
    <w:p w:rsidR="009C0BE4" w:rsidRPr="00EA6DA3" w:rsidRDefault="009C0BE4" w:rsidP="00EA6DA3">
      <w:pPr>
        <w:rPr>
          <w:sz w:val="32"/>
          <w:szCs w:val="32"/>
        </w:rPr>
      </w:pPr>
    </w:p>
    <w:p w:rsidR="009C0BE4" w:rsidRPr="00EA6DA3" w:rsidRDefault="009C0BE4" w:rsidP="00EA6DA3">
      <w:pPr>
        <w:spacing w:line="560" w:lineRule="atLeast"/>
        <w:ind w:firstLineChars="200" w:firstLine="640"/>
        <w:rPr>
          <w:rFonts w:ascii="仿宋" w:eastAsia="仿宋" w:hAnsi="仿宋"/>
          <w:sz w:val="32"/>
          <w:szCs w:val="32"/>
        </w:rPr>
      </w:pPr>
      <w:r w:rsidRPr="00EA6DA3">
        <w:rPr>
          <w:rFonts w:ascii="仿宋" w:eastAsia="仿宋" w:hAnsi="仿宋" w:hint="eastAsia"/>
          <w:sz w:val="32"/>
          <w:szCs w:val="32"/>
        </w:rPr>
        <w:t>本年度报告依据《中华人民共和国政府信息公开条例》、《中华人民共和国政府信息公开工作年度报告格式》和省、市、</w:t>
      </w:r>
      <w:r w:rsidRPr="00EA6DA3">
        <w:rPr>
          <w:rFonts w:ascii="仿宋" w:eastAsia="仿宋" w:hAnsi="仿宋"/>
          <w:sz w:val="32"/>
          <w:szCs w:val="32"/>
        </w:rPr>
        <w:t>县</w:t>
      </w:r>
      <w:r w:rsidRPr="00EA6DA3">
        <w:rPr>
          <w:rFonts w:ascii="仿宋" w:eastAsia="仿宋" w:hAnsi="仿宋" w:hint="eastAsia"/>
          <w:sz w:val="32"/>
          <w:szCs w:val="32"/>
        </w:rPr>
        <w:t>政务公开工作要求编制而成。全文包括总体情况、主动公开政府信息情况、收到和处理政府信息公开申请情况、政府信息公开行政复议和行政诉讼情况、存在的主要问题及改进情况、其他需要报告的事项等内容。本年报中所列数据的统计期限为2023年1月1日至12月31日。</w:t>
      </w:r>
    </w:p>
    <w:p w:rsidR="009C0BE4" w:rsidRPr="00EA6DA3" w:rsidRDefault="009C0BE4" w:rsidP="00EA6DA3">
      <w:pPr>
        <w:ind w:firstLineChars="200" w:firstLine="640"/>
        <w:rPr>
          <w:rFonts w:ascii="黑体" w:eastAsia="黑体" w:hAnsi="黑体"/>
          <w:sz w:val="32"/>
          <w:szCs w:val="32"/>
        </w:rPr>
      </w:pPr>
      <w:r w:rsidRPr="00EA6DA3">
        <w:rPr>
          <w:rFonts w:ascii="黑体" w:eastAsia="黑体" w:hAnsi="黑体" w:hint="eastAsia"/>
          <w:sz w:val="32"/>
          <w:szCs w:val="32"/>
        </w:rPr>
        <w:t>一、总体情况</w:t>
      </w:r>
    </w:p>
    <w:p w:rsidR="009C0BE4" w:rsidRPr="00EA6DA3" w:rsidRDefault="009C0BE4" w:rsidP="00EA6DA3">
      <w:pPr>
        <w:spacing w:line="560" w:lineRule="atLeast"/>
        <w:ind w:firstLineChars="200" w:firstLine="640"/>
        <w:rPr>
          <w:rFonts w:ascii="仿宋" w:eastAsia="仿宋" w:hAnsi="仿宋"/>
          <w:sz w:val="32"/>
          <w:szCs w:val="32"/>
        </w:rPr>
      </w:pPr>
      <w:r w:rsidRPr="00EA6DA3">
        <w:rPr>
          <w:rFonts w:ascii="仿宋" w:eastAsia="仿宋" w:hAnsi="仿宋" w:hint="eastAsia"/>
          <w:sz w:val="32"/>
          <w:szCs w:val="32"/>
        </w:rPr>
        <w:t>（一）主动公开。2023年我局通过宁晋县人民政府信息公开平台内容管理系统共发布包括公告公示</w:t>
      </w:r>
      <w:r w:rsidRPr="00EA6DA3">
        <w:rPr>
          <w:rFonts w:ascii="仿宋" w:eastAsia="仿宋" w:hAnsi="仿宋"/>
          <w:sz w:val="32"/>
          <w:szCs w:val="32"/>
        </w:rPr>
        <w:t>、预算决算、行政执法公示等在内的信息</w:t>
      </w:r>
      <w:r w:rsidR="003531CD" w:rsidRPr="00EA6DA3">
        <w:rPr>
          <w:rFonts w:ascii="仿宋" w:eastAsia="仿宋" w:hAnsi="仿宋"/>
          <w:sz w:val="32"/>
          <w:szCs w:val="32"/>
        </w:rPr>
        <w:t>99</w:t>
      </w:r>
      <w:r w:rsidRPr="00EA6DA3">
        <w:rPr>
          <w:rFonts w:ascii="仿宋" w:eastAsia="仿宋" w:hAnsi="仿宋" w:hint="eastAsia"/>
          <w:sz w:val="32"/>
          <w:szCs w:val="32"/>
        </w:rPr>
        <w:t>篇</w:t>
      </w:r>
      <w:r w:rsidR="003531CD" w:rsidRPr="00EA6DA3">
        <w:rPr>
          <w:rFonts w:ascii="仿宋" w:eastAsia="仿宋" w:hAnsi="仿宋" w:hint="eastAsia"/>
          <w:sz w:val="32"/>
          <w:szCs w:val="32"/>
        </w:rPr>
        <w:t>，在宁晋县农业农村局微信号等新媒体发布农业信息</w:t>
      </w:r>
      <w:r w:rsidR="005E5960" w:rsidRPr="00EA6DA3">
        <w:rPr>
          <w:rFonts w:ascii="仿宋" w:eastAsia="仿宋" w:hAnsi="仿宋" w:hint="eastAsia"/>
          <w:sz w:val="32"/>
          <w:szCs w:val="32"/>
        </w:rPr>
        <w:t>138</w:t>
      </w:r>
      <w:r w:rsidR="003531CD" w:rsidRPr="00EA6DA3">
        <w:rPr>
          <w:rFonts w:ascii="仿宋" w:eastAsia="仿宋" w:hAnsi="仿宋" w:hint="eastAsia"/>
          <w:sz w:val="32"/>
          <w:szCs w:val="32"/>
        </w:rPr>
        <w:t>条</w:t>
      </w:r>
      <w:r w:rsidR="005E5960" w:rsidRPr="00EA6DA3">
        <w:rPr>
          <w:rFonts w:ascii="仿宋" w:eastAsia="仿宋" w:hAnsi="仿宋" w:hint="eastAsia"/>
          <w:sz w:val="32"/>
          <w:szCs w:val="32"/>
        </w:rPr>
        <w:t>。</w:t>
      </w:r>
    </w:p>
    <w:p w:rsidR="009C0BE4" w:rsidRPr="00EA6DA3" w:rsidRDefault="009C0BE4" w:rsidP="00EA6DA3">
      <w:pPr>
        <w:spacing w:line="560" w:lineRule="atLeast"/>
        <w:ind w:firstLineChars="200" w:firstLine="640"/>
        <w:rPr>
          <w:rFonts w:ascii="仿宋" w:eastAsia="仿宋" w:hAnsi="仿宋"/>
          <w:sz w:val="32"/>
          <w:szCs w:val="32"/>
        </w:rPr>
      </w:pPr>
      <w:r w:rsidRPr="00EA6DA3">
        <w:rPr>
          <w:rFonts w:ascii="仿宋" w:eastAsia="仿宋" w:hAnsi="仿宋" w:hint="eastAsia"/>
          <w:sz w:val="32"/>
          <w:szCs w:val="32"/>
        </w:rPr>
        <w:t>（二）依申请公开。</w:t>
      </w:r>
      <w:r w:rsidR="00760874">
        <w:rPr>
          <w:rFonts w:ascii="仿宋" w:eastAsia="仿宋" w:hAnsi="仿宋" w:hint="eastAsia"/>
          <w:sz w:val="32"/>
          <w:szCs w:val="32"/>
        </w:rPr>
        <w:t>2023</w:t>
      </w:r>
      <w:r w:rsidRPr="00EA6DA3">
        <w:rPr>
          <w:rFonts w:ascii="仿宋" w:eastAsia="仿宋" w:hAnsi="仿宋" w:hint="eastAsia"/>
          <w:sz w:val="32"/>
          <w:szCs w:val="32"/>
        </w:rPr>
        <w:t>年我局</w:t>
      </w:r>
      <w:r w:rsidR="00B10154" w:rsidRPr="00EA6DA3">
        <w:rPr>
          <w:rFonts w:ascii="仿宋" w:eastAsia="仿宋" w:hAnsi="仿宋" w:hint="eastAsia"/>
          <w:sz w:val="32"/>
          <w:szCs w:val="32"/>
        </w:rPr>
        <w:t>收到</w:t>
      </w:r>
      <w:r w:rsidR="00B10154" w:rsidRPr="00EA6DA3">
        <w:rPr>
          <w:rFonts w:ascii="仿宋" w:eastAsia="仿宋" w:hAnsi="仿宋"/>
          <w:sz w:val="32"/>
          <w:szCs w:val="32"/>
        </w:rPr>
        <w:t>政府信息依申请公开</w:t>
      </w:r>
      <w:r w:rsidR="00B10154" w:rsidRPr="00EA6DA3">
        <w:rPr>
          <w:rFonts w:ascii="仿宋" w:eastAsia="仿宋" w:hAnsi="仿宋" w:hint="eastAsia"/>
          <w:sz w:val="32"/>
          <w:szCs w:val="32"/>
        </w:rPr>
        <w:t>1件</w:t>
      </w:r>
      <w:r w:rsidR="00B10154" w:rsidRPr="00EA6DA3">
        <w:rPr>
          <w:rFonts w:ascii="仿宋" w:eastAsia="仿宋" w:hAnsi="仿宋"/>
          <w:sz w:val="32"/>
          <w:szCs w:val="32"/>
        </w:rPr>
        <w:t>。</w:t>
      </w:r>
    </w:p>
    <w:p w:rsidR="009C0BE4" w:rsidRPr="00EA6DA3" w:rsidRDefault="009C0BE4" w:rsidP="00EA6DA3">
      <w:pPr>
        <w:spacing w:line="560" w:lineRule="atLeast"/>
        <w:ind w:firstLineChars="200" w:firstLine="640"/>
        <w:rPr>
          <w:rFonts w:ascii="仿宋" w:eastAsia="仿宋" w:hAnsi="仿宋"/>
          <w:sz w:val="32"/>
          <w:szCs w:val="32"/>
        </w:rPr>
      </w:pPr>
      <w:r w:rsidRPr="00EA6DA3">
        <w:rPr>
          <w:rFonts w:ascii="仿宋" w:eastAsia="仿宋" w:hAnsi="仿宋" w:hint="eastAsia"/>
          <w:sz w:val="32"/>
          <w:szCs w:val="32"/>
        </w:rPr>
        <w:t>（三）政府信息管理。为确保信息公开工作落到实处，我局确立了由办公室做为信息公开工作主管科室，指派专职人员负责信息的审核和发布，严格落实保密审查表签发制度，留存备案。定期回头清理所发文件，对于不符合当前政策文件及时废除。</w:t>
      </w:r>
    </w:p>
    <w:p w:rsidR="009C0BE4" w:rsidRPr="00EA6DA3" w:rsidRDefault="009C0BE4" w:rsidP="00EA6DA3">
      <w:pPr>
        <w:spacing w:line="560" w:lineRule="atLeast"/>
        <w:ind w:firstLineChars="200" w:firstLine="640"/>
        <w:rPr>
          <w:rFonts w:ascii="仿宋" w:eastAsia="仿宋" w:hAnsi="仿宋"/>
          <w:sz w:val="32"/>
          <w:szCs w:val="32"/>
        </w:rPr>
      </w:pPr>
      <w:r w:rsidRPr="00EA6DA3">
        <w:rPr>
          <w:rFonts w:ascii="仿宋" w:eastAsia="仿宋" w:hAnsi="仿宋" w:hint="eastAsia"/>
          <w:sz w:val="32"/>
          <w:szCs w:val="32"/>
        </w:rPr>
        <w:lastRenderedPageBreak/>
        <w:t>（四）政府信息公开平台建设。按照上级要求，同时利用政府信息公开平台和政务新媒体及时准确公开时政要事，加强宣传推广能力，方便群众及时了解。同时准确区分政府信息公开平台栏目，所发信息对应所在栏目，以方便查阅。</w:t>
      </w:r>
    </w:p>
    <w:p w:rsidR="009C0BE4" w:rsidRPr="00EA6DA3" w:rsidRDefault="00B10154" w:rsidP="00EA6DA3">
      <w:pPr>
        <w:spacing w:line="560" w:lineRule="atLeast"/>
        <w:ind w:firstLineChars="200" w:firstLine="640"/>
        <w:rPr>
          <w:rFonts w:ascii="仿宋" w:eastAsia="仿宋" w:hAnsi="仿宋"/>
          <w:sz w:val="32"/>
          <w:szCs w:val="32"/>
        </w:rPr>
      </w:pPr>
      <w:r w:rsidRPr="00EA6DA3">
        <w:rPr>
          <w:rFonts w:ascii="仿宋" w:eastAsia="仿宋" w:hAnsi="仿宋" w:hint="eastAsia"/>
          <w:sz w:val="32"/>
          <w:szCs w:val="32"/>
        </w:rPr>
        <w:t>（五）监督保障。将信息公开内容分解到具体科室，指导科室及时发布和更新政府信息。举办政务公开培训，讲解信息公开有关规定，强化公开意识，提高工作能力。定期调度政务公开工作，完善工作措施，确保政务公开工作有序开展。</w:t>
      </w:r>
    </w:p>
    <w:p w:rsidR="009C0BE4" w:rsidRPr="00EA6DA3" w:rsidRDefault="009C0BE4" w:rsidP="00EA6DA3">
      <w:pPr>
        <w:spacing w:line="560" w:lineRule="atLeast"/>
        <w:ind w:firstLineChars="200" w:firstLine="640"/>
        <w:rPr>
          <w:rFonts w:ascii="黑体" w:eastAsia="黑体" w:hAnsi="黑体"/>
          <w:sz w:val="32"/>
          <w:szCs w:val="32"/>
        </w:rPr>
      </w:pPr>
      <w:r w:rsidRPr="00EA6DA3">
        <w:rPr>
          <w:rFonts w:ascii="黑体" w:eastAsia="黑体" w:hAnsi="黑体" w:hint="eastAsia"/>
          <w:sz w:val="32"/>
          <w:szCs w:val="32"/>
        </w:rPr>
        <w:t>二、主动公开政府信息情况</w:t>
      </w:r>
    </w:p>
    <w:tbl>
      <w:tblPr>
        <w:tblW w:w="9740" w:type="dxa"/>
        <w:jc w:val="center"/>
        <w:tblCellMar>
          <w:left w:w="0" w:type="dxa"/>
          <w:right w:w="0" w:type="dxa"/>
        </w:tblCellMar>
        <w:tblLook w:val="04A0" w:firstRow="1" w:lastRow="0" w:firstColumn="1" w:lastColumn="0" w:noHBand="0" w:noVBand="1"/>
      </w:tblPr>
      <w:tblGrid>
        <w:gridCol w:w="2435"/>
        <w:gridCol w:w="2435"/>
        <w:gridCol w:w="2435"/>
        <w:gridCol w:w="2435"/>
      </w:tblGrid>
      <w:tr w:rsidR="009C0BE4" w:rsidTr="00DF1882">
        <w:trPr>
          <w:trHeight w:val="340"/>
          <w:jc w:val="center"/>
        </w:trPr>
        <w:tc>
          <w:tcPr>
            <w:tcW w:w="9740" w:type="dxa"/>
            <w:gridSpan w:val="4"/>
            <w:tcBorders>
              <w:top w:val="single" w:sz="8" w:space="0" w:color="auto"/>
              <w:left w:val="single" w:sz="8" w:space="0" w:color="auto"/>
              <w:bottom w:val="single" w:sz="8" w:space="0" w:color="auto"/>
              <w:right w:val="single" w:sz="8" w:space="0" w:color="auto"/>
            </w:tcBorders>
            <w:shd w:val="clear" w:color="auto" w:fill="C6D9F1"/>
            <w:tcMar>
              <w:left w:w="57" w:type="dxa"/>
              <w:right w:w="57" w:type="dxa"/>
            </w:tcMar>
            <w:vAlign w:val="center"/>
          </w:tcPr>
          <w:p w:rsidR="009C0BE4" w:rsidRDefault="009C0BE4" w:rsidP="00DF1882">
            <w:pPr>
              <w:widowControl/>
              <w:jc w:val="center"/>
            </w:pPr>
            <w:r>
              <w:rPr>
                <w:rFonts w:ascii="宋体" w:eastAsia="宋体" w:hAnsi="宋体" w:cs="宋体" w:hint="eastAsia"/>
                <w:color w:val="000000"/>
                <w:kern w:val="0"/>
                <w:sz w:val="20"/>
                <w:szCs w:val="20"/>
                <w:lang w:bidi="ar"/>
              </w:rPr>
              <w:t>第二十条第（一）项</w:t>
            </w:r>
          </w:p>
        </w:tc>
      </w:tr>
      <w:tr w:rsidR="009C0BE4" w:rsidTr="00DF1882">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宋体" w:eastAsia="宋体" w:hAnsi="宋体" w:cs="宋体" w:hint="eastAsia"/>
                <w:color w:val="000000"/>
                <w:kern w:val="0"/>
                <w:sz w:val="20"/>
                <w:szCs w:val="20"/>
                <w:lang w:bidi="ar"/>
              </w:rPr>
              <w:t>信息内容</w:t>
            </w:r>
          </w:p>
        </w:tc>
        <w:tc>
          <w:tcPr>
            <w:tcW w:w="243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宋体" w:eastAsia="宋体" w:hAnsi="宋体" w:cs="宋体" w:hint="eastAsia"/>
                <w:color w:val="000000"/>
                <w:kern w:val="0"/>
                <w:sz w:val="20"/>
                <w:szCs w:val="20"/>
                <w:lang w:bidi="ar"/>
              </w:rPr>
              <w:t>本年</w:t>
            </w:r>
            <w:r>
              <w:rPr>
                <w:rFonts w:ascii="宋体" w:eastAsia="宋体" w:hAnsi="宋体" w:cs="宋体" w:hint="eastAsia"/>
                <w:kern w:val="0"/>
                <w:sz w:val="20"/>
                <w:szCs w:val="20"/>
                <w:lang w:bidi="ar"/>
              </w:rPr>
              <w:t>制发件数</w:t>
            </w:r>
          </w:p>
        </w:tc>
        <w:tc>
          <w:tcPr>
            <w:tcW w:w="243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宋体" w:eastAsia="宋体" w:hAnsi="宋体" w:cs="宋体" w:hint="eastAsia"/>
                <w:color w:val="000000"/>
                <w:kern w:val="0"/>
                <w:sz w:val="20"/>
                <w:szCs w:val="20"/>
                <w:lang w:bidi="ar"/>
              </w:rPr>
              <w:t>本年废止件数</w:t>
            </w:r>
          </w:p>
        </w:tc>
        <w:tc>
          <w:tcPr>
            <w:tcW w:w="243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宋体" w:eastAsia="宋体" w:hAnsi="宋体" w:cs="宋体" w:hint="eastAsia"/>
                <w:color w:val="000000"/>
                <w:kern w:val="0"/>
                <w:sz w:val="20"/>
                <w:szCs w:val="20"/>
                <w:lang w:bidi="ar"/>
              </w:rPr>
              <w:t>现行有效件</w:t>
            </w:r>
            <w:r>
              <w:rPr>
                <w:rFonts w:ascii="宋体" w:eastAsia="宋体" w:hAnsi="宋体" w:cs="宋体" w:hint="eastAsia"/>
                <w:kern w:val="0"/>
                <w:sz w:val="20"/>
                <w:szCs w:val="20"/>
                <w:lang w:bidi="ar"/>
              </w:rPr>
              <w:t>数</w:t>
            </w:r>
          </w:p>
        </w:tc>
      </w:tr>
      <w:tr w:rsidR="009C0BE4" w:rsidTr="00DF1882">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left"/>
            </w:pPr>
            <w:r>
              <w:rPr>
                <w:rFonts w:ascii="宋体" w:eastAsia="宋体" w:hAnsi="宋体" w:cs="宋体" w:hint="eastAsia"/>
                <w:color w:val="000000"/>
                <w:kern w:val="0"/>
                <w:sz w:val="20"/>
                <w:szCs w:val="20"/>
                <w:lang w:bidi="ar"/>
              </w:rPr>
              <w:t>规章</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B10154" w:rsidP="00B10154">
            <w:pPr>
              <w:widowControl/>
              <w:jc w:val="center"/>
            </w:pPr>
            <w:r>
              <w:rPr>
                <w:rFonts w:ascii="宋体" w:eastAsia="宋体" w:hAnsi="宋体" w:cs="宋体" w:hint="eastAsia"/>
                <w:color w:val="000000"/>
                <w:kern w:val="0"/>
                <w:sz w:val="20"/>
                <w:szCs w:val="20"/>
                <w:lang w:bidi="ar"/>
              </w:rPr>
              <w:t>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B10154" w:rsidP="00B10154">
            <w:pPr>
              <w:widowControl/>
              <w:jc w:val="center"/>
            </w:pPr>
            <w:r>
              <w:rPr>
                <w:rFonts w:ascii="宋体" w:eastAsia="宋体" w:hAnsi="宋体" w:cs="宋体" w:hint="eastAsia"/>
                <w:color w:val="000000"/>
                <w:kern w:val="0"/>
                <w:sz w:val="20"/>
                <w:szCs w:val="20"/>
                <w:lang w:bidi="ar"/>
              </w:rPr>
              <w:t>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B10154" w:rsidP="00B10154">
            <w:pPr>
              <w:widowControl/>
              <w:jc w:val="center"/>
            </w:pPr>
            <w:r>
              <w:rPr>
                <w:rFonts w:ascii="Calibri" w:hAnsi="Calibri" w:cs="Calibri"/>
                <w:kern w:val="0"/>
                <w:szCs w:val="21"/>
                <w:lang w:bidi="ar"/>
              </w:rPr>
              <w:t>0</w:t>
            </w:r>
          </w:p>
        </w:tc>
      </w:tr>
      <w:tr w:rsidR="009C0BE4" w:rsidTr="00DF1882">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left"/>
            </w:pPr>
            <w:r>
              <w:rPr>
                <w:rFonts w:ascii="宋体" w:eastAsia="宋体" w:hAnsi="宋体" w:cs="宋体" w:hint="eastAsia"/>
                <w:color w:val="000000"/>
                <w:kern w:val="0"/>
                <w:sz w:val="20"/>
                <w:szCs w:val="20"/>
                <w:lang w:bidi="ar"/>
              </w:rPr>
              <w:t>行政规范性文件</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B10154" w:rsidP="00B10154">
            <w:pPr>
              <w:widowControl/>
              <w:jc w:val="center"/>
            </w:pPr>
            <w:r>
              <w:rPr>
                <w:rFonts w:ascii="宋体" w:eastAsia="宋体" w:hAnsi="宋体" w:cs="宋体" w:hint="eastAsia"/>
                <w:color w:val="000000"/>
                <w:kern w:val="0"/>
                <w:sz w:val="20"/>
                <w:szCs w:val="20"/>
                <w:lang w:bidi="ar"/>
              </w:rPr>
              <w:t>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B10154" w:rsidP="00B10154">
            <w:pPr>
              <w:widowControl/>
              <w:jc w:val="center"/>
            </w:pPr>
            <w:r>
              <w:rPr>
                <w:rFonts w:ascii="宋体" w:eastAsia="宋体" w:hAnsi="宋体" w:cs="宋体" w:hint="eastAsia"/>
                <w:color w:val="000000"/>
                <w:kern w:val="0"/>
                <w:sz w:val="20"/>
                <w:szCs w:val="20"/>
                <w:lang w:bidi="ar"/>
              </w:rPr>
              <w:t>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B10154" w:rsidP="00B10154">
            <w:pPr>
              <w:widowControl/>
              <w:jc w:val="center"/>
            </w:pPr>
            <w:r>
              <w:rPr>
                <w:rFonts w:ascii="Calibri" w:hAnsi="Calibri" w:cs="Calibri"/>
                <w:kern w:val="0"/>
                <w:szCs w:val="21"/>
                <w:lang w:bidi="ar"/>
              </w:rPr>
              <w:t>0</w:t>
            </w:r>
          </w:p>
        </w:tc>
      </w:tr>
      <w:tr w:rsidR="009C0BE4" w:rsidTr="00DF1882">
        <w:trPr>
          <w:trHeight w:val="340"/>
          <w:jc w:val="center"/>
        </w:trPr>
        <w:tc>
          <w:tcPr>
            <w:tcW w:w="9740" w:type="dxa"/>
            <w:gridSpan w:val="4"/>
            <w:tcBorders>
              <w:top w:val="nil"/>
              <w:left w:val="single" w:sz="8" w:space="0" w:color="auto"/>
              <w:bottom w:val="single" w:sz="8" w:space="0" w:color="auto"/>
              <w:right w:val="single" w:sz="8" w:space="0" w:color="auto"/>
            </w:tcBorders>
            <w:shd w:val="clear" w:color="auto" w:fill="C6D9F1"/>
            <w:tcMar>
              <w:left w:w="57" w:type="dxa"/>
              <w:right w:w="57" w:type="dxa"/>
            </w:tcMar>
            <w:vAlign w:val="center"/>
          </w:tcPr>
          <w:p w:rsidR="009C0BE4" w:rsidRDefault="009C0BE4" w:rsidP="00DF1882">
            <w:pPr>
              <w:widowControl/>
              <w:jc w:val="center"/>
            </w:pPr>
            <w:r>
              <w:rPr>
                <w:rFonts w:ascii="宋体" w:eastAsia="宋体" w:hAnsi="宋体" w:cs="宋体" w:hint="eastAsia"/>
                <w:color w:val="000000"/>
                <w:kern w:val="0"/>
                <w:sz w:val="20"/>
                <w:szCs w:val="20"/>
                <w:lang w:bidi="ar"/>
              </w:rPr>
              <w:t>第二十条第（五）项</w:t>
            </w:r>
          </w:p>
        </w:tc>
      </w:tr>
      <w:tr w:rsidR="009C0BE4" w:rsidTr="00DF1882">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宋体" w:eastAsia="宋体" w:hAnsi="宋体" w:cs="宋体" w:hint="eastAsia"/>
                <w:color w:val="000000"/>
                <w:kern w:val="0"/>
                <w:sz w:val="20"/>
                <w:szCs w:val="20"/>
                <w:lang w:bidi="ar"/>
              </w:rPr>
              <w:t>信息内容</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宋体" w:eastAsia="宋体" w:hAnsi="宋体" w:cs="宋体" w:hint="eastAsia"/>
                <w:color w:val="000000"/>
                <w:kern w:val="0"/>
                <w:sz w:val="20"/>
                <w:szCs w:val="20"/>
                <w:lang w:bidi="ar"/>
              </w:rPr>
              <w:t>本年处理决定数量</w:t>
            </w:r>
          </w:p>
        </w:tc>
      </w:tr>
      <w:tr w:rsidR="009C0BE4" w:rsidTr="00DF1882">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left"/>
            </w:pPr>
            <w:r>
              <w:rPr>
                <w:rFonts w:ascii="宋体" w:eastAsia="宋体" w:hAnsi="宋体" w:cs="宋体" w:hint="eastAsia"/>
                <w:color w:val="000000"/>
                <w:kern w:val="0"/>
                <w:sz w:val="20"/>
                <w:szCs w:val="20"/>
                <w:lang w:bidi="ar"/>
              </w:rPr>
              <w:t>行政许可</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551B82" w:rsidP="00551B82">
            <w:pPr>
              <w:widowControl/>
              <w:jc w:val="center"/>
            </w:pPr>
            <w:r>
              <w:rPr>
                <w:rFonts w:ascii="Calibri" w:hAnsi="Calibri" w:cs="Calibri"/>
                <w:kern w:val="0"/>
                <w:szCs w:val="21"/>
                <w:lang w:bidi="ar"/>
              </w:rPr>
              <w:t>343</w:t>
            </w:r>
          </w:p>
        </w:tc>
      </w:tr>
      <w:tr w:rsidR="009C0BE4" w:rsidTr="00DF1882">
        <w:trPr>
          <w:trHeight w:val="340"/>
          <w:jc w:val="center"/>
        </w:trPr>
        <w:tc>
          <w:tcPr>
            <w:tcW w:w="9740" w:type="dxa"/>
            <w:gridSpan w:val="4"/>
            <w:tcBorders>
              <w:top w:val="nil"/>
              <w:left w:val="single" w:sz="8" w:space="0" w:color="auto"/>
              <w:bottom w:val="single" w:sz="8" w:space="0" w:color="auto"/>
              <w:right w:val="single" w:sz="8" w:space="0" w:color="auto"/>
            </w:tcBorders>
            <w:shd w:val="clear" w:color="auto" w:fill="C6D9F1"/>
            <w:tcMar>
              <w:left w:w="57" w:type="dxa"/>
              <w:right w:w="57" w:type="dxa"/>
            </w:tcMar>
            <w:vAlign w:val="center"/>
          </w:tcPr>
          <w:p w:rsidR="009C0BE4" w:rsidRDefault="009C0BE4" w:rsidP="00DF1882">
            <w:pPr>
              <w:widowControl/>
              <w:jc w:val="center"/>
            </w:pPr>
            <w:r>
              <w:rPr>
                <w:rFonts w:ascii="宋体" w:eastAsia="宋体" w:hAnsi="宋体" w:cs="宋体" w:hint="eastAsia"/>
                <w:color w:val="000000"/>
                <w:kern w:val="0"/>
                <w:sz w:val="20"/>
                <w:szCs w:val="20"/>
                <w:lang w:bidi="ar"/>
              </w:rPr>
              <w:t>第二十条第（六）项</w:t>
            </w:r>
          </w:p>
        </w:tc>
      </w:tr>
      <w:tr w:rsidR="009C0BE4" w:rsidTr="00DF1882">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宋体" w:eastAsia="宋体" w:hAnsi="宋体" w:cs="宋体" w:hint="eastAsia"/>
                <w:color w:val="000000"/>
                <w:kern w:val="0"/>
                <w:sz w:val="20"/>
                <w:szCs w:val="20"/>
                <w:lang w:bidi="ar"/>
              </w:rPr>
              <w:t>信息内容</w:t>
            </w:r>
          </w:p>
        </w:tc>
        <w:tc>
          <w:tcPr>
            <w:tcW w:w="7305" w:type="dxa"/>
            <w:gridSpan w:val="3"/>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宋体" w:eastAsia="宋体" w:hAnsi="宋体" w:cs="宋体" w:hint="eastAsia"/>
                <w:color w:val="000000"/>
                <w:kern w:val="0"/>
                <w:sz w:val="20"/>
                <w:szCs w:val="20"/>
                <w:lang w:bidi="ar"/>
              </w:rPr>
              <w:t>本年处理决定数量</w:t>
            </w:r>
          </w:p>
        </w:tc>
      </w:tr>
      <w:tr w:rsidR="009C0BE4" w:rsidTr="00DF1882">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left"/>
            </w:pPr>
            <w:r>
              <w:rPr>
                <w:rFonts w:ascii="宋体" w:eastAsia="宋体" w:hAnsi="宋体" w:cs="宋体" w:hint="eastAsia"/>
                <w:color w:val="000000"/>
                <w:kern w:val="0"/>
                <w:sz w:val="20"/>
                <w:szCs w:val="20"/>
                <w:lang w:bidi="ar"/>
              </w:rPr>
              <w:t>行政处罚</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551B82" w:rsidP="00551B82">
            <w:pPr>
              <w:widowControl/>
              <w:jc w:val="center"/>
            </w:pPr>
            <w:r>
              <w:rPr>
                <w:rFonts w:ascii="宋体" w:eastAsia="宋体" w:hAnsi="宋体" w:cs="宋体" w:hint="eastAsia"/>
                <w:color w:val="000000"/>
                <w:kern w:val="0"/>
                <w:sz w:val="20"/>
                <w:szCs w:val="20"/>
                <w:lang w:bidi="ar"/>
              </w:rPr>
              <w:t>18</w:t>
            </w:r>
          </w:p>
        </w:tc>
      </w:tr>
      <w:tr w:rsidR="009C0BE4" w:rsidTr="00DF1882">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left"/>
            </w:pPr>
            <w:r>
              <w:rPr>
                <w:rFonts w:ascii="宋体" w:eastAsia="宋体" w:hAnsi="宋体" w:cs="宋体" w:hint="eastAsia"/>
                <w:color w:val="000000"/>
                <w:kern w:val="0"/>
                <w:sz w:val="20"/>
                <w:szCs w:val="20"/>
                <w:lang w:bidi="ar"/>
              </w:rPr>
              <w:t>行政强制</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551B82" w:rsidP="00551B82">
            <w:pPr>
              <w:widowControl/>
              <w:jc w:val="center"/>
            </w:pPr>
            <w:r>
              <w:rPr>
                <w:rFonts w:ascii="宋体" w:eastAsia="宋体" w:hAnsi="宋体" w:cs="宋体" w:hint="eastAsia"/>
                <w:color w:val="000000"/>
                <w:kern w:val="0"/>
                <w:sz w:val="20"/>
                <w:szCs w:val="20"/>
                <w:lang w:bidi="ar"/>
              </w:rPr>
              <w:t>0</w:t>
            </w:r>
          </w:p>
        </w:tc>
      </w:tr>
      <w:tr w:rsidR="009C0BE4" w:rsidTr="00DF1882">
        <w:trPr>
          <w:trHeight w:val="340"/>
          <w:jc w:val="center"/>
        </w:trPr>
        <w:tc>
          <w:tcPr>
            <w:tcW w:w="9740" w:type="dxa"/>
            <w:gridSpan w:val="4"/>
            <w:tcBorders>
              <w:top w:val="nil"/>
              <w:left w:val="single" w:sz="8" w:space="0" w:color="auto"/>
              <w:bottom w:val="single" w:sz="8" w:space="0" w:color="auto"/>
              <w:right w:val="single" w:sz="8" w:space="0" w:color="auto"/>
            </w:tcBorders>
            <w:shd w:val="clear" w:color="auto" w:fill="C6D9F1"/>
            <w:tcMar>
              <w:left w:w="57" w:type="dxa"/>
              <w:right w:w="57" w:type="dxa"/>
            </w:tcMar>
            <w:vAlign w:val="center"/>
          </w:tcPr>
          <w:p w:rsidR="009C0BE4" w:rsidRDefault="009C0BE4" w:rsidP="00DF1882">
            <w:pPr>
              <w:widowControl/>
              <w:jc w:val="center"/>
            </w:pPr>
            <w:r>
              <w:rPr>
                <w:rFonts w:ascii="宋体" w:eastAsia="宋体" w:hAnsi="宋体" w:cs="宋体" w:hint="eastAsia"/>
                <w:color w:val="000000"/>
                <w:kern w:val="0"/>
                <w:sz w:val="20"/>
                <w:szCs w:val="20"/>
                <w:lang w:bidi="ar"/>
              </w:rPr>
              <w:t>第二十条第（八）项</w:t>
            </w:r>
          </w:p>
        </w:tc>
      </w:tr>
      <w:tr w:rsidR="009C0BE4" w:rsidTr="00DF1882">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宋体" w:eastAsia="宋体" w:hAnsi="宋体" w:cs="宋体" w:hint="eastAsia"/>
                <w:color w:val="000000"/>
                <w:kern w:val="0"/>
                <w:sz w:val="20"/>
                <w:szCs w:val="20"/>
                <w:lang w:bidi="ar"/>
              </w:rPr>
              <w:t>信息内容</w:t>
            </w:r>
          </w:p>
        </w:tc>
        <w:tc>
          <w:tcPr>
            <w:tcW w:w="7305" w:type="dxa"/>
            <w:gridSpan w:val="3"/>
            <w:tcBorders>
              <w:top w:val="nil"/>
              <w:left w:val="nil"/>
              <w:bottom w:val="single" w:sz="8" w:space="0" w:color="auto"/>
              <w:right w:val="single" w:sz="8" w:space="0" w:color="000000"/>
            </w:tcBorders>
            <w:shd w:val="clear" w:color="auto" w:fill="auto"/>
            <w:tcMar>
              <w:left w:w="57" w:type="dxa"/>
              <w:right w:w="57" w:type="dxa"/>
            </w:tcMar>
            <w:vAlign w:val="center"/>
          </w:tcPr>
          <w:p w:rsidR="009C0BE4" w:rsidRDefault="009C0BE4" w:rsidP="00DF1882">
            <w:pPr>
              <w:widowControl/>
              <w:jc w:val="center"/>
            </w:pPr>
            <w:r>
              <w:rPr>
                <w:rFonts w:ascii="宋体" w:eastAsia="宋体" w:hAnsi="宋体" w:cs="宋体" w:hint="eastAsia"/>
                <w:color w:val="000000"/>
                <w:kern w:val="0"/>
                <w:sz w:val="20"/>
                <w:szCs w:val="20"/>
                <w:lang w:bidi="ar"/>
              </w:rPr>
              <w:t>本年收费金额（单位：万元）</w:t>
            </w:r>
          </w:p>
        </w:tc>
      </w:tr>
      <w:tr w:rsidR="009C0BE4" w:rsidTr="00DF1882">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left"/>
            </w:pPr>
            <w:r>
              <w:rPr>
                <w:rFonts w:ascii="宋体" w:eastAsia="宋体" w:hAnsi="宋体" w:cs="宋体" w:hint="eastAsia"/>
                <w:color w:val="000000"/>
                <w:kern w:val="0"/>
                <w:sz w:val="20"/>
                <w:szCs w:val="20"/>
                <w:lang w:bidi="ar"/>
              </w:rPr>
              <w:t>行政事业性收费</w:t>
            </w:r>
          </w:p>
        </w:tc>
        <w:tc>
          <w:tcPr>
            <w:tcW w:w="7305" w:type="dxa"/>
            <w:gridSpan w:val="3"/>
            <w:tcBorders>
              <w:top w:val="nil"/>
              <w:left w:val="nil"/>
              <w:bottom w:val="single" w:sz="8" w:space="0" w:color="auto"/>
              <w:right w:val="single" w:sz="8" w:space="0" w:color="000000"/>
            </w:tcBorders>
            <w:shd w:val="clear" w:color="auto" w:fill="auto"/>
            <w:tcMar>
              <w:left w:w="57" w:type="dxa"/>
              <w:right w:w="57" w:type="dxa"/>
            </w:tcMar>
            <w:vAlign w:val="center"/>
          </w:tcPr>
          <w:p w:rsidR="009C0BE4" w:rsidRDefault="00EA6DA3" w:rsidP="00B10154">
            <w:pPr>
              <w:jc w:val="center"/>
              <w:rPr>
                <w:rFonts w:ascii="宋体"/>
                <w:sz w:val="24"/>
              </w:rPr>
            </w:pPr>
            <w:r>
              <w:rPr>
                <w:rFonts w:ascii="宋体"/>
                <w:sz w:val="24"/>
              </w:rPr>
              <w:t>7.068</w:t>
            </w:r>
          </w:p>
        </w:tc>
      </w:tr>
    </w:tbl>
    <w:p w:rsidR="009C0BE4" w:rsidRPr="00EA6DA3" w:rsidRDefault="009C0BE4" w:rsidP="0034501E">
      <w:pPr>
        <w:pStyle w:val="a7"/>
      </w:pPr>
      <w:r w:rsidRPr="00EA6DA3">
        <w:rPr>
          <w:rFonts w:hint="eastAsia"/>
        </w:rPr>
        <w:t>三、收到和处理政府信息公开申请情况</w:t>
      </w:r>
    </w:p>
    <w:tbl>
      <w:tblPr>
        <w:tblW w:w="9748" w:type="dxa"/>
        <w:jc w:val="center"/>
        <w:tblBorders>
          <w:top w:val="none" w:sz="6" w:space="0" w:color="auto"/>
          <w:left w:val="none" w:sz="6" w:space="0" w:color="auto"/>
          <w:bottom w:val="none" w:sz="6" w:space="0" w:color="auto"/>
          <w:right w:val="none" w:sz="6" w:space="0" w:color="auto"/>
          <w:insideH w:val="outset" w:sz="6" w:space="0" w:color="auto"/>
          <w:insideV w:val="outset" w:sz="6" w:space="0" w:color="auto"/>
        </w:tblBorders>
        <w:tblCellMar>
          <w:left w:w="0" w:type="dxa"/>
          <w:right w:w="0" w:type="dxa"/>
        </w:tblCellMar>
        <w:tblLook w:val="04A0" w:firstRow="1" w:lastRow="0" w:firstColumn="1" w:lastColumn="0" w:noHBand="0" w:noVBand="1"/>
      </w:tblPr>
      <w:tblGrid>
        <w:gridCol w:w="769"/>
        <w:gridCol w:w="943"/>
        <w:gridCol w:w="3220"/>
        <w:gridCol w:w="688"/>
        <w:gridCol w:w="688"/>
        <w:gridCol w:w="688"/>
        <w:gridCol w:w="688"/>
        <w:gridCol w:w="688"/>
        <w:gridCol w:w="688"/>
        <w:gridCol w:w="688"/>
      </w:tblGrid>
      <w:tr w:rsidR="009C0BE4" w:rsidTr="00EA6DA3">
        <w:trPr>
          <w:jc w:val="center"/>
        </w:trPr>
        <w:tc>
          <w:tcPr>
            <w:tcW w:w="4932" w:type="dxa"/>
            <w:gridSpan w:val="3"/>
            <w:vMerge w:val="restart"/>
            <w:tcBorders>
              <w:top w:val="single" w:sz="8" w:space="0" w:color="auto"/>
              <w:left w:val="single" w:sz="8" w:space="0" w:color="auto"/>
              <w:bottom w:val="outset" w:sz="8" w:space="0" w:color="auto"/>
              <w:right w:val="single" w:sz="8" w:space="0" w:color="auto"/>
            </w:tcBorders>
            <w:shd w:val="clear" w:color="auto" w:fill="auto"/>
            <w:tcMar>
              <w:left w:w="108" w:type="dxa"/>
              <w:right w:w="108" w:type="dxa"/>
            </w:tcMar>
            <w:vAlign w:val="center"/>
          </w:tcPr>
          <w:p w:rsidR="009C0BE4" w:rsidRDefault="009C0BE4" w:rsidP="00DF1882">
            <w:pPr>
              <w:widowControl/>
              <w:jc w:val="left"/>
            </w:pPr>
            <w:r>
              <w:rPr>
                <w:rFonts w:ascii="楷体" w:eastAsia="楷体" w:hAnsi="楷体" w:cs="楷体" w:hint="eastAsia"/>
                <w:kern w:val="0"/>
                <w:sz w:val="20"/>
                <w:szCs w:val="20"/>
                <w:lang w:bidi="ar"/>
              </w:rPr>
              <w:t>（本列数据的勾稽关系为：第一项加第二项之和，等于第三项加第四项之和）</w:t>
            </w:r>
          </w:p>
        </w:tc>
        <w:tc>
          <w:tcPr>
            <w:tcW w:w="4816" w:type="dxa"/>
            <w:gridSpan w:val="7"/>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宋体" w:eastAsia="宋体" w:hAnsi="宋体" w:cs="宋体" w:hint="eastAsia"/>
                <w:kern w:val="0"/>
                <w:sz w:val="20"/>
                <w:szCs w:val="20"/>
                <w:lang w:bidi="ar"/>
              </w:rPr>
              <w:t>申请人情况</w:t>
            </w:r>
          </w:p>
        </w:tc>
      </w:tr>
      <w:tr w:rsidR="009C0BE4" w:rsidTr="00EA6DA3">
        <w:trPr>
          <w:jc w:val="center"/>
        </w:trPr>
        <w:tc>
          <w:tcPr>
            <w:tcW w:w="4932" w:type="dxa"/>
            <w:gridSpan w:val="3"/>
            <w:vMerge/>
            <w:tcBorders>
              <w:top w:val="single" w:sz="8" w:space="0" w:color="auto"/>
              <w:left w:val="single" w:sz="8" w:space="0" w:color="auto"/>
              <w:bottom w:val="outset" w:sz="8" w:space="0" w:color="auto"/>
              <w:right w:val="single" w:sz="8" w:space="0" w:color="auto"/>
            </w:tcBorders>
            <w:shd w:val="clear" w:color="auto" w:fill="auto"/>
            <w:tcMar>
              <w:left w:w="108" w:type="dxa"/>
              <w:right w:w="108" w:type="dxa"/>
            </w:tcMar>
            <w:vAlign w:val="center"/>
          </w:tcPr>
          <w:p w:rsidR="009C0BE4" w:rsidRDefault="009C0BE4" w:rsidP="00DF1882">
            <w:pPr>
              <w:rPr>
                <w:rFonts w:ascii="宋体"/>
                <w:sz w:val="24"/>
              </w:rPr>
            </w:pPr>
          </w:p>
        </w:tc>
        <w:tc>
          <w:tcPr>
            <w:tcW w:w="688" w:type="dxa"/>
            <w:vMerge w:val="restart"/>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宋体" w:eastAsia="宋体" w:hAnsi="宋体" w:cs="宋体" w:hint="eastAsia"/>
                <w:kern w:val="0"/>
                <w:sz w:val="20"/>
                <w:szCs w:val="20"/>
                <w:lang w:bidi="ar"/>
              </w:rPr>
              <w:t>自然人</w:t>
            </w:r>
          </w:p>
        </w:tc>
        <w:tc>
          <w:tcPr>
            <w:tcW w:w="3440" w:type="dxa"/>
            <w:gridSpan w:val="5"/>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宋体" w:eastAsia="宋体" w:hAnsi="宋体" w:cs="宋体" w:hint="eastAsia"/>
                <w:kern w:val="0"/>
                <w:sz w:val="20"/>
                <w:szCs w:val="20"/>
                <w:lang w:bidi="ar"/>
              </w:rPr>
              <w:t>法人或其他组织</w:t>
            </w:r>
          </w:p>
        </w:tc>
        <w:tc>
          <w:tcPr>
            <w:tcW w:w="688" w:type="dxa"/>
            <w:vMerge w:val="restart"/>
            <w:tcBorders>
              <w:top w:val="single" w:sz="8" w:space="0" w:color="auto"/>
              <w:left w:val="nil"/>
              <w:bottom w:val="outset"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宋体" w:eastAsia="宋体" w:hAnsi="宋体" w:cs="宋体" w:hint="eastAsia"/>
                <w:kern w:val="0"/>
                <w:sz w:val="20"/>
                <w:szCs w:val="20"/>
                <w:lang w:bidi="ar"/>
              </w:rPr>
              <w:t>总计</w:t>
            </w:r>
          </w:p>
        </w:tc>
      </w:tr>
      <w:tr w:rsidR="009C0BE4" w:rsidTr="00EA6DA3">
        <w:trPr>
          <w:jc w:val="center"/>
        </w:trPr>
        <w:tc>
          <w:tcPr>
            <w:tcW w:w="4932" w:type="dxa"/>
            <w:gridSpan w:val="3"/>
            <w:vMerge/>
            <w:tcBorders>
              <w:top w:val="single" w:sz="8" w:space="0" w:color="auto"/>
              <w:left w:val="single" w:sz="8" w:space="0" w:color="auto"/>
              <w:bottom w:val="outset" w:sz="8" w:space="0" w:color="auto"/>
              <w:right w:val="single" w:sz="8" w:space="0" w:color="auto"/>
            </w:tcBorders>
            <w:shd w:val="clear" w:color="auto" w:fill="auto"/>
            <w:tcMar>
              <w:left w:w="108" w:type="dxa"/>
              <w:right w:w="108" w:type="dxa"/>
            </w:tcMar>
            <w:vAlign w:val="center"/>
          </w:tcPr>
          <w:p w:rsidR="009C0BE4" w:rsidRDefault="009C0BE4" w:rsidP="00DF1882">
            <w:pPr>
              <w:rPr>
                <w:rFonts w:ascii="宋体"/>
                <w:sz w:val="24"/>
              </w:rPr>
            </w:pPr>
          </w:p>
        </w:tc>
        <w:tc>
          <w:tcPr>
            <w:tcW w:w="688" w:type="dxa"/>
            <w:vMerge/>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宋体" w:eastAsia="宋体" w:hAnsi="宋体" w:cs="宋体" w:hint="eastAsia"/>
                <w:kern w:val="0"/>
                <w:sz w:val="20"/>
                <w:szCs w:val="20"/>
                <w:lang w:bidi="ar"/>
              </w:rPr>
              <w:t>商业</w:t>
            </w:r>
          </w:p>
          <w:p w:rsidR="009C0BE4" w:rsidRDefault="009C0BE4" w:rsidP="00DF1882">
            <w:pPr>
              <w:widowControl/>
              <w:jc w:val="center"/>
            </w:pPr>
            <w:r>
              <w:rPr>
                <w:rFonts w:ascii="宋体" w:eastAsia="宋体" w:hAnsi="宋体" w:cs="宋体" w:hint="eastAsia"/>
                <w:kern w:val="0"/>
                <w:sz w:val="20"/>
                <w:szCs w:val="20"/>
                <w:lang w:bidi="ar"/>
              </w:rPr>
              <w:t>企业</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宋体" w:eastAsia="宋体" w:hAnsi="宋体" w:cs="宋体" w:hint="eastAsia"/>
                <w:kern w:val="0"/>
                <w:sz w:val="20"/>
                <w:szCs w:val="20"/>
                <w:lang w:bidi="ar"/>
              </w:rPr>
              <w:t>科研</w:t>
            </w:r>
          </w:p>
          <w:p w:rsidR="009C0BE4" w:rsidRDefault="009C0BE4" w:rsidP="00DF1882">
            <w:pPr>
              <w:widowControl/>
              <w:jc w:val="center"/>
            </w:pPr>
            <w:r>
              <w:rPr>
                <w:rFonts w:ascii="宋体" w:eastAsia="宋体" w:hAnsi="宋体" w:cs="宋体" w:hint="eastAsia"/>
                <w:kern w:val="0"/>
                <w:sz w:val="20"/>
                <w:szCs w:val="20"/>
                <w:lang w:bidi="ar"/>
              </w:rPr>
              <w:t>机构</w:t>
            </w:r>
          </w:p>
        </w:tc>
        <w:tc>
          <w:tcPr>
            <w:tcW w:w="688"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宋体" w:eastAsia="宋体" w:hAnsi="宋体" w:cs="宋体" w:hint="eastAsia"/>
                <w:kern w:val="0"/>
                <w:sz w:val="20"/>
                <w:szCs w:val="20"/>
                <w:lang w:bidi="ar"/>
              </w:rPr>
              <w:t>社会公益组织</w:t>
            </w:r>
          </w:p>
        </w:tc>
        <w:tc>
          <w:tcPr>
            <w:tcW w:w="688"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宋体" w:eastAsia="宋体" w:hAnsi="宋体" w:cs="宋体" w:hint="eastAsia"/>
                <w:kern w:val="0"/>
                <w:sz w:val="20"/>
                <w:szCs w:val="20"/>
                <w:lang w:bidi="ar"/>
              </w:rPr>
              <w:t>法律服务机构</w:t>
            </w:r>
          </w:p>
        </w:tc>
        <w:tc>
          <w:tcPr>
            <w:tcW w:w="688"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宋体" w:eastAsia="宋体" w:hAnsi="宋体" w:cs="宋体" w:hint="eastAsia"/>
                <w:kern w:val="0"/>
                <w:sz w:val="20"/>
                <w:szCs w:val="20"/>
                <w:lang w:bidi="ar"/>
              </w:rPr>
              <w:t>其他</w:t>
            </w:r>
          </w:p>
        </w:tc>
        <w:tc>
          <w:tcPr>
            <w:tcW w:w="688" w:type="dxa"/>
            <w:vMerge/>
            <w:tcBorders>
              <w:top w:val="single" w:sz="8" w:space="0" w:color="auto"/>
              <w:left w:val="nil"/>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r>
      <w:tr w:rsidR="009C0BE4" w:rsidTr="00EA6DA3">
        <w:trPr>
          <w:jc w:val="center"/>
        </w:trPr>
        <w:tc>
          <w:tcPr>
            <w:tcW w:w="4932" w:type="dxa"/>
            <w:gridSpan w:val="3"/>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left"/>
            </w:pPr>
            <w:r>
              <w:rPr>
                <w:rFonts w:ascii="宋体" w:eastAsia="宋体" w:hAnsi="宋体" w:cs="宋体" w:hint="eastAsia"/>
                <w:kern w:val="0"/>
                <w:sz w:val="20"/>
                <w:szCs w:val="20"/>
                <w:lang w:bidi="ar"/>
              </w:rPr>
              <w:t>一、本年新收政府信息公开申请数量</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DD5676" w:rsidP="00DF1882">
            <w:pPr>
              <w:widowControl/>
              <w:jc w:val="center"/>
            </w:pPr>
            <w:r>
              <w:rPr>
                <w:rFonts w:ascii="Calibri" w:hAnsi="Calibri" w:cs="Calibri"/>
                <w:kern w:val="0"/>
                <w:sz w:val="20"/>
                <w:szCs w:val="20"/>
                <w:lang w:bidi="ar"/>
              </w:rPr>
              <w:t>1</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DD5676" w:rsidP="00DD5676">
            <w:pPr>
              <w:widowControl/>
              <w:jc w:val="center"/>
            </w:pPr>
            <w:r>
              <w:rPr>
                <w:rFonts w:ascii="Calibri" w:hAnsi="Calibri" w:cs="Calibri"/>
                <w:kern w:val="0"/>
                <w:sz w:val="20"/>
                <w:szCs w:val="20"/>
                <w:lang w:bidi="ar"/>
              </w:rPr>
              <w:t>1</w:t>
            </w:r>
          </w:p>
        </w:tc>
      </w:tr>
      <w:tr w:rsidR="009C0BE4" w:rsidTr="00EA6DA3">
        <w:trPr>
          <w:jc w:val="center"/>
        </w:trPr>
        <w:tc>
          <w:tcPr>
            <w:tcW w:w="4932" w:type="dxa"/>
            <w:gridSpan w:val="3"/>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left"/>
            </w:pPr>
            <w:r>
              <w:rPr>
                <w:rFonts w:ascii="宋体" w:eastAsia="宋体" w:hAnsi="宋体" w:cs="宋体" w:hint="eastAsia"/>
                <w:kern w:val="0"/>
                <w:sz w:val="20"/>
                <w:szCs w:val="20"/>
                <w:lang w:bidi="ar"/>
              </w:rPr>
              <w:lastRenderedPageBreak/>
              <w:t>二、上年结转政府信息公开申请数量</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r>
      <w:tr w:rsidR="009C0BE4" w:rsidTr="00EA6DA3">
        <w:trPr>
          <w:jc w:val="center"/>
        </w:trPr>
        <w:tc>
          <w:tcPr>
            <w:tcW w:w="769" w:type="dxa"/>
            <w:vMerge w:val="restart"/>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9C0BE4" w:rsidRDefault="009C0BE4" w:rsidP="00DF1882">
            <w:pPr>
              <w:widowControl/>
              <w:jc w:val="left"/>
            </w:pPr>
            <w:r>
              <w:rPr>
                <w:rFonts w:ascii="宋体" w:eastAsia="宋体" w:hAnsi="宋体" w:cs="宋体" w:hint="eastAsia"/>
                <w:kern w:val="0"/>
                <w:sz w:val="20"/>
                <w:szCs w:val="20"/>
                <w:lang w:bidi="ar"/>
              </w:rPr>
              <w:t>三、本年度办理结果</w:t>
            </w:r>
          </w:p>
        </w:tc>
        <w:tc>
          <w:tcPr>
            <w:tcW w:w="4163" w:type="dxa"/>
            <w:gridSpan w:val="2"/>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left"/>
            </w:pPr>
            <w:r>
              <w:rPr>
                <w:rFonts w:ascii="宋体" w:eastAsia="宋体" w:hAnsi="宋体" w:cs="宋体" w:hint="eastAsia"/>
                <w:kern w:val="0"/>
                <w:sz w:val="20"/>
                <w:szCs w:val="20"/>
                <w:lang w:bidi="ar"/>
              </w:rPr>
              <w:t>（一）予以公开</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single" w:sz="8" w:space="0" w:color="auto"/>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r>
      <w:tr w:rsidR="009C0BE4" w:rsidTr="00EA6DA3">
        <w:trPr>
          <w:jc w:val="center"/>
        </w:trPr>
        <w:tc>
          <w:tcPr>
            <w:tcW w:w="769"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4163" w:type="dxa"/>
            <w:gridSpan w:val="2"/>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left"/>
            </w:pPr>
            <w:r>
              <w:rPr>
                <w:rFonts w:ascii="宋体" w:eastAsia="宋体" w:hAnsi="宋体" w:cs="宋体" w:hint="eastAsia"/>
                <w:kern w:val="0"/>
                <w:sz w:val="20"/>
                <w:szCs w:val="20"/>
                <w:lang w:bidi="ar"/>
              </w:rPr>
              <w:t>（二）部分公开</w:t>
            </w:r>
            <w:r>
              <w:rPr>
                <w:rFonts w:ascii="楷体" w:eastAsia="楷体" w:hAnsi="楷体" w:cs="楷体" w:hint="eastAsia"/>
                <w:kern w:val="0"/>
                <w:sz w:val="20"/>
                <w:szCs w:val="20"/>
                <w:lang w:bidi="ar"/>
              </w:rPr>
              <w:t>（区分处理的，只计这一情形，不计其他情形）</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Calibri" w:hAnsi="Calibri" w:cs="Calibri"/>
                <w:kern w:val="0"/>
                <w:sz w:val="20"/>
                <w:szCs w:val="20"/>
                <w:lang w:bidi="ar"/>
              </w:rPr>
              <w:t> </w:t>
            </w:r>
            <w:r w:rsidR="00EA6DA3">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EA6DA3"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EA6DA3"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EA6DA3"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EA6DA3"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EA6DA3"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EA6DA3">
            <w:pPr>
              <w:widowControl/>
              <w:jc w:val="center"/>
            </w:pPr>
            <w:r>
              <w:rPr>
                <w:rFonts w:ascii="Calibri" w:hAnsi="Calibri" w:cs="Calibri"/>
                <w:kern w:val="0"/>
                <w:sz w:val="20"/>
                <w:szCs w:val="20"/>
                <w:lang w:bidi="ar"/>
              </w:rPr>
              <w:t>0</w:t>
            </w:r>
          </w:p>
        </w:tc>
      </w:tr>
      <w:tr w:rsidR="009C0BE4" w:rsidTr="00EA6DA3">
        <w:trPr>
          <w:jc w:val="center"/>
        </w:trPr>
        <w:tc>
          <w:tcPr>
            <w:tcW w:w="769"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943" w:type="dxa"/>
            <w:vMerge w:val="restart"/>
            <w:tcBorders>
              <w:top w:val="nil"/>
              <w:left w:val="nil"/>
              <w:bottom w:val="outset" w:sz="8" w:space="0" w:color="auto"/>
              <w:right w:val="single" w:sz="8" w:space="0" w:color="auto"/>
            </w:tcBorders>
            <w:shd w:val="clear" w:color="auto" w:fill="auto"/>
            <w:tcMar>
              <w:left w:w="57" w:type="dxa"/>
              <w:right w:w="57" w:type="dxa"/>
            </w:tcMar>
            <w:vAlign w:val="center"/>
          </w:tcPr>
          <w:p w:rsidR="009C0BE4" w:rsidRDefault="009C0BE4" w:rsidP="00DF1882">
            <w:pPr>
              <w:widowControl/>
              <w:jc w:val="left"/>
            </w:pPr>
            <w:r>
              <w:rPr>
                <w:rFonts w:ascii="宋体" w:eastAsia="宋体" w:hAnsi="宋体" w:cs="宋体" w:hint="eastAsia"/>
                <w:kern w:val="0"/>
                <w:sz w:val="20"/>
                <w:szCs w:val="20"/>
                <w:lang w:bidi="ar"/>
              </w:rPr>
              <w:t>（三）不予公开</w:t>
            </w: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left"/>
            </w:pPr>
            <w:r>
              <w:rPr>
                <w:rFonts w:ascii="宋体" w:eastAsia="宋体" w:hAnsi="宋体" w:cs="宋体" w:hint="eastAsia"/>
                <w:kern w:val="0"/>
                <w:sz w:val="20"/>
                <w:szCs w:val="20"/>
                <w:lang w:bidi="ar"/>
              </w:rPr>
              <w:t>1.属于国家秘密</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EA6DA3">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single" w:sz="8" w:space="0" w:color="auto"/>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r>
      <w:tr w:rsidR="009C0BE4" w:rsidTr="00EA6DA3">
        <w:trPr>
          <w:jc w:val="center"/>
        </w:trPr>
        <w:tc>
          <w:tcPr>
            <w:tcW w:w="769"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left"/>
            </w:pPr>
            <w:r>
              <w:rPr>
                <w:rFonts w:ascii="宋体" w:eastAsia="宋体" w:hAnsi="宋体" w:cs="宋体" w:hint="eastAsia"/>
                <w:kern w:val="0"/>
                <w:sz w:val="20"/>
                <w:szCs w:val="20"/>
                <w:lang w:bidi="ar"/>
              </w:rPr>
              <w:t>2.其他法律行政法规禁止公开</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EA6DA3">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r>
      <w:tr w:rsidR="009C0BE4" w:rsidTr="00EA6DA3">
        <w:trPr>
          <w:jc w:val="center"/>
        </w:trPr>
        <w:tc>
          <w:tcPr>
            <w:tcW w:w="769"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left"/>
            </w:pPr>
            <w:r>
              <w:rPr>
                <w:rFonts w:ascii="宋体" w:eastAsia="宋体" w:hAnsi="宋体" w:cs="宋体" w:hint="eastAsia"/>
                <w:kern w:val="0"/>
                <w:sz w:val="20"/>
                <w:szCs w:val="20"/>
                <w:lang w:bidi="ar"/>
              </w:rPr>
              <w:t>3.危及“三安全一稳定”</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EA6DA3">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r>
      <w:tr w:rsidR="009C0BE4" w:rsidTr="00EA6DA3">
        <w:trPr>
          <w:jc w:val="center"/>
        </w:trPr>
        <w:tc>
          <w:tcPr>
            <w:tcW w:w="769"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left"/>
            </w:pPr>
            <w:r>
              <w:rPr>
                <w:rFonts w:ascii="宋体" w:eastAsia="宋体" w:hAnsi="宋体" w:cs="宋体" w:hint="eastAsia"/>
                <w:kern w:val="0"/>
                <w:sz w:val="20"/>
                <w:szCs w:val="20"/>
                <w:lang w:bidi="ar"/>
              </w:rPr>
              <w:t>4.保护第三方合法权益</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EA6DA3">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r>
      <w:tr w:rsidR="009C0BE4" w:rsidTr="00EA6DA3">
        <w:trPr>
          <w:jc w:val="center"/>
        </w:trPr>
        <w:tc>
          <w:tcPr>
            <w:tcW w:w="769"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left"/>
            </w:pPr>
            <w:r>
              <w:rPr>
                <w:rFonts w:ascii="宋体" w:eastAsia="宋体" w:hAnsi="宋体" w:cs="宋体" w:hint="eastAsia"/>
                <w:kern w:val="0"/>
                <w:sz w:val="20"/>
                <w:szCs w:val="20"/>
                <w:lang w:bidi="ar"/>
              </w:rPr>
              <w:t>5.属于三类内部事务信息</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EA6DA3">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EA6DA3" w:rsidP="00DF1882">
            <w:pPr>
              <w:widowControl/>
              <w:jc w:val="center"/>
            </w:pPr>
            <w:r>
              <w:rPr>
                <w:rFonts w:ascii="Calibri" w:hAnsi="Calibri" w:cs="Calibri"/>
                <w:kern w:val="0"/>
                <w:sz w:val="20"/>
                <w:szCs w:val="20"/>
                <w:lang w:bidi="ar"/>
              </w:rPr>
              <w:t>0</w:t>
            </w:r>
          </w:p>
        </w:tc>
      </w:tr>
      <w:tr w:rsidR="00EA6DA3" w:rsidTr="00EA6DA3">
        <w:trPr>
          <w:jc w:val="center"/>
        </w:trPr>
        <w:tc>
          <w:tcPr>
            <w:tcW w:w="769"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EA6DA3" w:rsidRDefault="00EA6DA3" w:rsidP="00EA6DA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EA6DA3" w:rsidRDefault="00EA6DA3" w:rsidP="00EA6DA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widowControl/>
              <w:jc w:val="left"/>
            </w:pPr>
            <w:r>
              <w:rPr>
                <w:rFonts w:ascii="宋体" w:eastAsia="宋体" w:hAnsi="宋体" w:cs="宋体" w:hint="eastAsia"/>
                <w:kern w:val="0"/>
                <w:sz w:val="20"/>
                <w:szCs w:val="20"/>
                <w:lang w:bidi="ar"/>
              </w:rPr>
              <w:t>6.属于四类过程性信息</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4068FB">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4068FB">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4068FB">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4068FB">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4068FB">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4068FB">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4068FB">
              <w:rPr>
                <w:rFonts w:ascii="Calibri" w:hAnsi="Calibri" w:cs="Calibri"/>
                <w:kern w:val="0"/>
                <w:sz w:val="20"/>
                <w:szCs w:val="20"/>
                <w:lang w:bidi="ar"/>
              </w:rPr>
              <w:t>0</w:t>
            </w:r>
          </w:p>
        </w:tc>
      </w:tr>
      <w:tr w:rsidR="00EA6DA3" w:rsidTr="00EA6DA3">
        <w:trPr>
          <w:jc w:val="center"/>
        </w:trPr>
        <w:tc>
          <w:tcPr>
            <w:tcW w:w="769"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EA6DA3" w:rsidRDefault="00EA6DA3" w:rsidP="00EA6DA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EA6DA3" w:rsidRDefault="00EA6DA3" w:rsidP="00EA6DA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widowControl/>
              <w:jc w:val="left"/>
            </w:pPr>
            <w:r>
              <w:rPr>
                <w:rFonts w:ascii="宋体" w:eastAsia="宋体" w:hAnsi="宋体" w:cs="宋体" w:hint="eastAsia"/>
                <w:kern w:val="0"/>
                <w:sz w:val="20"/>
                <w:szCs w:val="20"/>
                <w:lang w:bidi="ar"/>
              </w:rPr>
              <w:t>7.属于行政执法案卷</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4068FB">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4068FB">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4068FB">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4068FB">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4068FB">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4068FB">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4068FB">
              <w:rPr>
                <w:rFonts w:ascii="Calibri" w:hAnsi="Calibri" w:cs="Calibri"/>
                <w:kern w:val="0"/>
                <w:sz w:val="20"/>
                <w:szCs w:val="20"/>
                <w:lang w:bidi="ar"/>
              </w:rPr>
              <w:t>0</w:t>
            </w:r>
          </w:p>
        </w:tc>
      </w:tr>
      <w:tr w:rsidR="00EA6DA3" w:rsidTr="00EA6DA3">
        <w:trPr>
          <w:jc w:val="center"/>
        </w:trPr>
        <w:tc>
          <w:tcPr>
            <w:tcW w:w="769"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EA6DA3" w:rsidRDefault="00EA6DA3" w:rsidP="00EA6DA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EA6DA3" w:rsidRDefault="00EA6DA3" w:rsidP="00EA6DA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widowControl/>
              <w:jc w:val="left"/>
            </w:pPr>
            <w:r>
              <w:rPr>
                <w:rFonts w:ascii="宋体" w:eastAsia="宋体" w:hAnsi="宋体" w:cs="宋体" w:hint="eastAsia"/>
                <w:kern w:val="0"/>
                <w:sz w:val="20"/>
                <w:szCs w:val="20"/>
                <w:lang w:bidi="ar"/>
              </w:rPr>
              <w:t>8.属于行政查询事项</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4068FB">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4068FB">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4068FB">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4068FB">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4068FB">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4068FB">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4068FB">
              <w:rPr>
                <w:rFonts w:ascii="Calibri" w:hAnsi="Calibri" w:cs="Calibri"/>
                <w:kern w:val="0"/>
                <w:sz w:val="20"/>
                <w:szCs w:val="20"/>
                <w:lang w:bidi="ar"/>
              </w:rPr>
              <w:t>0</w:t>
            </w:r>
          </w:p>
        </w:tc>
      </w:tr>
      <w:tr w:rsidR="009C0BE4" w:rsidTr="00EA6DA3">
        <w:trPr>
          <w:jc w:val="center"/>
        </w:trPr>
        <w:tc>
          <w:tcPr>
            <w:tcW w:w="769"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943" w:type="dxa"/>
            <w:vMerge w:val="restart"/>
            <w:tcBorders>
              <w:top w:val="nil"/>
              <w:left w:val="nil"/>
              <w:bottom w:val="outset" w:sz="8" w:space="0" w:color="auto"/>
              <w:right w:val="single" w:sz="8" w:space="0" w:color="auto"/>
            </w:tcBorders>
            <w:shd w:val="clear" w:color="auto" w:fill="auto"/>
            <w:tcMar>
              <w:left w:w="57" w:type="dxa"/>
              <w:right w:w="57" w:type="dxa"/>
            </w:tcMar>
            <w:vAlign w:val="center"/>
          </w:tcPr>
          <w:p w:rsidR="009C0BE4" w:rsidRDefault="009C0BE4" w:rsidP="00DF1882">
            <w:pPr>
              <w:widowControl/>
              <w:jc w:val="left"/>
            </w:pPr>
            <w:r>
              <w:rPr>
                <w:rFonts w:ascii="宋体" w:eastAsia="宋体" w:hAnsi="宋体" w:cs="宋体" w:hint="eastAsia"/>
                <w:kern w:val="0"/>
                <w:sz w:val="20"/>
                <w:szCs w:val="20"/>
                <w:lang w:bidi="ar"/>
              </w:rPr>
              <w:t>（四）无法提供</w:t>
            </w: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left"/>
            </w:pPr>
            <w:r>
              <w:rPr>
                <w:rFonts w:ascii="宋体" w:eastAsia="宋体" w:hAnsi="宋体" w:cs="宋体" w:hint="eastAsia"/>
                <w:kern w:val="0"/>
                <w:sz w:val="20"/>
                <w:szCs w:val="20"/>
                <w:lang w:bidi="ar"/>
              </w:rPr>
              <w:t>1.本机关不掌握相关政府信息</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760874" w:rsidP="00DF1882">
            <w:pPr>
              <w:widowControl/>
              <w:jc w:val="center"/>
            </w:pPr>
            <w:r>
              <w:rPr>
                <w:rFonts w:ascii="Calibri" w:hAnsi="Calibri" w:cs="Calibri"/>
                <w:kern w:val="0"/>
                <w:sz w:val="20"/>
                <w:szCs w:val="20"/>
                <w:lang w:bidi="ar"/>
              </w:rPr>
              <w:t>1</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760874" w:rsidP="00DF1882">
            <w:pPr>
              <w:widowControl/>
              <w:jc w:val="center"/>
            </w:pPr>
            <w:r>
              <w:rPr>
                <w:rFonts w:ascii="Calibri" w:hAnsi="Calibri" w:cs="Calibri"/>
                <w:kern w:val="0"/>
                <w:sz w:val="20"/>
                <w:szCs w:val="20"/>
                <w:lang w:bidi="ar"/>
              </w:rPr>
              <w:t>1</w:t>
            </w:r>
          </w:p>
        </w:tc>
      </w:tr>
      <w:tr w:rsidR="009C0BE4" w:rsidTr="00EA6DA3">
        <w:trPr>
          <w:jc w:val="center"/>
        </w:trPr>
        <w:tc>
          <w:tcPr>
            <w:tcW w:w="769"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left"/>
            </w:pPr>
            <w:r>
              <w:rPr>
                <w:rFonts w:ascii="宋体" w:eastAsia="宋体" w:hAnsi="宋体" w:cs="宋体" w:hint="eastAsia"/>
                <w:kern w:val="0"/>
                <w:sz w:val="20"/>
                <w:szCs w:val="20"/>
                <w:lang w:bidi="ar"/>
              </w:rPr>
              <w:t>2.没有现成信息需要另行制作</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p>
        </w:tc>
      </w:tr>
      <w:tr w:rsidR="009C0BE4" w:rsidTr="00EA6DA3">
        <w:trPr>
          <w:jc w:val="center"/>
        </w:trPr>
        <w:tc>
          <w:tcPr>
            <w:tcW w:w="769"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left"/>
            </w:pPr>
            <w:r>
              <w:rPr>
                <w:rFonts w:ascii="宋体" w:eastAsia="宋体" w:hAnsi="宋体" w:cs="宋体" w:hint="eastAsia"/>
                <w:kern w:val="0"/>
                <w:sz w:val="20"/>
                <w:szCs w:val="20"/>
                <w:lang w:bidi="ar"/>
              </w:rPr>
              <w:t>3.补正后申请内容仍不明确</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p>
        </w:tc>
      </w:tr>
      <w:tr w:rsidR="009C0BE4" w:rsidTr="00EA6DA3">
        <w:trPr>
          <w:jc w:val="center"/>
        </w:trPr>
        <w:tc>
          <w:tcPr>
            <w:tcW w:w="769"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943" w:type="dxa"/>
            <w:vMerge w:val="restart"/>
            <w:tcBorders>
              <w:top w:val="nil"/>
              <w:left w:val="nil"/>
              <w:bottom w:val="outset" w:sz="8" w:space="0" w:color="auto"/>
              <w:right w:val="single" w:sz="8" w:space="0" w:color="auto"/>
            </w:tcBorders>
            <w:shd w:val="clear" w:color="auto" w:fill="auto"/>
            <w:tcMar>
              <w:left w:w="57" w:type="dxa"/>
              <w:right w:w="57" w:type="dxa"/>
            </w:tcMar>
            <w:vAlign w:val="center"/>
          </w:tcPr>
          <w:p w:rsidR="009C0BE4" w:rsidRDefault="009C0BE4" w:rsidP="00DF1882">
            <w:pPr>
              <w:widowControl/>
              <w:jc w:val="left"/>
            </w:pPr>
            <w:r>
              <w:rPr>
                <w:rFonts w:ascii="宋体" w:eastAsia="宋体" w:hAnsi="宋体" w:cs="宋体" w:hint="eastAsia"/>
                <w:kern w:val="0"/>
                <w:sz w:val="20"/>
                <w:szCs w:val="20"/>
                <w:lang w:bidi="ar"/>
              </w:rPr>
              <w:t>（五）不予处理</w:t>
            </w: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left"/>
            </w:pPr>
            <w:r>
              <w:rPr>
                <w:rFonts w:ascii="宋体" w:eastAsia="宋体" w:hAnsi="宋体" w:cs="宋体" w:hint="eastAsia"/>
                <w:kern w:val="0"/>
                <w:sz w:val="20"/>
                <w:szCs w:val="20"/>
                <w:lang w:bidi="ar"/>
              </w:rPr>
              <w:t>1.信访举报投诉类申请</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r>
      <w:tr w:rsidR="009C0BE4" w:rsidTr="00EA6DA3">
        <w:trPr>
          <w:jc w:val="center"/>
        </w:trPr>
        <w:tc>
          <w:tcPr>
            <w:tcW w:w="769"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left"/>
            </w:pPr>
            <w:r>
              <w:rPr>
                <w:rFonts w:ascii="宋体" w:eastAsia="宋体" w:hAnsi="宋体" w:cs="宋体" w:hint="eastAsia"/>
                <w:kern w:val="0"/>
                <w:sz w:val="20"/>
                <w:szCs w:val="20"/>
                <w:lang w:bidi="ar"/>
              </w:rPr>
              <w:t>2.重复申请</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r>
      <w:tr w:rsidR="009C0BE4" w:rsidTr="00EA6DA3">
        <w:trPr>
          <w:jc w:val="center"/>
        </w:trPr>
        <w:tc>
          <w:tcPr>
            <w:tcW w:w="769"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left"/>
            </w:pPr>
            <w:r>
              <w:rPr>
                <w:rFonts w:ascii="宋体" w:eastAsia="宋体" w:hAnsi="宋体" w:cs="宋体" w:hint="eastAsia"/>
                <w:kern w:val="0"/>
                <w:sz w:val="20"/>
                <w:szCs w:val="20"/>
                <w:lang w:bidi="ar"/>
              </w:rPr>
              <w:t>3.要求提供公开出版物</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r>
      <w:tr w:rsidR="009C0BE4" w:rsidTr="00EA6DA3">
        <w:trPr>
          <w:jc w:val="center"/>
        </w:trPr>
        <w:tc>
          <w:tcPr>
            <w:tcW w:w="769"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left"/>
            </w:pPr>
            <w:r>
              <w:rPr>
                <w:rFonts w:ascii="宋体" w:eastAsia="宋体" w:hAnsi="宋体" w:cs="宋体" w:hint="eastAsia"/>
                <w:kern w:val="0"/>
                <w:sz w:val="20"/>
                <w:szCs w:val="20"/>
                <w:lang w:bidi="ar"/>
              </w:rPr>
              <w:t>4.无正当理由大量反复申请</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r>
      <w:tr w:rsidR="009C0BE4" w:rsidTr="00EA6DA3">
        <w:trPr>
          <w:trHeight w:val="779"/>
          <w:jc w:val="center"/>
        </w:trPr>
        <w:tc>
          <w:tcPr>
            <w:tcW w:w="769"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3220" w:type="dxa"/>
            <w:tcBorders>
              <w:top w:val="nil"/>
              <w:left w:val="nil"/>
              <w:bottom w:val="outset" w:sz="8" w:space="0" w:color="auto"/>
              <w:right w:val="single" w:sz="8" w:space="0" w:color="auto"/>
            </w:tcBorders>
            <w:shd w:val="clear" w:color="auto" w:fill="auto"/>
            <w:tcMar>
              <w:left w:w="57" w:type="dxa"/>
              <w:right w:w="57" w:type="dxa"/>
            </w:tcMar>
            <w:vAlign w:val="center"/>
          </w:tcPr>
          <w:p w:rsidR="009C0BE4" w:rsidRDefault="009C0BE4" w:rsidP="00DF1882">
            <w:pPr>
              <w:widowControl/>
            </w:pPr>
            <w:r>
              <w:rPr>
                <w:rFonts w:ascii="宋体" w:eastAsia="宋体" w:hAnsi="宋体" w:cs="宋体" w:hint="eastAsia"/>
                <w:kern w:val="0"/>
                <w:sz w:val="20"/>
                <w:szCs w:val="20"/>
                <w:lang w:bidi="ar"/>
              </w:rPr>
              <w:t>5.要求行政机关确认或重新出具已获取信息</w:t>
            </w:r>
          </w:p>
        </w:tc>
        <w:tc>
          <w:tcPr>
            <w:tcW w:w="688" w:type="dxa"/>
            <w:tcBorders>
              <w:top w:val="nil"/>
              <w:left w:val="nil"/>
              <w:bottom w:val="outset"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outset"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outset"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p>
        </w:tc>
        <w:tc>
          <w:tcPr>
            <w:tcW w:w="688" w:type="dxa"/>
            <w:tcBorders>
              <w:top w:val="nil"/>
              <w:left w:val="nil"/>
              <w:bottom w:val="outset"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outset"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p>
        </w:tc>
        <w:tc>
          <w:tcPr>
            <w:tcW w:w="688" w:type="dxa"/>
            <w:tcBorders>
              <w:top w:val="nil"/>
              <w:left w:val="nil"/>
              <w:bottom w:val="outset"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p>
        </w:tc>
        <w:tc>
          <w:tcPr>
            <w:tcW w:w="688" w:type="dxa"/>
            <w:tcBorders>
              <w:top w:val="nil"/>
              <w:left w:val="nil"/>
              <w:bottom w:val="outset"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r>
      <w:tr w:rsidR="009C0BE4" w:rsidTr="00EA6DA3">
        <w:trPr>
          <w:jc w:val="center"/>
        </w:trPr>
        <w:tc>
          <w:tcPr>
            <w:tcW w:w="769"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943" w:type="dxa"/>
            <w:vMerge w:val="restart"/>
            <w:tcBorders>
              <w:top w:val="outset" w:sz="8" w:space="0" w:color="auto"/>
              <w:left w:val="nil"/>
              <w:bottom w:val="outset" w:sz="8" w:space="0" w:color="auto"/>
              <w:right w:val="single" w:sz="8" w:space="0" w:color="auto"/>
            </w:tcBorders>
            <w:shd w:val="clear" w:color="auto" w:fill="auto"/>
            <w:tcMar>
              <w:left w:w="57" w:type="dxa"/>
              <w:right w:w="57" w:type="dxa"/>
            </w:tcMar>
            <w:vAlign w:val="center"/>
          </w:tcPr>
          <w:p w:rsidR="009C0BE4" w:rsidRDefault="009C0BE4" w:rsidP="00DF1882">
            <w:pPr>
              <w:widowControl/>
              <w:jc w:val="left"/>
            </w:pPr>
            <w:r>
              <w:rPr>
                <w:rFonts w:ascii="宋体" w:eastAsia="宋体" w:hAnsi="宋体" w:cs="宋体" w:hint="eastAsia"/>
                <w:kern w:val="0"/>
                <w:sz w:val="20"/>
                <w:szCs w:val="20"/>
                <w:lang w:bidi="ar"/>
              </w:rPr>
              <w:t>（六）其他处理</w:t>
            </w:r>
          </w:p>
        </w:tc>
        <w:tc>
          <w:tcPr>
            <w:tcW w:w="3220"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pPr>
            <w:r>
              <w:rPr>
                <w:rFonts w:ascii="宋体" w:eastAsia="宋体" w:hAnsi="宋体" w:cs="宋体" w:hint="eastAsia"/>
                <w:kern w:val="0"/>
                <w:sz w:val="20"/>
                <w:szCs w:val="20"/>
                <w:lang w:bidi="ar"/>
              </w:rPr>
              <w:t>1.申请人无正当理由逾期不补正、行政机关不再处理其政府信息公开申请</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r>
      <w:tr w:rsidR="009C0BE4" w:rsidTr="00EA6DA3">
        <w:trPr>
          <w:jc w:val="center"/>
        </w:trPr>
        <w:tc>
          <w:tcPr>
            <w:tcW w:w="769"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943" w:type="dxa"/>
            <w:vMerge/>
            <w:tcBorders>
              <w:top w:val="outset" w:sz="8" w:space="0" w:color="auto"/>
              <w:left w:val="nil"/>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pPr>
            <w:r>
              <w:rPr>
                <w:rFonts w:ascii="宋体" w:eastAsia="宋体" w:hAnsi="宋体" w:cs="宋体" w:hint="eastAsia"/>
                <w:kern w:val="0"/>
                <w:sz w:val="20"/>
                <w:szCs w:val="20"/>
                <w:lang w:bidi="ar"/>
              </w:rPr>
              <w:t>2.申请人逾期未按收费通知要求缴纳费用、行政机关不再处理其政府信息公开申请</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r>
      <w:tr w:rsidR="009C0BE4" w:rsidTr="00EA6DA3">
        <w:trPr>
          <w:jc w:val="center"/>
        </w:trPr>
        <w:tc>
          <w:tcPr>
            <w:tcW w:w="769"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943" w:type="dxa"/>
            <w:vMerge/>
            <w:tcBorders>
              <w:top w:val="outset" w:sz="8" w:space="0" w:color="auto"/>
              <w:left w:val="nil"/>
              <w:bottom w:val="outset" w:sz="8" w:space="0" w:color="auto"/>
              <w:right w:val="single" w:sz="8" w:space="0" w:color="auto"/>
            </w:tcBorders>
            <w:shd w:val="clear" w:color="auto" w:fill="auto"/>
            <w:tcMar>
              <w:left w:w="57" w:type="dxa"/>
              <w:right w:w="57" w:type="dxa"/>
            </w:tcMar>
            <w:vAlign w:val="center"/>
          </w:tcPr>
          <w:p w:rsidR="009C0BE4" w:rsidRDefault="009C0BE4" w:rsidP="00DF1882">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left"/>
            </w:pPr>
            <w:r>
              <w:rPr>
                <w:rFonts w:ascii="宋体" w:eastAsia="宋体" w:hAnsi="宋体" w:cs="宋体" w:hint="eastAsia"/>
                <w:kern w:val="0"/>
                <w:sz w:val="20"/>
                <w:szCs w:val="20"/>
                <w:lang w:bidi="ar"/>
              </w:rPr>
              <w:t>3.其他</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9C0BE4" w:rsidP="00DF1882">
            <w:pPr>
              <w:widowControl/>
              <w:jc w:val="center"/>
            </w:pPr>
            <w:r>
              <w:rPr>
                <w:rFonts w:ascii="Calibri" w:hAnsi="Calibri" w:cs="Calibri"/>
                <w:kern w:val="0"/>
                <w:sz w:val="20"/>
                <w:szCs w:val="20"/>
                <w:lang w:bidi="ar"/>
              </w:rPr>
              <w:t> </w:t>
            </w:r>
            <w:r w:rsidR="0045581E">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9C0BE4" w:rsidRDefault="0045581E" w:rsidP="00DF1882">
            <w:pPr>
              <w:widowControl/>
              <w:jc w:val="center"/>
            </w:pPr>
            <w:r>
              <w:rPr>
                <w:rFonts w:ascii="Calibri" w:hAnsi="Calibri" w:cs="Calibri"/>
                <w:kern w:val="0"/>
                <w:sz w:val="20"/>
                <w:szCs w:val="20"/>
                <w:lang w:bidi="ar"/>
              </w:rPr>
              <w:t>0</w:t>
            </w:r>
            <w:r w:rsidR="009C0BE4">
              <w:rPr>
                <w:rFonts w:ascii="Calibri" w:hAnsi="Calibri" w:cs="Calibri"/>
                <w:kern w:val="0"/>
                <w:sz w:val="20"/>
                <w:szCs w:val="20"/>
                <w:lang w:bidi="ar"/>
              </w:rPr>
              <w:t> </w:t>
            </w:r>
          </w:p>
        </w:tc>
      </w:tr>
      <w:tr w:rsidR="00EA6DA3" w:rsidTr="00947903">
        <w:trPr>
          <w:jc w:val="center"/>
        </w:trPr>
        <w:tc>
          <w:tcPr>
            <w:tcW w:w="769"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EA6DA3" w:rsidRDefault="00EA6DA3" w:rsidP="00EA6DA3">
            <w:pPr>
              <w:rPr>
                <w:rFonts w:ascii="宋体"/>
                <w:sz w:val="24"/>
              </w:rPr>
            </w:pPr>
          </w:p>
        </w:tc>
        <w:tc>
          <w:tcPr>
            <w:tcW w:w="4163" w:type="dxa"/>
            <w:gridSpan w:val="2"/>
            <w:tcBorders>
              <w:top w:val="nil"/>
              <w:left w:val="nil"/>
              <w:bottom w:val="single" w:sz="8" w:space="0" w:color="auto"/>
              <w:right w:val="single" w:sz="8" w:space="0" w:color="auto"/>
            </w:tcBorders>
            <w:shd w:val="clear" w:color="auto" w:fill="auto"/>
            <w:tcMar>
              <w:left w:w="57" w:type="dxa"/>
              <w:right w:w="57" w:type="dxa"/>
            </w:tcMar>
            <w:vAlign w:val="center"/>
          </w:tcPr>
          <w:p w:rsidR="00EA6DA3" w:rsidRDefault="00EA6DA3" w:rsidP="00EA6DA3">
            <w:pPr>
              <w:widowControl/>
              <w:jc w:val="left"/>
            </w:pPr>
            <w:r>
              <w:rPr>
                <w:rFonts w:ascii="宋体" w:eastAsia="宋体" w:hAnsi="宋体" w:cs="宋体" w:hint="eastAsia"/>
                <w:kern w:val="0"/>
                <w:sz w:val="20"/>
                <w:szCs w:val="20"/>
                <w:lang w:bidi="ar"/>
              </w:rPr>
              <w:t>（七）总计</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760874" w:rsidP="00EA6DA3">
            <w:pPr>
              <w:jc w:val="center"/>
            </w:pPr>
            <w:r>
              <w:rPr>
                <w:rFonts w:ascii="Calibri" w:hAnsi="Calibri" w:cs="Calibri"/>
                <w:kern w:val="0"/>
                <w:sz w:val="20"/>
                <w:szCs w:val="20"/>
                <w:lang w:bidi="ar"/>
              </w:rPr>
              <w:t>1</w:t>
            </w:r>
            <w:bookmarkStart w:id="0" w:name="_GoBack"/>
            <w:bookmarkEnd w:id="0"/>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3920F2">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3920F2">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3920F2">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3920F2">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3920F2">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802DB6" w:rsidP="00802DB6">
            <w:pPr>
              <w:ind w:firstLineChars="100" w:firstLine="200"/>
            </w:pPr>
            <w:r>
              <w:rPr>
                <w:rFonts w:ascii="Calibri" w:hAnsi="Calibri" w:cs="Calibri"/>
                <w:kern w:val="0"/>
                <w:sz w:val="20"/>
                <w:szCs w:val="20"/>
                <w:lang w:bidi="ar"/>
              </w:rPr>
              <w:t>1</w:t>
            </w:r>
          </w:p>
        </w:tc>
      </w:tr>
      <w:tr w:rsidR="00EA6DA3" w:rsidTr="00947903">
        <w:trPr>
          <w:jc w:val="center"/>
        </w:trPr>
        <w:tc>
          <w:tcPr>
            <w:tcW w:w="4932" w:type="dxa"/>
            <w:gridSpan w:val="3"/>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EA6DA3" w:rsidRDefault="00EA6DA3" w:rsidP="00EA6DA3">
            <w:pPr>
              <w:widowControl/>
              <w:jc w:val="left"/>
            </w:pPr>
            <w:r>
              <w:rPr>
                <w:rFonts w:ascii="宋体" w:eastAsia="宋体" w:hAnsi="宋体" w:cs="宋体" w:hint="eastAsia"/>
                <w:kern w:val="0"/>
                <w:sz w:val="20"/>
                <w:szCs w:val="20"/>
                <w:lang w:bidi="ar"/>
              </w:rPr>
              <w:t>四、结转下年度继续办理</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EA6DA3" w:rsidRDefault="00EA6DA3" w:rsidP="00EA6DA3">
            <w:pPr>
              <w:widowControl/>
              <w:jc w:val="center"/>
            </w:pPr>
            <w:r>
              <w:rPr>
                <w:rFonts w:hint="eastAsia"/>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3920F2">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3920F2">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3920F2">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3920F2">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pPr>
              <w:jc w:val="center"/>
            </w:pPr>
            <w:r w:rsidRPr="003920F2">
              <w:rPr>
                <w:rFonts w:ascii="Calibri" w:hAnsi="Calibri" w:cs="Calibri"/>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tcPr>
          <w:p w:rsidR="00EA6DA3" w:rsidRDefault="00EA6DA3" w:rsidP="00EA6DA3">
            <w:r w:rsidRPr="003920F2">
              <w:rPr>
                <w:rFonts w:ascii="Calibri" w:hAnsi="Calibri" w:cs="Calibri"/>
                <w:kern w:val="0"/>
                <w:sz w:val="20"/>
                <w:szCs w:val="20"/>
                <w:lang w:bidi="ar"/>
              </w:rPr>
              <w:t> </w:t>
            </w:r>
            <w:r w:rsidR="00802DB6">
              <w:rPr>
                <w:rFonts w:ascii="Calibri" w:hAnsi="Calibri" w:cs="Calibri"/>
                <w:kern w:val="0"/>
                <w:sz w:val="20"/>
                <w:szCs w:val="20"/>
                <w:lang w:bidi="ar"/>
              </w:rPr>
              <w:t xml:space="preserve">  </w:t>
            </w:r>
            <w:r w:rsidRPr="003920F2">
              <w:rPr>
                <w:rFonts w:ascii="Calibri" w:hAnsi="Calibri" w:cs="Calibri"/>
                <w:kern w:val="0"/>
                <w:sz w:val="20"/>
                <w:szCs w:val="20"/>
                <w:lang w:bidi="ar"/>
              </w:rPr>
              <w:t>0</w:t>
            </w:r>
          </w:p>
        </w:tc>
      </w:tr>
    </w:tbl>
    <w:p w:rsidR="009C0BE4" w:rsidRPr="0034501E" w:rsidRDefault="009C0BE4" w:rsidP="0034501E">
      <w:pPr>
        <w:pStyle w:val="a7"/>
      </w:pPr>
      <w:r w:rsidRPr="00EA6DA3">
        <w:rPr>
          <w:rFonts w:hint="eastAsia"/>
        </w:rPr>
        <w:t>四、政府信息公开行政复议、行政诉讼情况</w:t>
      </w:r>
    </w:p>
    <w:tbl>
      <w:tblPr>
        <w:tblW w:w="9748" w:type="dxa"/>
        <w:jc w:val="center"/>
        <w:tblBorders>
          <w:top w:val="none" w:sz="6" w:space="0" w:color="auto"/>
          <w:left w:val="none" w:sz="6" w:space="0" w:color="auto"/>
          <w:bottom w:val="none" w:sz="6" w:space="0" w:color="auto"/>
          <w:right w:val="none" w:sz="6" w:space="0" w:color="auto"/>
          <w:insideH w:val="outset" w:sz="6" w:space="0" w:color="auto"/>
          <w:insideV w:val="outset" w:sz="6" w:space="0" w:color="auto"/>
        </w:tblBorders>
        <w:tblCellMar>
          <w:left w:w="0" w:type="dxa"/>
          <w:right w:w="0" w:type="dxa"/>
        </w:tblCellMar>
        <w:tblLook w:val="04A0" w:firstRow="1" w:lastRow="0" w:firstColumn="1" w:lastColumn="0" w:noHBand="0" w:noVBand="1"/>
      </w:tblPr>
      <w:tblGrid>
        <w:gridCol w:w="650"/>
        <w:gridCol w:w="650"/>
        <w:gridCol w:w="650"/>
        <w:gridCol w:w="650"/>
        <w:gridCol w:w="650"/>
        <w:gridCol w:w="649"/>
        <w:gridCol w:w="649"/>
        <w:gridCol w:w="650"/>
        <w:gridCol w:w="650"/>
        <w:gridCol w:w="650"/>
        <w:gridCol w:w="650"/>
        <w:gridCol w:w="650"/>
        <w:gridCol w:w="650"/>
        <w:gridCol w:w="650"/>
        <w:gridCol w:w="650"/>
      </w:tblGrid>
      <w:tr w:rsidR="009C0BE4" w:rsidTr="00DF1882">
        <w:trPr>
          <w:jc w:val="center"/>
        </w:trPr>
        <w:tc>
          <w:tcPr>
            <w:tcW w:w="3210" w:type="dxa"/>
            <w:gridSpan w:val="5"/>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widowControl/>
              <w:jc w:val="center"/>
            </w:pPr>
            <w:r>
              <w:rPr>
                <w:rFonts w:ascii="宋体" w:eastAsia="宋体" w:hAnsi="宋体" w:cs="宋体" w:hint="eastAsia"/>
                <w:kern w:val="0"/>
                <w:sz w:val="20"/>
                <w:szCs w:val="20"/>
                <w:lang w:bidi="ar"/>
              </w:rPr>
              <w:t>行政复议</w:t>
            </w:r>
          </w:p>
        </w:tc>
        <w:tc>
          <w:tcPr>
            <w:tcW w:w="6428" w:type="dxa"/>
            <w:gridSpan w:val="10"/>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widowControl/>
              <w:jc w:val="center"/>
            </w:pPr>
            <w:r>
              <w:rPr>
                <w:rFonts w:ascii="宋体" w:eastAsia="宋体" w:hAnsi="宋体" w:cs="宋体" w:hint="eastAsia"/>
                <w:kern w:val="0"/>
                <w:sz w:val="20"/>
                <w:szCs w:val="20"/>
                <w:lang w:bidi="ar"/>
              </w:rPr>
              <w:t>行政诉讼</w:t>
            </w:r>
          </w:p>
        </w:tc>
      </w:tr>
      <w:tr w:rsidR="009C0BE4" w:rsidTr="00DF1882">
        <w:trPr>
          <w:jc w:val="center"/>
        </w:trPr>
        <w:tc>
          <w:tcPr>
            <w:tcW w:w="642" w:type="dxa"/>
            <w:vMerge w:val="restart"/>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widowControl/>
              <w:jc w:val="center"/>
            </w:pPr>
            <w:r>
              <w:rPr>
                <w:rFonts w:ascii="宋体" w:eastAsia="宋体" w:hAnsi="宋体" w:cs="宋体" w:hint="eastAsia"/>
                <w:kern w:val="0"/>
                <w:sz w:val="20"/>
                <w:szCs w:val="20"/>
                <w:lang w:bidi="ar"/>
              </w:rPr>
              <w:t>结果维持</w:t>
            </w:r>
          </w:p>
        </w:tc>
        <w:tc>
          <w:tcPr>
            <w:tcW w:w="642" w:type="dxa"/>
            <w:vMerge w:val="restart"/>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widowControl/>
              <w:jc w:val="center"/>
            </w:pPr>
            <w:r>
              <w:rPr>
                <w:rFonts w:ascii="宋体" w:eastAsia="宋体" w:hAnsi="宋体" w:cs="宋体" w:hint="eastAsia"/>
                <w:kern w:val="0"/>
                <w:sz w:val="20"/>
                <w:szCs w:val="20"/>
                <w:lang w:bidi="ar"/>
              </w:rPr>
              <w:t>结果</w:t>
            </w:r>
            <w:r>
              <w:rPr>
                <w:rFonts w:ascii="宋体" w:eastAsia="宋体" w:hAnsi="宋体" w:cs="宋体" w:hint="eastAsia"/>
                <w:kern w:val="0"/>
                <w:sz w:val="20"/>
                <w:szCs w:val="20"/>
                <w:lang w:bidi="ar"/>
              </w:rPr>
              <w:br/>
              <w:t>纠正</w:t>
            </w:r>
          </w:p>
        </w:tc>
        <w:tc>
          <w:tcPr>
            <w:tcW w:w="642" w:type="dxa"/>
            <w:vMerge w:val="restart"/>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widowControl/>
              <w:jc w:val="center"/>
            </w:pPr>
            <w:r>
              <w:rPr>
                <w:rFonts w:ascii="宋体" w:eastAsia="宋体" w:hAnsi="宋体" w:cs="宋体" w:hint="eastAsia"/>
                <w:kern w:val="0"/>
                <w:sz w:val="20"/>
                <w:szCs w:val="20"/>
                <w:lang w:bidi="ar"/>
              </w:rPr>
              <w:t>其他</w:t>
            </w:r>
            <w:r>
              <w:rPr>
                <w:rFonts w:ascii="宋体" w:eastAsia="宋体" w:hAnsi="宋体" w:cs="宋体" w:hint="eastAsia"/>
                <w:kern w:val="0"/>
                <w:sz w:val="20"/>
                <w:szCs w:val="20"/>
                <w:lang w:bidi="ar"/>
              </w:rPr>
              <w:br/>
              <w:t>结果</w:t>
            </w:r>
          </w:p>
        </w:tc>
        <w:tc>
          <w:tcPr>
            <w:tcW w:w="642" w:type="dxa"/>
            <w:vMerge w:val="restart"/>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widowControl/>
              <w:jc w:val="center"/>
            </w:pPr>
            <w:r>
              <w:rPr>
                <w:rFonts w:ascii="宋体" w:eastAsia="宋体" w:hAnsi="宋体" w:cs="宋体" w:hint="eastAsia"/>
                <w:kern w:val="0"/>
                <w:sz w:val="20"/>
                <w:szCs w:val="20"/>
                <w:lang w:bidi="ar"/>
              </w:rPr>
              <w:t>尚未</w:t>
            </w:r>
            <w:r>
              <w:rPr>
                <w:rFonts w:ascii="宋体" w:eastAsia="宋体" w:hAnsi="宋体" w:cs="宋体" w:hint="eastAsia"/>
                <w:kern w:val="0"/>
                <w:sz w:val="20"/>
                <w:szCs w:val="20"/>
                <w:lang w:bidi="ar"/>
              </w:rPr>
              <w:br/>
              <w:t>审结</w:t>
            </w:r>
          </w:p>
        </w:tc>
        <w:tc>
          <w:tcPr>
            <w:tcW w:w="642" w:type="dxa"/>
            <w:vMerge w:val="restart"/>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widowControl/>
              <w:jc w:val="center"/>
            </w:pPr>
            <w:r>
              <w:rPr>
                <w:rFonts w:ascii="宋体" w:eastAsia="宋体" w:hAnsi="宋体" w:cs="宋体" w:hint="eastAsia"/>
                <w:kern w:val="0"/>
                <w:sz w:val="20"/>
                <w:szCs w:val="20"/>
                <w:lang w:bidi="ar"/>
              </w:rPr>
              <w:t>总计</w:t>
            </w:r>
          </w:p>
        </w:tc>
        <w:tc>
          <w:tcPr>
            <w:tcW w:w="3213" w:type="dxa"/>
            <w:gridSpan w:val="5"/>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widowControl/>
              <w:jc w:val="center"/>
            </w:pPr>
            <w:r>
              <w:rPr>
                <w:rFonts w:ascii="宋体" w:eastAsia="宋体" w:hAnsi="宋体" w:cs="宋体" w:hint="eastAsia"/>
                <w:kern w:val="0"/>
                <w:sz w:val="20"/>
                <w:szCs w:val="20"/>
                <w:lang w:bidi="ar"/>
              </w:rPr>
              <w:t>未经复议直接起诉</w:t>
            </w:r>
          </w:p>
        </w:tc>
        <w:tc>
          <w:tcPr>
            <w:tcW w:w="3215" w:type="dxa"/>
            <w:gridSpan w:val="5"/>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widowControl/>
              <w:jc w:val="center"/>
            </w:pPr>
            <w:r>
              <w:rPr>
                <w:rFonts w:ascii="宋体" w:eastAsia="宋体" w:hAnsi="宋体" w:cs="宋体" w:hint="eastAsia"/>
                <w:kern w:val="0"/>
                <w:sz w:val="20"/>
                <w:szCs w:val="20"/>
                <w:lang w:bidi="ar"/>
              </w:rPr>
              <w:t>复议后起诉</w:t>
            </w:r>
          </w:p>
        </w:tc>
      </w:tr>
      <w:tr w:rsidR="009C0BE4" w:rsidTr="00DF1882">
        <w:trPr>
          <w:jc w:val="center"/>
        </w:trPr>
        <w:tc>
          <w:tcPr>
            <w:tcW w:w="642"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rPr>
                <w:rFonts w:ascii="宋体"/>
                <w:sz w:val="24"/>
              </w:rPr>
            </w:pPr>
          </w:p>
        </w:tc>
        <w:tc>
          <w:tcPr>
            <w:tcW w:w="642"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rPr>
                <w:rFonts w:ascii="宋体"/>
                <w:sz w:val="24"/>
              </w:rPr>
            </w:pPr>
          </w:p>
        </w:tc>
        <w:tc>
          <w:tcPr>
            <w:tcW w:w="642" w:type="dxa"/>
            <w:vMerge/>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rPr>
                <w:rFonts w:ascii="宋体"/>
                <w:sz w:val="24"/>
              </w:rPr>
            </w:pPr>
          </w:p>
        </w:tc>
        <w:tc>
          <w:tcPr>
            <w:tcW w:w="642" w:type="dxa"/>
            <w:vMerge/>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rPr>
                <w:rFonts w:ascii="宋体"/>
                <w:sz w:val="24"/>
              </w:rPr>
            </w:pPr>
          </w:p>
        </w:tc>
        <w:tc>
          <w:tcPr>
            <w:tcW w:w="642" w:type="dxa"/>
            <w:vMerge/>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rPr>
                <w:rFonts w:ascii="宋体"/>
                <w:sz w:val="24"/>
              </w:rPr>
            </w:pP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widowControl/>
              <w:jc w:val="center"/>
            </w:pPr>
            <w:r>
              <w:rPr>
                <w:rFonts w:ascii="宋体" w:eastAsia="宋体" w:hAnsi="宋体" w:cs="宋体" w:hint="eastAsia"/>
                <w:kern w:val="0"/>
                <w:sz w:val="20"/>
                <w:szCs w:val="20"/>
                <w:lang w:bidi="ar"/>
              </w:rPr>
              <w:t>结果</w:t>
            </w:r>
            <w:r>
              <w:rPr>
                <w:rFonts w:ascii="宋体" w:eastAsia="宋体" w:hAnsi="宋体" w:cs="宋体" w:hint="eastAsia"/>
                <w:kern w:val="0"/>
                <w:sz w:val="20"/>
                <w:szCs w:val="20"/>
                <w:lang w:bidi="ar"/>
              </w:rPr>
              <w:br/>
              <w:t>维持</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widowControl/>
              <w:jc w:val="center"/>
            </w:pPr>
            <w:r>
              <w:rPr>
                <w:rFonts w:ascii="宋体" w:eastAsia="宋体" w:hAnsi="宋体" w:cs="宋体" w:hint="eastAsia"/>
                <w:kern w:val="0"/>
                <w:sz w:val="20"/>
                <w:szCs w:val="20"/>
                <w:lang w:bidi="ar"/>
              </w:rPr>
              <w:t>结果</w:t>
            </w:r>
            <w:r>
              <w:rPr>
                <w:rFonts w:ascii="宋体" w:eastAsia="宋体" w:hAnsi="宋体" w:cs="宋体" w:hint="eastAsia"/>
                <w:kern w:val="0"/>
                <w:sz w:val="20"/>
                <w:szCs w:val="20"/>
                <w:lang w:bidi="ar"/>
              </w:rPr>
              <w:br/>
              <w:t>纠正</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widowControl/>
              <w:jc w:val="center"/>
            </w:pPr>
            <w:r>
              <w:rPr>
                <w:rFonts w:ascii="宋体" w:eastAsia="宋体" w:hAnsi="宋体" w:cs="宋体" w:hint="eastAsia"/>
                <w:kern w:val="0"/>
                <w:sz w:val="20"/>
                <w:szCs w:val="20"/>
                <w:lang w:bidi="ar"/>
              </w:rPr>
              <w:t>其他</w:t>
            </w:r>
            <w:r>
              <w:rPr>
                <w:rFonts w:ascii="宋体" w:eastAsia="宋体" w:hAnsi="宋体" w:cs="宋体" w:hint="eastAsia"/>
                <w:kern w:val="0"/>
                <w:sz w:val="20"/>
                <w:szCs w:val="20"/>
                <w:lang w:bidi="ar"/>
              </w:rPr>
              <w:br/>
              <w:t>结果</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widowControl/>
              <w:jc w:val="center"/>
            </w:pPr>
            <w:r>
              <w:rPr>
                <w:rFonts w:ascii="宋体" w:eastAsia="宋体" w:hAnsi="宋体" w:cs="宋体" w:hint="eastAsia"/>
                <w:kern w:val="0"/>
                <w:sz w:val="20"/>
                <w:szCs w:val="20"/>
                <w:lang w:bidi="ar"/>
              </w:rPr>
              <w:t>尚未</w:t>
            </w:r>
            <w:r>
              <w:rPr>
                <w:rFonts w:ascii="宋体" w:eastAsia="宋体" w:hAnsi="宋体" w:cs="宋体" w:hint="eastAsia"/>
                <w:kern w:val="0"/>
                <w:sz w:val="20"/>
                <w:szCs w:val="20"/>
                <w:lang w:bidi="ar"/>
              </w:rPr>
              <w:br/>
              <w:t>审结</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widowControl/>
              <w:jc w:val="center"/>
            </w:pPr>
            <w:r>
              <w:rPr>
                <w:rFonts w:ascii="宋体" w:eastAsia="宋体" w:hAnsi="宋体" w:cs="宋体" w:hint="eastAsia"/>
                <w:color w:val="000000"/>
                <w:kern w:val="0"/>
                <w:sz w:val="20"/>
                <w:szCs w:val="20"/>
                <w:lang w:bidi="ar"/>
              </w:rPr>
              <w:t>总计</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widowControl/>
              <w:jc w:val="center"/>
            </w:pPr>
            <w:r>
              <w:rPr>
                <w:rFonts w:ascii="宋体" w:eastAsia="宋体" w:hAnsi="宋体" w:cs="宋体" w:hint="eastAsia"/>
                <w:kern w:val="0"/>
                <w:sz w:val="20"/>
                <w:szCs w:val="20"/>
                <w:lang w:bidi="ar"/>
              </w:rPr>
              <w:t>结果</w:t>
            </w:r>
            <w:r>
              <w:rPr>
                <w:rFonts w:ascii="宋体" w:eastAsia="宋体" w:hAnsi="宋体" w:cs="宋体" w:hint="eastAsia"/>
                <w:kern w:val="0"/>
                <w:sz w:val="20"/>
                <w:szCs w:val="20"/>
                <w:lang w:bidi="ar"/>
              </w:rPr>
              <w:br/>
              <w:t>维持</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widowControl/>
              <w:jc w:val="center"/>
            </w:pPr>
            <w:r>
              <w:rPr>
                <w:rFonts w:ascii="宋体" w:eastAsia="宋体" w:hAnsi="宋体" w:cs="宋体" w:hint="eastAsia"/>
                <w:kern w:val="0"/>
                <w:sz w:val="20"/>
                <w:szCs w:val="20"/>
                <w:lang w:bidi="ar"/>
              </w:rPr>
              <w:t>结果</w:t>
            </w:r>
            <w:r>
              <w:rPr>
                <w:rFonts w:ascii="宋体" w:eastAsia="宋体" w:hAnsi="宋体" w:cs="宋体" w:hint="eastAsia"/>
                <w:kern w:val="0"/>
                <w:sz w:val="20"/>
                <w:szCs w:val="20"/>
                <w:lang w:bidi="ar"/>
              </w:rPr>
              <w:br/>
              <w:t>纠正</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widowControl/>
              <w:jc w:val="center"/>
            </w:pPr>
            <w:r>
              <w:rPr>
                <w:rFonts w:ascii="宋体" w:eastAsia="宋体" w:hAnsi="宋体" w:cs="宋体" w:hint="eastAsia"/>
                <w:color w:val="000000"/>
                <w:kern w:val="0"/>
                <w:sz w:val="20"/>
                <w:szCs w:val="20"/>
                <w:lang w:bidi="ar"/>
              </w:rPr>
              <w:t>其他</w:t>
            </w:r>
            <w:r>
              <w:rPr>
                <w:rFonts w:ascii="宋体" w:eastAsia="宋体" w:hAnsi="宋体" w:cs="宋体" w:hint="eastAsia"/>
                <w:color w:val="000000"/>
                <w:kern w:val="0"/>
                <w:sz w:val="20"/>
                <w:szCs w:val="20"/>
                <w:lang w:bidi="ar"/>
              </w:rPr>
              <w:br/>
              <w:t>结果</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widowControl/>
              <w:jc w:val="center"/>
            </w:pPr>
            <w:r>
              <w:rPr>
                <w:rFonts w:ascii="宋体" w:eastAsia="宋体" w:hAnsi="宋体" w:cs="宋体" w:hint="eastAsia"/>
                <w:kern w:val="0"/>
                <w:sz w:val="20"/>
                <w:szCs w:val="20"/>
                <w:lang w:bidi="ar"/>
              </w:rPr>
              <w:t>尚未</w:t>
            </w:r>
            <w:r>
              <w:rPr>
                <w:rFonts w:ascii="宋体" w:eastAsia="宋体" w:hAnsi="宋体" w:cs="宋体" w:hint="eastAsia"/>
                <w:kern w:val="0"/>
                <w:sz w:val="20"/>
                <w:szCs w:val="20"/>
                <w:lang w:bidi="ar"/>
              </w:rPr>
              <w:br/>
              <w:t>审结</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widowControl/>
              <w:jc w:val="center"/>
            </w:pPr>
            <w:r>
              <w:rPr>
                <w:rFonts w:ascii="宋体" w:eastAsia="宋体" w:hAnsi="宋体" w:cs="宋体" w:hint="eastAsia"/>
                <w:color w:val="000000"/>
                <w:kern w:val="0"/>
                <w:sz w:val="20"/>
                <w:szCs w:val="20"/>
                <w:lang w:bidi="ar"/>
              </w:rPr>
              <w:t>总计</w:t>
            </w:r>
          </w:p>
        </w:tc>
      </w:tr>
      <w:tr w:rsidR="009C0BE4" w:rsidTr="00DF1882">
        <w:trPr>
          <w:trHeight w:val="672"/>
          <w:jc w:val="center"/>
        </w:trPr>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73413F" w:rsidP="00DF1882">
            <w:pPr>
              <w:widowControl/>
              <w:jc w:val="center"/>
            </w:pPr>
            <w:r>
              <w:rPr>
                <w:rFonts w:hint="eastAsia"/>
              </w:rPr>
              <w:t>1</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73413F" w:rsidP="00DF1882">
            <w:pPr>
              <w:widowControl/>
              <w:jc w:val="center"/>
            </w:pPr>
            <w:r>
              <w:rPr>
                <w:rFonts w:ascii="黑体" w:eastAsia="黑体" w:hAnsi="宋体" w:cs="黑体"/>
                <w:kern w:val="0"/>
                <w:sz w:val="20"/>
                <w:szCs w:val="20"/>
                <w:lang w:bidi="ar"/>
              </w:rPr>
              <w:t>0</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73413F" w:rsidP="00DF1882">
            <w:pPr>
              <w:widowControl/>
              <w:jc w:val="center"/>
            </w:pPr>
            <w:r>
              <w:rPr>
                <w:rFonts w:hint="eastAsia"/>
              </w:rPr>
              <w:t>0</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73413F" w:rsidP="00DF1882">
            <w:pPr>
              <w:widowControl/>
              <w:jc w:val="center"/>
            </w:pPr>
            <w:r>
              <w:rPr>
                <w:rFonts w:hint="eastAsia"/>
              </w:rPr>
              <w:t>0</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widowControl/>
              <w:jc w:val="center"/>
            </w:pPr>
            <w:r>
              <w:rPr>
                <w:rFonts w:ascii="黑体" w:eastAsia="黑体" w:hAnsi="宋体" w:cs="黑体" w:hint="eastAsia"/>
                <w:kern w:val="0"/>
                <w:sz w:val="20"/>
                <w:szCs w:val="20"/>
                <w:lang w:bidi="ar"/>
              </w:rPr>
              <w:t> </w:t>
            </w:r>
            <w:r w:rsidR="0045581E">
              <w:rPr>
                <w:rFonts w:ascii="黑体" w:eastAsia="黑体" w:hAnsi="宋体" w:cs="黑体"/>
                <w:kern w:val="0"/>
                <w:sz w:val="20"/>
                <w:szCs w:val="20"/>
                <w:lang w:bidi="ar"/>
              </w:rPr>
              <w:t>1</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widowControl/>
              <w:jc w:val="center"/>
            </w:pPr>
            <w:r>
              <w:rPr>
                <w:rFonts w:ascii="黑体" w:eastAsia="黑体" w:hAnsi="宋体" w:cs="黑体" w:hint="eastAsia"/>
                <w:kern w:val="0"/>
                <w:sz w:val="20"/>
                <w:szCs w:val="20"/>
                <w:lang w:bidi="ar"/>
              </w:rPr>
              <w:t> </w:t>
            </w:r>
            <w:r w:rsidR="0045581E">
              <w:rPr>
                <w:rFonts w:ascii="黑体" w:eastAsia="黑体" w:hAnsi="宋体" w:cs="黑体"/>
                <w:kern w:val="0"/>
                <w:sz w:val="20"/>
                <w:szCs w:val="20"/>
                <w:lang w:bidi="ar"/>
              </w:rPr>
              <w:t>0</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45581E" w:rsidP="00DF1882">
            <w:pPr>
              <w:widowControl/>
              <w:jc w:val="center"/>
            </w:pPr>
            <w:r>
              <w:rPr>
                <w:rFonts w:ascii="黑体" w:eastAsia="黑体" w:hAnsi="宋体" w:cs="黑体"/>
                <w:kern w:val="0"/>
                <w:sz w:val="20"/>
                <w:szCs w:val="20"/>
                <w:lang w:bidi="ar"/>
              </w:rPr>
              <w:t>0</w:t>
            </w:r>
            <w:r w:rsidR="009C0BE4">
              <w:rPr>
                <w:rFonts w:ascii="黑体" w:eastAsia="黑体" w:hAnsi="宋体" w:cs="黑体" w:hint="eastAsia"/>
                <w:kern w:val="0"/>
                <w:sz w:val="20"/>
                <w:szCs w:val="20"/>
                <w:lang w:bidi="ar"/>
              </w:rPr>
              <w:t> </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45581E" w:rsidP="00DF1882">
            <w:pPr>
              <w:widowControl/>
              <w:jc w:val="center"/>
            </w:pPr>
            <w:r>
              <w:rPr>
                <w:rFonts w:ascii="黑体" w:eastAsia="黑体" w:hAnsi="宋体" w:cs="黑体"/>
                <w:kern w:val="0"/>
                <w:sz w:val="20"/>
                <w:szCs w:val="20"/>
                <w:lang w:bidi="ar"/>
              </w:rPr>
              <w:t>0</w:t>
            </w:r>
            <w:r w:rsidR="009C0BE4">
              <w:rPr>
                <w:rFonts w:ascii="黑体" w:eastAsia="黑体" w:hAnsi="宋体" w:cs="黑体" w:hint="eastAsia"/>
                <w:kern w:val="0"/>
                <w:sz w:val="20"/>
                <w:szCs w:val="20"/>
                <w:lang w:bidi="ar"/>
              </w:rPr>
              <w:t> </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45581E" w:rsidP="00DF1882">
            <w:pPr>
              <w:widowControl/>
              <w:jc w:val="center"/>
            </w:pPr>
            <w:r>
              <w:rPr>
                <w:rFonts w:ascii="黑体" w:eastAsia="黑体" w:hAnsi="宋体" w:cs="黑体"/>
                <w:kern w:val="0"/>
                <w:sz w:val="20"/>
                <w:szCs w:val="20"/>
                <w:lang w:bidi="ar"/>
              </w:rPr>
              <w:t>0</w:t>
            </w:r>
            <w:r w:rsidR="009C0BE4">
              <w:rPr>
                <w:rFonts w:ascii="黑体" w:eastAsia="黑体" w:hAnsi="宋体" w:cs="黑体" w:hint="eastAsia"/>
                <w:kern w:val="0"/>
                <w:sz w:val="20"/>
                <w:szCs w:val="20"/>
                <w:lang w:bidi="ar"/>
              </w:rPr>
              <w:t> </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widowControl/>
              <w:jc w:val="center"/>
            </w:pPr>
            <w:r>
              <w:rPr>
                <w:rFonts w:ascii="黑体" w:eastAsia="黑体" w:hAnsi="宋体" w:cs="黑体" w:hint="eastAsia"/>
                <w:kern w:val="0"/>
                <w:sz w:val="20"/>
                <w:szCs w:val="20"/>
                <w:lang w:bidi="ar"/>
              </w:rPr>
              <w:t> </w:t>
            </w:r>
            <w:r w:rsidR="0045581E">
              <w:rPr>
                <w:rFonts w:ascii="黑体" w:eastAsia="黑体" w:hAnsi="宋体" w:cs="黑体"/>
                <w:kern w:val="0"/>
                <w:sz w:val="20"/>
                <w:szCs w:val="20"/>
                <w:lang w:bidi="ar"/>
              </w:rPr>
              <w:t>0</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9C0BE4" w:rsidP="00DF1882">
            <w:pPr>
              <w:widowControl/>
              <w:jc w:val="center"/>
            </w:pPr>
            <w:r>
              <w:rPr>
                <w:rFonts w:ascii="黑体" w:eastAsia="黑体" w:hAnsi="宋体" w:cs="黑体" w:hint="eastAsia"/>
                <w:kern w:val="0"/>
                <w:sz w:val="20"/>
                <w:szCs w:val="20"/>
                <w:lang w:bidi="ar"/>
              </w:rPr>
              <w:t> </w:t>
            </w:r>
            <w:r w:rsidR="0045581E">
              <w:rPr>
                <w:rFonts w:ascii="黑体" w:eastAsia="黑体" w:hAnsi="宋体" w:cs="黑体"/>
                <w:kern w:val="0"/>
                <w:sz w:val="20"/>
                <w:szCs w:val="20"/>
                <w:lang w:bidi="ar"/>
              </w:rPr>
              <w:t>0</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45581E" w:rsidP="00DF1882">
            <w:pPr>
              <w:widowControl/>
              <w:jc w:val="center"/>
            </w:pPr>
            <w:r>
              <w:rPr>
                <w:rFonts w:ascii="黑体" w:eastAsia="黑体" w:hAnsi="宋体" w:cs="黑体"/>
                <w:kern w:val="0"/>
                <w:sz w:val="20"/>
                <w:szCs w:val="20"/>
                <w:lang w:bidi="ar"/>
              </w:rPr>
              <w:t>0</w:t>
            </w:r>
            <w:r w:rsidR="009C0BE4">
              <w:rPr>
                <w:rFonts w:ascii="黑体" w:eastAsia="黑体" w:hAnsi="宋体" w:cs="黑体" w:hint="eastAsia"/>
                <w:kern w:val="0"/>
                <w:sz w:val="20"/>
                <w:szCs w:val="20"/>
                <w:lang w:bidi="ar"/>
              </w:rPr>
              <w:t> </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45581E" w:rsidP="00DF1882">
            <w:pPr>
              <w:widowControl/>
              <w:jc w:val="center"/>
            </w:pPr>
            <w:r>
              <w:rPr>
                <w:rFonts w:ascii="黑体" w:eastAsia="黑体" w:hAnsi="宋体" w:cs="黑体"/>
                <w:kern w:val="0"/>
                <w:sz w:val="20"/>
                <w:szCs w:val="20"/>
                <w:lang w:bidi="ar"/>
              </w:rPr>
              <w:t>0</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45581E" w:rsidP="00DF1882">
            <w:pPr>
              <w:widowControl/>
              <w:jc w:val="center"/>
            </w:pPr>
            <w:r>
              <w:rPr>
                <w:rFonts w:ascii="黑体" w:eastAsia="黑体" w:hAnsi="宋体" w:cs="黑体"/>
                <w:kern w:val="0"/>
                <w:sz w:val="20"/>
                <w:szCs w:val="20"/>
                <w:lang w:bidi="ar"/>
              </w:rPr>
              <w:t>0</w:t>
            </w:r>
            <w:r w:rsidR="009C0BE4">
              <w:rPr>
                <w:rFonts w:ascii="黑体" w:eastAsia="黑体" w:hAnsi="宋体" w:cs="黑体" w:hint="eastAsia"/>
                <w:kern w:val="0"/>
                <w:sz w:val="20"/>
                <w:szCs w:val="20"/>
                <w:lang w:bidi="ar"/>
              </w:rPr>
              <w:t> </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9C0BE4" w:rsidRDefault="0045581E" w:rsidP="00DF1882">
            <w:pPr>
              <w:rPr>
                <w:rFonts w:ascii="宋体"/>
                <w:sz w:val="24"/>
              </w:rPr>
            </w:pPr>
            <w:r>
              <w:rPr>
                <w:rFonts w:ascii="宋体" w:hint="eastAsia"/>
                <w:sz w:val="24"/>
              </w:rPr>
              <w:t>0</w:t>
            </w:r>
          </w:p>
        </w:tc>
      </w:tr>
    </w:tbl>
    <w:p w:rsidR="009C0BE4" w:rsidRPr="00C7582B" w:rsidRDefault="009C0BE4" w:rsidP="00C7582B">
      <w:pPr>
        <w:pStyle w:val="a7"/>
      </w:pPr>
      <w:r>
        <w:rPr>
          <w:rFonts w:hint="eastAsia"/>
        </w:rPr>
        <w:t>五、存在的主要问题及改进情况</w:t>
      </w:r>
    </w:p>
    <w:p w:rsidR="00B10154" w:rsidRPr="00B10154" w:rsidRDefault="00B10154" w:rsidP="0034501E">
      <w:pPr>
        <w:widowControl/>
        <w:autoSpaceDE w:val="0"/>
        <w:spacing w:line="560" w:lineRule="atLeast"/>
        <w:ind w:firstLineChars="200" w:firstLine="640"/>
        <w:rPr>
          <w:rFonts w:ascii="宋体" w:eastAsia="宋体" w:hAnsi="宋体" w:cs="宋体"/>
          <w:kern w:val="0"/>
          <w:sz w:val="24"/>
        </w:rPr>
      </w:pPr>
      <w:r>
        <w:rPr>
          <w:rFonts w:ascii="仿宋" w:eastAsia="仿宋" w:hAnsi="仿宋" w:cs="宋体" w:hint="eastAsia"/>
          <w:kern w:val="0"/>
          <w:sz w:val="32"/>
          <w:szCs w:val="32"/>
          <w:shd w:val="clear" w:color="auto" w:fill="FFFFFF"/>
        </w:rPr>
        <w:lastRenderedPageBreak/>
        <w:t>2023</w:t>
      </w:r>
      <w:r w:rsidRPr="00B10154">
        <w:rPr>
          <w:rFonts w:ascii="仿宋" w:eastAsia="仿宋" w:hAnsi="仿宋" w:cs="宋体" w:hint="eastAsia"/>
          <w:kern w:val="0"/>
          <w:sz w:val="32"/>
          <w:szCs w:val="32"/>
          <w:shd w:val="clear" w:color="auto" w:fill="FFFFFF"/>
        </w:rPr>
        <w:t>年，我局在政府信息公开工作中存在的主要问题是：一是</w:t>
      </w:r>
      <w:r w:rsidRPr="00B10154">
        <w:rPr>
          <w:rFonts w:ascii="仿宋" w:eastAsia="仿宋" w:hAnsi="仿宋" w:cs="宋体" w:hint="eastAsia"/>
          <w:kern w:val="0"/>
          <w:sz w:val="32"/>
          <w:szCs w:val="32"/>
        </w:rPr>
        <w:t>政务公开渠道有待拓宽，进一步保证社会公众知晓度。二是政府信息公开范围有待拓宽，进一步强化政务公开意识。</w:t>
      </w:r>
    </w:p>
    <w:p w:rsidR="00B10154" w:rsidRPr="00B10154" w:rsidRDefault="00B10154" w:rsidP="0034501E">
      <w:pPr>
        <w:widowControl/>
        <w:autoSpaceDE w:val="0"/>
        <w:spacing w:line="560" w:lineRule="atLeast"/>
        <w:ind w:firstLineChars="200" w:firstLine="640"/>
        <w:rPr>
          <w:rFonts w:ascii="宋体" w:eastAsia="宋体" w:hAnsi="宋体" w:cs="宋体"/>
          <w:kern w:val="0"/>
          <w:sz w:val="24"/>
        </w:rPr>
      </w:pPr>
      <w:r w:rsidRPr="00B10154">
        <w:rPr>
          <w:rFonts w:ascii="仿宋" w:eastAsia="仿宋" w:hAnsi="仿宋" w:cs="宋体" w:hint="eastAsia"/>
          <w:kern w:val="0"/>
          <w:sz w:val="32"/>
          <w:szCs w:val="32"/>
        </w:rPr>
        <w:t>下一步，我局将完善措施，努力做好政府信息公开工作。一是提高思想认识。认真学习有关政务公开文件精神，按照新要求新标准开展政府信息公开工作。二是</w:t>
      </w:r>
      <w:r w:rsidR="000C02AC">
        <w:rPr>
          <w:rFonts w:ascii="仿宋" w:eastAsia="仿宋" w:hAnsi="仿宋" w:cs="宋体" w:hint="eastAsia"/>
          <w:kern w:val="0"/>
          <w:sz w:val="32"/>
          <w:szCs w:val="32"/>
        </w:rPr>
        <w:t>及时</w:t>
      </w:r>
      <w:r w:rsidRPr="00B10154">
        <w:rPr>
          <w:rFonts w:ascii="仿宋" w:eastAsia="仿宋" w:hAnsi="仿宋" w:cs="宋体" w:hint="eastAsia"/>
          <w:kern w:val="0"/>
          <w:sz w:val="32"/>
          <w:szCs w:val="32"/>
        </w:rPr>
        <w:t>总结政务公开工作进展情况，查找问题不足，完善工作措施，主动拓宽政府信息公开渠道和范围。三是提高政府信息质量。组织科站收集、上报农业信息，按照规定核实后发布政府信息，提升政府信息实效性。</w:t>
      </w:r>
    </w:p>
    <w:p w:rsidR="009C0BE4" w:rsidRPr="0034501E" w:rsidRDefault="009C0BE4" w:rsidP="0034501E">
      <w:pPr>
        <w:spacing w:line="560" w:lineRule="atLeast"/>
        <w:ind w:firstLineChars="200" w:firstLine="640"/>
        <w:rPr>
          <w:rFonts w:ascii="黑体" w:eastAsia="黑体" w:hAnsi="黑体"/>
          <w:sz w:val="32"/>
          <w:szCs w:val="32"/>
        </w:rPr>
      </w:pPr>
      <w:r w:rsidRPr="0034501E">
        <w:rPr>
          <w:rFonts w:ascii="黑体" w:eastAsia="黑体" w:hAnsi="黑体" w:hint="eastAsia"/>
          <w:sz w:val="32"/>
          <w:szCs w:val="32"/>
        </w:rPr>
        <w:t>六、其他需要报告的事项</w:t>
      </w:r>
    </w:p>
    <w:p w:rsidR="009C0BE4" w:rsidRPr="0034501E" w:rsidRDefault="000C02AC" w:rsidP="0034501E">
      <w:pPr>
        <w:spacing w:line="560" w:lineRule="atLeast"/>
        <w:ind w:firstLineChars="200" w:firstLine="640"/>
        <w:rPr>
          <w:rFonts w:ascii="仿宋" w:eastAsia="仿宋" w:hAnsi="仿宋"/>
          <w:sz w:val="32"/>
          <w:szCs w:val="32"/>
        </w:rPr>
      </w:pPr>
      <w:r w:rsidRPr="0034501E">
        <w:rPr>
          <w:rFonts w:ascii="仿宋" w:eastAsia="仿宋" w:hAnsi="仿宋" w:hint="eastAsia"/>
          <w:sz w:val="32"/>
          <w:szCs w:val="32"/>
        </w:rPr>
        <w:t>认真贯彻执行国务院办公厅《政府信息公开信息处理费管理办法》和《关于政府信息公开处理费管理有关事项的通知》。2023年，农业农村局没有收取信息处理费。</w:t>
      </w:r>
    </w:p>
    <w:p w:rsidR="009C0BE4" w:rsidRDefault="009C0BE4" w:rsidP="009C0BE4"/>
    <w:p w:rsidR="00E857E1" w:rsidRDefault="00E857E1"/>
    <w:sectPr w:rsidR="00E857E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7E9A" w:rsidRDefault="00797E9A" w:rsidP="009C0BE4">
      <w:r>
        <w:separator/>
      </w:r>
    </w:p>
  </w:endnote>
  <w:endnote w:type="continuationSeparator" w:id="0">
    <w:p w:rsidR="00797E9A" w:rsidRDefault="00797E9A" w:rsidP="009C0B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7E9A" w:rsidRDefault="00797E9A" w:rsidP="009C0BE4">
      <w:r>
        <w:separator/>
      </w:r>
    </w:p>
  </w:footnote>
  <w:footnote w:type="continuationSeparator" w:id="0">
    <w:p w:rsidR="00797E9A" w:rsidRDefault="00797E9A" w:rsidP="009C0BE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8F4BBF"/>
    <w:rsid w:val="000C02AC"/>
    <w:rsid w:val="0018570D"/>
    <w:rsid w:val="0034501E"/>
    <w:rsid w:val="003531CD"/>
    <w:rsid w:val="0045581E"/>
    <w:rsid w:val="005304B8"/>
    <w:rsid w:val="00551B82"/>
    <w:rsid w:val="005E5960"/>
    <w:rsid w:val="0073413F"/>
    <w:rsid w:val="00740D64"/>
    <w:rsid w:val="00760874"/>
    <w:rsid w:val="00797E9A"/>
    <w:rsid w:val="00802DB6"/>
    <w:rsid w:val="008F4BBF"/>
    <w:rsid w:val="00907951"/>
    <w:rsid w:val="009C0BE4"/>
    <w:rsid w:val="00B10154"/>
    <w:rsid w:val="00C7582B"/>
    <w:rsid w:val="00CE765F"/>
    <w:rsid w:val="00D965D0"/>
    <w:rsid w:val="00DD5676"/>
    <w:rsid w:val="00E857E1"/>
    <w:rsid w:val="00EA6D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70B91B"/>
  <w15:chartTrackingRefBased/>
  <w15:docId w15:val="{806FBF2E-D29E-456E-BF76-872685309D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C0BE4"/>
    <w:pPr>
      <w:widowControl w:val="0"/>
      <w:jc w:val="both"/>
    </w:pPr>
    <w:rPr>
      <w:szCs w:val="24"/>
    </w:rPr>
  </w:style>
  <w:style w:type="paragraph" w:styleId="1">
    <w:name w:val="heading 1"/>
    <w:basedOn w:val="a"/>
    <w:link w:val="10"/>
    <w:uiPriority w:val="9"/>
    <w:qFormat/>
    <w:rsid w:val="00B10154"/>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C0BE4"/>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9C0BE4"/>
    <w:rPr>
      <w:sz w:val="18"/>
      <w:szCs w:val="18"/>
    </w:rPr>
  </w:style>
  <w:style w:type="paragraph" w:styleId="a5">
    <w:name w:val="footer"/>
    <w:basedOn w:val="a"/>
    <w:link w:val="a6"/>
    <w:uiPriority w:val="99"/>
    <w:unhideWhenUsed/>
    <w:rsid w:val="009C0BE4"/>
    <w:pPr>
      <w:tabs>
        <w:tab w:val="center" w:pos="4153"/>
        <w:tab w:val="right" w:pos="8306"/>
      </w:tabs>
      <w:snapToGrid w:val="0"/>
      <w:jc w:val="left"/>
    </w:pPr>
    <w:rPr>
      <w:sz w:val="18"/>
      <w:szCs w:val="18"/>
    </w:rPr>
  </w:style>
  <w:style w:type="character" w:customStyle="1" w:styleId="a6">
    <w:name w:val="页脚 字符"/>
    <w:basedOn w:val="a0"/>
    <w:link w:val="a5"/>
    <w:uiPriority w:val="99"/>
    <w:rsid w:val="009C0BE4"/>
    <w:rPr>
      <w:sz w:val="18"/>
      <w:szCs w:val="18"/>
    </w:rPr>
  </w:style>
  <w:style w:type="paragraph" w:styleId="a7">
    <w:name w:val="Normal (Web)"/>
    <w:basedOn w:val="a"/>
    <w:autoRedefine/>
    <w:uiPriority w:val="99"/>
    <w:qFormat/>
    <w:rsid w:val="0034501E"/>
    <w:pPr>
      <w:widowControl/>
      <w:shd w:val="clear" w:color="auto" w:fill="FFFFFF"/>
      <w:spacing w:line="560" w:lineRule="atLeast"/>
      <w:ind w:firstLineChars="200" w:firstLine="640"/>
    </w:pPr>
    <w:rPr>
      <w:rFonts w:ascii="黑体" w:eastAsia="黑体" w:hAnsi="黑体" w:cs="宋体"/>
      <w:bCs/>
      <w:color w:val="333333"/>
      <w:kern w:val="0"/>
      <w:sz w:val="32"/>
      <w:szCs w:val="32"/>
      <w:shd w:val="clear" w:color="auto" w:fill="FFFFFF"/>
    </w:rPr>
  </w:style>
  <w:style w:type="character" w:customStyle="1" w:styleId="10">
    <w:name w:val="标题 1 字符"/>
    <w:basedOn w:val="a0"/>
    <w:link w:val="1"/>
    <w:uiPriority w:val="9"/>
    <w:rsid w:val="00B10154"/>
    <w:rPr>
      <w:rFonts w:ascii="宋体" w:eastAsia="宋体" w:hAnsi="宋体" w:cs="宋体"/>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3188014">
      <w:bodyDiv w:val="1"/>
      <w:marLeft w:val="0"/>
      <w:marRight w:val="0"/>
      <w:marTop w:val="0"/>
      <w:marBottom w:val="0"/>
      <w:divBdr>
        <w:top w:val="none" w:sz="0" w:space="0" w:color="auto"/>
        <w:left w:val="none" w:sz="0" w:space="0" w:color="auto"/>
        <w:bottom w:val="none" w:sz="0" w:space="0" w:color="auto"/>
        <w:right w:val="none" w:sz="0" w:space="0" w:color="auto"/>
      </w:divBdr>
    </w:div>
    <w:div w:id="1085148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fontTable.xml" Type="http://schemas.openxmlformats.org/officeDocument/2006/relationships/fontTable"/><Relationship Id="rId8"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BE786D-8C76-4E21-AC3E-A29BFB55A2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TotalTime>
  <Pages>4</Pages>
  <Words>358</Words>
  <Characters>2045</Characters>
  <Application>Microsoft Office Word</Application>
  <DocSecurity>0</DocSecurity>
  <Lines>17</Lines>
  <Paragraphs>4</Paragraphs>
  <ScaleCrop>false</ScaleCrop>
  <Company/>
  <LinksUpToDate>false</LinksUpToDate>
  <CharactersWithSpaces>2399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2024-01-15T07:23:00Z</dcterms:created>
  <dc:creator>Administrator</dc:creator>
  <cp:lastModifiedBy>Administrator</cp:lastModifiedBy>
  <dcterms:modified xsi:type="dcterms:W3CDTF">2024-01-18T07:59:00Z</dcterms:modified>
  <cp:revision>8</cp:revision>
</cp:coreProperties>
</file>