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人社局2023年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根据《中华人民共和国政府信息公开条例》（以下简称《条例》），县人社局积极抓好政务公开工作任务的推进落实，加强信息发布工作，进一步完善各项机制，加大公开力度，使我局政务信息公开工作进一步规范化、制度化。本年报中所列数据的统计期限为2023年1月1日至12月31日。</w:t>
      </w:r>
    </w:p>
    <w:p>
      <w:pPr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一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、总体情况</w:t>
      </w: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（一）主动公开政府信息情况。按照县政府办要求，认真做好人社局政务信息发布工作。2023年，我局在宁晋县人民政府网站“政务公开”专栏主动公开信息36条，在“人力资源和社会保障服务平台”公开信息178条，在“宁晋人社”公众号公开信息230条。</w:t>
      </w: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（二）依申请公开情况。2023年人社局没有受理依申请公开政府信息事项，未发生因信息公开引起的行政复议、诉讼。</w:t>
      </w: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（三）平台建设。按照县委、县政府统一安排部署，我局及时在网站、微信公众号等公开各项工作，及时更新政务信息。</w:t>
      </w: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（四）信息管理情况。按照“谁公开、谁负责”的原则，建立信息发布审核制度和保密审查制度，对拟公开政府信息标注公开方式、对不予公开的政府信息需进行标识并说明原因，同时做好了政府信息保密审查工作，从源头上保证政府信息的公开性和保密性。</w:t>
      </w: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numPr>
          <w:ilvl w:val="0"/>
          <w:numId w:val="1"/>
        </w:num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落实监督保障。将政府信息公开工作纳入日常考评体系，我局将政府信息公开相关内容列入业务培训计划，明确工作要求，根据职责分工，各级各部门分工负责，逐级抓好落实，推动工作开展。</w:t>
      </w:r>
    </w:p>
    <w:p>
      <w:pPr>
        <w:numPr>
          <w:ilvl w:val="0"/>
          <w:numId w:val="0"/>
        </w:num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二、主动公开政府信息情况</w:t>
      </w:r>
    </w:p>
    <w:p>
      <w:pP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48.84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jc w:val="both"/>
        <w:rPr>
          <w:rFonts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84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一年来，我局政务公开工作在县政府办和我局领导的大力关心和支持下，取得了一定成绩，但应当看到，还存在一些问题，将在今后工作中进一步克服和改进：一是加强信息公开时间节点的把握，及时公开；二是针对部分复杂文件，审慎把握政务公开和安全保密的平衡点；三是完善监督机制，扩大监督力度，确保政务公开工作的准确高效开展，努力达到各级政府和人民群众对政务公开工作的要求。下一步，我们将按照上级的工作部署，加大人员培训力度，做好主动公开信息政策发布、解读、回应社会关切等工作，力争政务公开工作的规范化、标准化工作取得实效，努力增进公众对人社工作的了解、理解和支持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  <w:t>人社局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没有收取信息处理费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无其他需要报告事项。</w:t>
      </w:r>
    </w:p>
    <w:p>
      <w:pPr>
        <w:numPr>
          <w:ilvl w:val="0"/>
          <w:numId w:val="0"/>
        </w:num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BC07229"/>
    <w:multiLevelType w:val="singleLevel"/>
    <w:tmpl w:val="6BC07229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26A1D"/>
    <w:rsid w:val="04E26A1D"/>
    <w:rsid w:val="0C62515C"/>
    <w:rsid w:val="0D190642"/>
    <w:rsid w:val="16D76A65"/>
    <w:rsid w:val="22D0502F"/>
    <w:rsid w:val="440305EA"/>
    <w:rsid w:val="4EE264FA"/>
    <w:rsid w:val="5072660D"/>
    <w:rsid w:val="51635294"/>
    <w:rsid w:val="63C22FAE"/>
    <w:rsid w:val="67C327BB"/>
    <w:rsid w:val="69282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2024-01-11T06:33:00Z</dcterms:created>
  <dc:creator>倩茹</dc:creator>
  <cp:lastModifiedBy>倩茹</cp:lastModifiedBy>
  <cp:lastPrinted>2024-01-11T07:21:00Z</cp:lastPrinted>
  <dcterms:modified xsi:type="dcterms:W3CDTF">2024-01-23T01:47:18Z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2052-11.8.2.12089</vt:lpwstr>
  </property>
  <property fmtid="{D5CDD505-2E9C-101B-9397-08002B2CF9AE}" pid="3" name="ICV">
    <vt:lpwstr>97C505361FDF480CA3C33619785806F6</vt:lpwstr>
  </property>
</Properties>
</file>