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</w:pPr>
      <w:bookmarkStart w:id="0" w:name="_GoBack"/>
      <w:bookmarkEnd w:id="0"/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eastAsia="zh-CN"/>
        </w:rPr>
        <w:t>宁晋县</w:t>
      </w: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  <w:t>换马店镇2022年</w:t>
      </w: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  <w:t>政府信息公开工作年度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</w:pP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  <w:t>报告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80" w:firstLineChars="200"/>
        <w:jc w:val="left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  <w:t>根据《中华人民共和国政府信息公开条例》《河北省实施〈中华人民共和国政府信息公开条例〉办法》《中华人民共和国政府信息公开工作年度报告格式》等规定，发布本年度报告。报告中所列数据统计期限为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 2022年1月1日至12月31日。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一、总体情况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80" w:firstLineChars="200"/>
        <w:jc w:val="left"/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  <w:t>202</w:t>
      </w: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  <w:lang w:val="en-US" w:eastAsia="zh-CN"/>
        </w:rPr>
        <w:t>2</w:t>
      </w: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  <w:t>年，换马店镇人民政府认真贯彻实施《中华人民共和国政府信息公开条例》，按照《中华人民共和国政府信息公开工作年度报告格式》及《政府信息公开工作年度报告编发指南（参考）》等文件和省、市县有关要求，不断加强政府信息公开工作领导，完善信息公开制度，认真落实主体责任，全面深入开展政府信息公开工作，进一步提高了政府公信力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二、主动公开政府信息情况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80" w:firstLineChars="200"/>
        <w:jc w:val="left"/>
        <w:rPr>
          <w:rFonts w:hint="default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</w:pPr>
      <w:r>
        <w:rPr>
          <w:rFonts w:hint="default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  <w:t>（一）加大主动公开力度。202</w:t>
      </w: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  <w:lang w:val="en-US" w:eastAsia="zh-CN"/>
        </w:rPr>
        <w:t>2</w:t>
      </w:r>
      <w:r>
        <w:rPr>
          <w:rFonts w:hint="default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  <w:t>年度我镇主动公开的主要类别为党建、扶贫、民政、财政、卫健、学习教育、环境保护、安全生产、风险防范、志愿服务、行政执法等几大类，并按照要求在县政府网站上及时上传发布规划信息、权责清单、行政执法、扶贫资金、预算决算、惠农惠民财政补贴、电子商务进农村、政策解读、基层政务公开事项目录、人大代表建议、政协提案办理情况等各类政府信息等内容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80" w:firstLineChars="200"/>
        <w:jc w:val="left"/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  <w:t>（二）规范依申请公开办理。</w:t>
      </w: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  <w:lang w:val="en-US" w:eastAsia="zh-CN"/>
        </w:rPr>
        <w:t>2022</w:t>
      </w: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  <w:t>度我镇未收到关于依申请公开政府信息的申请。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80" w:firstLineChars="200"/>
        <w:jc w:val="left"/>
        <w:rPr>
          <w:rFonts w:hint="default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  <w:t>（三）严格政府信息管理</w:t>
      </w:r>
      <w:r>
        <w:rPr>
          <w:rFonts w:hint="default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  <w:t>。为确保《中华人民共和国政府信息公开条例》</w:t>
      </w: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  <w:lang w:val="en-US" w:eastAsia="zh-CN"/>
        </w:rPr>
        <w:t>精神落到实处，</w:t>
      </w:r>
      <w:r>
        <w:rPr>
          <w:rFonts w:hint="default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  <w:t>信息公开工作</w:t>
      </w: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  <w:lang w:val="en-US" w:eastAsia="zh-CN"/>
        </w:rPr>
        <w:t>做</w:t>
      </w:r>
      <w:r>
        <w:rPr>
          <w:rFonts w:hint="default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  <w:t>到实处，</w:t>
      </w: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  <w:lang w:val="en-US" w:eastAsia="zh-CN"/>
        </w:rPr>
        <w:t>我</w:t>
      </w:r>
      <w:r>
        <w:rPr>
          <w:rFonts w:hint="default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  <w:t>成立了由镇长任组长的工作领导小组，由镇</w:t>
      </w: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  <w:lang w:val="en-US" w:eastAsia="zh-CN"/>
        </w:rPr>
        <w:t>党政办</w:t>
      </w:r>
      <w:r>
        <w:rPr>
          <w:rFonts w:hint="default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  <w:t>负责</w:t>
      </w: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  <w:lang w:val="en-US" w:eastAsia="zh-CN"/>
        </w:rPr>
        <w:t>具体</w:t>
      </w:r>
      <w:r>
        <w:rPr>
          <w:rFonts w:hint="default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  <w:t>专项工作，配有2名专职工作人员，并下设办公室，负责信息搜集、上报、公开等具体事务，认真做好政务</w:t>
      </w: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  <w:lang w:eastAsia="zh-CN"/>
        </w:rPr>
        <w:t>工作</w:t>
      </w:r>
      <w:r>
        <w:rPr>
          <w:rFonts w:hint="default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  <w:t>，落实好主体责任。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80" w:firstLineChars="200"/>
        <w:jc w:val="left"/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  <w:t>（四）完善政府信息公开平台建设。根据我镇实际，在原有基础上，不断完善综合服务中心各项制度，优化政务公开的管理和服务，并认真执行村级事务“四议两公开”工作法，打造阳</w:t>
      </w: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  <w:lang w:val="en-US" w:eastAsia="zh-CN"/>
        </w:rPr>
        <w:t>光</w:t>
      </w: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  <w:t>村务。同时，为进一步做好政务公开工作，优化群众服务，我镇制定《换马店镇公共服务清单》公开牌，</w:t>
      </w: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  <w:lang w:val="en-US" w:eastAsia="zh-CN"/>
        </w:rPr>
        <w:t>张贴</w:t>
      </w: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  <w:t>在镇行政综合服务中心</w:t>
      </w: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  <w:lang w:val="en-US" w:eastAsia="zh-CN"/>
        </w:rPr>
        <w:t>正对面</w:t>
      </w: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  <w:t>，并及时在微信公众号公开《换马店镇行政综合服务中心常办业务办事指南》，为群众办事提供了便利。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80" w:firstLineChars="200"/>
        <w:jc w:val="left"/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  <w:t>（五）积极发挥监督保障作用。一是认真执行《换马店镇政务信息发布审核制度》，严格规范信息发布的流程，坚持由党政办统一审核发布，严把信息上传关；二是始终坚持专人负责政务公开具体工作，定期将政策法规、工作动态、行政执法、行政许可、预算决算等信息进行公开；三是加强人员专业培训，积极参加上级部门组织的政府信息公开学习培训，提升业务人员操作技能，不断增强保密意识和业务能力。</w:t>
      </w:r>
    </w:p>
    <w:tbl>
      <w:tblPr>
        <w:tblStyle w:val="3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408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三、收到和处理政府信息公开申请情况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998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5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714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714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五、存在的主要问题及改进情况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2022年，在上级部门的有力指导下，我镇在政府信息公开工作中取得了一些效果，同时也存在一些问题。一是工作机制仍需进一步完善，在确保信息及时更新的加强审核，避免出现失误。二是信息公开形式单一，需要加强学习培训尤其是在政策解读方面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default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下一步，我镇将不断扩展信息公开的渠道，改进信息公开的形式，及时更新公开信息，确保信息公开的时效性、准确性和规范性。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六、其他需要报告的事项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left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  <w:t>202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lang w:val="en-US" w:eastAsia="zh-CN"/>
        </w:rPr>
        <w:t>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  <w:t>年，我镇没有收取信息处理费。无其他需要报告事项。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M5MjQwYmE4MTZiNTY0YmJiZjY1MDE2NWFmYWYzNDIifQ=="/>
  </w:docVars>
  <w:rsids>
    <w:rsidRoot w:val="063977E7"/>
    <w:rsid w:val="034C5D35"/>
    <w:rsid w:val="063977E7"/>
    <w:rsid w:val="100452C0"/>
    <w:rsid w:val="1BCD3CD1"/>
    <w:rsid w:val="1BD1392C"/>
    <w:rsid w:val="2D3A7792"/>
    <w:rsid w:val="363B3599"/>
    <w:rsid w:val="4D212B27"/>
    <w:rsid w:val="56FB7981"/>
    <w:rsid w:val="58D00F8B"/>
    <w:rsid w:val="773258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autoRedefine/>
    <w:semiHidden/>
    <w:qFormat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autoRedefine/>
    <w:qFormat/>
    <w:uiPriority w:val="0"/>
    <w:rPr>
      <w:b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2114</Words>
  <Characters>2158</Characters>
  <Lines>0</Lines>
  <Paragraphs>0</Paragraphs>
  <TotalTime>16</TotalTime>
  <ScaleCrop>false</ScaleCrop>
  <LinksUpToDate>false</LinksUpToDate>
  <CharactersWithSpaces>2349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Administrator</cp:lastModifiedBy>
  <dcterms:modified xsi:type="dcterms:W3CDTF">2024-02-01T09:05:37Z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1157CE926B71424ABCEDD46E97C11597</vt:lpwstr>
  </property>
</Properties>
</file>