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3"/>
        <w:gridCol w:w="3624"/>
        <w:gridCol w:w="2100"/>
        <w:gridCol w:w="3663"/>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7" w:type="dxa"/>
            <w:gridSpan w:val="2"/>
            <w:tcBorders>
              <w:top w:val="single" w:color="FFFFFF" w:sz="6" w:space="0"/>
              <w:left w:val="single" w:color="FFFFFF" w:sz="6" w:space="0"/>
              <w:right w:val="single" w:color="FFFFFF" w:sz="6" w:space="0"/>
            </w:tcBorders>
            <w:vAlign w:val="center"/>
          </w:tcPr>
          <w:p>
            <w:pPr>
              <w:pStyle w:val="11"/>
            </w:pPr>
            <w:r>
              <w:t>451宁晋县公安局交通警察大队</w:t>
            </w:r>
          </w:p>
        </w:tc>
        <w:tc>
          <w:tcPr>
            <w:tcW w:w="2100" w:type="dxa"/>
            <w:tcBorders>
              <w:top w:val="single" w:color="FFFFFF" w:sz="6" w:space="0"/>
              <w:left w:val="single" w:color="FFFFFF" w:sz="6" w:space="0"/>
              <w:right w:val="single" w:color="FFFFFF" w:sz="6" w:space="0"/>
            </w:tcBorders>
            <w:vAlign w:val="center"/>
          </w:tcPr>
          <w:p>
            <w:pPr>
              <w:pStyle w:val="10"/>
            </w:pPr>
            <w:r>
              <w:t>预算年度：2023</w:t>
            </w:r>
          </w:p>
        </w:tc>
        <w:tc>
          <w:tcPr>
            <w:tcW w:w="563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restart"/>
            <w:vAlign w:val="center"/>
          </w:tcPr>
          <w:p>
            <w:pPr>
              <w:pStyle w:val="12"/>
            </w:pPr>
            <w:r>
              <w:t>序号</w:t>
            </w:r>
          </w:p>
        </w:tc>
        <w:tc>
          <w:tcPr>
            <w:tcW w:w="5724" w:type="dxa"/>
            <w:gridSpan w:val="2"/>
            <w:vAlign w:val="center"/>
          </w:tcPr>
          <w:p>
            <w:pPr>
              <w:pStyle w:val="12"/>
            </w:pPr>
            <w:r>
              <w:t>收入</w:t>
            </w:r>
          </w:p>
        </w:tc>
        <w:tc>
          <w:tcPr>
            <w:tcW w:w="563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continue"/>
          </w:tcPr>
          <w:p/>
        </w:tc>
        <w:tc>
          <w:tcPr>
            <w:tcW w:w="3624" w:type="dxa"/>
            <w:vAlign w:val="center"/>
          </w:tcPr>
          <w:p>
            <w:pPr>
              <w:pStyle w:val="12"/>
            </w:pPr>
            <w:r>
              <w:t>项  目</w:t>
            </w:r>
          </w:p>
        </w:tc>
        <w:tc>
          <w:tcPr>
            <w:tcW w:w="2100" w:type="dxa"/>
            <w:vAlign w:val="center"/>
          </w:tcPr>
          <w:p>
            <w:pPr>
              <w:pStyle w:val="12"/>
            </w:pPr>
            <w:r>
              <w:t>预算数</w:t>
            </w:r>
          </w:p>
        </w:tc>
        <w:tc>
          <w:tcPr>
            <w:tcW w:w="3663"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Align w:val="center"/>
          </w:tcPr>
          <w:p>
            <w:pPr>
              <w:pStyle w:val="12"/>
            </w:pPr>
            <w:r>
              <w:t>栏次</w:t>
            </w:r>
          </w:p>
        </w:tc>
        <w:tc>
          <w:tcPr>
            <w:tcW w:w="3624" w:type="dxa"/>
            <w:vAlign w:val="center"/>
          </w:tcPr>
          <w:p>
            <w:pPr>
              <w:pStyle w:val="12"/>
            </w:pPr>
            <w:r>
              <w:t>1</w:t>
            </w:r>
          </w:p>
        </w:tc>
        <w:tc>
          <w:tcPr>
            <w:tcW w:w="2100" w:type="dxa"/>
            <w:vAlign w:val="center"/>
          </w:tcPr>
          <w:p>
            <w:pPr>
              <w:pStyle w:val="12"/>
            </w:pPr>
            <w:r>
              <w:t>2</w:t>
            </w:r>
          </w:p>
        </w:tc>
        <w:tc>
          <w:tcPr>
            <w:tcW w:w="3663"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883" w:type="dxa"/>
            <w:vAlign w:val="center"/>
          </w:tcPr>
          <w:p>
            <w:pPr>
              <w:pStyle w:val="15"/>
            </w:pPr>
            <w:r>
              <w:t>1</w:t>
            </w:r>
          </w:p>
        </w:tc>
        <w:tc>
          <w:tcPr>
            <w:tcW w:w="3624" w:type="dxa"/>
            <w:vAlign w:val="center"/>
          </w:tcPr>
          <w:p>
            <w:pPr>
              <w:pStyle w:val="14"/>
            </w:pPr>
            <w:r>
              <w:t>一、一般公共预算拨款收入</w:t>
            </w:r>
          </w:p>
        </w:tc>
        <w:tc>
          <w:tcPr>
            <w:tcW w:w="2100" w:type="dxa"/>
            <w:vAlign w:val="center"/>
          </w:tcPr>
          <w:p>
            <w:pPr>
              <w:pStyle w:val="13"/>
            </w:pPr>
            <w:r>
              <w:t>1764.28</w:t>
            </w:r>
          </w:p>
        </w:tc>
        <w:tc>
          <w:tcPr>
            <w:tcW w:w="3663"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w:t>
            </w:r>
          </w:p>
        </w:tc>
        <w:tc>
          <w:tcPr>
            <w:tcW w:w="3624" w:type="dxa"/>
            <w:vAlign w:val="center"/>
          </w:tcPr>
          <w:p>
            <w:pPr>
              <w:pStyle w:val="14"/>
            </w:pPr>
            <w:r>
              <w:t>二、政府性基金预算拨款收入</w:t>
            </w:r>
          </w:p>
        </w:tc>
        <w:tc>
          <w:tcPr>
            <w:tcW w:w="2100" w:type="dxa"/>
            <w:vAlign w:val="center"/>
          </w:tcPr>
          <w:p>
            <w:pPr>
              <w:pStyle w:val="13"/>
            </w:pPr>
          </w:p>
        </w:tc>
        <w:tc>
          <w:tcPr>
            <w:tcW w:w="3663"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w:t>
            </w:r>
          </w:p>
        </w:tc>
        <w:tc>
          <w:tcPr>
            <w:tcW w:w="3624" w:type="dxa"/>
            <w:vAlign w:val="center"/>
          </w:tcPr>
          <w:p>
            <w:pPr>
              <w:pStyle w:val="14"/>
            </w:pPr>
            <w:r>
              <w:t>三、国有资本经营预算拨款收入</w:t>
            </w:r>
          </w:p>
        </w:tc>
        <w:tc>
          <w:tcPr>
            <w:tcW w:w="2100" w:type="dxa"/>
            <w:vAlign w:val="center"/>
          </w:tcPr>
          <w:p>
            <w:pPr>
              <w:pStyle w:val="13"/>
            </w:pPr>
          </w:p>
        </w:tc>
        <w:tc>
          <w:tcPr>
            <w:tcW w:w="3663"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4</w:t>
            </w:r>
          </w:p>
        </w:tc>
        <w:tc>
          <w:tcPr>
            <w:tcW w:w="3624" w:type="dxa"/>
            <w:vAlign w:val="center"/>
          </w:tcPr>
          <w:p>
            <w:pPr>
              <w:pStyle w:val="14"/>
            </w:pPr>
            <w:r>
              <w:t>四、财政专户管理资金收入</w:t>
            </w:r>
          </w:p>
        </w:tc>
        <w:tc>
          <w:tcPr>
            <w:tcW w:w="2100" w:type="dxa"/>
            <w:vAlign w:val="center"/>
          </w:tcPr>
          <w:p>
            <w:pPr>
              <w:pStyle w:val="13"/>
            </w:pPr>
          </w:p>
        </w:tc>
        <w:tc>
          <w:tcPr>
            <w:tcW w:w="3663" w:type="dxa"/>
            <w:vAlign w:val="center"/>
          </w:tcPr>
          <w:p>
            <w:pPr>
              <w:pStyle w:val="14"/>
            </w:pPr>
            <w:r>
              <w:t>四、公共安全支出</w:t>
            </w:r>
          </w:p>
        </w:tc>
        <w:tc>
          <w:tcPr>
            <w:tcW w:w="1971" w:type="dxa"/>
            <w:vAlign w:val="center"/>
          </w:tcPr>
          <w:p>
            <w:pPr>
              <w:pStyle w:val="13"/>
            </w:pPr>
            <w:r>
              <w:t>1698.91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5</w:t>
            </w:r>
          </w:p>
        </w:tc>
        <w:tc>
          <w:tcPr>
            <w:tcW w:w="3624" w:type="dxa"/>
            <w:vAlign w:val="center"/>
          </w:tcPr>
          <w:p>
            <w:pPr>
              <w:pStyle w:val="14"/>
            </w:pPr>
            <w:r>
              <w:t>五、事业收入</w:t>
            </w:r>
          </w:p>
        </w:tc>
        <w:tc>
          <w:tcPr>
            <w:tcW w:w="2100" w:type="dxa"/>
            <w:vAlign w:val="center"/>
          </w:tcPr>
          <w:p>
            <w:pPr>
              <w:pStyle w:val="13"/>
            </w:pPr>
          </w:p>
        </w:tc>
        <w:tc>
          <w:tcPr>
            <w:tcW w:w="3663"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6</w:t>
            </w:r>
          </w:p>
        </w:tc>
        <w:tc>
          <w:tcPr>
            <w:tcW w:w="3624" w:type="dxa"/>
            <w:vAlign w:val="center"/>
          </w:tcPr>
          <w:p>
            <w:pPr>
              <w:pStyle w:val="14"/>
            </w:pPr>
            <w:r>
              <w:t>六、事业单位经营收入</w:t>
            </w:r>
          </w:p>
        </w:tc>
        <w:tc>
          <w:tcPr>
            <w:tcW w:w="2100" w:type="dxa"/>
            <w:vAlign w:val="center"/>
          </w:tcPr>
          <w:p>
            <w:pPr>
              <w:pStyle w:val="13"/>
            </w:pPr>
          </w:p>
        </w:tc>
        <w:tc>
          <w:tcPr>
            <w:tcW w:w="3663"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7</w:t>
            </w:r>
          </w:p>
        </w:tc>
        <w:tc>
          <w:tcPr>
            <w:tcW w:w="3624" w:type="dxa"/>
            <w:vAlign w:val="center"/>
          </w:tcPr>
          <w:p>
            <w:pPr>
              <w:pStyle w:val="14"/>
            </w:pPr>
            <w:r>
              <w:t>七、上级补助收入</w:t>
            </w:r>
          </w:p>
        </w:tc>
        <w:tc>
          <w:tcPr>
            <w:tcW w:w="2100" w:type="dxa"/>
            <w:vAlign w:val="center"/>
          </w:tcPr>
          <w:p>
            <w:pPr>
              <w:pStyle w:val="13"/>
            </w:pPr>
          </w:p>
        </w:tc>
        <w:tc>
          <w:tcPr>
            <w:tcW w:w="3663"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8</w:t>
            </w:r>
          </w:p>
        </w:tc>
        <w:tc>
          <w:tcPr>
            <w:tcW w:w="3624" w:type="dxa"/>
            <w:vAlign w:val="center"/>
          </w:tcPr>
          <w:p>
            <w:pPr>
              <w:pStyle w:val="14"/>
            </w:pPr>
            <w:r>
              <w:t>八、附属单位上缴收入</w:t>
            </w:r>
          </w:p>
        </w:tc>
        <w:tc>
          <w:tcPr>
            <w:tcW w:w="2100" w:type="dxa"/>
            <w:vAlign w:val="center"/>
          </w:tcPr>
          <w:p>
            <w:pPr>
              <w:pStyle w:val="13"/>
            </w:pPr>
          </w:p>
        </w:tc>
        <w:tc>
          <w:tcPr>
            <w:tcW w:w="3663" w:type="dxa"/>
            <w:vAlign w:val="center"/>
          </w:tcPr>
          <w:p>
            <w:pPr>
              <w:pStyle w:val="14"/>
            </w:pPr>
            <w:r>
              <w:t>八、社会保障和就业支出</w:t>
            </w:r>
          </w:p>
        </w:tc>
        <w:tc>
          <w:tcPr>
            <w:tcW w:w="1971" w:type="dxa"/>
            <w:vAlign w:val="center"/>
          </w:tcPr>
          <w:p>
            <w:pPr>
              <w:pStyle w:val="13"/>
            </w:pPr>
            <w:r>
              <w:t>49.45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9</w:t>
            </w:r>
          </w:p>
        </w:tc>
        <w:tc>
          <w:tcPr>
            <w:tcW w:w="3624" w:type="dxa"/>
            <w:vAlign w:val="center"/>
          </w:tcPr>
          <w:p>
            <w:pPr>
              <w:pStyle w:val="14"/>
            </w:pPr>
            <w:r>
              <w:t>九、其他收入</w:t>
            </w:r>
          </w:p>
        </w:tc>
        <w:tc>
          <w:tcPr>
            <w:tcW w:w="2100" w:type="dxa"/>
            <w:vAlign w:val="center"/>
          </w:tcPr>
          <w:p>
            <w:pPr>
              <w:pStyle w:val="13"/>
            </w:pPr>
          </w:p>
        </w:tc>
        <w:tc>
          <w:tcPr>
            <w:tcW w:w="3663"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10</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十、卫生健康支出</w:t>
            </w:r>
          </w:p>
        </w:tc>
        <w:tc>
          <w:tcPr>
            <w:tcW w:w="1971" w:type="dxa"/>
            <w:vAlign w:val="center"/>
          </w:tcPr>
          <w:p>
            <w:pPr>
              <w:pStyle w:val="13"/>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11</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12</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13</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14</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15</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16</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17</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18</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19</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20</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二十、住房保障支出</w:t>
            </w:r>
          </w:p>
        </w:tc>
        <w:tc>
          <w:tcPr>
            <w:tcW w:w="1971" w:type="dxa"/>
            <w:vAlign w:val="center"/>
          </w:tcPr>
          <w:p>
            <w:pPr>
              <w:pStyle w:val="13"/>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21</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22</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23</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24</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25</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26</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27</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28</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29</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30</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31</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32</w:t>
            </w:r>
          </w:p>
        </w:tc>
        <w:tc>
          <w:tcPr>
            <w:tcW w:w="3624" w:type="dxa"/>
            <w:vAlign w:val="center"/>
          </w:tcPr>
          <w:p>
            <w:pPr>
              <w:pStyle w:val="14"/>
            </w:pPr>
          </w:p>
        </w:tc>
        <w:tc>
          <w:tcPr>
            <w:tcW w:w="2100" w:type="dxa"/>
            <w:vAlign w:val="center"/>
          </w:tcPr>
          <w:p>
            <w:pPr>
              <w:pStyle w:val="13"/>
            </w:pPr>
          </w:p>
        </w:tc>
        <w:tc>
          <w:tcPr>
            <w:tcW w:w="3663" w:type="dxa"/>
            <w:vAlign w:val="center"/>
          </w:tcPr>
          <w:p>
            <w:pPr>
              <w:pStyle w:val="14"/>
            </w:pPr>
            <w:r>
              <w:t>三十二、人行科目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33</w:t>
            </w:r>
          </w:p>
        </w:tc>
        <w:tc>
          <w:tcPr>
            <w:tcW w:w="3624" w:type="dxa"/>
            <w:vAlign w:val="center"/>
          </w:tcPr>
          <w:p>
            <w:pPr>
              <w:pStyle w:val="16"/>
            </w:pPr>
            <w:r>
              <w:t>本年收入合计</w:t>
            </w:r>
          </w:p>
        </w:tc>
        <w:tc>
          <w:tcPr>
            <w:tcW w:w="2100" w:type="dxa"/>
            <w:vAlign w:val="center"/>
          </w:tcPr>
          <w:p>
            <w:pPr>
              <w:pStyle w:val="17"/>
            </w:pPr>
            <w:r>
              <w:t>1764.28</w:t>
            </w:r>
          </w:p>
        </w:tc>
        <w:tc>
          <w:tcPr>
            <w:tcW w:w="3663" w:type="dxa"/>
            <w:vAlign w:val="center"/>
          </w:tcPr>
          <w:p>
            <w:pPr>
              <w:pStyle w:val="16"/>
            </w:pPr>
            <w:r>
              <w:t>本年支出合计</w:t>
            </w:r>
          </w:p>
        </w:tc>
        <w:tc>
          <w:tcPr>
            <w:tcW w:w="1971" w:type="dxa"/>
            <w:vAlign w:val="center"/>
          </w:tcPr>
          <w:p>
            <w:pPr>
              <w:pStyle w:val="17"/>
            </w:pPr>
            <w:r>
              <w:t>1764.28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34</w:t>
            </w:r>
          </w:p>
        </w:tc>
        <w:tc>
          <w:tcPr>
            <w:tcW w:w="3624" w:type="dxa"/>
            <w:vAlign w:val="center"/>
          </w:tcPr>
          <w:p>
            <w:pPr>
              <w:pStyle w:val="14"/>
            </w:pPr>
            <w:r>
              <w:t>上年结转结余</w:t>
            </w:r>
          </w:p>
        </w:tc>
        <w:tc>
          <w:tcPr>
            <w:tcW w:w="2100" w:type="dxa"/>
            <w:vAlign w:val="center"/>
          </w:tcPr>
          <w:p>
            <w:pPr>
              <w:pStyle w:val="13"/>
            </w:pPr>
          </w:p>
        </w:tc>
        <w:tc>
          <w:tcPr>
            <w:tcW w:w="3663"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15"/>
            </w:pPr>
            <w:r>
              <w:t>35</w:t>
            </w:r>
          </w:p>
        </w:tc>
        <w:tc>
          <w:tcPr>
            <w:tcW w:w="3624" w:type="dxa"/>
            <w:vAlign w:val="center"/>
          </w:tcPr>
          <w:p>
            <w:pPr>
              <w:pStyle w:val="16"/>
            </w:pPr>
            <w:r>
              <w:t>收入总计</w:t>
            </w:r>
          </w:p>
        </w:tc>
        <w:tc>
          <w:tcPr>
            <w:tcW w:w="2100" w:type="dxa"/>
            <w:vAlign w:val="center"/>
          </w:tcPr>
          <w:p>
            <w:pPr>
              <w:pStyle w:val="17"/>
            </w:pPr>
            <w:r>
              <w:t>1764.28</w:t>
            </w:r>
          </w:p>
        </w:tc>
        <w:tc>
          <w:tcPr>
            <w:tcW w:w="3663" w:type="dxa"/>
            <w:vAlign w:val="center"/>
          </w:tcPr>
          <w:p>
            <w:pPr>
              <w:pStyle w:val="16"/>
            </w:pPr>
            <w:r>
              <w:t>支出总计</w:t>
            </w:r>
          </w:p>
        </w:tc>
        <w:tc>
          <w:tcPr>
            <w:tcW w:w="1971" w:type="dxa"/>
            <w:vAlign w:val="center"/>
          </w:tcPr>
          <w:p>
            <w:pPr>
              <w:pStyle w:val="17"/>
            </w:pPr>
            <w:r>
              <w:t>1764.28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2"/>
        <w:gridCol w:w="1248"/>
        <w:gridCol w:w="1812"/>
        <w:gridCol w:w="1596"/>
        <w:gridCol w:w="1404"/>
        <w:gridCol w:w="146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2" w:type="dxa"/>
            <w:gridSpan w:val="5"/>
            <w:tcBorders>
              <w:top w:val="single" w:color="FFFFFF" w:sz="6" w:space="0"/>
              <w:left w:val="single" w:color="FFFFFF" w:sz="6" w:space="0"/>
              <w:right w:val="single" w:color="FFFFFF" w:sz="6" w:space="0"/>
            </w:tcBorders>
            <w:vAlign w:val="center"/>
          </w:tcPr>
          <w:p>
            <w:pPr>
              <w:pStyle w:val="11"/>
            </w:pPr>
            <w:r>
              <w:t>451宁晋县公安局交通警察大队</w:t>
            </w:r>
          </w:p>
        </w:tc>
        <w:tc>
          <w:tcPr>
            <w:tcW w:w="298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restart"/>
            <w:vAlign w:val="center"/>
          </w:tcPr>
          <w:p>
            <w:pPr>
              <w:pStyle w:val="12"/>
            </w:pPr>
            <w:r>
              <w:t>序号</w:t>
            </w:r>
          </w:p>
        </w:tc>
        <w:tc>
          <w:tcPr>
            <w:tcW w:w="3060" w:type="dxa"/>
            <w:gridSpan w:val="2"/>
            <w:vAlign w:val="center"/>
          </w:tcPr>
          <w:p>
            <w:pPr>
              <w:pStyle w:val="12"/>
            </w:pPr>
            <w:r>
              <w:t>功能分类科目</w:t>
            </w:r>
          </w:p>
        </w:tc>
        <w:tc>
          <w:tcPr>
            <w:tcW w:w="1596" w:type="dxa"/>
            <w:vMerge w:val="restart"/>
            <w:vAlign w:val="center"/>
          </w:tcPr>
          <w:p>
            <w:pPr>
              <w:pStyle w:val="12"/>
            </w:pPr>
            <w:r>
              <w:t>合计</w:t>
            </w:r>
          </w:p>
        </w:tc>
        <w:tc>
          <w:tcPr>
            <w:tcW w:w="7420"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Merge w:val="continue"/>
          </w:tcPr>
          <w:p/>
        </w:tc>
        <w:tc>
          <w:tcPr>
            <w:tcW w:w="1248" w:type="dxa"/>
            <w:vAlign w:val="center"/>
          </w:tcPr>
          <w:p>
            <w:pPr>
              <w:pStyle w:val="12"/>
            </w:pPr>
            <w:r>
              <w:t>科目    编码</w:t>
            </w:r>
          </w:p>
        </w:tc>
        <w:tc>
          <w:tcPr>
            <w:tcW w:w="1812" w:type="dxa"/>
            <w:vAlign w:val="center"/>
          </w:tcPr>
          <w:p>
            <w:pPr>
              <w:pStyle w:val="12"/>
            </w:pPr>
            <w:r>
              <w:t>科目名称</w:t>
            </w:r>
          </w:p>
        </w:tc>
        <w:tc>
          <w:tcPr>
            <w:tcW w:w="1596" w:type="dxa"/>
            <w:vMerge w:val="continue"/>
          </w:tcPr>
          <w:p/>
        </w:tc>
        <w:tc>
          <w:tcPr>
            <w:tcW w:w="1404" w:type="dxa"/>
            <w:vAlign w:val="center"/>
          </w:tcPr>
          <w:p>
            <w:pPr>
              <w:pStyle w:val="12"/>
            </w:pPr>
            <w:r>
              <w:t>小计</w:t>
            </w:r>
          </w:p>
        </w:tc>
        <w:tc>
          <w:tcPr>
            <w:tcW w:w="146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 w:type="dxa"/>
            <w:vAlign w:val="center"/>
          </w:tcPr>
          <w:p>
            <w:pPr>
              <w:pStyle w:val="12"/>
            </w:pPr>
            <w:r>
              <w:t>栏次</w:t>
            </w:r>
          </w:p>
        </w:tc>
        <w:tc>
          <w:tcPr>
            <w:tcW w:w="1248" w:type="dxa"/>
            <w:vAlign w:val="center"/>
          </w:tcPr>
          <w:p>
            <w:pPr>
              <w:pStyle w:val="12"/>
            </w:pPr>
            <w:r>
              <w:t>1</w:t>
            </w:r>
          </w:p>
        </w:tc>
        <w:tc>
          <w:tcPr>
            <w:tcW w:w="1812" w:type="dxa"/>
            <w:vAlign w:val="center"/>
          </w:tcPr>
          <w:p>
            <w:pPr>
              <w:pStyle w:val="12"/>
            </w:pPr>
            <w:r>
              <w:t>2</w:t>
            </w:r>
          </w:p>
        </w:tc>
        <w:tc>
          <w:tcPr>
            <w:tcW w:w="1596" w:type="dxa"/>
            <w:vAlign w:val="center"/>
          </w:tcPr>
          <w:p>
            <w:pPr>
              <w:pStyle w:val="12"/>
            </w:pPr>
            <w:r>
              <w:t>3</w:t>
            </w:r>
          </w:p>
        </w:tc>
        <w:tc>
          <w:tcPr>
            <w:tcW w:w="1404" w:type="dxa"/>
            <w:vAlign w:val="center"/>
          </w:tcPr>
          <w:p>
            <w:pPr>
              <w:pStyle w:val="12"/>
            </w:pPr>
            <w:r>
              <w:t>4</w:t>
            </w:r>
          </w:p>
        </w:tc>
        <w:tc>
          <w:tcPr>
            <w:tcW w:w="146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w:t>
            </w:r>
          </w:p>
        </w:tc>
        <w:tc>
          <w:tcPr>
            <w:tcW w:w="1248" w:type="dxa"/>
            <w:vAlign w:val="center"/>
          </w:tcPr>
          <w:p>
            <w:pPr>
              <w:pStyle w:val="18"/>
            </w:pPr>
          </w:p>
        </w:tc>
        <w:tc>
          <w:tcPr>
            <w:tcW w:w="1812" w:type="dxa"/>
            <w:vAlign w:val="center"/>
          </w:tcPr>
          <w:p>
            <w:pPr>
              <w:pStyle w:val="16"/>
            </w:pPr>
            <w:r>
              <w:t>合计</w:t>
            </w:r>
          </w:p>
        </w:tc>
        <w:tc>
          <w:tcPr>
            <w:tcW w:w="1596" w:type="dxa"/>
            <w:vAlign w:val="center"/>
          </w:tcPr>
          <w:p>
            <w:pPr>
              <w:pStyle w:val="17"/>
            </w:pPr>
            <w:r>
              <w:t>1764.28</w:t>
            </w:r>
          </w:p>
        </w:tc>
        <w:tc>
          <w:tcPr>
            <w:tcW w:w="1404" w:type="dxa"/>
            <w:vAlign w:val="center"/>
          </w:tcPr>
          <w:p>
            <w:pPr>
              <w:pStyle w:val="17"/>
            </w:pPr>
            <w:r>
              <w:t>1764.28</w:t>
            </w:r>
          </w:p>
        </w:tc>
        <w:tc>
          <w:tcPr>
            <w:tcW w:w="1468" w:type="dxa"/>
            <w:vAlign w:val="center"/>
          </w:tcPr>
          <w:p>
            <w:pPr>
              <w:pStyle w:val="17"/>
            </w:pPr>
            <w:r>
              <w:t>1764.28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2</w:t>
            </w:r>
          </w:p>
        </w:tc>
        <w:tc>
          <w:tcPr>
            <w:tcW w:w="1248" w:type="dxa"/>
            <w:vAlign w:val="center"/>
          </w:tcPr>
          <w:p>
            <w:pPr>
              <w:pStyle w:val="14"/>
            </w:pPr>
            <w:r>
              <w:t>204</w:t>
            </w:r>
          </w:p>
        </w:tc>
        <w:tc>
          <w:tcPr>
            <w:tcW w:w="1812" w:type="dxa"/>
            <w:vAlign w:val="center"/>
          </w:tcPr>
          <w:p>
            <w:pPr>
              <w:pStyle w:val="14"/>
            </w:pPr>
            <w:r>
              <w:t>公共安全支出</w:t>
            </w:r>
          </w:p>
        </w:tc>
        <w:tc>
          <w:tcPr>
            <w:tcW w:w="1596" w:type="dxa"/>
            <w:vAlign w:val="center"/>
          </w:tcPr>
          <w:p>
            <w:pPr>
              <w:pStyle w:val="13"/>
            </w:pPr>
            <w:r>
              <w:t>1698.91</w:t>
            </w:r>
          </w:p>
        </w:tc>
        <w:tc>
          <w:tcPr>
            <w:tcW w:w="1404" w:type="dxa"/>
            <w:vAlign w:val="center"/>
          </w:tcPr>
          <w:p>
            <w:pPr>
              <w:pStyle w:val="13"/>
            </w:pPr>
            <w:r>
              <w:t>1698.91</w:t>
            </w:r>
          </w:p>
        </w:tc>
        <w:tc>
          <w:tcPr>
            <w:tcW w:w="1468" w:type="dxa"/>
            <w:vAlign w:val="center"/>
          </w:tcPr>
          <w:p>
            <w:pPr>
              <w:pStyle w:val="13"/>
            </w:pPr>
            <w:r>
              <w:t>1698.91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3</w:t>
            </w:r>
          </w:p>
        </w:tc>
        <w:tc>
          <w:tcPr>
            <w:tcW w:w="1248" w:type="dxa"/>
            <w:vAlign w:val="center"/>
          </w:tcPr>
          <w:p>
            <w:pPr>
              <w:pStyle w:val="14"/>
            </w:pPr>
            <w:r>
              <w:t>20402</w:t>
            </w:r>
          </w:p>
        </w:tc>
        <w:tc>
          <w:tcPr>
            <w:tcW w:w="1812" w:type="dxa"/>
            <w:vAlign w:val="center"/>
          </w:tcPr>
          <w:p>
            <w:pPr>
              <w:pStyle w:val="14"/>
            </w:pPr>
            <w:r>
              <w:t>公安</w:t>
            </w:r>
          </w:p>
        </w:tc>
        <w:tc>
          <w:tcPr>
            <w:tcW w:w="1596" w:type="dxa"/>
            <w:vAlign w:val="center"/>
          </w:tcPr>
          <w:p>
            <w:pPr>
              <w:pStyle w:val="13"/>
            </w:pPr>
            <w:r>
              <w:t>1698.91</w:t>
            </w:r>
          </w:p>
        </w:tc>
        <w:tc>
          <w:tcPr>
            <w:tcW w:w="1404" w:type="dxa"/>
            <w:vAlign w:val="center"/>
          </w:tcPr>
          <w:p>
            <w:pPr>
              <w:pStyle w:val="13"/>
            </w:pPr>
            <w:r>
              <w:t>1698.91</w:t>
            </w:r>
          </w:p>
        </w:tc>
        <w:tc>
          <w:tcPr>
            <w:tcW w:w="1468" w:type="dxa"/>
            <w:vAlign w:val="center"/>
          </w:tcPr>
          <w:p>
            <w:pPr>
              <w:pStyle w:val="13"/>
            </w:pPr>
            <w:r>
              <w:t>1698.91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4</w:t>
            </w:r>
          </w:p>
        </w:tc>
        <w:tc>
          <w:tcPr>
            <w:tcW w:w="1248" w:type="dxa"/>
            <w:vAlign w:val="center"/>
          </w:tcPr>
          <w:p>
            <w:pPr>
              <w:pStyle w:val="14"/>
            </w:pPr>
            <w:r>
              <w:t>2040201</w:t>
            </w:r>
          </w:p>
        </w:tc>
        <w:tc>
          <w:tcPr>
            <w:tcW w:w="1812" w:type="dxa"/>
            <w:vAlign w:val="center"/>
          </w:tcPr>
          <w:p>
            <w:pPr>
              <w:pStyle w:val="14"/>
            </w:pPr>
            <w:r>
              <w:t>行政运行</w:t>
            </w:r>
          </w:p>
        </w:tc>
        <w:tc>
          <w:tcPr>
            <w:tcW w:w="1596" w:type="dxa"/>
            <w:vAlign w:val="center"/>
          </w:tcPr>
          <w:p>
            <w:pPr>
              <w:pStyle w:val="13"/>
            </w:pPr>
            <w:r>
              <w:t>177.19</w:t>
            </w:r>
          </w:p>
        </w:tc>
        <w:tc>
          <w:tcPr>
            <w:tcW w:w="1404" w:type="dxa"/>
            <w:vAlign w:val="center"/>
          </w:tcPr>
          <w:p>
            <w:pPr>
              <w:pStyle w:val="13"/>
            </w:pPr>
            <w:r>
              <w:t>177.19</w:t>
            </w:r>
          </w:p>
        </w:tc>
        <w:tc>
          <w:tcPr>
            <w:tcW w:w="1468" w:type="dxa"/>
            <w:vAlign w:val="center"/>
          </w:tcPr>
          <w:p>
            <w:pPr>
              <w:pStyle w:val="13"/>
            </w:pPr>
            <w:r>
              <w:t>177.19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5</w:t>
            </w:r>
          </w:p>
        </w:tc>
        <w:tc>
          <w:tcPr>
            <w:tcW w:w="1248" w:type="dxa"/>
            <w:vAlign w:val="center"/>
          </w:tcPr>
          <w:p>
            <w:pPr>
              <w:pStyle w:val="14"/>
            </w:pPr>
            <w:r>
              <w:t>2040220</w:t>
            </w:r>
          </w:p>
        </w:tc>
        <w:tc>
          <w:tcPr>
            <w:tcW w:w="1812" w:type="dxa"/>
            <w:vAlign w:val="center"/>
          </w:tcPr>
          <w:p>
            <w:pPr>
              <w:pStyle w:val="14"/>
            </w:pPr>
            <w:r>
              <w:t>执法办案</w:t>
            </w:r>
          </w:p>
        </w:tc>
        <w:tc>
          <w:tcPr>
            <w:tcW w:w="1596" w:type="dxa"/>
            <w:vAlign w:val="center"/>
          </w:tcPr>
          <w:p>
            <w:pPr>
              <w:pStyle w:val="13"/>
            </w:pPr>
            <w:r>
              <w:t>1521.72</w:t>
            </w:r>
          </w:p>
        </w:tc>
        <w:tc>
          <w:tcPr>
            <w:tcW w:w="1404" w:type="dxa"/>
            <w:vAlign w:val="center"/>
          </w:tcPr>
          <w:p>
            <w:pPr>
              <w:pStyle w:val="13"/>
            </w:pPr>
            <w:r>
              <w:t>1521.72</w:t>
            </w:r>
          </w:p>
        </w:tc>
        <w:tc>
          <w:tcPr>
            <w:tcW w:w="1468" w:type="dxa"/>
            <w:vAlign w:val="center"/>
          </w:tcPr>
          <w:p>
            <w:pPr>
              <w:pStyle w:val="13"/>
            </w:pPr>
            <w:r>
              <w:t>1521.72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6</w:t>
            </w:r>
          </w:p>
        </w:tc>
        <w:tc>
          <w:tcPr>
            <w:tcW w:w="1248" w:type="dxa"/>
            <w:vAlign w:val="center"/>
          </w:tcPr>
          <w:p>
            <w:pPr>
              <w:pStyle w:val="14"/>
            </w:pPr>
            <w:r>
              <w:t>208</w:t>
            </w:r>
          </w:p>
        </w:tc>
        <w:tc>
          <w:tcPr>
            <w:tcW w:w="1812" w:type="dxa"/>
            <w:vAlign w:val="center"/>
          </w:tcPr>
          <w:p>
            <w:pPr>
              <w:pStyle w:val="14"/>
            </w:pPr>
            <w:r>
              <w:t>社会保障和就业支出</w:t>
            </w:r>
          </w:p>
        </w:tc>
        <w:tc>
          <w:tcPr>
            <w:tcW w:w="1596" w:type="dxa"/>
            <w:vAlign w:val="center"/>
          </w:tcPr>
          <w:p>
            <w:pPr>
              <w:pStyle w:val="13"/>
            </w:pPr>
            <w:r>
              <w:t>49.45</w:t>
            </w:r>
          </w:p>
        </w:tc>
        <w:tc>
          <w:tcPr>
            <w:tcW w:w="1404" w:type="dxa"/>
            <w:vAlign w:val="center"/>
          </w:tcPr>
          <w:p>
            <w:pPr>
              <w:pStyle w:val="13"/>
            </w:pPr>
            <w:r>
              <w:t>49.45</w:t>
            </w:r>
          </w:p>
        </w:tc>
        <w:tc>
          <w:tcPr>
            <w:tcW w:w="1468" w:type="dxa"/>
            <w:vAlign w:val="center"/>
          </w:tcPr>
          <w:p>
            <w:pPr>
              <w:pStyle w:val="13"/>
            </w:pPr>
            <w:r>
              <w:t>49.45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7</w:t>
            </w:r>
          </w:p>
        </w:tc>
        <w:tc>
          <w:tcPr>
            <w:tcW w:w="1248" w:type="dxa"/>
            <w:vAlign w:val="center"/>
          </w:tcPr>
          <w:p>
            <w:pPr>
              <w:pStyle w:val="14"/>
            </w:pPr>
            <w:r>
              <w:t>20805</w:t>
            </w:r>
          </w:p>
        </w:tc>
        <w:tc>
          <w:tcPr>
            <w:tcW w:w="1812" w:type="dxa"/>
            <w:vAlign w:val="center"/>
          </w:tcPr>
          <w:p>
            <w:pPr>
              <w:pStyle w:val="14"/>
            </w:pPr>
            <w:r>
              <w:t>行政事业单位养老支出</w:t>
            </w:r>
          </w:p>
        </w:tc>
        <w:tc>
          <w:tcPr>
            <w:tcW w:w="1596" w:type="dxa"/>
            <w:vAlign w:val="center"/>
          </w:tcPr>
          <w:p>
            <w:pPr>
              <w:pStyle w:val="13"/>
            </w:pPr>
            <w:r>
              <w:t>46.27</w:t>
            </w:r>
          </w:p>
        </w:tc>
        <w:tc>
          <w:tcPr>
            <w:tcW w:w="1404" w:type="dxa"/>
            <w:vAlign w:val="center"/>
          </w:tcPr>
          <w:p>
            <w:pPr>
              <w:pStyle w:val="13"/>
            </w:pPr>
            <w:r>
              <w:t>46.27</w:t>
            </w:r>
          </w:p>
        </w:tc>
        <w:tc>
          <w:tcPr>
            <w:tcW w:w="1468" w:type="dxa"/>
            <w:vAlign w:val="center"/>
          </w:tcPr>
          <w:p>
            <w:pPr>
              <w:pStyle w:val="13"/>
            </w:pPr>
            <w:r>
              <w:t>46.27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8</w:t>
            </w:r>
          </w:p>
        </w:tc>
        <w:tc>
          <w:tcPr>
            <w:tcW w:w="1248" w:type="dxa"/>
            <w:vAlign w:val="center"/>
          </w:tcPr>
          <w:p>
            <w:pPr>
              <w:pStyle w:val="14"/>
            </w:pPr>
            <w:r>
              <w:t>2080501</w:t>
            </w:r>
          </w:p>
        </w:tc>
        <w:tc>
          <w:tcPr>
            <w:tcW w:w="1812" w:type="dxa"/>
            <w:vAlign w:val="center"/>
          </w:tcPr>
          <w:p>
            <w:pPr>
              <w:pStyle w:val="14"/>
            </w:pPr>
            <w:r>
              <w:t>行政单位离退休</w:t>
            </w:r>
          </w:p>
        </w:tc>
        <w:tc>
          <w:tcPr>
            <w:tcW w:w="1596" w:type="dxa"/>
            <w:vAlign w:val="center"/>
          </w:tcPr>
          <w:p>
            <w:pPr>
              <w:pStyle w:val="13"/>
            </w:pPr>
            <w:r>
              <w:t>32.90</w:t>
            </w:r>
          </w:p>
        </w:tc>
        <w:tc>
          <w:tcPr>
            <w:tcW w:w="1404" w:type="dxa"/>
            <w:vAlign w:val="center"/>
          </w:tcPr>
          <w:p>
            <w:pPr>
              <w:pStyle w:val="13"/>
            </w:pPr>
            <w:r>
              <w:t>32.90</w:t>
            </w:r>
          </w:p>
        </w:tc>
        <w:tc>
          <w:tcPr>
            <w:tcW w:w="1468" w:type="dxa"/>
            <w:vAlign w:val="center"/>
          </w:tcPr>
          <w:p>
            <w:pPr>
              <w:pStyle w:val="13"/>
            </w:pPr>
            <w:r>
              <w:t>32.90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9</w:t>
            </w:r>
          </w:p>
        </w:tc>
        <w:tc>
          <w:tcPr>
            <w:tcW w:w="1248" w:type="dxa"/>
            <w:vAlign w:val="center"/>
          </w:tcPr>
          <w:p>
            <w:pPr>
              <w:pStyle w:val="14"/>
            </w:pPr>
            <w:r>
              <w:t>2080505</w:t>
            </w:r>
          </w:p>
        </w:tc>
        <w:tc>
          <w:tcPr>
            <w:tcW w:w="1812" w:type="dxa"/>
            <w:vAlign w:val="center"/>
          </w:tcPr>
          <w:p>
            <w:pPr>
              <w:pStyle w:val="14"/>
            </w:pPr>
            <w:r>
              <w:t>机关事业单位基本养老保险缴费支出</w:t>
            </w:r>
          </w:p>
        </w:tc>
        <w:tc>
          <w:tcPr>
            <w:tcW w:w="1596" w:type="dxa"/>
            <w:vAlign w:val="center"/>
          </w:tcPr>
          <w:p>
            <w:pPr>
              <w:pStyle w:val="13"/>
            </w:pPr>
            <w:r>
              <w:t>13.37</w:t>
            </w:r>
          </w:p>
        </w:tc>
        <w:tc>
          <w:tcPr>
            <w:tcW w:w="1404" w:type="dxa"/>
            <w:vAlign w:val="center"/>
          </w:tcPr>
          <w:p>
            <w:pPr>
              <w:pStyle w:val="13"/>
            </w:pPr>
            <w:r>
              <w:t>13.37</w:t>
            </w:r>
          </w:p>
        </w:tc>
        <w:tc>
          <w:tcPr>
            <w:tcW w:w="1468" w:type="dxa"/>
            <w:vAlign w:val="center"/>
          </w:tcPr>
          <w:p>
            <w:pPr>
              <w:pStyle w:val="13"/>
            </w:pPr>
            <w:r>
              <w:t>13.37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10</w:t>
            </w:r>
          </w:p>
        </w:tc>
        <w:tc>
          <w:tcPr>
            <w:tcW w:w="1248" w:type="dxa"/>
            <w:vAlign w:val="center"/>
          </w:tcPr>
          <w:p>
            <w:pPr>
              <w:pStyle w:val="14"/>
            </w:pPr>
            <w:r>
              <w:t>20808</w:t>
            </w:r>
          </w:p>
        </w:tc>
        <w:tc>
          <w:tcPr>
            <w:tcW w:w="1812" w:type="dxa"/>
            <w:vAlign w:val="center"/>
          </w:tcPr>
          <w:p>
            <w:pPr>
              <w:pStyle w:val="14"/>
            </w:pPr>
            <w:r>
              <w:t>抚恤</w:t>
            </w:r>
          </w:p>
        </w:tc>
        <w:tc>
          <w:tcPr>
            <w:tcW w:w="1596" w:type="dxa"/>
            <w:vAlign w:val="center"/>
          </w:tcPr>
          <w:p>
            <w:pPr>
              <w:pStyle w:val="13"/>
            </w:pPr>
            <w:r>
              <w:t>2.80</w:t>
            </w:r>
          </w:p>
        </w:tc>
        <w:tc>
          <w:tcPr>
            <w:tcW w:w="1404" w:type="dxa"/>
            <w:vAlign w:val="center"/>
          </w:tcPr>
          <w:p>
            <w:pPr>
              <w:pStyle w:val="13"/>
            </w:pPr>
            <w:r>
              <w:t>2.80</w:t>
            </w:r>
          </w:p>
        </w:tc>
        <w:tc>
          <w:tcPr>
            <w:tcW w:w="1468" w:type="dxa"/>
            <w:vAlign w:val="center"/>
          </w:tcPr>
          <w:p>
            <w:pPr>
              <w:pStyle w:val="13"/>
            </w:pPr>
            <w:r>
              <w:t>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11</w:t>
            </w:r>
          </w:p>
        </w:tc>
        <w:tc>
          <w:tcPr>
            <w:tcW w:w="1248" w:type="dxa"/>
            <w:vAlign w:val="center"/>
          </w:tcPr>
          <w:p>
            <w:pPr>
              <w:pStyle w:val="14"/>
            </w:pPr>
            <w:r>
              <w:t>2080801</w:t>
            </w:r>
          </w:p>
        </w:tc>
        <w:tc>
          <w:tcPr>
            <w:tcW w:w="1812" w:type="dxa"/>
            <w:vAlign w:val="center"/>
          </w:tcPr>
          <w:p>
            <w:pPr>
              <w:pStyle w:val="14"/>
            </w:pPr>
            <w:r>
              <w:t>死亡抚恤</w:t>
            </w:r>
          </w:p>
        </w:tc>
        <w:tc>
          <w:tcPr>
            <w:tcW w:w="1596" w:type="dxa"/>
            <w:vAlign w:val="center"/>
          </w:tcPr>
          <w:p>
            <w:pPr>
              <w:pStyle w:val="13"/>
            </w:pPr>
            <w:r>
              <w:t>2.80</w:t>
            </w:r>
          </w:p>
        </w:tc>
        <w:tc>
          <w:tcPr>
            <w:tcW w:w="1404" w:type="dxa"/>
            <w:vAlign w:val="center"/>
          </w:tcPr>
          <w:p>
            <w:pPr>
              <w:pStyle w:val="13"/>
            </w:pPr>
            <w:r>
              <w:t>2.80</w:t>
            </w:r>
          </w:p>
        </w:tc>
        <w:tc>
          <w:tcPr>
            <w:tcW w:w="1468" w:type="dxa"/>
            <w:vAlign w:val="center"/>
          </w:tcPr>
          <w:p>
            <w:pPr>
              <w:pStyle w:val="13"/>
            </w:pPr>
            <w:r>
              <w:t>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12</w:t>
            </w:r>
          </w:p>
        </w:tc>
        <w:tc>
          <w:tcPr>
            <w:tcW w:w="1248" w:type="dxa"/>
            <w:vAlign w:val="center"/>
          </w:tcPr>
          <w:p>
            <w:pPr>
              <w:pStyle w:val="14"/>
            </w:pPr>
            <w:r>
              <w:t>20827</w:t>
            </w:r>
          </w:p>
        </w:tc>
        <w:tc>
          <w:tcPr>
            <w:tcW w:w="1812" w:type="dxa"/>
            <w:vAlign w:val="center"/>
          </w:tcPr>
          <w:p>
            <w:pPr>
              <w:pStyle w:val="14"/>
            </w:pPr>
            <w:r>
              <w:t>财政对其他社会保险基金的补助</w:t>
            </w:r>
          </w:p>
        </w:tc>
        <w:tc>
          <w:tcPr>
            <w:tcW w:w="1596" w:type="dxa"/>
            <w:vAlign w:val="center"/>
          </w:tcPr>
          <w:p>
            <w:pPr>
              <w:pStyle w:val="13"/>
            </w:pPr>
            <w:r>
              <w:t>0.38</w:t>
            </w:r>
          </w:p>
        </w:tc>
        <w:tc>
          <w:tcPr>
            <w:tcW w:w="1404" w:type="dxa"/>
            <w:vAlign w:val="center"/>
          </w:tcPr>
          <w:p>
            <w:pPr>
              <w:pStyle w:val="13"/>
            </w:pPr>
            <w:r>
              <w:t>0.38</w:t>
            </w:r>
          </w:p>
        </w:tc>
        <w:tc>
          <w:tcPr>
            <w:tcW w:w="1468" w:type="dxa"/>
            <w:vAlign w:val="center"/>
          </w:tcPr>
          <w:p>
            <w:pPr>
              <w:pStyle w:val="13"/>
            </w:pPr>
            <w:r>
              <w:t>0.38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13</w:t>
            </w:r>
          </w:p>
        </w:tc>
        <w:tc>
          <w:tcPr>
            <w:tcW w:w="1248" w:type="dxa"/>
            <w:vAlign w:val="center"/>
          </w:tcPr>
          <w:p>
            <w:pPr>
              <w:pStyle w:val="14"/>
            </w:pPr>
            <w:r>
              <w:t>2082702</w:t>
            </w:r>
          </w:p>
        </w:tc>
        <w:tc>
          <w:tcPr>
            <w:tcW w:w="1812" w:type="dxa"/>
            <w:vAlign w:val="center"/>
          </w:tcPr>
          <w:p>
            <w:pPr>
              <w:pStyle w:val="14"/>
            </w:pPr>
            <w:r>
              <w:t>财政对工伤保险基金的补助</w:t>
            </w:r>
          </w:p>
        </w:tc>
        <w:tc>
          <w:tcPr>
            <w:tcW w:w="1596" w:type="dxa"/>
            <w:vAlign w:val="center"/>
          </w:tcPr>
          <w:p>
            <w:pPr>
              <w:pStyle w:val="13"/>
            </w:pPr>
            <w:r>
              <w:t>0.38</w:t>
            </w:r>
          </w:p>
        </w:tc>
        <w:tc>
          <w:tcPr>
            <w:tcW w:w="1404" w:type="dxa"/>
            <w:vAlign w:val="center"/>
          </w:tcPr>
          <w:p>
            <w:pPr>
              <w:pStyle w:val="13"/>
            </w:pPr>
            <w:r>
              <w:t>0.38</w:t>
            </w:r>
          </w:p>
        </w:tc>
        <w:tc>
          <w:tcPr>
            <w:tcW w:w="1468" w:type="dxa"/>
            <w:vAlign w:val="center"/>
          </w:tcPr>
          <w:p>
            <w:pPr>
              <w:pStyle w:val="13"/>
            </w:pPr>
            <w:r>
              <w:t>0.38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14</w:t>
            </w:r>
          </w:p>
        </w:tc>
        <w:tc>
          <w:tcPr>
            <w:tcW w:w="1248" w:type="dxa"/>
            <w:vAlign w:val="center"/>
          </w:tcPr>
          <w:p>
            <w:pPr>
              <w:pStyle w:val="14"/>
            </w:pPr>
            <w:r>
              <w:t>210</w:t>
            </w:r>
          </w:p>
        </w:tc>
        <w:tc>
          <w:tcPr>
            <w:tcW w:w="1812" w:type="dxa"/>
            <w:vAlign w:val="center"/>
          </w:tcPr>
          <w:p>
            <w:pPr>
              <w:pStyle w:val="14"/>
            </w:pPr>
            <w:r>
              <w:t>卫生健康支出</w:t>
            </w:r>
          </w:p>
        </w:tc>
        <w:tc>
          <w:tcPr>
            <w:tcW w:w="1596" w:type="dxa"/>
            <w:vAlign w:val="center"/>
          </w:tcPr>
          <w:p>
            <w:pPr>
              <w:pStyle w:val="13"/>
            </w:pPr>
            <w:r>
              <w:t>5.44</w:t>
            </w:r>
          </w:p>
        </w:tc>
        <w:tc>
          <w:tcPr>
            <w:tcW w:w="1404" w:type="dxa"/>
            <w:vAlign w:val="center"/>
          </w:tcPr>
          <w:p>
            <w:pPr>
              <w:pStyle w:val="13"/>
            </w:pPr>
            <w:r>
              <w:t>5.44</w:t>
            </w:r>
          </w:p>
        </w:tc>
        <w:tc>
          <w:tcPr>
            <w:tcW w:w="1468" w:type="dxa"/>
            <w:vAlign w:val="center"/>
          </w:tcPr>
          <w:p>
            <w:pPr>
              <w:pStyle w:val="13"/>
            </w:pPr>
            <w:r>
              <w:t>5.44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15</w:t>
            </w:r>
          </w:p>
        </w:tc>
        <w:tc>
          <w:tcPr>
            <w:tcW w:w="1248" w:type="dxa"/>
            <w:vAlign w:val="center"/>
          </w:tcPr>
          <w:p>
            <w:pPr>
              <w:pStyle w:val="14"/>
            </w:pPr>
            <w:r>
              <w:t>21011</w:t>
            </w:r>
          </w:p>
        </w:tc>
        <w:tc>
          <w:tcPr>
            <w:tcW w:w="1812" w:type="dxa"/>
            <w:vAlign w:val="center"/>
          </w:tcPr>
          <w:p>
            <w:pPr>
              <w:pStyle w:val="14"/>
            </w:pPr>
            <w:r>
              <w:t>行政事业单位医疗</w:t>
            </w:r>
          </w:p>
        </w:tc>
        <w:tc>
          <w:tcPr>
            <w:tcW w:w="1596" w:type="dxa"/>
            <w:vAlign w:val="center"/>
          </w:tcPr>
          <w:p>
            <w:pPr>
              <w:pStyle w:val="13"/>
            </w:pPr>
            <w:r>
              <w:t>5.44</w:t>
            </w:r>
          </w:p>
        </w:tc>
        <w:tc>
          <w:tcPr>
            <w:tcW w:w="1404" w:type="dxa"/>
            <w:vAlign w:val="center"/>
          </w:tcPr>
          <w:p>
            <w:pPr>
              <w:pStyle w:val="13"/>
            </w:pPr>
            <w:r>
              <w:t>5.44</w:t>
            </w:r>
          </w:p>
        </w:tc>
        <w:tc>
          <w:tcPr>
            <w:tcW w:w="1468" w:type="dxa"/>
            <w:vAlign w:val="center"/>
          </w:tcPr>
          <w:p>
            <w:pPr>
              <w:pStyle w:val="13"/>
            </w:pPr>
            <w:r>
              <w:t>5.44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16</w:t>
            </w:r>
          </w:p>
        </w:tc>
        <w:tc>
          <w:tcPr>
            <w:tcW w:w="1248" w:type="dxa"/>
            <w:vAlign w:val="center"/>
          </w:tcPr>
          <w:p>
            <w:pPr>
              <w:pStyle w:val="14"/>
            </w:pPr>
            <w:r>
              <w:t>2101101</w:t>
            </w:r>
          </w:p>
        </w:tc>
        <w:tc>
          <w:tcPr>
            <w:tcW w:w="1812" w:type="dxa"/>
            <w:vAlign w:val="center"/>
          </w:tcPr>
          <w:p>
            <w:pPr>
              <w:pStyle w:val="14"/>
            </w:pPr>
            <w:r>
              <w:t>行政单位医疗</w:t>
            </w:r>
          </w:p>
        </w:tc>
        <w:tc>
          <w:tcPr>
            <w:tcW w:w="1596" w:type="dxa"/>
            <w:vAlign w:val="center"/>
          </w:tcPr>
          <w:p>
            <w:pPr>
              <w:pStyle w:val="13"/>
            </w:pPr>
            <w:r>
              <w:t>5.44</w:t>
            </w:r>
          </w:p>
        </w:tc>
        <w:tc>
          <w:tcPr>
            <w:tcW w:w="1404" w:type="dxa"/>
            <w:vAlign w:val="center"/>
          </w:tcPr>
          <w:p>
            <w:pPr>
              <w:pStyle w:val="13"/>
            </w:pPr>
            <w:r>
              <w:t>5.44</w:t>
            </w:r>
          </w:p>
        </w:tc>
        <w:tc>
          <w:tcPr>
            <w:tcW w:w="1468" w:type="dxa"/>
            <w:vAlign w:val="center"/>
          </w:tcPr>
          <w:p>
            <w:pPr>
              <w:pStyle w:val="13"/>
            </w:pPr>
            <w:r>
              <w:t>5.44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17</w:t>
            </w:r>
          </w:p>
        </w:tc>
        <w:tc>
          <w:tcPr>
            <w:tcW w:w="1248" w:type="dxa"/>
            <w:vAlign w:val="center"/>
          </w:tcPr>
          <w:p>
            <w:pPr>
              <w:pStyle w:val="14"/>
            </w:pPr>
            <w:r>
              <w:t>221</w:t>
            </w:r>
          </w:p>
        </w:tc>
        <w:tc>
          <w:tcPr>
            <w:tcW w:w="1812" w:type="dxa"/>
            <w:vAlign w:val="center"/>
          </w:tcPr>
          <w:p>
            <w:pPr>
              <w:pStyle w:val="14"/>
            </w:pPr>
            <w:r>
              <w:t>住房保障支出</w:t>
            </w:r>
          </w:p>
        </w:tc>
        <w:tc>
          <w:tcPr>
            <w:tcW w:w="1596" w:type="dxa"/>
            <w:vAlign w:val="center"/>
          </w:tcPr>
          <w:p>
            <w:pPr>
              <w:pStyle w:val="13"/>
            </w:pPr>
            <w:r>
              <w:t>10.48</w:t>
            </w:r>
          </w:p>
        </w:tc>
        <w:tc>
          <w:tcPr>
            <w:tcW w:w="1404" w:type="dxa"/>
            <w:vAlign w:val="center"/>
          </w:tcPr>
          <w:p>
            <w:pPr>
              <w:pStyle w:val="13"/>
            </w:pPr>
            <w:r>
              <w:t>10.48</w:t>
            </w:r>
          </w:p>
        </w:tc>
        <w:tc>
          <w:tcPr>
            <w:tcW w:w="1468" w:type="dxa"/>
            <w:vAlign w:val="center"/>
          </w:tcPr>
          <w:p>
            <w:pPr>
              <w:pStyle w:val="13"/>
            </w:pPr>
            <w:r>
              <w:t>10.48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18</w:t>
            </w:r>
          </w:p>
        </w:tc>
        <w:tc>
          <w:tcPr>
            <w:tcW w:w="1248" w:type="dxa"/>
            <w:vAlign w:val="center"/>
          </w:tcPr>
          <w:p>
            <w:pPr>
              <w:pStyle w:val="14"/>
            </w:pPr>
            <w:r>
              <w:t>22102</w:t>
            </w:r>
          </w:p>
        </w:tc>
        <w:tc>
          <w:tcPr>
            <w:tcW w:w="1812" w:type="dxa"/>
            <w:vAlign w:val="center"/>
          </w:tcPr>
          <w:p>
            <w:pPr>
              <w:pStyle w:val="14"/>
            </w:pPr>
            <w:r>
              <w:t>住房改革支出</w:t>
            </w:r>
          </w:p>
        </w:tc>
        <w:tc>
          <w:tcPr>
            <w:tcW w:w="1596" w:type="dxa"/>
            <w:vAlign w:val="center"/>
          </w:tcPr>
          <w:p>
            <w:pPr>
              <w:pStyle w:val="13"/>
            </w:pPr>
            <w:r>
              <w:t>10.48</w:t>
            </w:r>
          </w:p>
        </w:tc>
        <w:tc>
          <w:tcPr>
            <w:tcW w:w="1404" w:type="dxa"/>
            <w:vAlign w:val="center"/>
          </w:tcPr>
          <w:p>
            <w:pPr>
              <w:pStyle w:val="13"/>
            </w:pPr>
            <w:r>
              <w:t>10.48</w:t>
            </w:r>
          </w:p>
        </w:tc>
        <w:tc>
          <w:tcPr>
            <w:tcW w:w="1468" w:type="dxa"/>
            <w:vAlign w:val="center"/>
          </w:tcPr>
          <w:p>
            <w:pPr>
              <w:pStyle w:val="13"/>
            </w:pPr>
            <w:r>
              <w:t>10.48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2" w:type="dxa"/>
            <w:vAlign w:val="center"/>
          </w:tcPr>
          <w:p>
            <w:pPr>
              <w:pStyle w:val="15"/>
            </w:pPr>
            <w:r>
              <w:t>19</w:t>
            </w:r>
          </w:p>
        </w:tc>
        <w:tc>
          <w:tcPr>
            <w:tcW w:w="1248" w:type="dxa"/>
            <w:vAlign w:val="center"/>
          </w:tcPr>
          <w:p>
            <w:pPr>
              <w:pStyle w:val="14"/>
            </w:pPr>
            <w:r>
              <w:t>2210201</w:t>
            </w:r>
          </w:p>
        </w:tc>
        <w:tc>
          <w:tcPr>
            <w:tcW w:w="1812" w:type="dxa"/>
            <w:vAlign w:val="center"/>
          </w:tcPr>
          <w:p>
            <w:pPr>
              <w:pStyle w:val="14"/>
            </w:pPr>
            <w:r>
              <w:t>住房公积金</w:t>
            </w:r>
          </w:p>
        </w:tc>
        <w:tc>
          <w:tcPr>
            <w:tcW w:w="1596" w:type="dxa"/>
            <w:vAlign w:val="center"/>
          </w:tcPr>
          <w:p>
            <w:pPr>
              <w:pStyle w:val="13"/>
            </w:pPr>
            <w:r>
              <w:t>10.48</w:t>
            </w:r>
          </w:p>
        </w:tc>
        <w:tc>
          <w:tcPr>
            <w:tcW w:w="1404" w:type="dxa"/>
            <w:vAlign w:val="center"/>
          </w:tcPr>
          <w:p>
            <w:pPr>
              <w:pStyle w:val="13"/>
            </w:pPr>
            <w:r>
              <w:t>10.48</w:t>
            </w:r>
          </w:p>
        </w:tc>
        <w:tc>
          <w:tcPr>
            <w:tcW w:w="1468" w:type="dxa"/>
            <w:vAlign w:val="center"/>
          </w:tcPr>
          <w:p>
            <w:pPr>
              <w:pStyle w:val="13"/>
            </w:pPr>
            <w:r>
              <w:t>10.48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3"/>
        <w:gridCol w:w="1440"/>
        <w:gridCol w:w="3108"/>
        <w:gridCol w:w="1788"/>
        <w:gridCol w:w="1416"/>
        <w:gridCol w:w="1392"/>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1" w:type="dxa"/>
            <w:gridSpan w:val="3"/>
            <w:tcBorders>
              <w:top w:val="single" w:color="FFFFFF" w:sz="6" w:space="0"/>
              <w:left w:val="single" w:color="FFFFFF" w:sz="6" w:space="0"/>
              <w:right w:val="single" w:color="FFFFFF" w:sz="6" w:space="0"/>
            </w:tcBorders>
            <w:vAlign w:val="center"/>
          </w:tcPr>
          <w:p>
            <w:pPr>
              <w:pStyle w:val="11"/>
            </w:pPr>
            <w:r>
              <w:t>451宁晋县公安局交通警察大队</w:t>
            </w:r>
          </w:p>
        </w:tc>
        <w:tc>
          <w:tcPr>
            <w:tcW w:w="3204"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7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3" w:type="dxa"/>
            <w:vMerge w:val="restart"/>
            <w:vAlign w:val="center"/>
          </w:tcPr>
          <w:p>
            <w:pPr>
              <w:pStyle w:val="12"/>
            </w:pPr>
            <w:r>
              <w:t>序号</w:t>
            </w:r>
          </w:p>
        </w:tc>
        <w:tc>
          <w:tcPr>
            <w:tcW w:w="4548" w:type="dxa"/>
            <w:gridSpan w:val="2"/>
            <w:vAlign w:val="center"/>
          </w:tcPr>
          <w:p>
            <w:pPr>
              <w:pStyle w:val="12"/>
            </w:pPr>
            <w:r>
              <w:t>功能分类科目</w:t>
            </w:r>
          </w:p>
        </w:tc>
        <w:tc>
          <w:tcPr>
            <w:tcW w:w="1788" w:type="dxa"/>
            <w:vMerge w:val="restart"/>
            <w:vAlign w:val="center"/>
          </w:tcPr>
          <w:p>
            <w:pPr>
              <w:pStyle w:val="12"/>
            </w:pPr>
            <w:r>
              <w:t>合计</w:t>
            </w:r>
          </w:p>
        </w:tc>
        <w:tc>
          <w:tcPr>
            <w:tcW w:w="1416" w:type="dxa"/>
            <w:vMerge w:val="restart"/>
            <w:vAlign w:val="center"/>
          </w:tcPr>
          <w:p>
            <w:pPr>
              <w:pStyle w:val="12"/>
            </w:pPr>
            <w:r>
              <w:t>基本支出</w:t>
            </w:r>
          </w:p>
        </w:tc>
        <w:tc>
          <w:tcPr>
            <w:tcW w:w="1392"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3" w:type="dxa"/>
            <w:vMerge w:val="continue"/>
          </w:tcPr>
          <w:p/>
        </w:tc>
        <w:tc>
          <w:tcPr>
            <w:tcW w:w="1440" w:type="dxa"/>
            <w:vAlign w:val="center"/>
          </w:tcPr>
          <w:p>
            <w:pPr>
              <w:pStyle w:val="12"/>
            </w:pPr>
            <w:r>
              <w:t>科目    编码</w:t>
            </w:r>
          </w:p>
        </w:tc>
        <w:tc>
          <w:tcPr>
            <w:tcW w:w="3108" w:type="dxa"/>
            <w:vAlign w:val="center"/>
          </w:tcPr>
          <w:p>
            <w:pPr>
              <w:pStyle w:val="12"/>
            </w:pPr>
            <w:r>
              <w:t>科目名称</w:t>
            </w:r>
          </w:p>
        </w:tc>
        <w:tc>
          <w:tcPr>
            <w:tcW w:w="1788" w:type="dxa"/>
            <w:vMerge w:val="continue"/>
          </w:tcPr>
          <w:p/>
        </w:tc>
        <w:tc>
          <w:tcPr>
            <w:tcW w:w="1416" w:type="dxa"/>
            <w:vMerge w:val="continue"/>
          </w:tcPr>
          <w:p/>
        </w:tc>
        <w:tc>
          <w:tcPr>
            <w:tcW w:w="1392"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3" w:type="dxa"/>
            <w:vAlign w:val="center"/>
          </w:tcPr>
          <w:p>
            <w:pPr>
              <w:pStyle w:val="12"/>
            </w:pPr>
            <w:r>
              <w:t>栏次</w:t>
            </w:r>
          </w:p>
        </w:tc>
        <w:tc>
          <w:tcPr>
            <w:tcW w:w="1440" w:type="dxa"/>
            <w:vAlign w:val="center"/>
          </w:tcPr>
          <w:p>
            <w:pPr>
              <w:pStyle w:val="12"/>
            </w:pPr>
            <w:r>
              <w:t>1</w:t>
            </w:r>
          </w:p>
        </w:tc>
        <w:tc>
          <w:tcPr>
            <w:tcW w:w="3108" w:type="dxa"/>
            <w:vAlign w:val="center"/>
          </w:tcPr>
          <w:p>
            <w:pPr>
              <w:pStyle w:val="12"/>
            </w:pPr>
            <w:r>
              <w:t>2</w:t>
            </w:r>
          </w:p>
        </w:tc>
        <w:tc>
          <w:tcPr>
            <w:tcW w:w="1788" w:type="dxa"/>
            <w:vAlign w:val="center"/>
          </w:tcPr>
          <w:p>
            <w:pPr>
              <w:pStyle w:val="12"/>
            </w:pPr>
            <w:r>
              <w:t>3</w:t>
            </w:r>
          </w:p>
        </w:tc>
        <w:tc>
          <w:tcPr>
            <w:tcW w:w="1416" w:type="dxa"/>
            <w:vAlign w:val="center"/>
          </w:tcPr>
          <w:p>
            <w:pPr>
              <w:pStyle w:val="12"/>
            </w:pPr>
            <w:r>
              <w:t>4</w:t>
            </w:r>
          </w:p>
        </w:tc>
        <w:tc>
          <w:tcPr>
            <w:tcW w:w="1392"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w:t>
            </w:r>
          </w:p>
        </w:tc>
        <w:tc>
          <w:tcPr>
            <w:tcW w:w="1440" w:type="dxa"/>
            <w:vAlign w:val="center"/>
          </w:tcPr>
          <w:p>
            <w:pPr>
              <w:pStyle w:val="18"/>
            </w:pPr>
          </w:p>
        </w:tc>
        <w:tc>
          <w:tcPr>
            <w:tcW w:w="3108" w:type="dxa"/>
            <w:vAlign w:val="center"/>
          </w:tcPr>
          <w:p>
            <w:pPr>
              <w:pStyle w:val="16"/>
            </w:pPr>
            <w:r>
              <w:t>合计</w:t>
            </w:r>
          </w:p>
        </w:tc>
        <w:tc>
          <w:tcPr>
            <w:tcW w:w="1788" w:type="dxa"/>
            <w:vAlign w:val="center"/>
          </w:tcPr>
          <w:p>
            <w:pPr>
              <w:pStyle w:val="17"/>
            </w:pPr>
            <w:r>
              <w:t>1764.28</w:t>
            </w:r>
          </w:p>
        </w:tc>
        <w:tc>
          <w:tcPr>
            <w:tcW w:w="1416" w:type="dxa"/>
            <w:vAlign w:val="center"/>
          </w:tcPr>
          <w:p>
            <w:pPr>
              <w:pStyle w:val="17"/>
            </w:pPr>
            <w:r>
              <w:t>242.56</w:t>
            </w:r>
          </w:p>
        </w:tc>
        <w:tc>
          <w:tcPr>
            <w:tcW w:w="1392" w:type="dxa"/>
            <w:vAlign w:val="center"/>
          </w:tcPr>
          <w:p>
            <w:pPr>
              <w:pStyle w:val="17"/>
            </w:pPr>
            <w:r>
              <w:t>1521.72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2</w:t>
            </w:r>
          </w:p>
        </w:tc>
        <w:tc>
          <w:tcPr>
            <w:tcW w:w="1440" w:type="dxa"/>
            <w:vAlign w:val="center"/>
          </w:tcPr>
          <w:p>
            <w:pPr>
              <w:pStyle w:val="14"/>
            </w:pPr>
            <w:r>
              <w:t>204</w:t>
            </w:r>
          </w:p>
        </w:tc>
        <w:tc>
          <w:tcPr>
            <w:tcW w:w="3108" w:type="dxa"/>
            <w:vAlign w:val="center"/>
          </w:tcPr>
          <w:p>
            <w:pPr>
              <w:pStyle w:val="14"/>
            </w:pPr>
            <w:r>
              <w:t>公共安全支出</w:t>
            </w:r>
          </w:p>
        </w:tc>
        <w:tc>
          <w:tcPr>
            <w:tcW w:w="1788" w:type="dxa"/>
            <w:vAlign w:val="center"/>
          </w:tcPr>
          <w:p>
            <w:pPr>
              <w:pStyle w:val="13"/>
            </w:pPr>
            <w:r>
              <w:t>1698.91</w:t>
            </w:r>
          </w:p>
        </w:tc>
        <w:tc>
          <w:tcPr>
            <w:tcW w:w="1416" w:type="dxa"/>
            <w:vAlign w:val="center"/>
          </w:tcPr>
          <w:p>
            <w:pPr>
              <w:pStyle w:val="13"/>
            </w:pPr>
            <w:r>
              <w:t>177.19</w:t>
            </w:r>
          </w:p>
        </w:tc>
        <w:tc>
          <w:tcPr>
            <w:tcW w:w="1392" w:type="dxa"/>
            <w:vAlign w:val="center"/>
          </w:tcPr>
          <w:p>
            <w:pPr>
              <w:pStyle w:val="13"/>
            </w:pPr>
            <w:r>
              <w:t>1521.72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3</w:t>
            </w:r>
          </w:p>
        </w:tc>
        <w:tc>
          <w:tcPr>
            <w:tcW w:w="1440" w:type="dxa"/>
            <w:vAlign w:val="center"/>
          </w:tcPr>
          <w:p>
            <w:pPr>
              <w:pStyle w:val="14"/>
            </w:pPr>
            <w:r>
              <w:t>20402</w:t>
            </w:r>
          </w:p>
        </w:tc>
        <w:tc>
          <w:tcPr>
            <w:tcW w:w="3108" w:type="dxa"/>
            <w:vAlign w:val="center"/>
          </w:tcPr>
          <w:p>
            <w:pPr>
              <w:pStyle w:val="14"/>
            </w:pPr>
            <w:r>
              <w:t>公安</w:t>
            </w:r>
          </w:p>
        </w:tc>
        <w:tc>
          <w:tcPr>
            <w:tcW w:w="1788" w:type="dxa"/>
            <w:vAlign w:val="center"/>
          </w:tcPr>
          <w:p>
            <w:pPr>
              <w:pStyle w:val="13"/>
            </w:pPr>
            <w:r>
              <w:t>1698.91</w:t>
            </w:r>
          </w:p>
        </w:tc>
        <w:tc>
          <w:tcPr>
            <w:tcW w:w="1416" w:type="dxa"/>
            <w:vAlign w:val="center"/>
          </w:tcPr>
          <w:p>
            <w:pPr>
              <w:pStyle w:val="13"/>
            </w:pPr>
            <w:r>
              <w:t>177.19</w:t>
            </w:r>
          </w:p>
        </w:tc>
        <w:tc>
          <w:tcPr>
            <w:tcW w:w="1392" w:type="dxa"/>
            <w:vAlign w:val="center"/>
          </w:tcPr>
          <w:p>
            <w:pPr>
              <w:pStyle w:val="13"/>
            </w:pPr>
            <w:r>
              <w:t>1521.72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4</w:t>
            </w:r>
          </w:p>
        </w:tc>
        <w:tc>
          <w:tcPr>
            <w:tcW w:w="1440" w:type="dxa"/>
            <w:vAlign w:val="center"/>
          </w:tcPr>
          <w:p>
            <w:pPr>
              <w:pStyle w:val="14"/>
            </w:pPr>
            <w:r>
              <w:t>2040201</w:t>
            </w:r>
          </w:p>
        </w:tc>
        <w:tc>
          <w:tcPr>
            <w:tcW w:w="3108" w:type="dxa"/>
            <w:vAlign w:val="center"/>
          </w:tcPr>
          <w:p>
            <w:pPr>
              <w:pStyle w:val="14"/>
            </w:pPr>
            <w:r>
              <w:t>行政运行</w:t>
            </w:r>
          </w:p>
        </w:tc>
        <w:tc>
          <w:tcPr>
            <w:tcW w:w="1788" w:type="dxa"/>
            <w:vAlign w:val="center"/>
          </w:tcPr>
          <w:p>
            <w:pPr>
              <w:pStyle w:val="13"/>
            </w:pPr>
            <w:r>
              <w:t>177.19</w:t>
            </w:r>
          </w:p>
        </w:tc>
        <w:tc>
          <w:tcPr>
            <w:tcW w:w="1416" w:type="dxa"/>
            <w:vAlign w:val="center"/>
          </w:tcPr>
          <w:p>
            <w:pPr>
              <w:pStyle w:val="13"/>
            </w:pPr>
            <w:r>
              <w:t>177.19</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5</w:t>
            </w:r>
          </w:p>
        </w:tc>
        <w:tc>
          <w:tcPr>
            <w:tcW w:w="1440" w:type="dxa"/>
            <w:vAlign w:val="center"/>
          </w:tcPr>
          <w:p>
            <w:pPr>
              <w:pStyle w:val="14"/>
            </w:pPr>
            <w:r>
              <w:t>2040220</w:t>
            </w:r>
          </w:p>
        </w:tc>
        <w:tc>
          <w:tcPr>
            <w:tcW w:w="3108" w:type="dxa"/>
            <w:vAlign w:val="center"/>
          </w:tcPr>
          <w:p>
            <w:pPr>
              <w:pStyle w:val="14"/>
            </w:pPr>
            <w:r>
              <w:t>执法办案</w:t>
            </w:r>
          </w:p>
        </w:tc>
        <w:tc>
          <w:tcPr>
            <w:tcW w:w="1788" w:type="dxa"/>
            <w:vAlign w:val="center"/>
          </w:tcPr>
          <w:p>
            <w:pPr>
              <w:pStyle w:val="13"/>
            </w:pPr>
            <w:r>
              <w:t>1521.72</w:t>
            </w:r>
          </w:p>
        </w:tc>
        <w:tc>
          <w:tcPr>
            <w:tcW w:w="1416" w:type="dxa"/>
            <w:vAlign w:val="center"/>
          </w:tcPr>
          <w:p>
            <w:pPr>
              <w:pStyle w:val="13"/>
            </w:pPr>
          </w:p>
        </w:tc>
        <w:tc>
          <w:tcPr>
            <w:tcW w:w="1392" w:type="dxa"/>
            <w:vAlign w:val="center"/>
          </w:tcPr>
          <w:p>
            <w:pPr>
              <w:pStyle w:val="13"/>
            </w:pPr>
            <w:r>
              <w:t>1521.72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6</w:t>
            </w:r>
          </w:p>
        </w:tc>
        <w:tc>
          <w:tcPr>
            <w:tcW w:w="1440" w:type="dxa"/>
            <w:vAlign w:val="center"/>
          </w:tcPr>
          <w:p>
            <w:pPr>
              <w:pStyle w:val="14"/>
            </w:pPr>
            <w:r>
              <w:t>208</w:t>
            </w:r>
          </w:p>
        </w:tc>
        <w:tc>
          <w:tcPr>
            <w:tcW w:w="3108" w:type="dxa"/>
            <w:vAlign w:val="center"/>
          </w:tcPr>
          <w:p>
            <w:pPr>
              <w:pStyle w:val="14"/>
            </w:pPr>
            <w:r>
              <w:t>社会保障和就业支出</w:t>
            </w:r>
          </w:p>
        </w:tc>
        <w:tc>
          <w:tcPr>
            <w:tcW w:w="1788" w:type="dxa"/>
            <w:vAlign w:val="center"/>
          </w:tcPr>
          <w:p>
            <w:pPr>
              <w:pStyle w:val="13"/>
            </w:pPr>
            <w:r>
              <w:t>49.45</w:t>
            </w:r>
          </w:p>
        </w:tc>
        <w:tc>
          <w:tcPr>
            <w:tcW w:w="1416" w:type="dxa"/>
            <w:vAlign w:val="center"/>
          </w:tcPr>
          <w:p>
            <w:pPr>
              <w:pStyle w:val="13"/>
            </w:pPr>
            <w:r>
              <w:t>49.45</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7</w:t>
            </w:r>
          </w:p>
        </w:tc>
        <w:tc>
          <w:tcPr>
            <w:tcW w:w="1440" w:type="dxa"/>
            <w:vAlign w:val="center"/>
          </w:tcPr>
          <w:p>
            <w:pPr>
              <w:pStyle w:val="14"/>
            </w:pPr>
            <w:r>
              <w:t>20805</w:t>
            </w:r>
          </w:p>
        </w:tc>
        <w:tc>
          <w:tcPr>
            <w:tcW w:w="3108" w:type="dxa"/>
            <w:vAlign w:val="center"/>
          </w:tcPr>
          <w:p>
            <w:pPr>
              <w:pStyle w:val="14"/>
            </w:pPr>
            <w:r>
              <w:t>行政事业单位养老支出</w:t>
            </w:r>
          </w:p>
        </w:tc>
        <w:tc>
          <w:tcPr>
            <w:tcW w:w="1788" w:type="dxa"/>
            <w:vAlign w:val="center"/>
          </w:tcPr>
          <w:p>
            <w:pPr>
              <w:pStyle w:val="13"/>
            </w:pPr>
            <w:r>
              <w:t>46.27</w:t>
            </w:r>
          </w:p>
        </w:tc>
        <w:tc>
          <w:tcPr>
            <w:tcW w:w="1416" w:type="dxa"/>
            <w:vAlign w:val="center"/>
          </w:tcPr>
          <w:p>
            <w:pPr>
              <w:pStyle w:val="13"/>
            </w:pPr>
            <w:r>
              <w:t>46.27</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8</w:t>
            </w:r>
          </w:p>
        </w:tc>
        <w:tc>
          <w:tcPr>
            <w:tcW w:w="1440" w:type="dxa"/>
            <w:vAlign w:val="center"/>
          </w:tcPr>
          <w:p>
            <w:pPr>
              <w:pStyle w:val="14"/>
            </w:pPr>
            <w:r>
              <w:t>2080501</w:t>
            </w:r>
          </w:p>
        </w:tc>
        <w:tc>
          <w:tcPr>
            <w:tcW w:w="3108" w:type="dxa"/>
            <w:vAlign w:val="center"/>
          </w:tcPr>
          <w:p>
            <w:pPr>
              <w:pStyle w:val="14"/>
            </w:pPr>
            <w:r>
              <w:t>行政单位离退休</w:t>
            </w:r>
          </w:p>
        </w:tc>
        <w:tc>
          <w:tcPr>
            <w:tcW w:w="1788" w:type="dxa"/>
            <w:vAlign w:val="center"/>
          </w:tcPr>
          <w:p>
            <w:pPr>
              <w:pStyle w:val="13"/>
            </w:pPr>
            <w:r>
              <w:t>32.90</w:t>
            </w:r>
          </w:p>
        </w:tc>
        <w:tc>
          <w:tcPr>
            <w:tcW w:w="1416" w:type="dxa"/>
            <w:vAlign w:val="center"/>
          </w:tcPr>
          <w:p>
            <w:pPr>
              <w:pStyle w:val="13"/>
            </w:pPr>
            <w:r>
              <w:t>32.90</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9</w:t>
            </w:r>
          </w:p>
        </w:tc>
        <w:tc>
          <w:tcPr>
            <w:tcW w:w="1440" w:type="dxa"/>
            <w:vAlign w:val="center"/>
          </w:tcPr>
          <w:p>
            <w:pPr>
              <w:pStyle w:val="14"/>
            </w:pPr>
            <w:r>
              <w:t>2080505</w:t>
            </w:r>
          </w:p>
        </w:tc>
        <w:tc>
          <w:tcPr>
            <w:tcW w:w="3108" w:type="dxa"/>
            <w:vAlign w:val="center"/>
          </w:tcPr>
          <w:p>
            <w:pPr>
              <w:pStyle w:val="14"/>
            </w:pPr>
            <w:r>
              <w:t>机关事业单位基本养老保险缴费支出</w:t>
            </w:r>
          </w:p>
        </w:tc>
        <w:tc>
          <w:tcPr>
            <w:tcW w:w="1788" w:type="dxa"/>
            <w:vAlign w:val="center"/>
          </w:tcPr>
          <w:p>
            <w:pPr>
              <w:pStyle w:val="13"/>
            </w:pPr>
            <w:r>
              <w:t>13.37</w:t>
            </w:r>
          </w:p>
        </w:tc>
        <w:tc>
          <w:tcPr>
            <w:tcW w:w="1416" w:type="dxa"/>
            <w:vAlign w:val="center"/>
          </w:tcPr>
          <w:p>
            <w:pPr>
              <w:pStyle w:val="13"/>
            </w:pPr>
            <w:r>
              <w:t>13.37</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10</w:t>
            </w:r>
          </w:p>
        </w:tc>
        <w:tc>
          <w:tcPr>
            <w:tcW w:w="1440" w:type="dxa"/>
            <w:vAlign w:val="center"/>
          </w:tcPr>
          <w:p>
            <w:pPr>
              <w:pStyle w:val="14"/>
            </w:pPr>
            <w:r>
              <w:t>20808</w:t>
            </w:r>
          </w:p>
        </w:tc>
        <w:tc>
          <w:tcPr>
            <w:tcW w:w="3108" w:type="dxa"/>
            <w:vAlign w:val="center"/>
          </w:tcPr>
          <w:p>
            <w:pPr>
              <w:pStyle w:val="14"/>
            </w:pPr>
            <w:r>
              <w:t>抚恤</w:t>
            </w:r>
          </w:p>
        </w:tc>
        <w:tc>
          <w:tcPr>
            <w:tcW w:w="1788" w:type="dxa"/>
            <w:vAlign w:val="center"/>
          </w:tcPr>
          <w:p>
            <w:pPr>
              <w:pStyle w:val="13"/>
            </w:pPr>
            <w:r>
              <w:t>2.80</w:t>
            </w:r>
          </w:p>
        </w:tc>
        <w:tc>
          <w:tcPr>
            <w:tcW w:w="1416" w:type="dxa"/>
            <w:vAlign w:val="center"/>
          </w:tcPr>
          <w:p>
            <w:pPr>
              <w:pStyle w:val="13"/>
            </w:pPr>
            <w:r>
              <w:t>2.80</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11</w:t>
            </w:r>
          </w:p>
        </w:tc>
        <w:tc>
          <w:tcPr>
            <w:tcW w:w="1440" w:type="dxa"/>
            <w:vAlign w:val="center"/>
          </w:tcPr>
          <w:p>
            <w:pPr>
              <w:pStyle w:val="14"/>
            </w:pPr>
            <w:r>
              <w:t>2080801</w:t>
            </w:r>
          </w:p>
        </w:tc>
        <w:tc>
          <w:tcPr>
            <w:tcW w:w="3108" w:type="dxa"/>
            <w:vAlign w:val="center"/>
          </w:tcPr>
          <w:p>
            <w:pPr>
              <w:pStyle w:val="14"/>
            </w:pPr>
            <w:r>
              <w:t>死亡抚恤</w:t>
            </w:r>
          </w:p>
        </w:tc>
        <w:tc>
          <w:tcPr>
            <w:tcW w:w="1788" w:type="dxa"/>
            <w:vAlign w:val="center"/>
          </w:tcPr>
          <w:p>
            <w:pPr>
              <w:pStyle w:val="13"/>
            </w:pPr>
            <w:r>
              <w:t>2.80</w:t>
            </w:r>
          </w:p>
        </w:tc>
        <w:tc>
          <w:tcPr>
            <w:tcW w:w="1416" w:type="dxa"/>
            <w:vAlign w:val="center"/>
          </w:tcPr>
          <w:p>
            <w:pPr>
              <w:pStyle w:val="13"/>
            </w:pPr>
            <w:r>
              <w:t>2.80</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12</w:t>
            </w:r>
          </w:p>
        </w:tc>
        <w:tc>
          <w:tcPr>
            <w:tcW w:w="1440" w:type="dxa"/>
            <w:vAlign w:val="center"/>
          </w:tcPr>
          <w:p>
            <w:pPr>
              <w:pStyle w:val="14"/>
            </w:pPr>
            <w:r>
              <w:t>20827</w:t>
            </w:r>
          </w:p>
        </w:tc>
        <w:tc>
          <w:tcPr>
            <w:tcW w:w="3108" w:type="dxa"/>
            <w:vAlign w:val="center"/>
          </w:tcPr>
          <w:p>
            <w:pPr>
              <w:pStyle w:val="14"/>
            </w:pPr>
            <w:r>
              <w:t>财政对其他社会保险基金的补助</w:t>
            </w:r>
          </w:p>
        </w:tc>
        <w:tc>
          <w:tcPr>
            <w:tcW w:w="1788" w:type="dxa"/>
            <w:vAlign w:val="center"/>
          </w:tcPr>
          <w:p>
            <w:pPr>
              <w:pStyle w:val="13"/>
            </w:pPr>
            <w:r>
              <w:t>0.38</w:t>
            </w:r>
          </w:p>
        </w:tc>
        <w:tc>
          <w:tcPr>
            <w:tcW w:w="1416" w:type="dxa"/>
            <w:vAlign w:val="center"/>
          </w:tcPr>
          <w:p>
            <w:pPr>
              <w:pStyle w:val="13"/>
            </w:pPr>
            <w:r>
              <w:t>0.38</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13</w:t>
            </w:r>
          </w:p>
        </w:tc>
        <w:tc>
          <w:tcPr>
            <w:tcW w:w="1440" w:type="dxa"/>
            <w:vAlign w:val="center"/>
          </w:tcPr>
          <w:p>
            <w:pPr>
              <w:pStyle w:val="14"/>
            </w:pPr>
            <w:r>
              <w:t>2082702</w:t>
            </w:r>
          </w:p>
        </w:tc>
        <w:tc>
          <w:tcPr>
            <w:tcW w:w="3108" w:type="dxa"/>
            <w:vAlign w:val="center"/>
          </w:tcPr>
          <w:p>
            <w:pPr>
              <w:pStyle w:val="14"/>
            </w:pPr>
            <w:r>
              <w:t>财政对工伤保险基金的补助</w:t>
            </w:r>
          </w:p>
        </w:tc>
        <w:tc>
          <w:tcPr>
            <w:tcW w:w="1788" w:type="dxa"/>
            <w:vAlign w:val="center"/>
          </w:tcPr>
          <w:p>
            <w:pPr>
              <w:pStyle w:val="13"/>
            </w:pPr>
            <w:r>
              <w:t>0.38</w:t>
            </w:r>
          </w:p>
        </w:tc>
        <w:tc>
          <w:tcPr>
            <w:tcW w:w="1416" w:type="dxa"/>
            <w:vAlign w:val="center"/>
          </w:tcPr>
          <w:p>
            <w:pPr>
              <w:pStyle w:val="13"/>
            </w:pPr>
            <w:r>
              <w:t>0.38</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14</w:t>
            </w:r>
          </w:p>
        </w:tc>
        <w:tc>
          <w:tcPr>
            <w:tcW w:w="1440" w:type="dxa"/>
            <w:vAlign w:val="center"/>
          </w:tcPr>
          <w:p>
            <w:pPr>
              <w:pStyle w:val="14"/>
            </w:pPr>
            <w:r>
              <w:t>210</w:t>
            </w:r>
          </w:p>
        </w:tc>
        <w:tc>
          <w:tcPr>
            <w:tcW w:w="3108" w:type="dxa"/>
            <w:vAlign w:val="center"/>
          </w:tcPr>
          <w:p>
            <w:pPr>
              <w:pStyle w:val="14"/>
            </w:pPr>
            <w:r>
              <w:t>卫生健康支出</w:t>
            </w:r>
          </w:p>
        </w:tc>
        <w:tc>
          <w:tcPr>
            <w:tcW w:w="1788" w:type="dxa"/>
            <w:vAlign w:val="center"/>
          </w:tcPr>
          <w:p>
            <w:pPr>
              <w:pStyle w:val="13"/>
            </w:pPr>
            <w:r>
              <w:t>5.44</w:t>
            </w:r>
          </w:p>
        </w:tc>
        <w:tc>
          <w:tcPr>
            <w:tcW w:w="1416" w:type="dxa"/>
            <w:vAlign w:val="center"/>
          </w:tcPr>
          <w:p>
            <w:pPr>
              <w:pStyle w:val="13"/>
            </w:pPr>
            <w:r>
              <w:t>5.44</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15</w:t>
            </w:r>
          </w:p>
        </w:tc>
        <w:tc>
          <w:tcPr>
            <w:tcW w:w="1440" w:type="dxa"/>
            <w:vAlign w:val="center"/>
          </w:tcPr>
          <w:p>
            <w:pPr>
              <w:pStyle w:val="14"/>
            </w:pPr>
            <w:r>
              <w:t>21011</w:t>
            </w:r>
          </w:p>
        </w:tc>
        <w:tc>
          <w:tcPr>
            <w:tcW w:w="3108" w:type="dxa"/>
            <w:vAlign w:val="center"/>
          </w:tcPr>
          <w:p>
            <w:pPr>
              <w:pStyle w:val="14"/>
            </w:pPr>
            <w:r>
              <w:t>行政事业单位医疗</w:t>
            </w:r>
          </w:p>
        </w:tc>
        <w:tc>
          <w:tcPr>
            <w:tcW w:w="1788" w:type="dxa"/>
            <w:vAlign w:val="center"/>
          </w:tcPr>
          <w:p>
            <w:pPr>
              <w:pStyle w:val="13"/>
            </w:pPr>
            <w:r>
              <w:t>5.44</w:t>
            </w:r>
          </w:p>
        </w:tc>
        <w:tc>
          <w:tcPr>
            <w:tcW w:w="1416" w:type="dxa"/>
            <w:vAlign w:val="center"/>
          </w:tcPr>
          <w:p>
            <w:pPr>
              <w:pStyle w:val="13"/>
            </w:pPr>
            <w:r>
              <w:t>5.44</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16</w:t>
            </w:r>
          </w:p>
        </w:tc>
        <w:tc>
          <w:tcPr>
            <w:tcW w:w="1440" w:type="dxa"/>
            <w:vAlign w:val="center"/>
          </w:tcPr>
          <w:p>
            <w:pPr>
              <w:pStyle w:val="14"/>
            </w:pPr>
            <w:r>
              <w:t>2101101</w:t>
            </w:r>
          </w:p>
        </w:tc>
        <w:tc>
          <w:tcPr>
            <w:tcW w:w="3108" w:type="dxa"/>
            <w:vAlign w:val="center"/>
          </w:tcPr>
          <w:p>
            <w:pPr>
              <w:pStyle w:val="14"/>
            </w:pPr>
            <w:r>
              <w:t>行政单位医疗</w:t>
            </w:r>
          </w:p>
        </w:tc>
        <w:tc>
          <w:tcPr>
            <w:tcW w:w="1788" w:type="dxa"/>
            <w:vAlign w:val="center"/>
          </w:tcPr>
          <w:p>
            <w:pPr>
              <w:pStyle w:val="13"/>
            </w:pPr>
            <w:r>
              <w:t>5.44</w:t>
            </w:r>
          </w:p>
        </w:tc>
        <w:tc>
          <w:tcPr>
            <w:tcW w:w="1416" w:type="dxa"/>
            <w:vAlign w:val="center"/>
          </w:tcPr>
          <w:p>
            <w:pPr>
              <w:pStyle w:val="13"/>
            </w:pPr>
            <w:r>
              <w:t>5.44</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17</w:t>
            </w:r>
          </w:p>
        </w:tc>
        <w:tc>
          <w:tcPr>
            <w:tcW w:w="1440" w:type="dxa"/>
            <w:vAlign w:val="center"/>
          </w:tcPr>
          <w:p>
            <w:pPr>
              <w:pStyle w:val="14"/>
            </w:pPr>
            <w:r>
              <w:t>221</w:t>
            </w:r>
          </w:p>
        </w:tc>
        <w:tc>
          <w:tcPr>
            <w:tcW w:w="3108" w:type="dxa"/>
            <w:vAlign w:val="center"/>
          </w:tcPr>
          <w:p>
            <w:pPr>
              <w:pStyle w:val="14"/>
            </w:pPr>
            <w:r>
              <w:t>住房保障支出</w:t>
            </w:r>
          </w:p>
        </w:tc>
        <w:tc>
          <w:tcPr>
            <w:tcW w:w="1788" w:type="dxa"/>
            <w:vAlign w:val="center"/>
          </w:tcPr>
          <w:p>
            <w:pPr>
              <w:pStyle w:val="13"/>
            </w:pPr>
            <w:r>
              <w:t>10.48</w:t>
            </w:r>
          </w:p>
        </w:tc>
        <w:tc>
          <w:tcPr>
            <w:tcW w:w="1416" w:type="dxa"/>
            <w:vAlign w:val="center"/>
          </w:tcPr>
          <w:p>
            <w:pPr>
              <w:pStyle w:val="13"/>
            </w:pPr>
            <w:r>
              <w:t>10.48</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18</w:t>
            </w:r>
          </w:p>
        </w:tc>
        <w:tc>
          <w:tcPr>
            <w:tcW w:w="1440" w:type="dxa"/>
            <w:vAlign w:val="center"/>
          </w:tcPr>
          <w:p>
            <w:pPr>
              <w:pStyle w:val="14"/>
            </w:pPr>
            <w:r>
              <w:t>22102</w:t>
            </w:r>
          </w:p>
        </w:tc>
        <w:tc>
          <w:tcPr>
            <w:tcW w:w="3108" w:type="dxa"/>
            <w:vAlign w:val="center"/>
          </w:tcPr>
          <w:p>
            <w:pPr>
              <w:pStyle w:val="14"/>
            </w:pPr>
            <w:r>
              <w:t>住房改革支出</w:t>
            </w:r>
          </w:p>
        </w:tc>
        <w:tc>
          <w:tcPr>
            <w:tcW w:w="1788" w:type="dxa"/>
            <w:vAlign w:val="center"/>
          </w:tcPr>
          <w:p>
            <w:pPr>
              <w:pStyle w:val="13"/>
            </w:pPr>
            <w:r>
              <w:t>10.48</w:t>
            </w:r>
          </w:p>
        </w:tc>
        <w:tc>
          <w:tcPr>
            <w:tcW w:w="1416" w:type="dxa"/>
            <w:vAlign w:val="center"/>
          </w:tcPr>
          <w:p>
            <w:pPr>
              <w:pStyle w:val="13"/>
            </w:pPr>
            <w:r>
              <w:t>10.48</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3" w:type="dxa"/>
            <w:vAlign w:val="center"/>
          </w:tcPr>
          <w:p>
            <w:pPr>
              <w:pStyle w:val="15"/>
            </w:pPr>
            <w:r>
              <w:t>19</w:t>
            </w:r>
          </w:p>
        </w:tc>
        <w:tc>
          <w:tcPr>
            <w:tcW w:w="1440" w:type="dxa"/>
            <w:vAlign w:val="center"/>
          </w:tcPr>
          <w:p>
            <w:pPr>
              <w:pStyle w:val="14"/>
            </w:pPr>
            <w:r>
              <w:t>2210201</w:t>
            </w:r>
          </w:p>
        </w:tc>
        <w:tc>
          <w:tcPr>
            <w:tcW w:w="3108" w:type="dxa"/>
            <w:vAlign w:val="center"/>
          </w:tcPr>
          <w:p>
            <w:pPr>
              <w:pStyle w:val="14"/>
            </w:pPr>
            <w:r>
              <w:t>住房公积金</w:t>
            </w:r>
          </w:p>
        </w:tc>
        <w:tc>
          <w:tcPr>
            <w:tcW w:w="1788" w:type="dxa"/>
            <w:vAlign w:val="center"/>
          </w:tcPr>
          <w:p>
            <w:pPr>
              <w:pStyle w:val="13"/>
            </w:pPr>
            <w:r>
              <w:t>10.48</w:t>
            </w:r>
          </w:p>
        </w:tc>
        <w:tc>
          <w:tcPr>
            <w:tcW w:w="1416" w:type="dxa"/>
            <w:vAlign w:val="center"/>
          </w:tcPr>
          <w:p>
            <w:pPr>
              <w:pStyle w:val="13"/>
            </w:pPr>
            <w:r>
              <w:t>10.48</w:t>
            </w:r>
          </w:p>
        </w:tc>
        <w:tc>
          <w:tcPr>
            <w:tcW w:w="1392"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3"/>
        <w:gridCol w:w="2532"/>
        <w:gridCol w:w="1764"/>
        <w:gridCol w:w="3108"/>
        <w:gridCol w:w="1350"/>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9" w:type="dxa"/>
            <w:gridSpan w:val="3"/>
            <w:tcBorders>
              <w:top w:val="single" w:color="FFFFFF" w:sz="6" w:space="0"/>
              <w:left w:val="single" w:color="FFFFFF" w:sz="6" w:space="0"/>
              <w:right w:val="single" w:color="FFFFFF" w:sz="6" w:space="0"/>
            </w:tcBorders>
            <w:vAlign w:val="center"/>
          </w:tcPr>
          <w:p>
            <w:pPr>
              <w:pStyle w:val="11"/>
            </w:pPr>
            <w:r>
              <w:t>451宁晋县公安局交通警察大队</w:t>
            </w:r>
          </w:p>
        </w:tc>
        <w:tc>
          <w:tcPr>
            <w:tcW w:w="3108" w:type="dxa"/>
            <w:tcBorders>
              <w:top w:val="single" w:color="FFFFFF" w:sz="6" w:space="0"/>
              <w:left w:val="single" w:color="FFFFFF" w:sz="6" w:space="0"/>
              <w:right w:val="single" w:color="FFFFFF" w:sz="6" w:space="0"/>
            </w:tcBorders>
            <w:vAlign w:val="center"/>
          </w:tcPr>
          <w:p>
            <w:pPr>
              <w:pStyle w:val="10"/>
            </w:pPr>
            <w:r>
              <w:t>预算年度：2023</w:t>
            </w:r>
          </w:p>
        </w:tc>
        <w:tc>
          <w:tcPr>
            <w:tcW w:w="504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Merge w:val="restart"/>
            <w:vAlign w:val="center"/>
          </w:tcPr>
          <w:p>
            <w:pPr>
              <w:pStyle w:val="12"/>
            </w:pPr>
            <w:r>
              <w:t>序号</w:t>
            </w:r>
          </w:p>
        </w:tc>
        <w:tc>
          <w:tcPr>
            <w:tcW w:w="4296" w:type="dxa"/>
            <w:gridSpan w:val="2"/>
            <w:vAlign w:val="center"/>
          </w:tcPr>
          <w:p>
            <w:pPr>
              <w:pStyle w:val="12"/>
            </w:pPr>
            <w:r>
              <w:t>收入</w:t>
            </w:r>
          </w:p>
        </w:tc>
        <w:tc>
          <w:tcPr>
            <w:tcW w:w="815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Merge w:val="continue"/>
          </w:tcPr>
          <w:p/>
        </w:tc>
        <w:tc>
          <w:tcPr>
            <w:tcW w:w="2532" w:type="dxa"/>
            <w:vAlign w:val="center"/>
          </w:tcPr>
          <w:p>
            <w:pPr>
              <w:pStyle w:val="12"/>
            </w:pPr>
            <w:r>
              <w:t>项  目</w:t>
            </w:r>
          </w:p>
        </w:tc>
        <w:tc>
          <w:tcPr>
            <w:tcW w:w="1764" w:type="dxa"/>
            <w:vAlign w:val="center"/>
          </w:tcPr>
          <w:p>
            <w:pPr>
              <w:pStyle w:val="12"/>
            </w:pPr>
            <w:r>
              <w:t>金额</w:t>
            </w:r>
          </w:p>
        </w:tc>
        <w:tc>
          <w:tcPr>
            <w:tcW w:w="3108" w:type="dxa"/>
            <w:vAlign w:val="center"/>
          </w:tcPr>
          <w:p>
            <w:pPr>
              <w:pStyle w:val="12"/>
            </w:pPr>
            <w:r>
              <w:t>项  目</w:t>
            </w:r>
          </w:p>
        </w:tc>
        <w:tc>
          <w:tcPr>
            <w:tcW w:w="1350"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Align w:val="center"/>
          </w:tcPr>
          <w:p>
            <w:pPr>
              <w:pStyle w:val="12"/>
            </w:pPr>
            <w:r>
              <w:t>栏次</w:t>
            </w:r>
          </w:p>
        </w:tc>
        <w:tc>
          <w:tcPr>
            <w:tcW w:w="2532" w:type="dxa"/>
            <w:vAlign w:val="center"/>
          </w:tcPr>
          <w:p>
            <w:pPr>
              <w:pStyle w:val="12"/>
            </w:pPr>
            <w:r>
              <w:t>1</w:t>
            </w:r>
          </w:p>
        </w:tc>
        <w:tc>
          <w:tcPr>
            <w:tcW w:w="1764" w:type="dxa"/>
            <w:vAlign w:val="center"/>
          </w:tcPr>
          <w:p>
            <w:pPr>
              <w:pStyle w:val="12"/>
            </w:pPr>
            <w:r>
              <w:t>2</w:t>
            </w:r>
          </w:p>
        </w:tc>
        <w:tc>
          <w:tcPr>
            <w:tcW w:w="3108" w:type="dxa"/>
            <w:vAlign w:val="center"/>
          </w:tcPr>
          <w:p>
            <w:pPr>
              <w:pStyle w:val="12"/>
            </w:pPr>
            <w:r>
              <w:t>3</w:t>
            </w:r>
          </w:p>
        </w:tc>
        <w:tc>
          <w:tcPr>
            <w:tcW w:w="1350"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w:t>
            </w:r>
          </w:p>
        </w:tc>
        <w:tc>
          <w:tcPr>
            <w:tcW w:w="2532" w:type="dxa"/>
            <w:vAlign w:val="center"/>
          </w:tcPr>
          <w:p>
            <w:pPr>
              <w:pStyle w:val="14"/>
            </w:pPr>
            <w:r>
              <w:t>一、一般公共预算拨款</w:t>
            </w:r>
          </w:p>
        </w:tc>
        <w:tc>
          <w:tcPr>
            <w:tcW w:w="1764" w:type="dxa"/>
            <w:vAlign w:val="center"/>
          </w:tcPr>
          <w:p>
            <w:pPr>
              <w:pStyle w:val="13"/>
            </w:pPr>
            <w:r>
              <w:t>1764.28</w:t>
            </w:r>
          </w:p>
        </w:tc>
        <w:tc>
          <w:tcPr>
            <w:tcW w:w="3108" w:type="dxa"/>
            <w:vAlign w:val="center"/>
          </w:tcPr>
          <w:p>
            <w:pPr>
              <w:pStyle w:val="14"/>
            </w:pPr>
            <w:r>
              <w:t>一、一般公共服务支出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w:t>
            </w:r>
          </w:p>
        </w:tc>
        <w:tc>
          <w:tcPr>
            <w:tcW w:w="2532" w:type="dxa"/>
            <w:vAlign w:val="center"/>
          </w:tcPr>
          <w:p>
            <w:pPr>
              <w:pStyle w:val="14"/>
            </w:pPr>
            <w:r>
              <w:t>二、政府性基金预算拨款</w:t>
            </w:r>
          </w:p>
        </w:tc>
        <w:tc>
          <w:tcPr>
            <w:tcW w:w="1764" w:type="dxa"/>
            <w:vAlign w:val="center"/>
          </w:tcPr>
          <w:p>
            <w:pPr>
              <w:pStyle w:val="13"/>
            </w:pPr>
          </w:p>
        </w:tc>
        <w:tc>
          <w:tcPr>
            <w:tcW w:w="3108" w:type="dxa"/>
            <w:vAlign w:val="center"/>
          </w:tcPr>
          <w:p>
            <w:pPr>
              <w:pStyle w:val="14"/>
            </w:pPr>
            <w:r>
              <w:t>二、外交支出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w:t>
            </w:r>
          </w:p>
        </w:tc>
        <w:tc>
          <w:tcPr>
            <w:tcW w:w="2532" w:type="dxa"/>
            <w:vAlign w:val="center"/>
          </w:tcPr>
          <w:p>
            <w:pPr>
              <w:pStyle w:val="14"/>
            </w:pPr>
            <w:r>
              <w:t>三、国有资本经营预算拨款</w:t>
            </w:r>
          </w:p>
        </w:tc>
        <w:tc>
          <w:tcPr>
            <w:tcW w:w="1764" w:type="dxa"/>
            <w:vAlign w:val="center"/>
          </w:tcPr>
          <w:p>
            <w:pPr>
              <w:pStyle w:val="13"/>
            </w:pPr>
          </w:p>
        </w:tc>
        <w:tc>
          <w:tcPr>
            <w:tcW w:w="3108" w:type="dxa"/>
            <w:vAlign w:val="center"/>
          </w:tcPr>
          <w:p>
            <w:pPr>
              <w:pStyle w:val="14"/>
            </w:pPr>
            <w:r>
              <w:t>三、国防支出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4</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四、公共安全支出</w:t>
            </w:r>
          </w:p>
        </w:tc>
        <w:tc>
          <w:tcPr>
            <w:tcW w:w="1350" w:type="dxa"/>
            <w:vAlign w:val="center"/>
          </w:tcPr>
          <w:p>
            <w:pPr>
              <w:pStyle w:val="13"/>
            </w:pPr>
            <w:r>
              <w:t>1698.91</w:t>
            </w:r>
          </w:p>
        </w:tc>
        <w:tc>
          <w:tcPr>
            <w:tcW w:w="1232" w:type="dxa"/>
            <w:vAlign w:val="center"/>
          </w:tcPr>
          <w:p>
            <w:pPr>
              <w:pStyle w:val="13"/>
            </w:pPr>
            <w:r>
              <w:t>1698.91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5</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五、教育支出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6</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六、科学技术支出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7</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七、文化旅游体育与传媒支出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8</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八、社会保障和就业支出</w:t>
            </w:r>
          </w:p>
        </w:tc>
        <w:tc>
          <w:tcPr>
            <w:tcW w:w="1350" w:type="dxa"/>
            <w:vAlign w:val="center"/>
          </w:tcPr>
          <w:p>
            <w:pPr>
              <w:pStyle w:val="13"/>
            </w:pPr>
            <w:r>
              <w:t>49.45</w:t>
            </w:r>
          </w:p>
        </w:tc>
        <w:tc>
          <w:tcPr>
            <w:tcW w:w="1232" w:type="dxa"/>
            <w:vAlign w:val="center"/>
          </w:tcPr>
          <w:p>
            <w:pPr>
              <w:pStyle w:val="13"/>
            </w:pPr>
            <w:r>
              <w:t>49.45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9</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九、社会保险基金支出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10</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十、卫生健康支出</w:t>
            </w:r>
          </w:p>
        </w:tc>
        <w:tc>
          <w:tcPr>
            <w:tcW w:w="1350" w:type="dxa"/>
            <w:vAlign w:val="center"/>
          </w:tcPr>
          <w:p>
            <w:pPr>
              <w:pStyle w:val="13"/>
            </w:pPr>
            <w:r>
              <w:t>5.44</w:t>
            </w:r>
          </w:p>
        </w:tc>
        <w:tc>
          <w:tcPr>
            <w:tcW w:w="1232" w:type="dxa"/>
            <w:vAlign w:val="center"/>
          </w:tcPr>
          <w:p>
            <w:pPr>
              <w:pStyle w:val="13"/>
            </w:pPr>
            <w:r>
              <w:t>5.44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11</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十一、节能环保支出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12</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十二、城乡社区支出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13</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十三、农林水支出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14</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十四、交通运输支出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15</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十五、资源勘探工业信息等支出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16</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十六、商业服务业等支出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17</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十七、金融支出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18</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十八、援助其他地区支出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19</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十九、自然资源海洋气象等支出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20</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二十、住房保障支出</w:t>
            </w:r>
          </w:p>
        </w:tc>
        <w:tc>
          <w:tcPr>
            <w:tcW w:w="1350" w:type="dxa"/>
            <w:vAlign w:val="center"/>
          </w:tcPr>
          <w:p>
            <w:pPr>
              <w:pStyle w:val="13"/>
            </w:pPr>
            <w:r>
              <w:t>10.48</w:t>
            </w:r>
          </w:p>
        </w:tc>
        <w:tc>
          <w:tcPr>
            <w:tcW w:w="1232" w:type="dxa"/>
            <w:vAlign w:val="center"/>
          </w:tcPr>
          <w:p>
            <w:pPr>
              <w:pStyle w:val="13"/>
            </w:pPr>
            <w:r>
              <w:t>10.48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21</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二十一、粮油物资储备支出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22</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二十二、国有资本经营预算支出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23</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二十三、灾害防治及应急管理支出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24</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二十四、预备费</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25</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二十五、其他支出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26</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二十六、转移性支出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27</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二十七、灾害防治及应急管理共同财政事权转移支付支出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28</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二十八、债务还本支出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29</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二十九、债务付息支出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30</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三十、债务发行费用支出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31</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三十一、抗疫特别国债安排的支出</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32</w:t>
            </w:r>
          </w:p>
        </w:tc>
        <w:tc>
          <w:tcPr>
            <w:tcW w:w="2532" w:type="dxa"/>
            <w:vAlign w:val="center"/>
          </w:tcPr>
          <w:p>
            <w:pPr>
              <w:pStyle w:val="14"/>
            </w:pPr>
          </w:p>
        </w:tc>
        <w:tc>
          <w:tcPr>
            <w:tcW w:w="1764" w:type="dxa"/>
            <w:vAlign w:val="center"/>
          </w:tcPr>
          <w:p>
            <w:pPr>
              <w:pStyle w:val="13"/>
            </w:pPr>
          </w:p>
        </w:tc>
        <w:tc>
          <w:tcPr>
            <w:tcW w:w="3108" w:type="dxa"/>
            <w:vAlign w:val="center"/>
          </w:tcPr>
          <w:p>
            <w:pPr>
              <w:pStyle w:val="14"/>
            </w:pPr>
            <w:r>
              <w:t>三十二、人行科目</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33</w:t>
            </w:r>
          </w:p>
        </w:tc>
        <w:tc>
          <w:tcPr>
            <w:tcW w:w="2532" w:type="dxa"/>
            <w:vAlign w:val="center"/>
          </w:tcPr>
          <w:p>
            <w:pPr>
              <w:pStyle w:val="16"/>
            </w:pPr>
            <w:r>
              <w:t>本年收入合计</w:t>
            </w:r>
          </w:p>
        </w:tc>
        <w:tc>
          <w:tcPr>
            <w:tcW w:w="1764" w:type="dxa"/>
            <w:vAlign w:val="center"/>
          </w:tcPr>
          <w:p>
            <w:pPr>
              <w:pStyle w:val="17"/>
            </w:pPr>
            <w:r>
              <w:t>1764.28</w:t>
            </w:r>
          </w:p>
        </w:tc>
        <w:tc>
          <w:tcPr>
            <w:tcW w:w="3108" w:type="dxa"/>
            <w:vAlign w:val="center"/>
          </w:tcPr>
          <w:p>
            <w:pPr>
              <w:pStyle w:val="16"/>
            </w:pPr>
            <w:r>
              <w:t>本年支出合计</w:t>
            </w:r>
          </w:p>
        </w:tc>
        <w:tc>
          <w:tcPr>
            <w:tcW w:w="1350" w:type="dxa"/>
            <w:vAlign w:val="center"/>
          </w:tcPr>
          <w:p>
            <w:pPr>
              <w:pStyle w:val="17"/>
            </w:pPr>
            <w:r>
              <w:t>1764.28</w:t>
            </w:r>
          </w:p>
        </w:tc>
        <w:tc>
          <w:tcPr>
            <w:tcW w:w="1232" w:type="dxa"/>
            <w:vAlign w:val="center"/>
          </w:tcPr>
          <w:p>
            <w:pPr>
              <w:pStyle w:val="17"/>
            </w:pPr>
            <w:r>
              <w:t>1764.28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34</w:t>
            </w:r>
          </w:p>
        </w:tc>
        <w:tc>
          <w:tcPr>
            <w:tcW w:w="2532" w:type="dxa"/>
            <w:vAlign w:val="center"/>
          </w:tcPr>
          <w:p>
            <w:pPr>
              <w:pStyle w:val="14"/>
            </w:pPr>
            <w:r>
              <w:t>年初财政拨款结转和结余</w:t>
            </w:r>
          </w:p>
        </w:tc>
        <w:tc>
          <w:tcPr>
            <w:tcW w:w="1764" w:type="dxa"/>
            <w:vAlign w:val="center"/>
          </w:tcPr>
          <w:p>
            <w:pPr>
              <w:pStyle w:val="13"/>
            </w:pPr>
          </w:p>
        </w:tc>
        <w:tc>
          <w:tcPr>
            <w:tcW w:w="3108" w:type="dxa"/>
            <w:vAlign w:val="center"/>
          </w:tcPr>
          <w:p>
            <w:pPr>
              <w:pStyle w:val="14"/>
            </w:pPr>
            <w:r>
              <w:t>年末财政拨款结转和结余</w:t>
            </w: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35</w:t>
            </w:r>
          </w:p>
        </w:tc>
        <w:tc>
          <w:tcPr>
            <w:tcW w:w="2532" w:type="dxa"/>
            <w:vAlign w:val="center"/>
          </w:tcPr>
          <w:p>
            <w:pPr>
              <w:pStyle w:val="14"/>
            </w:pPr>
            <w:r>
              <w:t>一、一般公共预算拨款</w:t>
            </w:r>
          </w:p>
        </w:tc>
        <w:tc>
          <w:tcPr>
            <w:tcW w:w="1764" w:type="dxa"/>
            <w:vAlign w:val="center"/>
          </w:tcPr>
          <w:p>
            <w:pPr>
              <w:pStyle w:val="13"/>
            </w:pPr>
          </w:p>
        </w:tc>
        <w:tc>
          <w:tcPr>
            <w:tcW w:w="3108" w:type="dxa"/>
            <w:vAlign w:val="center"/>
          </w:tcPr>
          <w:p>
            <w:pPr>
              <w:pStyle w:val="14"/>
            </w:pP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36</w:t>
            </w:r>
          </w:p>
        </w:tc>
        <w:tc>
          <w:tcPr>
            <w:tcW w:w="2532" w:type="dxa"/>
            <w:vAlign w:val="center"/>
          </w:tcPr>
          <w:p>
            <w:pPr>
              <w:pStyle w:val="14"/>
            </w:pPr>
            <w:r>
              <w:t>二、政府性基金预算拨款</w:t>
            </w:r>
          </w:p>
        </w:tc>
        <w:tc>
          <w:tcPr>
            <w:tcW w:w="1764" w:type="dxa"/>
            <w:vAlign w:val="center"/>
          </w:tcPr>
          <w:p>
            <w:pPr>
              <w:pStyle w:val="13"/>
            </w:pPr>
          </w:p>
        </w:tc>
        <w:tc>
          <w:tcPr>
            <w:tcW w:w="3108" w:type="dxa"/>
            <w:vAlign w:val="center"/>
          </w:tcPr>
          <w:p>
            <w:pPr>
              <w:pStyle w:val="14"/>
            </w:pP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37</w:t>
            </w:r>
          </w:p>
        </w:tc>
        <w:tc>
          <w:tcPr>
            <w:tcW w:w="2532" w:type="dxa"/>
            <w:vAlign w:val="center"/>
          </w:tcPr>
          <w:p>
            <w:pPr>
              <w:pStyle w:val="14"/>
            </w:pPr>
            <w:r>
              <w:t>三、国有资本经营预算拨款</w:t>
            </w:r>
          </w:p>
        </w:tc>
        <w:tc>
          <w:tcPr>
            <w:tcW w:w="1764" w:type="dxa"/>
            <w:vAlign w:val="center"/>
          </w:tcPr>
          <w:p>
            <w:pPr>
              <w:pStyle w:val="13"/>
            </w:pPr>
          </w:p>
        </w:tc>
        <w:tc>
          <w:tcPr>
            <w:tcW w:w="3108" w:type="dxa"/>
            <w:vAlign w:val="center"/>
          </w:tcPr>
          <w:p>
            <w:pPr>
              <w:pStyle w:val="14"/>
            </w:pPr>
          </w:p>
        </w:tc>
        <w:tc>
          <w:tcPr>
            <w:tcW w:w="1350"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5"/>
            </w:pPr>
            <w:r>
              <w:t>38</w:t>
            </w:r>
          </w:p>
        </w:tc>
        <w:tc>
          <w:tcPr>
            <w:tcW w:w="2532" w:type="dxa"/>
            <w:vAlign w:val="center"/>
          </w:tcPr>
          <w:p>
            <w:pPr>
              <w:pStyle w:val="16"/>
            </w:pPr>
            <w:r>
              <w:t>收入总计</w:t>
            </w:r>
          </w:p>
        </w:tc>
        <w:tc>
          <w:tcPr>
            <w:tcW w:w="1764" w:type="dxa"/>
            <w:vAlign w:val="center"/>
          </w:tcPr>
          <w:p>
            <w:pPr>
              <w:pStyle w:val="17"/>
            </w:pPr>
            <w:r>
              <w:t>1764.28</w:t>
            </w:r>
          </w:p>
        </w:tc>
        <w:tc>
          <w:tcPr>
            <w:tcW w:w="3108" w:type="dxa"/>
            <w:vAlign w:val="center"/>
          </w:tcPr>
          <w:p>
            <w:pPr>
              <w:pStyle w:val="16"/>
            </w:pPr>
            <w:r>
              <w:t>支出总计</w:t>
            </w:r>
          </w:p>
        </w:tc>
        <w:tc>
          <w:tcPr>
            <w:tcW w:w="1350" w:type="dxa"/>
            <w:vAlign w:val="center"/>
          </w:tcPr>
          <w:p>
            <w:pPr>
              <w:pStyle w:val="17"/>
            </w:pPr>
            <w:r>
              <w:t>1764.28</w:t>
            </w:r>
          </w:p>
        </w:tc>
        <w:tc>
          <w:tcPr>
            <w:tcW w:w="1232" w:type="dxa"/>
            <w:vAlign w:val="center"/>
          </w:tcPr>
          <w:p>
            <w:pPr>
              <w:pStyle w:val="17"/>
            </w:pPr>
            <w:r>
              <w:t>1764.28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4"/>
        <w:gridCol w:w="1368"/>
        <w:gridCol w:w="3696"/>
        <w:gridCol w:w="2112"/>
        <w:gridCol w:w="2172"/>
        <w:gridCol w:w="21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28" w:type="dxa"/>
            <w:gridSpan w:val="3"/>
            <w:tcBorders>
              <w:top w:val="single" w:color="FFFFFF" w:sz="6" w:space="0"/>
              <w:left w:val="single" w:color="FFFFFF" w:sz="6" w:space="0"/>
              <w:right w:val="single" w:color="FFFFFF" w:sz="6" w:space="0"/>
            </w:tcBorders>
            <w:vAlign w:val="center"/>
          </w:tcPr>
          <w:p>
            <w:pPr>
              <w:pStyle w:val="11"/>
            </w:pPr>
            <w:r>
              <w:t>451宁晋县公安局交通警察大队</w:t>
            </w:r>
          </w:p>
        </w:tc>
        <w:tc>
          <w:tcPr>
            <w:tcW w:w="2112" w:type="dxa"/>
            <w:tcBorders>
              <w:top w:val="single" w:color="FFFFFF" w:sz="6" w:space="0"/>
              <w:left w:val="single" w:color="FFFFFF" w:sz="6" w:space="0"/>
              <w:right w:val="single" w:color="FFFFFF" w:sz="6" w:space="0"/>
            </w:tcBorders>
            <w:vAlign w:val="center"/>
          </w:tcPr>
          <w:p>
            <w:pPr>
              <w:pStyle w:val="10"/>
            </w:pPr>
            <w:r>
              <w:t>预算年度：2023</w:t>
            </w:r>
          </w:p>
        </w:tc>
        <w:tc>
          <w:tcPr>
            <w:tcW w:w="43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4" w:type="dxa"/>
            <w:vMerge w:val="restart"/>
            <w:vAlign w:val="center"/>
          </w:tcPr>
          <w:p>
            <w:pPr>
              <w:pStyle w:val="12"/>
            </w:pPr>
            <w:r>
              <w:t>序号</w:t>
            </w:r>
          </w:p>
        </w:tc>
        <w:tc>
          <w:tcPr>
            <w:tcW w:w="5064" w:type="dxa"/>
            <w:gridSpan w:val="2"/>
            <w:vAlign w:val="center"/>
          </w:tcPr>
          <w:p>
            <w:pPr>
              <w:pStyle w:val="12"/>
            </w:pPr>
            <w:r>
              <w:t>功能分类科目</w:t>
            </w:r>
          </w:p>
        </w:tc>
        <w:tc>
          <w:tcPr>
            <w:tcW w:w="2112" w:type="dxa"/>
            <w:vMerge w:val="restart"/>
            <w:vAlign w:val="center"/>
          </w:tcPr>
          <w:p>
            <w:pPr>
              <w:pStyle w:val="12"/>
            </w:pPr>
            <w:r>
              <w:t>合计</w:t>
            </w:r>
          </w:p>
        </w:tc>
        <w:tc>
          <w:tcPr>
            <w:tcW w:w="2172" w:type="dxa"/>
            <w:vMerge w:val="restart"/>
            <w:vAlign w:val="center"/>
          </w:tcPr>
          <w:p>
            <w:pPr>
              <w:pStyle w:val="12"/>
            </w:pPr>
            <w:r>
              <w:t>基本支出</w:t>
            </w:r>
          </w:p>
        </w:tc>
        <w:tc>
          <w:tcPr>
            <w:tcW w:w="213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4" w:type="dxa"/>
            <w:vMerge w:val="continue"/>
          </w:tcPr>
          <w:p/>
        </w:tc>
        <w:tc>
          <w:tcPr>
            <w:tcW w:w="1368" w:type="dxa"/>
            <w:vAlign w:val="center"/>
          </w:tcPr>
          <w:p>
            <w:pPr>
              <w:pStyle w:val="12"/>
            </w:pPr>
            <w:r>
              <w:t>科目编码</w:t>
            </w:r>
          </w:p>
        </w:tc>
        <w:tc>
          <w:tcPr>
            <w:tcW w:w="3696" w:type="dxa"/>
            <w:vAlign w:val="center"/>
          </w:tcPr>
          <w:p>
            <w:pPr>
              <w:pStyle w:val="12"/>
            </w:pPr>
            <w:r>
              <w:t>科目名称</w:t>
            </w:r>
          </w:p>
        </w:tc>
        <w:tc>
          <w:tcPr>
            <w:tcW w:w="2112" w:type="dxa"/>
            <w:vMerge w:val="continue"/>
          </w:tcPr>
          <w:p/>
        </w:tc>
        <w:tc>
          <w:tcPr>
            <w:tcW w:w="2172" w:type="dxa"/>
            <w:vMerge w:val="continue"/>
          </w:tcPr>
          <w:p/>
        </w:tc>
        <w:tc>
          <w:tcPr>
            <w:tcW w:w="213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4" w:type="dxa"/>
            <w:vAlign w:val="center"/>
          </w:tcPr>
          <w:p>
            <w:pPr>
              <w:pStyle w:val="12"/>
            </w:pPr>
            <w:r>
              <w:t>栏次</w:t>
            </w:r>
          </w:p>
        </w:tc>
        <w:tc>
          <w:tcPr>
            <w:tcW w:w="1368" w:type="dxa"/>
            <w:vAlign w:val="center"/>
          </w:tcPr>
          <w:p>
            <w:pPr>
              <w:pStyle w:val="12"/>
            </w:pPr>
            <w:r>
              <w:t>1</w:t>
            </w:r>
          </w:p>
        </w:tc>
        <w:tc>
          <w:tcPr>
            <w:tcW w:w="3696" w:type="dxa"/>
            <w:vAlign w:val="center"/>
          </w:tcPr>
          <w:p>
            <w:pPr>
              <w:pStyle w:val="12"/>
            </w:pPr>
            <w:r>
              <w:t>2</w:t>
            </w:r>
          </w:p>
        </w:tc>
        <w:tc>
          <w:tcPr>
            <w:tcW w:w="2112" w:type="dxa"/>
            <w:vAlign w:val="center"/>
          </w:tcPr>
          <w:p>
            <w:pPr>
              <w:pStyle w:val="12"/>
            </w:pPr>
            <w:r>
              <w:t>3</w:t>
            </w:r>
          </w:p>
        </w:tc>
        <w:tc>
          <w:tcPr>
            <w:tcW w:w="2172" w:type="dxa"/>
            <w:vAlign w:val="center"/>
          </w:tcPr>
          <w:p>
            <w:pPr>
              <w:pStyle w:val="12"/>
            </w:pPr>
            <w:r>
              <w:t>4</w:t>
            </w:r>
          </w:p>
        </w:tc>
        <w:tc>
          <w:tcPr>
            <w:tcW w:w="213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w:t>
            </w:r>
          </w:p>
        </w:tc>
        <w:tc>
          <w:tcPr>
            <w:tcW w:w="1368" w:type="dxa"/>
            <w:vAlign w:val="center"/>
          </w:tcPr>
          <w:p>
            <w:pPr>
              <w:pStyle w:val="18"/>
            </w:pPr>
          </w:p>
        </w:tc>
        <w:tc>
          <w:tcPr>
            <w:tcW w:w="3696" w:type="dxa"/>
            <w:vAlign w:val="center"/>
          </w:tcPr>
          <w:p>
            <w:pPr>
              <w:pStyle w:val="16"/>
            </w:pPr>
            <w:r>
              <w:t>合计</w:t>
            </w:r>
          </w:p>
        </w:tc>
        <w:tc>
          <w:tcPr>
            <w:tcW w:w="2112" w:type="dxa"/>
            <w:vAlign w:val="center"/>
          </w:tcPr>
          <w:p>
            <w:pPr>
              <w:pStyle w:val="17"/>
            </w:pPr>
            <w:r>
              <w:t>1764.28</w:t>
            </w:r>
          </w:p>
        </w:tc>
        <w:tc>
          <w:tcPr>
            <w:tcW w:w="2172" w:type="dxa"/>
            <w:vAlign w:val="center"/>
          </w:tcPr>
          <w:p>
            <w:pPr>
              <w:pStyle w:val="17"/>
            </w:pPr>
            <w:r>
              <w:t>242.56</w:t>
            </w:r>
          </w:p>
        </w:tc>
        <w:tc>
          <w:tcPr>
            <w:tcW w:w="2131" w:type="dxa"/>
            <w:vAlign w:val="center"/>
          </w:tcPr>
          <w:p>
            <w:pPr>
              <w:pStyle w:val="17"/>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2</w:t>
            </w:r>
          </w:p>
        </w:tc>
        <w:tc>
          <w:tcPr>
            <w:tcW w:w="1368" w:type="dxa"/>
            <w:vAlign w:val="center"/>
          </w:tcPr>
          <w:p>
            <w:pPr>
              <w:pStyle w:val="14"/>
            </w:pPr>
            <w:r>
              <w:t>204</w:t>
            </w:r>
          </w:p>
        </w:tc>
        <w:tc>
          <w:tcPr>
            <w:tcW w:w="3696" w:type="dxa"/>
            <w:vAlign w:val="center"/>
          </w:tcPr>
          <w:p>
            <w:pPr>
              <w:pStyle w:val="14"/>
            </w:pPr>
            <w:r>
              <w:t>公共安全支出</w:t>
            </w:r>
          </w:p>
        </w:tc>
        <w:tc>
          <w:tcPr>
            <w:tcW w:w="2112" w:type="dxa"/>
            <w:vAlign w:val="center"/>
          </w:tcPr>
          <w:p>
            <w:pPr>
              <w:pStyle w:val="13"/>
            </w:pPr>
            <w:r>
              <w:t>1698.91</w:t>
            </w:r>
          </w:p>
        </w:tc>
        <w:tc>
          <w:tcPr>
            <w:tcW w:w="2172" w:type="dxa"/>
            <w:vAlign w:val="center"/>
          </w:tcPr>
          <w:p>
            <w:pPr>
              <w:pStyle w:val="13"/>
            </w:pPr>
            <w:r>
              <w:t>177.19</w:t>
            </w:r>
          </w:p>
        </w:tc>
        <w:tc>
          <w:tcPr>
            <w:tcW w:w="2131" w:type="dxa"/>
            <w:vAlign w:val="center"/>
          </w:tcPr>
          <w:p>
            <w:pPr>
              <w:pStyle w:val="13"/>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3</w:t>
            </w:r>
          </w:p>
        </w:tc>
        <w:tc>
          <w:tcPr>
            <w:tcW w:w="1368" w:type="dxa"/>
            <w:vAlign w:val="center"/>
          </w:tcPr>
          <w:p>
            <w:pPr>
              <w:pStyle w:val="14"/>
            </w:pPr>
            <w:r>
              <w:t>20402</w:t>
            </w:r>
          </w:p>
        </w:tc>
        <w:tc>
          <w:tcPr>
            <w:tcW w:w="3696" w:type="dxa"/>
            <w:vAlign w:val="center"/>
          </w:tcPr>
          <w:p>
            <w:pPr>
              <w:pStyle w:val="14"/>
            </w:pPr>
            <w:r>
              <w:t>公安</w:t>
            </w:r>
          </w:p>
        </w:tc>
        <w:tc>
          <w:tcPr>
            <w:tcW w:w="2112" w:type="dxa"/>
            <w:vAlign w:val="center"/>
          </w:tcPr>
          <w:p>
            <w:pPr>
              <w:pStyle w:val="13"/>
            </w:pPr>
            <w:r>
              <w:t>1698.91</w:t>
            </w:r>
          </w:p>
        </w:tc>
        <w:tc>
          <w:tcPr>
            <w:tcW w:w="2172" w:type="dxa"/>
            <w:vAlign w:val="center"/>
          </w:tcPr>
          <w:p>
            <w:pPr>
              <w:pStyle w:val="13"/>
            </w:pPr>
            <w:r>
              <w:t>177.19</w:t>
            </w:r>
          </w:p>
        </w:tc>
        <w:tc>
          <w:tcPr>
            <w:tcW w:w="2131" w:type="dxa"/>
            <w:vAlign w:val="center"/>
          </w:tcPr>
          <w:p>
            <w:pPr>
              <w:pStyle w:val="13"/>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4</w:t>
            </w:r>
          </w:p>
        </w:tc>
        <w:tc>
          <w:tcPr>
            <w:tcW w:w="1368" w:type="dxa"/>
            <w:vAlign w:val="center"/>
          </w:tcPr>
          <w:p>
            <w:pPr>
              <w:pStyle w:val="14"/>
            </w:pPr>
            <w:r>
              <w:t>2040201</w:t>
            </w:r>
          </w:p>
        </w:tc>
        <w:tc>
          <w:tcPr>
            <w:tcW w:w="3696" w:type="dxa"/>
            <w:vAlign w:val="center"/>
          </w:tcPr>
          <w:p>
            <w:pPr>
              <w:pStyle w:val="14"/>
            </w:pPr>
            <w:r>
              <w:t>行政运行</w:t>
            </w:r>
          </w:p>
        </w:tc>
        <w:tc>
          <w:tcPr>
            <w:tcW w:w="2112" w:type="dxa"/>
            <w:vAlign w:val="center"/>
          </w:tcPr>
          <w:p>
            <w:pPr>
              <w:pStyle w:val="13"/>
            </w:pPr>
            <w:r>
              <w:t>177.19</w:t>
            </w:r>
          </w:p>
        </w:tc>
        <w:tc>
          <w:tcPr>
            <w:tcW w:w="2172" w:type="dxa"/>
            <w:vAlign w:val="center"/>
          </w:tcPr>
          <w:p>
            <w:pPr>
              <w:pStyle w:val="13"/>
            </w:pPr>
            <w:r>
              <w:t>177.19</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5</w:t>
            </w:r>
          </w:p>
        </w:tc>
        <w:tc>
          <w:tcPr>
            <w:tcW w:w="1368" w:type="dxa"/>
            <w:vAlign w:val="center"/>
          </w:tcPr>
          <w:p>
            <w:pPr>
              <w:pStyle w:val="14"/>
            </w:pPr>
            <w:r>
              <w:t>2040220</w:t>
            </w:r>
          </w:p>
        </w:tc>
        <w:tc>
          <w:tcPr>
            <w:tcW w:w="3696" w:type="dxa"/>
            <w:vAlign w:val="center"/>
          </w:tcPr>
          <w:p>
            <w:pPr>
              <w:pStyle w:val="14"/>
            </w:pPr>
            <w:r>
              <w:t>执法办案</w:t>
            </w:r>
          </w:p>
        </w:tc>
        <w:tc>
          <w:tcPr>
            <w:tcW w:w="2112" w:type="dxa"/>
            <w:vAlign w:val="center"/>
          </w:tcPr>
          <w:p>
            <w:pPr>
              <w:pStyle w:val="13"/>
            </w:pPr>
            <w:r>
              <w:t>1521.72</w:t>
            </w:r>
          </w:p>
        </w:tc>
        <w:tc>
          <w:tcPr>
            <w:tcW w:w="2172" w:type="dxa"/>
            <w:vAlign w:val="center"/>
          </w:tcPr>
          <w:p>
            <w:pPr>
              <w:pStyle w:val="13"/>
            </w:pPr>
          </w:p>
        </w:tc>
        <w:tc>
          <w:tcPr>
            <w:tcW w:w="2131" w:type="dxa"/>
            <w:vAlign w:val="center"/>
          </w:tcPr>
          <w:p>
            <w:pPr>
              <w:pStyle w:val="13"/>
            </w:pPr>
            <w:r>
              <w:t>1521.72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6</w:t>
            </w:r>
          </w:p>
        </w:tc>
        <w:tc>
          <w:tcPr>
            <w:tcW w:w="1368" w:type="dxa"/>
            <w:vAlign w:val="center"/>
          </w:tcPr>
          <w:p>
            <w:pPr>
              <w:pStyle w:val="14"/>
            </w:pPr>
            <w:r>
              <w:t>208</w:t>
            </w:r>
          </w:p>
        </w:tc>
        <w:tc>
          <w:tcPr>
            <w:tcW w:w="3696" w:type="dxa"/>
            <w:vAlign w:val="center"/>
          </w:tcPr>
          <w:p>
            <w:pPr>
              <w:pStyle w:val="14"/>
            </w:pPr>
            <w:r>
              <w:t>社会保障和就业支出</w:t>
            </w:r>
          </w:p>
        </w:tc>
        <w:tc>
          <w:tcPr>
            <w:tcW w:w="2112" w:type="dxa"/>
            <w:vAlign w:val="center"/>
          </w:tcPr>
          <w:p>
            <w:pPr>
              <w:pStyle w:val="13"/>
            </w:pPr>
            <w:r>
              <w:t>49.45</w:t>
            </w:r>
          </w:p>
        </w:tc>
        <w:tc>
          <w:tcPr>
            <w:tcW w:w="2172" w:type="dxa"/>
            <w:vAlign w:val="center"/>
          </w:tcPr>
          <w:p>
            <w:pPr>
              <w:pStyle w:val="13"/>
            </w:pPr>
            <w:r>
              <w:t>49.45</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7</w:t>
            </w:r>
          </w:p>
        </w:tc>
        <w:tc>
          <w:tcPr>
            <w:tcW w:w="1368" w:type="dxa"/>
            <w:vAlign w:val="center"/>
          </w:tcPr>
          <w:p>
            <w:pPr>
              <w:pStyle w:val="14"/>
            </w:pPr>
            <w:r>
              <w:t>20805</w:t>
            </w:r>
          </w:p>
        </w:tc>
        <w:tc>
          <w:tcPr>
            <w:tcW w:w="3696" w:type="dxa"/>
            <w:vAlign w:val="center"/>
          </w:tcPr>
          <w:p>
            <w:pPr>
              <w:pStyle w:val="14"/>
            </w:pPr>
            <w:r>
              <w:t>行政事业单位养老支出</w:t>
            </w:r>
          </w:p>
        </w:tc>
        <w:tc>
          <w:tcPr>
            <w:tcW w:w="2112" w:type="dxa"/>
            <w:vAlign w:val="center"/>
          </w:tcPr>
          <w:p>
            <w:pPr>
              <w:pStyle w:val="13"/>
            </w:pPr>
            <w:r>
              <w:t>46.27</w:t>
            </w:r>
          </w:p>
        </w:tc>
        <w:tc>
          <w:tcPr>
            <w:tcW w:w="2172" w:type="dxa"/>
            <w:vAlign w:val="center"/>
          </w:tcPr>
          <w:p>
            <w:pPr>
              <w:pStyle w:val="13"/>
            </w:pPr>
            <w:r>
              <w:t>46.27</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8</w:t>
            </w:r>
          </w:p>
        </w:tc>
        <w:tc>
          <w:tcPr>
            <w:tcW w:w="1368" w:type="dxa"/>
            <w:vAlign w:val="center"/>
          </w:tcPr>
          <w:p>
            <w:pPr>
              <w:pStyle w:val="14"/>
            </w:pPr>
            <w:r>
              <w:t>2080501</w:t>
            </w:r>
          </w:p>
        </w:tc>
        <w:tc>
          <w:tcPr>
            <w:tcW w:w="3696" w:type="dxa"/>
            <w:vAlign w:val="center"/>
          </w:tcPr>
          <w:p>
            <w:pPr>
              <w:pStyle w:val="14"/>
            </w:pPr>
            <w:r>
              <w:t>行政单位离退休</w:t>
            </w:r>
          </w:p>
        </w:tc>
        <w:tc>
          <w:tcPr>
            <w:tcW w:w="2112" w:type="dxa"/>
            <w:vAlign w:val="center"/>
          </w:tcPr>
          <w:p>
            <w:pPr>
              <w:pStyle w:val="13"/>
            </w:pPr>
            <w:r>
              <w:t>32.90</w:t>
            </w:r>
          </w:p>
        </w:tc>
        <w:tc>
          <w:tcPr>
            <w:tcW w:w="2172" w:type="dxa"/>
            <w:vAlign w:val="center"/>
          </w:tcPr>
          <w:p>
            <w:pPr>
              <w:pStyle w:val="13"/>
            </w:pPr>
            <w:r>
              <w:t>32.90</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9</w:t>
            </w:r>
          </w:p>
        </w:tc>
        <w:tc>
          <w:tcPr>
            <w:tcW w:w="1368" w:type="dxa"/>
            <w:vAlign w:val="center"/>
          </w:tcPr>
          <w:p>
            <w:pPr>
              <w:pStyle w:val="14"/>
            </w:pPr>
            <w:r>
              <w:t>2080505</w:t>
            </w:r>
          </w:p>
        </w:tc>
        <w:tc>
          <w:tcPr>
            <w:tcW w:w="3696" w:type="dxa"/>
            <w:vAlign w:val="center"/>
          </w:tcPr>
          <w:p>
            <w:pPr>
              <w:pStyle w:val="14"/>
            </w:pPr>
            <w:r>
              <w:t>机关事业单位基本养老保险缴费支出</w:t>
            </w:r>
          </w:p>
        </w:tc>
        <w:tc>
          <w:tcPr>
            <w:tcW w:w="2112" w:type="dxa"/>
            <w:vAlign w:val="center"/>
          </w:tcPr>
          <w:p>
            <w:pPr>
              <w:pStyle w:val="13"/>
            </w:pPr>
            <w:r>
              <w:t>13.37</w:t>
            </w:r>
          </w:p>
        </w:tc>
        <w:tc>
          <w:tcPr>
            <w:tcW w:w="2172" w:type="dxa"/>
            <w:vAlign w:val="center"/>
          </w:tcPr>
          <w:p>
            <w:pPr>
              <w:pStyle w:val="13"/>
            </w:pPr>
            <w:r>
              <w:t>13.37</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10</w:t>
            </w:r>
          </w:p>
        </w:tc>
        <w:tc>
          <w:tcPr>
            <w:tcW w:w="1368" w:type="dxa"/>
            <w:vAlign w:val="center"/>
          </w:tcPr>
          <w:p>
            <w:pPr>
              <w:pStyle w:val="14"/>
            </w:pPr>
            <w:r>
              <w:t>20808</w:t>
            </w:r>
          </w:p>
        </w:tc>
        <w:tc>
          <w:tcPr>
            <w:tcW w:w="3696" w:type="dxa"/>
            <w:vAlign w:val="center"/>
          </w:tcPr>
          <w:p>
            <w:pPr>
              <w:pStyle w:val="14"/>
            </w:pPr>
            <w:r>
              <w:t>抚恤</w:t>
            </w:r>
          </w:p>
        </w:tc>
        <w:tc>
          <w:tcPr>
            <w:tcW w:w="2112" w:type="dxa"/>
            <w:vAlign w:val="center"/>
          </w:tcPr>
          <w:p>
            <w:pPr>
              <w:pStyle w:val="13"/>
            </w:pPr>
            <w:r>
              <w:t>2.80</w:t>
            </w:r>
          </w:p>
        </w:tc>
        <w:tc>
          <w:tcPr>
            <w:tcW w:w="2172" w:type="dxa"/>
            <w:vAlign w:val="center"/>
          </w:tcPr>
          <w:p>
            <w:pPr>
              <w:pStyle w:val="13"/>
            </w:pPr>
            <w:r>
              <w:t>2.80</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11</w:t>
            </w:r>
          </w:p>
        </w:tc>
        <w:tc>
          <w:tcPr>
            <w:tcW w:w="1368" w:type="dxa"/>
            <w:vAlign w:val="center"/>
          </w:tcPr>
          <w:p>
            <w:pPr>
              <w:pStyle w:val="14"/>
            </w:pPr>
            <w:r>
              <w:t>2080801</w:t>
            </w:r>
          </w:p>
        </w:tc>
        <w:tc>
          <w:tcPr>
            <w:tcW w:w="3696" w:type="dxa"/>
            <w:vAlign w:val="center"/>
          </w:tcPr>
          <w:p>
            <w:pPr>
              <w:pStyle w:val="14"/>
            </w:pPr>
            <w:r>
              <w:t>死亡抚恤</w:t>
            </w:r>
          </w:p>
        </w:tc>
        <w:tc>
          <w:tcPr>
            <w:tcW w:w="2112" w:type="dxa"/>
            <w:vAlign w:val="center"/>
          </w:tcPr>
          <w:p>
            <w:pPr>
              <w:pStyle w:val="13"/>
            </w:pPr>
            <w:r>
              <w:t>2.80</w:t>
            </w:r>
          </w:p>
        </w:tc>
        <w:tc>
          <w:tcPr>
            <w:tcW w:w="2172" w:type="dxa"/>
            <w:vAlign w:val="center"/>
          </w:tcPr>
          <w:p>
            <w:pPr>
              <w:pStyle w:val="13"/>
            </w:pPr>
            <w:r>
              <w:t>2.80</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12</w:t>
            </w:r>
          </w:p>
        </w:tc>
        <w:tc>
          <w:tcPr>
            <w:tcW w:w="1368" w:type="dxa"/>
            <w:vAlign w:val="center"/>
          </w:tcPr>
          <w:p>
            <w:pPr>
              <w:pStyle w:val="14"/>
            </w:pPr>
            <w:r>
              <w:t>20827</w:t>
            </w:r>
          </w:p>
        </w:tc>
        <w:tc>
          <w:tcPr>
            <w:tcW w:w="3696" w:type="dxa"/>
            <w:vAlign w:val="center"/>
          </w:tcPr>
          <w:p>
            <w:pPr>
              <w:pStyle w:val="14"/>
            </w:pPr>
            <w:r>
              <w:t>财政对其他社会保险基金的补助</w:t>
            </w:r>
          </w:p>
        </w:tc>
        <w:tc>
          <w:tcPr>
            <w:tcW w:w="2112" w:type="dxa"/>
            <w:vAlign w:val="center"/>
          </w:tcPr>
          <w:p>
            <w:pPr>
              <w:pStyle w:val="13"/>
            </w:pPr>
            <w:r>
              <w:t>0.38</w:t>
            </w:r>
          </w:p>
        </w:tc>
        <w:tc>
          <w:tcPr>
            <w:tcW w:w="2172" w:type="dxa"/>
            <w:vAlign w:val="center"/>
          </w:tcPr>
          <w:p>
            <w:pPr>
              <w:pStyle w:val="13"/>
            </w:pPr>
            <w:r>
              <w:t>0.38</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13</w:t>
            </w:r>
          </w:p>
        </w:tc>
        <w:tc>
          <w:tcPr>
            <w:tcW w:w="1368" w:type="dxa"/>
            <w:vAlign w:val="center"/>
          </w:tcPr>
          <w:p>
            <w:pPr>
              <w:pStyle w:val="14"/>
            </w:pPr>
            <w:r>
              <w:t>2082702</w:t>
            </w:r>
          </w:p>
        </w:tc>
        <w:tc>
          <w:tcPr>
            <w:tcW w:w="3696" w:type="dxa"/>
            <w:vAlign w:val="center"/>
          </w:tcPr>
          <w:p>
            <w:pPr>
              <w:pStyle w:val="14"/>
            </w:pPr>
            <w:r>
              <w:t>财政对工伤保险基金的补助</w:t>
            </w:r>
          </w:p>
        </w:tc>
        <w:tc>
          <w:tcPr>
            <w:tcW w:w="2112" w:type="dxa"/>
            <w:vAlign w:val="center"/>
          </w:tcPr>
          <w:p>
            <w:pPr>
              <w:pStyle w:val="13"/>
            </w:pPr>
            <w:r>
              <w:t>0.38</w:t>
            </w:r>
          </w:p>
        </w:tc>
        <w:tc>
          <w:tcPr>
            <w:tcW w:w="2172" w:type="dxa"/>
            <w:vAlign w:val="center"/>
          </w:tcPr>
          <w:p>
            <w:pPr>
              <w:pStyle w:val="13"/>
            </w:pPr>
            <w:r>
              <w:t>0.38</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14</w:t>
            </w:r>
          </w:p>
        </w:tc>
        <w:tc>
          <w:tcPr>
            <w:tcW w:w="1368" w:type="dxa"/>
            <w:vAlign w:val="center"/>
          </w:tcPr>
          <w:p>
            <w:pPr>
              <w:pStyle w:val="14"/>
            </w:pPr>
            <w:r>
              <w:t>210</w:t>
            </w:r>
          </w:p>
        </w:tc>
        <w:tc>
          <w:tcPr>
            <w:tcW w:w="3696" w:type="dxa"/>
            <w:vAlign w:val="center"/>
          </w:tcPr>
          <w:p>
            <w:pPr>
              <w:pStyle w:val="14"/>
            </w:pPr>
            <w:r>
              <w:t>卫生健康支出</w:t>
            </w:r>
          </w:p>
        </w:tc>
        <w:tc>
          <w:tcPr>
            <w:tcW w:w="2112" w:type="dxa"/>
            <w:vAlign w:val="center"/>
          </w:tcPr>
          <w:p>
            <w:pPr>
              <w:pStyle w:val="13"/>
            </w:pPr>
            <w:r>
              <w:t>5.44</w:t>
            </w:r>
          </w:p>
        </w:tc>
        <w:tc>
          <w:tcPr>
            <w:tcW w:w="2172" w:type="dxa"/>
            <w:vAlign w:val="center"/>
          </w:tcPr>
          <w:p>
            <w:pPr>
              <w:pStyle w:val="13"/>
            </w:pPr>
            <w:r>
              <w:t>5.44</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15</w:t>
            </w:r>
          </w:p>
        </w:tc>
        <w:tc>
          <w:tcPr>
            <w:tcW w:w="1368" w:type="dxa"/>
            <w:vAlign w:val="center"/>
          </w:tcPr>
          <w:p>
            <w:pPr>
              <w:pStyle w:val="14"/>
            </w:pPr>
            <w:r>
              <w:t>21011</w:t>
            </w:r>
          </w:p>
        </w:tc>
        <w:tc>
          <w:tcPr>
            <w:tcW w:w="3696" w:type="dxa"/>
            <w:vAlign w:val="center"/>
          </w:tcPr>
          <w:p>
            <w:pPr>
              <w:pStyle w:val="14"/>
            </w:pPr>
            <w:r>
              <w:t>行政事业单位医疗</w:t>
            </w:r>
          </w:p>
        </w:tc>
        <w:tc>
          <w:tcPr>
            <w:tcW w:w="2112" w:type="dxa"/>
            <w:vAlign w:val="center"/>
          </w:tcPr>
          <w:p>
            <w:pPr>
              <w:pStyle w:val="13"/>
            </w:pPr>
            <w:r>
              <w:t>5.44</w:t>
            </w:r>
          </w:p>
        </w:tc>
        <w:tc>
          <w:tcPr>
            <w:tcW w:w="2172" w:type="dxa"/>
            <w:vAlign w:val="center"/>
          </w:tcPr>
          <w:p>
            <w:pPr>
              <w:pStyle w:val="13"/>
            </w:pPr>
            <w:r>
              <w:t>5.44</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16</w:t>
            </w:r>
          </w:p>
        </w:tc>
        <w:tc>
          <w:tcPr>
            <w:tcW w:w="1368" w:type="dxa"/>
            <w:vAlign w:val="center"/>
          </w:tcPr>
          <w:p>
            <w:pPr>
              <w:pStyle w:val="14"/>
            </w:pPr>
            <w:r>
              <w:t>2101101</w:t>
            </w:r>
          </w:p>
        </w:tc>
        <w:tc>
          <w:tcPr>
            <w:tcW w:w="3696" w:type="dxa"/>
            <w:vAlign w:val="center"/>
          </w:tcPr>
          <w:p>
            <w:pPr>
              <w:pStyle w:val="14"/>
            </w:pPr>
            <w:r>
              <w:t>行政单位医疗</w:t>
            </w:r>
          </w:p>
        </w:tc>
        <w:tc>
          <w:tcPr>
            <w:tcW w:w="2112" w:type="dxa"/>
            <w:vAlign w:val="center"/>
          </w:tcPr>
          <w:p>
            <w:pPr>
              <w:pStyle w:val="13"/>
            </w:pPr>
            <w:r>
              <w:t>5.44</w:t>
            </w:r>
          </w:p>
        </w:tc>
        <w:tc>
          <w:tcPr>
            <w:tcW w:w="2172" w:type="dxa"/>
            <w:vAlign w:val="center"/>
          </w:tcPr>
          <w:p>
            <w:pPr>
              <w:pStyle w:val="13"/>
            </w:pPr>
            <w:r>
              <w:t>5.44</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17</w:t>
            </w:r>
          </w:p>
        </w:tc>
        <w:tc>
          <w:tcPr>
            <w:tcW w:w="1368" w:type="dxa"/>
            <w:vAlign w:val="center"/>
          </w:tcPr>
          <w:p>
            <w:pPr>
              <w:pStyle w:val="14"/>
            </w:pPr>
            <w:r>
              <w:t>221</w:t>
            </w:r>
          </w:p>
        </w:tc>
        <w:tc>
          <w:tcPr>
            <w:tcW w:w="3696" w:type="dxa"/>
            <w:vAlign w:val="center"/>
          </w:tcPr>
          <w:p>
            <w:pPr>
              <w:pStyle w:val="14"/>
            </w:pPr>
            <w:r>
              <w:t>住房保障支出</w:t>
            </w:r>
          </w:p>
        </w:tc>
        <w:tc>
          <w:tcPr>
            <w:tcW w:w="2112" w:type="dxa"/>
            <w:vAlign w:val="center"/>
          </w:tcPr>
          <w:p>
            <w:pPr>
              <w:pStyle w:val="13"/>
            </w:pPr>
            <w:r>
              <w:t>10.48</w:t>
            </w:r>
          </w:p>
        </w:tc>
        <w:tc>
          <w:tcPr>
            <w:tcW w:w="2172" w:type="dxa"/>
            <w:vAlign w:val="center"/>
          </w:tcPr>
          <w:p>
            <w:pPr>
              <w:pStyle w:val="13"/>
            </w:pPr>
            <w:r>
              <w:t>10.48</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18</w:t>
            </w:r>
          </w:p>
        </w:tc>
        <w:tc>
          <w:tcPr>
            <w:tcW w:w="1368" w:type="dxa"/>
            <w:vAlign w:val="center"/>
          </w:tcPr>
          <w:p>
            <w:pPr>
              <w:pStyle w:val="14"/>
            </w:pPr>
            <w:r>
              <w:t>22102</w:t>
            </w:r>
          </w:p>
        </w:tc>
        <w:tc>
          <w:tcPr>
            <w:tcW w:w="3696" w:type="dxa"/>
            <w:vAlign w:val="center"/>
          </w:tcPr>
          <w:p>
            <w:pPr>
              <w:pStyle w:val="14"/>
            </w:pPr>
            <w:r>
              <w:t>住房改革支出</w:t>
            </w:r>
          </w:p>
        </w:tc>
        <w:tc>
          <w:tcPr>
            <w:tcW w:w="2112" w:type="dxa"/>
            <w:vAlign w:val="center"/>
          </w:tcPr>
          <w:p>
            <w:pPr>
              <w:pStyle w:val="13"/>
            </w:pPr>
            <w:r>
              <w:t>10.48</w:t>
            </w:r>
          </w:p>
        </w:tc>
        <w:tc>
          <w:tcPr>
            <w:tcW w:w="2172" w:type="dxa"/>
            <w:vAlign w:val="center"/>
          </w:tcPr>
          <w:p>
            <w:pPr>
              <w:pStyle w:val="13"/>
            </w:pPr>
            <w:r>
              <w:t>10.48</w:t>
            </w:r>
          </w:p>
        </w:tc>
        <w:tc>
          <w:tcPr>
            <w:tcW w:w="21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4" w:type="dxa"/>
            <w:vAlign w:val="center"/>
          </w:tcPr>
          <w:p>
            <w:pPr>
              <w:pStyle w:val="15"/>
            </w:pPr>
            <w:r>
              <w:t>19</w:t>
            </w:r>
          </w:p>
        </w:tc>
        <w:tc>
          <w:tcPr>
            <w:tcW w:w="1368" w:type="dxa"/>
            <w:vAlign w:val="center"/>
          </w:tcPr>
          <w:p>
            <w:pPr>
              <w:pStyle w:val="14"/>
            </w:pPr>
            <w:r>
              <w:t>2210201</w:t>
            </w:r>
          </w:p>
        </w:tc>
        <w:tc>
          <w:tcPr>
            <w:tcW w:w="3696" w:type="dxa"/>
            <w:vAlign w:val="center"/>
          </w:tcPr>
          <w:p>
            <w:pPr>
              <w:pStyle w:val="14"/>
            </w:pPr>
            <w:r>
              <w:t>住房公积金</w:t>
            </w:r>
          </w:p>
        </w:tc>
        <w:tc>
          <w:tcPr>
            <w:tcW w:w="2112" w:type="dxa"/>
            <w:vAlign w:val="center"/>
          </w:tcPr>
          <w:p>
            <w:pPr>
              <w:pStyle w:val="13"/>
            </w:pPr>
            <w:r>
              <w:t>10.48</w:t>
            </w:r>
          </w:p>
        </w:tc>
        <w:tc>
          <w:tcPr>
            <w:tcW w:w="2172" w:type="dxa"/>
            <w:vAlign w:val="center"/>
          </w:tcPr>
          <w:p>
            <w:pPr>
              <w:pStyle w:val="13"/>
            </w:pPr>
            <w:r>
              <w:t>10.48</w:t>
            </w:r>
          </w:p>
        </w:tc>
        <w:tc>
          <w:tcPr>
            <w:tcW w:w="213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4"/>
        <w:gridCol w:w="1476"/>
        <w:gridCol w:w="3576"/>
        <w:gridCol w:w="2760"/>
        <w:gridCol w:w="2568"/>
        <w:gridCol w:w="2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6" w:type="dxa"/>
            <w:gridSpan w:val="3"/>
            <w:tcBorders>
              <w:top w:val="single" w:color="FFFFFF" w:sz="6" w:space="0"/>
              <w:left w:val="single" w:color="FFFFFF" w:sz="6" w:space="0"/>
              <w:right w:val="single" w:color="FFFFFF" w:sz="6" w:space="0"/>
            </w:tcBorders>
            <w:vAlign w:val="center"/>
          </w:tcPr>
          <w:p>
            <w:pPr>
              <w:pStyle w:val="11"/>
            </w:pPr>
            <w:r>
              <w:t>451宁晋县公安局交通警察大队</w:t>
            </w:r>
          </w:p>
        </w:tc>
        <w:tc>
          <w:tcPr>
            <w:tcW w:w="2760" w:type="dxa"/>
            <w:tcBorders>
              <w:top w:val="single" w:color="FFFFFF" w:sz="6" w:space="0"/>
              <w:left w:val="single" w:color="FFFFFF" w:sz="6" w:space="0"/>
              <w:right w:val="single" w:color="FFFFFF" w:sz="6" w:space="0"/>
            </w:tcBorders>
            <w:vAlign w:val="center"/>
          </w:tcPr>
          <w:p>
            <w:pPr>
              <w:pStyle w:val="10"/>
            </w:pPr>
            <w:r>
              <w:t>预算年度：2023</w:t>
            </w:r>
          </w:p>
        </w:tc>
        <w:tc>
          <w:tcPr>
            <w:tcW w:w="485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Merge w:val="restart"/>
            <w:vAlign w:val="center"/>
          </w:tcPr>
          <w:p>
            <w:pPr>
              <w:pStyle w:val="12"/>
            </w:pPr>
            <w:r>
              <w:t>序号</w:t>
            </w:r>
          </w:p>
        </w:tc>
        <w:tc>
          <w:tcPr>
            <w:tcW w:w="5052" w:type="dxa"/>
            <w:gridSpan w:val="2"/>
            <w:vAlign w:val="center"/>
          </w:tcPr>
          <w:p>
            <w:pPr>
              <w:pStyle w:val="12"/>
            </w:pPr>
            <w:r>
              <w:t>支出部门经济分类科目</w:t>
            </w:r>
          </w:p>
        </w:tc>
        <w:tc>
          <w:tcPr>
            <w:tcW w:w="7617"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Merge w:val="continue"/>
          </w:tcPr>
          <w:p/>
        </w:tc>
        <w:tc>
          <w:tcPr>
            <w:tcW w:w="1476" w:type="dxa"/>
            <w:vAlign w:val="center"/>
          </w:tcPr>
          <w:p>
            <w:pPr>
              <w:pStyle w:val="12"/>
            </w:pPr>
            <w:r>
              <w:t>科目编码</w:t>
            </w:r>
          </w:p>
        </w:tc>
        <w:tc>
          <w:tcPr>
            <w:tcW w:w="3576" w:type="dxa"/>
            <w:vAlign w:val="center"/>
          </w:tcPr>
          <w:p>
            <w:pPr>
              <w:pStyle w:val="12"/>
            </w:pPr>
            <w:r>
              <w:t>科目名称</w:t>
            </w:r>
          </w:p>
        </w:tc>
        <w:tc>
          <w:tcPr>
            <w:tcW w:w="2760" w:type="dxa"/>
            <w:vAlign w:val="center"/>
          </w:tcPr>
          <w:p>
            <w:pPr>
              <w:pStyle w:val="12"/>
            </w:pPr>
            <w:r>
              <w:t>合计</w:t>
            </w:r>
          </w:p>
        </w:tc>
        <w:tc>
          <w:tcPr>
            <w:tcW w:w="2568" w:type="dxa"/>
            <w:vAlign w:val="center"/>
          </w:tcPr>
          <w:p>
            <w:pPr>
              <w:pStyle w:val="12"/>
            </w:pPr>
            <w:r>
              <w:t>人员经费</w:t>
            </w:r>
          </w:p>
        </w:tc>
        <w:tc>
          <w:tcPr>
            <w:tcW w:w="2289"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Align w:val="center"/>
          </w:tcPr>
          <w:p>
            <w:pPr>
              <w:pStyle w:val="12"/>
            </w:pPr>
            <w:r>
              <w:t>栏次</w:t>
            </w:r>
          </w:p>
        </w:tc>
        <w:tc>
          <w:tcPr>
            <w:tcW w:w="1476" w:type="dxa"/>
            <w:vAlign w:val="center"/>
          </w:tcPr>
          <w:p>
            <w:pPr>
              <w:pStyle w:val="12"/>
            </w:pPr>
            <w:r>
              <w:t>1</w:t>
            </w:r>
          </w:p>
        </w:tc>
        <w:tc>
          <w:tcPr>
            <w:tcW w:w="3576" w:type="dxa"/>
            <w:vAlign w:val="center"/>
          </w:tcPr>
          <w:p>
            <w:pPr>
              <w:pStyle w:val="12"/>
            </w:pPr>
            <w:r>
              <w:t>2</w:t>
            </w:r>
          </w:p>
        </w:tc>
        <w:tc>
          <w:tcPr>
            <w:tcW w:w="2760" w:type="dxa"/>
            <w:vAlign w:val="center"/>
          </w:tcPr>
          <w:p>
            <w:pPr>
              <w:pStyle w:val="12"/>
            </w:pPr>
            <w:r>
              <w:t>3</w:t>
            </w:r>
          </w:p>
        </w:tc>
        <w:tc>
          <w:tcPr>
            <w:tcW w:w="2568" w:type="dxa"/>
            <w:vAlign w:val="center"/>
          </w:tcPr>
          <w:p>
            <w:pPr>
              <w:pStyle w:val="12"/>
            </w:pPr>
            <w:r>
              <w:t>4</w:t>
            </w:r>
          </w:p>
        </w:tc>
        <w:tc>
          <w:tcPr>
            <w:tcW w:w="2289"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w:t>
            </w:r>
          </w:p>
        </w:tc>
        <w:tc>
          <w:tcPr>
            <w:tcW w:w="1476" w:type="dxa"/>
            <w:vAlign w:val="center"/>
          </w:tcPr>
          <w:p>
            <w:pPr>
              <w:pStyle w:val="18"/>
            </w:pPr>
          </w:p>
        </w:tc>
        <w:tc>
          <w:tcPr>
            <w:tcW w:w="3576" w:type="dxa"/>
            <w:vAlign w:val="center"/>
          </w:tcPr>
          <w:p>
            <w:pPr>
              <w:pStyle w:val="16"/>
            </w:pPr>
            <w:r>
              <w:t>合计</w:t>
            </w:r>
          </w:p>
        </w:tc>
        <w:tc>
          <w:tcPr>
            <w:tcW w:w="2760" w:type="dxa"/>
            <w:vAlign w:val="center"/>
          </w:tcPr>
          <w:p>
            <w:pPr>
              <w:pStyle w:val="17"/>
            </w:pPr>
            <w:r>
              <w:t>242.56</w:t>
            </w:r>
          </w:p>
        </w:tc>
        <w:tc>
          <w:tcPr>
            <w:tcW w:w="2568" w:type="dxa"/>
            <w:vAlign w:val="center"/>
          </w:tcPr>
          <w:p>
            <w:pPr>
              <w:pStyle w:val="17"/>
            </w:pPr>
            <w:r>
              <w:t>158.67</w:t>
            </w:r>
          </w:p>
        </w:tc>
        <w:tc>
          <w:tcPr>
            <w:tcW w:w="2289" w:type="dxa"/>
            <w:vAlign w:val="center"/>
          </w:tcPr>
          <w:p>
            <w:pPr>
              <w:pStyle w:val="17"/>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2</w:t>
            </w:r>
          </w:p>
        </w:tc>
        <w:tc>
          <w:tcPr>
            <w:tcW w:w="1476" w:type="dxa"/>
            <w:vAlign w:val="center"/>
          </w:tcPr>
          <w:p>
            <w:pPr>
              <w:pStyle w:val="14"/>
            </w:pPr>
            <w:r>
              <w:t>301</w:t>
            </w:r>
          </w:p>
        </w:tc>
        <w:tc>
          <w:tcPr>
            <w:tcW w:w="3576" w:type="dxa"/>
            <w:vAlign w:val="center"/>
          </w:tcPr>
          <w:p>
            <w:pPr>
              <w:pStyle w:val="14"/>
            </w:pPr>
            <w:r>
              <w:t>工资福利支出</w:t>
            </w:r>
          </w:p>
        </w:tc>
        <w:tc>
          <w:tcPr>
            <w:tcW w:w="2760" w:type="dxa"/>
            <w:vAlign w:val="center"/>
          </w:tcPr>
          <w:p>
            <w:pPr>
              <w:pStyle w:val="13"/>
            </w:pPr>
            <w:r>
              <w:t>122.97</w:t>
            </w:r>
          </w:p>
        </w:tc>
        <w:tc>
          <w:tcPr>
            <w:tcW w:w="2568" w:type="dxa"/>
            <w:vAlign w:val="center"/>
          </w:tcPr>
          <w:p>
            <w:pPr>
              <w:pStyle w:val="13"/>
            </w:pPr>
            <w:r>
              <w:t>122.97</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3</w:t>
            </w:r>
          </w:p>
        </w:tc>
        <w:tc>
          <w:tcPr>
            <w:tcW w:w="1476" w:type="dxa"/>
            <w:vAlign w:val="center"/>
          </w:tcPr>
          <w:p>
            <w:pPr>
              <w:pStyle w:val="14"/>
            </w:pPr>
            <w:r>
              <w:t>30101</w:t>
            </w:r>
          </w:p>
        </w:tc>
        <w:tc>
          <w:tcPr>
            <w:tcW w:w="3576" w:type="dxa"/>
            <w:vAlign w:val="center"/>
          </w:tcPr>
          <w:p>
            <w:pPr>
              <w:pStyle w:val="14"/>
            </w:pPr>
            <w:r>
              <w:t>基本工资</w:t>
            </w:r>
          </w:p>
        </w:tc>
        <w:tc>
          <w:tcPr>
            <w:tcW w:w="2760" w:type="dxa"/>
            <w:vAlign w:val="center"/>
          </w:tcPr>
          <w:p>
            <w:pPr>
              <w:pStyle w:val="13"/>
            </w:pPr>
            <w:r>
              <w:t>57.00</w:t>
            </w:r>
          </w:p>
        </w:tc>
        <w:tc>
          <w:tcPr>
            <w:tcW w:w="2568" w:type="dxa"/>
            <w:vAlign w:val="center"/>
          </w:tcPr>
          <w:p>
            <w:pPr>
              <w:pStyle w:val="13"/>
            </w:pPr>
            <w:r>
              <w:t>57.00</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4</w:t>
            </w:r>
          </w:p>
        </w:tc>
        <w:tc>
          <w:tcPr>
            <w:tcW w:w="1476" w:type="dxa"/>
            <w:vAlign w:val="center"/>
          </w:tcPr>
          <w:p>
            <w:pPr>
              <w:pStyle w:val="14"/>
            </w:pPr>
            <w:r>
              <w:t>30102</w:t>
            </w:r>
          </w:p>
        </w:tc>
        <w:tc>
          <w:tcPr>
            <w:tcW w:w="3576" w:type="dxa"/>
            <w:vAlign w:val="center"/>
          </w:tcPr>
          <w:p>
            <w:pPr>
              <w:pStyle w:val="14"/>
            </w:pPr>
            <w:r>
              <w:t>津贴补贴</w:t>
            </w:r>
          </w:p>
        </w:tc>
        <w:tc>
          <w:tcPr>
            <w:tcW w:w="2760" w:type="dxa"/>
            <w:vAlign w:val="center"/>
          </w:tcPr>
          <w:p>
            <w:pPr>
              <w:pStyle w:val="13"/>
            </w:pPr>
            <w:r>
              <w:t>29.00</w:t>
            </w:r>
          </w:p>
        </w:tc>
        <w:tc>
          <w:tcPr>
            <w:tcW w:w="2568" w:type="dxa"/>
            <w:vAlign w:val="center"/>
          </w:tcPr>
          <w:p>
            <w:pPr>
              <w:pStyle w:val="13"/>
            </w:pPr>
            <w:r>
              <w:t>29.00</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5</w:t>
            </w:r>
          </w:p>
        </w:tc>
        <w:tc>
          <w:tcPr>
            <w:tcW w:w="1476" w:type="dxa"/>
            <w:vAlign w:val="center"/>
          </w:tcPr>
          <w:p>
            <w:pPr>
              <w:pStyle w:val="14"/>
            </w:pPr>
            <w:r>
              <w:t>30103</w:t>
            </w:r>
          </w:p>
        </w:tc>
        <w:tc>
          <w:tcPr>
            <w:tcW w:w="3576" w:type="dxa"/>
            <w:vAlign w:val="center"/>
          </w:tcPr>
          <w:p>
            <w:pPr>
              <w:pStyle w:val="14"/>
            </w:pPr>
            <w:r>
              <w:t>奖金</w:t>
            </w:r>
          </w:p>
        </w:tc>
        <w:tc>
          <w:tcPr>
            <w:tcW w:w="2760" w:type="dxa"/>
            <w:vAlign w:val="center"/>
          </w:tcPr>
          <w:p>
            <w:pPr>
              <w:pStyle w:val="13"/>
            </w:pPr>
            <w:r>
              <w:t>7.30</w:t>
            </w:r>
          </w:p>
        </w:tc>
        <w:tc>
          <w:tcPr>
            <w:tcW w:w="2568" w:type="dxa"/>
            <w:vAlign w:val="center"/>
          </w:tcPr>
          <w:p>
            <w:pPr>
              <w:pStyle w:val="13"/>
            </w:pPr>
            <w:r>
              <w:t>7.30</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6</w:t>
            </w:r>
          </w:p>
        </w:tc>
        <w:tc>
          <w:tcPr>
            <w:tcW w:w="1476" w:type="dxa"/>
            <w:vAlign w:val="center"/>
          </w:tcPr>
          <w:p>
            <w:pPr>
              <w:pStyle w:val="14"/>
            </w:pPr>
            <w:r>
              <w:t>30108</w:t>
            </w:r>
          </w:p>
        </w:tc>
        <w:tc>
          <w:tcPr>
            <w:tcW w:w="3576" w:type="dxa"/>
            <w:vAlign w:val="center"/>
          </w:tcPr>
          <w:p>
            <w:pPr>
              <w:pStyle w:val="14"/>
            </w:pPr>
            <w:r>
              <w:t>机关事业单位基本养老保险缴费</w:t>
            </w:r>
          </w:p>
        </w:tc>
        <w:tc>
          <w:tcPr>
            <w:tcW w:w="2760" w:type="dxa"/>
            <w:vAlign w:val="center"/>
          </w:tcPr>
          <w:p>
            <w:pPr>
              <w:pStyle w:val="13"/>
            </w:pPr>
            <w:r>
              <w:t>13.37</w:t>
            </w:r>
          </w:p>
        </w:tc>
        <w:tc>
          <w:tcPr>
            <w:tcW w:w="2568" w:type="dxa"/>
            <w:vAlign w:val="center"/>
          </w:tcPr>
          <w:p>
            <w:pPr>
              <w:pStyle w:val="13"/>
            </w:pPr>
            <w:r>
              <w:t>13.37</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7</w:t>
            </w:r>
          </w:p>
        </w:tc>
        <w:tc>
          <w:tcPr>
            <w:tcW w:w="1476" w:type="dxa"/>
            <w:vAlign w:val="center"/>
          </w:tcPr>
          <w:p>
            <w:pPr>
              <w:pStyle w:val="14"/>
            </w:pPr>
            <w:r>
              <w:t>30110</w:t>
            </w:r>
          </w:p>
        </w:tc>
        <w:tc>
          <w:tcPr>
            <w:tcW w:w="3576" w:type="dxa"/>
            <w:vAlign w:val="center"/>
          </w:tcPr>
          <w:p>
            <w:pPr>
              <w:pStyle w:val="14"/>
            </w:pPr>
            <w:r>
              <w:t>职工基本医疗保险缴费</w:t>
            </w:r>
          </w:p>
        </w:tc>
        <w:tc>
          <w:tcPr>
            <w:tcW w:w="2760" w:type="dxa"/>
            <w:vAlign w:val="center"/>
          </w:tcPr>
          <w:p>
            <w:pPr>
              <w:pStyle w:val="13"/>
            </w:pPr>
            <w:r>
              <w:t>5.44</w:t>
            </w:r>
          </w:p>
        </w:tc>
        <w:tc>
          <w:tcPr>
            <w:tcW w:w="2568" w:type="dxa"/>
            <w:vAlign w:val="center"/>
          </w:tcPr>
          <w:p>
            <w:pPr>
              <w:pStyle w:val="13"/>
            </w:pPr>
            <w:r>
              <w:t>5.44</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8</w:t>
            </w:r>
          </w:p>
        </w:tc>
        <w:tc>
          <w:tcPr>
            <w:tcW w:w="1476" w:type="dxa"/>
            <w:vAlign w:val="center"/>
          </w:tcPr>
          <w:p>
            <w:pPr>
              <w:pStyle w:val="14"/>
            </w:pPr>
            <w:r>
              <w:t>30112</w:t>
            </w:r>
          </w:p>
        </w:tc>
        <w:tc>
          <w:tcPr>
            <w:tcW w:w="3576" w:type="dxa"/>
            <w:vAlign w:val="center"/>
          </w:tcPr>
          <w:p>
            <w:pPr>
              <w:pStyle w:val="14"/>
            </w:pPr>
            <w:r>
              <w:t>其他社会保障缴费</w:t>
            </w:r>
          </w:p>
        </w:tc>
        <w:tc>
          <w:tcPr>
            <w:tcW w:w="2760" w:type="dxa"/>
            <w:vAlign w:val="center"/>
          </w:tcPr>
          <w:p>
            <w:pPr>
              <w:pStyle w:val="13"/>
            </w:pPr>
            <w:r>
              <w:t>0.38</w:t>
            </w:r>
          </w:p>
        </w:tc>
        <w:tc>
          <w:tcPr>
            <w:tcW w:w="2568" w:type="dxa"/>
            <w:vAlign w:val="center"/>
          </w:tcPr>
          <w:p>
            <w:pPr>
              <w:pStyle w:val="13"/>
            </w:pPr>
            <w:r>
              <w:t>0.38</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9</w:t>
            </w:r>
          </w:p>
        </w:tc>
        <w:tc>
          <w:tcPr>
            <w:tcW w:w="1476" w:type="dxa"/>
            <w:vAlign w:val="center"/>
          </w:tcPr>
          <w:p>
            <w:pPr>
              <w:pStyle w:val="14"/>
            </w:pPr>
            <w:r>
              <w:t>30113</w:t>
            </w:r>
          </w:p>
        </w:tc>
        <w:tc>
          <w:tcPr>
            <w:tcW w:w="3576" w:type="dxa"/>
            <w:vAlign w:val="center"/>
          </w:tcPr>
          <w:p>
            <w:pPr>
              <w:pStyle w:val="14"/>
            </w:pPr>
            <w:r>
              <w:t>住房公积金</w:t>
            </w:r>
          </w:p>
        </w:tc>
        <w:tc>
          <w:tcPr>
            <w:tcW w:w="2760" w:type="dxa"/>
            <w:vAlign w:val="center"/>
          </w:tcPr>
          <w:p>
            <w:pPr>
              <w:pStyle w:val="13"/>
            </w:pPr>
            <w:r>
              <w:t>10.48</w:t>
            </w:r>
          </w:p>
        </w:tc>
        <w:tc>
          <w:tcPr>
            <w:tcW w:w="2568" w:type="dxa"/>
            <w:vAlign w:val="center"/>
          </w:tcPr>
          <w:p>
            <w:pPr>
              <w:pStyle w:val="13"/>
            </w:pPr>
            <w:r>
              <w:t>10.48</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10</w:t>
            </w:r>
          </w:p>
        </w:tc>
        <w:tc>
          <w:tcPr>
            <w:tcW w:w="1476" w:type="dxa"/>
            <w:vAlign w:val="center"/>
          </w:tcPr>
          <w:p>
            <w:pPr>
              <w:pStyle w:val="14"/>
            </w:pPr>
            <w:r>
              <w:t>302</w:t>
            </w:r>
          </w:p>
        </w:tc>
        <w:tc>
          <w:tcPr>
            <w:tcW w:w="3576" w:type="dxa"/>
            <w:vAlign w:val="center"/>
          </w:tcPr>
          <w:p>
            <w:pPr>
              <w:pStyle w:val="14"/>
            </w:pPr>
            <w:r>
              <w:t>商品和服务支出</w:t>
            </w:r>
          </w:p>
        </w:tc>
        <w:tc>
          <w:tcPr>
            <w:tcW w:w="2760" w:type="dxa"/>
            <w:vAlign w:val="center"/>
          </w:tcPr>
          <w:p>
            <w:pPr>
              <w:pStyle w:val="13"/>
            </w:pPr>
            <w:r>
              <w:t>83.89</w:t>
            </w:r>
          </w:p>
        </w:tc>
        <w:tc>
          <w:tcPr>
            <w:tcW w:w="2568" w:type="dxa"/>
            <w:vAlign w:val="center"/>
          </w:tcPr>
          <w:p>
            <w:pPr>
              <w:pStyle w:val="13"/>
            </w:pPr>
          </w:p>
        </w:tc>
        <w:tc>
          <w:tcPr>
            <w:tcW w:w="2289" w:type="dxa"/>
            <w:vAlign w:val="center"/>
          </w:tcPr>
          <w:p>
            <w:pPr>
              <w:pStyle w:val="13"/>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11</w:t>
            </w:r>
          </w:p>
        </w:tc>
        <w:tc>
          <w:tcPr>
            <w:tcW w:w="1476" w:type="dxa"/>
            <w:vAlign w:val="center"/>
          </w:tcPr>
          <w:p>
            <w:pPr>
              <w:pStyle w:val="14"/>
            </w:pPr>
            <w:r>
              <w:t>30201</w:t>
            </w:r>
          </w:p>
        </w:tc>
        <w:tc>
          <w:tcPr>
            <w:tcW w:w="3576" w:type="dxa"/>
            <w:vAlign w:val="center"/>
          </w:tcPr>
          <w:p>
            <w:pPr>
              <w:pStyle w:val="14"/>
            </w:pPr>
            <w:r>
              <w:t>办公费</w:t>
            </w:r>
          </w:p>
        </w:tc>
        <w:tc>
          <w:tcPr>
            <w:tcW w:w="2760" w:type="dxa"/>
            <w:vAlign w:val="center"/>
          </w:tcPr>
          <w:p>
            <w:pPr>
              <w:pStyle w:val="13"/>
            </w:pPr>
            <w:r>
              <w:t>10.00</w:t>
            </w:r>
          </w:p>
        </w:tc>
        <w:tc>
          <w:tcPr>
            <w:tcW w:w="2568" w:type="dxa"/>
            <w:vAlign w:val="center"/>
          </w:tcPr>
          <w:p>
            <w:pPr>
              <w:pStyle w:val="13"/>
            </w:pPr>
          </w:p>
        </w:tc>
        <w:tc>
          <w:tcPr>
            <w:tcW w:w="2289"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12</w:t>
            </w:r>
          </w:p>
        </w:tc>
        <w:tc>
          <w:tcPr>
            <w:tcW w:w="1476" w:type="dxa"/>
            <w:vAlign w:val="center"/>
          </w:tcPr>
          <w:p>
            <w:pPr>
              <w:pStyle w:val="14"/>
            </w:pPr>
            <w:r>
              <w:t>30205</w:t>
            </w:r>
          </w:p>
        </w:tc>
        <w:tc>
          <w:tcPr>
            <w:tcW w:w="3576" w:type="dxa"/>
            <w:vAlign w:val="center"/>
          </w:tcPr>
          <w:p>
            <w:pPr>
              <w:pStyle w:val="14"/>
            </w:pPr>
            <w:r>
              <w:t>水费</w:t>
            </w:r>
          </w:p>
        </w:tc>
        <w:tc>
          <w:tcPr>
            <w:tcW w:w="2760" w:type="dxa"/>
            <w:vAlign w:val="center"/>
          </w:tcPr>
          <w:p>
            <w:pPr>
              <w:pStyle w:val="13"/>
            </w:pPr>
            <w:r>
              <w:t>4.00</w:t>
            </w:r>
          </w:p>
        </w:tc>
        <w:tc>
          <w:tcPr>
            <w:tcW w:w="2568" w:type="dxa"/>
            <w:vAlign w:val="center"/>
          </w:tcPr>
          <w:p>
            <w:pPr>
              <w:pStyle w:val="13"/>
            </w:pPr>
          </w:p>
        </w:tc>
        <w:tc>
          <w:tcPr>
            <w:tcW w:w="2289"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13</w:t>
            </w:r>
          </w:p>
        </w:tc>
        <w:tc>
          <w:tcPr>
            <w:tcW w:w="1476" w:type="dxa"/>
            <w:vAlign w:val="center"/>
          </w:tcPr>
          <w:p>
            <w:pPr>
              <w:pStyle w:val="14"/>
            </w:pPr>
            <w:r>
              <w:t>30206</w:t>
            </w:r>
          </w:p>
        </w:tc>
        <w:tc>
          <w:tcPr>
            <w:tcW w:w="3576" w:type="dxa"/>
            <w:vAlign w:val="center"/>
          </w:tcPr>
          <w:p>
            <w:pPr>
              <w:pStyle w:val="14"/>
            </w:pPr>
            <w:r>
              <w:t>电费</w:t>
            </w:r>
          </w:p>
        </w:tc>
        <w:tc>
          <w:tcPr>
            <w:tcW w:w="2760" w:type="dxa"/>
            <w:vAlign w:val="center"/>
          </w:tcPr>
          <w:p>
            <w:pPr>
              <w:pStyle w:val="13"/>
            </w:pPr>
            <w:r>
              <w:t>20.00</w:t>
            </w:r>
          </w:p>
        </w:tc>
        <w:tc>
          <w:tcPr>
            <w:tcW w:w="2568" w:type="dxa"/>
            <w:vAlign w:val="center"/>
          </w:tcPr>
          <w:p>
            <w:pPr>
              <w:pStyle w:val="13"/>
            </w:pPr>
          </w:p>
        </w:tc>
        <w:tc>
          <w:tcPr>
            <w:tcW w:w="2289"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14</w:t>
            </w:r>
          </w:p>
        </w:tc>
        <w:tc>
          <w:tcPr>
            <w:tcW w:w="1476" w:type="dxa"/>
            <w:vAlign w:val="center"/>
          </w:tcPr>
          <w:p>
            <w:pPr>
              <w:pStyle w:val="14"/>
            </w:pPr>
            <w:r>
              <w:t>30207</w:t>
            </w:r>
          </w:p>
        </w:tc>
        <w:tc>
          <w:tcPr>
            <w:tcW w:w="3576" w:type="dxa"/>
            <w:vAlign w:val="center"/>
          </w:tcPr>
          <w:p>
            <w:pPr>
              <w:pStyle w:val="14"/>
            </w:pPr>
            <w:r>
              <w:t>邮电费</w:t>
            </w:r>
          </w:p>
        </w:tc>
        <w:tc>
          <w:tcPr>
            <w:tcW w:w="2760" w:type="dxa"/>
            <w:vAlign w:val="center"/>
          </w:tcPr>
          <w:p>
            <w:pPr>
              <w:pStyle w:val="13"/>
            </w:pPr>
            <w:r>
              <w:t>3.00</w:t>
            </w:r>
          </w:p>
        </w:tc>
        <w:tc>
          <w:tcPr>
            <w:tcW w:w="2568" w:type="dxa"/>
            <w:vAlign w:val="center"/>
          </w:tcPr>
          <w:p>
            <w:pPr>
              <w:pStyle w:val="13"/>
            </w:pPr>
          </w:p>
        </w:tc>
        <w:tc>
          <w:tcPr>
            <w:tcW w:w="2289"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15</w:t>
            </w:r>
          </w:p>
        </w:tc>
        <w:tc>
          <w:tcPr>
            <w:tcW w:w="1476" w:type="dxa"/>
            <w:vAlign w:val="center"/>
          </w:tcPr>
          <w:p>
            <w:pPr>
              <w:pStyle w:val="14"/>
            </w:pPr>
            <w:r>
              <w:t>30213</w:t>
            </w:r>
          </w:p>
        </w:tc>
        <w:tc>
          <w:tcPr>
            <w:tcW w:w="3576" w:type="dxa"/>
            <w:vAlign w:val="center"/>
          </w:tcPr>
          <w:p>
            <w:pPr>
              <w:pStyle w:val="14"/>
            </w:pPr>
            <w:r>
              <w:t>维修(护)费</w:t>
            </w:r>
          </w:p>
        </w:tc>
        <w:tc>
          <w:tcPr>
            <w:tcW w:w="2760" w:type="dxa"/>
            <w:vAlign w:val="center"/>
          </w:tcPr>
          <w:p>
            <w:pPr>
              <w:pStyle w:val="13"/>
            </w:pPr>
            <w:r>
              <w:t>11.57</w:t>
            </w:r>
          </w:p>
        </w:tc>
        <w:tc>
          <w:tcPr>
            <w:tcW w:w="2568" w:type="dxa"/>
            <w:vAlign w:val="center"/>
          </w:tcPr>
          <w:p>
            <w:pPr>
              <w:pStyle w:val="13"/>
            </w:pPr>
          </w:p>
        </w:tc>
        <w:tc>
          <w:tcPr>
            <w:tcW w:w="2289" w:type="dxa"/>
            <w:vAlign w:val="center"/>
          </w:tcPr>
          <w:p>
            <w:pPr>
              <w:pStyle w:val="13"/>
            </w:pPr>
            <w:r>
              <w:t>11.57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16</w:t>
            </w:r>
          </w:p>
        </w:tc>
        <w:tc>
          <w:tcPr>
            <w:tcW w:w="1476" w:type="dxa"/>
            <w:vAlign w:val="center"/>
          </w:tcPr>
          <w:p>
            <w:pPr>
              <w:pStyle w:val="14"/>
            </w:pPr>
            <w:r>
              <w:t>30228</w:t>
            </w:r>
          </w:p>
        </w:tc>
        <w:tc>
          <w:tcPr>
            <w:tcW w:w="3576" w:type="dxa"/>
            <w:vAlign w:val="center"/>
          </w:tcPr>
          <w:p>
            <w:pPr>
              <w:pStyle w:val="14"/>
            </w:pPr>
            <w:r>
              <w:t>工会经费</w:t>
            </w:r>
          </w:p>
        </w:tc>
        <w:tc>
          <w:tcPr>
            <w:tcW w:w="2760" w:type="dxa"/>
            <w:vAlign w:val="center"/>
          </w:tcPr>
          <w:p>
            <w:pPr>
              <w:pStyle w:val="13"/>
            </w:pPr>
            <w:r>
              <w:t>1.12</w:t>
            </w:r>
          </w:p>
        </w:tc>
        <w:tc>
          <w:tcPr>
            <w:tcW w:w="2568" w:type="dxa"/>
            <w:vAlign w:val="center"/>
          </w:tcPr>
          <w:p>
            <w:pPr>
              <w:pStyle w:val="13"/>
            </w:pPr>
          </w:p>
        </w:tc>
        <w:tc>
          <w:tcPr>
            <w:tcW w:w="2289" w:type="dxa"/>
            <w:vAlign w:val="center"/>
          </w:tcPr>
          <w:p>
            <w:pPr>
              <w:pStyle w:val="13"/>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17</w:t>
            </w:r>
          </w:p>
        </w:tc>
        <w:tc>
          <w:tcPr>
            <w:tcW w:w="1476" w:type="dxa"/>
            <w:vAlign w:val="center"/>
          </w:tcPr>
          <w:p>
            <w:pPr>
              <w:pStyle w:val="14"/>
            </w:pPr>
            <w:r>
              <w:t>30229</w:t>
            </w:r>
          </w:p>
        </w:tc>
        <w:tc>
          <w:tcPr>
            <w:tcW w:w="3576" w:type="dxa"/>
            <w:vAlign w:val="center"/>
          </w:tcPr>
          <w:p>
            <w:pPr>
              <w:pStyle w:val="14"/>
            </w:pPr>
            <w:r>
              <w:t>福利费</w:t>
            </w:r>
          </w:p>
        </w:tc>
        <w:tc>
          <w:tcPr>
            <w:tcW w:w="2760" w:type="dxa"/>
            <w:vAlign w:val="center"/>
          </w:tcPr>
          <w:p>
            <w:pPr>
              <w:pStyle w:val="13"/>
            </w:pPr>
            <w:r>
              <w:t>2.20</w:t>
            </w:r>
          </w:p>
        </w:tc>
        <w:tc>
          <w:tcPr>
            <w:tcW w:w="2568" w:type="dxa"/>
            <w:vAlign w:val="center"/>
          </w:tcPr>
          <w:p>
            <w:pPr>
              <w:pStyle w:val="13"/>
            </w:pPr>
          </w:p>
        </w:tc>
        <w:tc>
          <w:tcPr>
            <w:tcW w:w="2289"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18</w:t>
            </w:r>
          </w:p>
        </w:tc>
        <w:tc>
          <w:tcPr>
            <w:tcW w:w="1476" w:type="dxa"/>
            <w:vAlign w:val="center"/>
          </w:tcPr>
          <w:p>
            <w:pPr>
              <w:pStyle w:val="14"/>
            </w:pPr>
            <w:r>
              <w:t>30231</w:t>
            </w:r>
          </w:p>
        </w:tc>
        <w:tc>
          <w:tcPr>
            <w:tcW w:w="3576" w:type="dxa"/>
            <w:vAlign w:val="center"/>
          </w:tcPr>
          <w:p>
            <w:pPr>
              <w:pStyle w:val="14"/>
            </w:pPr>
            <w:r>
              <w:t>公务用车运行维护费</w:t>
            </w:r>
          </w:p>
        </w:tc>
        <w:tc>
          <w:tcPr>
            <w:tcW w:w="2760" w:type="dxa"/>
            <w:vAlign w:val="center"/>
          </w:tcPr>
          <w:p>
            <w:pPr>
              <w:pStyle w:val="13"/>
            </w:pPr>
            <w:r>
              <w:t>25.50</w:t>
            </w:r>
          </w:p>
        </w:tc>
        <w:tc>
          <w:tcPr>
            <w:tcW w:w="2568" w:type="dxa"/>
            <w:vAlign w:val="center"/>
          </w:tcPr>
          <w:p>
            <w:pPr>
              <w:pStyle w:val="13"/>
            </w:pPr>
          </w:p>
        </w:tc>
        <w:tc>
          <w:tcPr>
            <w:tcW w:w="2289" w:type="dxa"/>
            <w:vAlign w:val="center"/>
          </w:tcPr>
          <w:p>
            <w:pPr>
              <w:pStyle w:val="13"/>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19</w:t>
            </w:r>
          </w:p>
        </w:tc>
        <w:tc>
          <w:tcPr>
            <w:tcW w:w="1476" w:type="dxa"/>
            <w:vAlign w:val="center"/>
          </w:tcPr>
          <w:p>
            <w:pPr>
              <w:pStyle w:val="14"/>
            </w:pPr>
            <w:r>
              <w:t>30239</w:t>
            </w:r>
          </w:p>
        </w:tc>
        <w:tc>
          <w:tcPr>
            <w:tcW w:w="3576" w:type="dxa"/>
            <w:vAlign w:val="center"/>
          </w:tcPr>
          <w:p>
            <w:pPr>
              <w:pStyle w:val="14"/>
            </w:pPr>
            <w:r>
              <w:t>其他交通费用</w:t>
            </w:r>
          </w:p>
        </w:tc>
        <w:tc>
          <w:tcPr>
            <w:tcW w:w="2760" w:type="dxa"/>
            <w:vAlign w:val="center"/>
          </w:tcPr>
          <w:p>
            <w:pPr>
              <w:pStyle w:val="13"/>
            </w:pPr>
            <w:r>
              <w:t>6.50</w:t>
            </w:r>
          </w:p>
        </w:tc>
        <w:tc>
          <w:tcPr>
            <w:tcW w:w="2568" w:type="dxa"/>
            <w:vAlign w:val="center"/>
          </w:tcPr>
          <w:p>
            <w:pPr>
              <w:pStyle w:val="13"/>
            </w:pPr>
          </w:p>
        </w:tc>
        <w:tc>
          <w:tcPr>
            <w:tcW w:w="2289"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20</w:t>
            </w:r>
          </w:p>
        </w:tc>
        <w:tc>
          <w:tcPr>
            <w:tcW w:w="1476" w:type="dxa"/>
            <w:vAlign w:val="center"/>
          </w:tcPr>
          <w:p>
            <w:pPr>
              <w:pStyle w:val="14"/>
            </w:pPr>
            <w:r>
              <w:t>303</w:t>
            </w:r>
          </w:p>
        </w:tc>
        <w:tc>
          <w:tcPr>
            <w:tcW w:w="3576" w:type="dxa"/>
            <w:vAlign w:val="center"/>
          </w:tcPr>
          <w:p>
            <w:pPr>
              <w:pStyle w:val="14"/>
            </w:pPr>
            <w:r>
              <w:t>对个人和家庭的补助</w:t>
            </w:r>
          </w:p>
        </w:tc>
        <w:tc>
          <w:tcPr>
            <w:tcW w:w="2760" w:type="dxa"/>
            <w:vAlign w:val="center"/>
          </w:tcPr>
          <w:p>
            <w:pPr>
              <w:pStyle w:val="13"/>
            </w:pPr>
            <w:r>
              <w:t>35.70</w:t>
            </w:r>
          </w:p>
        </w:tc>
        <w:tc>
          <w:tcPr>
            <w:tcW w:w="2568" w:type="dxa"/>
            <w:vAlign w:val="center"/>
          </w:tcPr>
          <w:p>
            <w:pPr>
              <w:pStyle w:val="13"/>
            </w:pPr>
            <w:r>
              <w:t>35.70</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21</w:t>
            </w:r>
          </w:p>
        </w:tc>
        <w:tc>
          <w:tcPr>
            <w:tcW w:w="1476" w:type="dxa"/>
            <w:vAlign w:val="center"/>
          </w:tcPr>
          <w:p>
            <w:pPr>
              <w:pStyle w:val="14"/>
            </w:pPr>
            <w:r>
              <w:t>30302</w:t>
            </w:r>
          </w:p>
        </w:tc>
        <w:tc>
          <w:tcPr>
            <w:tcW w:w="3576" w:type="dxa"/>
            <w:vAlign w:val="center"/>
          </w:tcPr>
          <w:p>
            <w:pPr>
              <w:pStyle w:val="14"/>
            </w:pPr>
            <w:r>
              <w:t>退休费</w:t>
            </w:r>
          </w:p>
        </w:tc>
        <w:tc>
          <w:tcPr>
            <w:tcW w:w="2760" w:type="dxa"/>
            <w:vAlign w:val="center"/>
          </w:tcPr>
          <w:p>
            <w:pPr>
              <w:pStyle w:val="13"/>
            </w:pPr>
            <w:r>
              <w:t>32.90</w:t>
            </w:r>
          </w:p>
        </w:tc>
        <w:tc>
          <w:tcPr>
            <w:tcW w:w="2568" w:type="dxa"/>
            <w:vAlign w:val="center"/>
          </w:tcPr>
          <w:p>
            <w:pPr>
              <w:pStyle w:val="13"/>
            </w:pPr>
            <w:r>
              <w:t>32.90</w:t>
            </w:r>
          </w:p>
        </w:tc>
        <w:tc>
          <w:tcPr>
            <w:tcW w:w="22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5"/>
            </w:pPr>
            <w:r>
              <w:t>22</w:t>
            </w:r>
          </w:p>
        </w:tc>
        <w:tc>
          <w:tcPr>
            <w:tcW w:w="1476" w:type="dxa"/>
            <w:vAlign w:val="center"/>
          </w:tcPr>
          <w:p>
            <w:pPr>
              <w:pStyle w:val="14"/>
            </w:pPr>
            <w:r>
              <w:t>30304</w:t>
            </w:r>
          </w:p>
        </w:tc>
        <w:tc>
          <w:tcPr>
            <w:tcW w:w="3576" w:type="dxa"/>
            <w:vAlign w:val="center"/>
          </w:tcPr>
          <w:p>
            <w:pPr>
              <w:pStyle w:val="14"/>
            </w:pPr>
            <w:r>
              <w:t>抚恤金</w:t>
            </w:r>
          </w:p>
        </w:tc>
        <w:tc>
          <w:tcPr>
            <w:tcW w:w="2760" w:type="dxa"/>
            <w:vAlign w:val="center"/>
          </w:tcPr>
          <w:p>
            <w:pPr>
              <w:pStyle w:val="13"/>
            </w:pPr>
            <w:r>
              <w:t>2.80</w:t>
            </w:r>
          </w:p>
        </w:tc>
        <w:tc>
          <w:tcPr>
            <w:tcW w:w="2568" w:type="dxa"/>
            <w:vAlign w:val="center"/>
          </w:tcPr>
          <w:p>
            <w:pPr>
              <w:pStyle w:val="13"/>
            </w:pPr>
            <w:r>
              <w:t>2.80</w:t>
            </w:r>
          </w:p>
        </w:tc>
        <w:tc>
          <w:tcPr>
            <w:tcW w:w="228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451宁晋县公安局交通警察大队</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451宁晋县公安局交通警察大队</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9"/>
        <w:gridCol w:w="2467"/>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451宁晋县公安局交通警察大队</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 w:type="dxa"/>
            <w:vMerge w:val="restart"/>
            <w:vAlign w:val="center"/>
          </w:tcPr>
          <w:p>
            <w:pPr>
              <w:pStyle w:val="12"/>
            </w:pPr>
            <w:r>
              <w:t>序号</w:t>
            </w:r>
          </w:p>
        </w:tc>
        <w:tc>
          <w:tcPr>
            <w:tcW w:w="2467"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19" w:type="dxa"/>
            <w:vMerge w:val="continue"/>
          </w:tcPr>
          <w:p/>
        </w:tc>
        <w:tc>
          <w:tcPr>
            <w:tcW w:w="2467"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19" w:type="dxa"/>
            <w:vAlign w:val="center"/>
          </w:tcPr>
          <w:p>
            <w:pPr>
              <w:pStyle w:val="12"/>
            </w:pPr>
            <w:r>
              <w:t>栏次</w:t>
            </w:r>
          </w:p>
        </w:tc>
        <w:tc>
          <w:tcPr>
            <w:tcW w:w="2467"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9" w:type="dxa"/>
            <w:vAlign w:val="center"/>
          </w:tcPr>
          <w:p>
            <w:pPr>
              <w:pStyle w:val="15"/>
              <w:rPr>
                <w:rFonts w:hint="default"/>
                <w:lang w:val="en-US" w:eastAsia="zh-CN"/>
              </w:rPr>
            </w:pPr>
            <w:r>
              <w:rPr>
                <w:rFonts w:hint="eastAsia"/>
                <w:lang w:val="en-US" w:eastAsia="zh-CN"/>
              </w:rPr>
              <w:t>1</w:t>
            </w:r>
          </w:p>
        </w:tc>
        <w:tc>
          <w:tcPr>
            <w:tcW w:w="2467" w:type="dxa"/>
            <w:vAlign w:val="center"/>
          </w:tcPr>
          <w:p>
            <w:pPr>
              <w:pStyle w:val="14"/>
              <w:rPr>
                <w:rFonts w:hint="eastAsia"/>
                <w:lang w:val="en-US" w:eastAsia="zh-CN"/>
              </w:rPr>
            </w:pPr>
            <w:r>
              <w:rPr>
                <w:rFonts w:hint="eastAsia"/>
                <w:lang w:val="en-US" w:eastAsia="zh-CN"/>
              </w:rPr>
              <w:t>后勤保障</w:t>
            </w:r>
          </w:p>
        </w:tc>
        <w:tc>
          <w:tcPr>
            <w:tcW w:w="1643" w:type="dxa"/>
            <w:vAlign w:val="center"/>
          </w:tcPr>
          <w:p>
            <w:pPr>
              <w:pStyle w:val="13"/>
              <w:jc w:val="center"/>
              <w:rPr>
                <w:rFonts w:hint="default"/>
                <w:lang w:val="en-US" w:eastAsia="zh-CN"/>
              </w:rPr>
            </w:pPr>
            <w:r>
              <w:rPr>
                <w:rFonts w:hint="eastAsia"/>
                <w:lang w:val="en-US" w:eastAsia="zh-CN"/>
              </w:rPr>
              <w:t>20</w:t>
            </w:r>
          </w:p>
        </w:tc>
        <w:tc>
          <w:tcPr>
            <w:tcW w:w="1643" w:type="dxa"/>
            <w:vAlign w:val="center"/>
          </w:tcPr>
          <w:p>
            <w:pPr>
              <w:pStyle w:val="13"/>
              <w:jc w:val="center"/>
              <w:rPr>
                <w:rFonts w:hint="default"/>
                <w:lang w:val="en-US" w:eastAsia="zh-CN"/>
              </w:rPr>
            </w:pPr>
            <w:r>
              <w:rPr>
                <w:rFonts w:hint="eastAsia"/>
                <w:lang w:val="en-US" w:eastAsia="zh-CN"/>
              </w:rPr>
              <w:t>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19" w:type="dxa"/>
            <w:vAlign w:val="center"/>
          </w:tcPr>
          <w:p>
            <w:pPr>
              <w:pStyle w:val="15"/>
              <w:rPr>
                <w:rFonts w:hint="eastAsia" w:eastAsia="方正书宋_GBK"/>
                <w:lang w:val="en-US" w:eastAsia="zh-CN"/>
              </w:rPr>
            </w:pPr>
            <w:r>
              <w:rPr>
                <w:rFonts w:hint="eastAsia"/>
                <w:lang w:val="en-US" w:eastAsia="zh-CN"/>
              </w:rPr>
              <w:t>2</w:t>
            </w:r>
          </w:p>
        </w:tc>
        <w:tc>
          <w:tcPr>
            <w:tcW w:w="2467" w:type="dxa"/>
            <w:vAlign w:val="center"/>
          </w:tcPr>
          <w:p>
            <w:pPr>
              <w:pStyle w:val="14"/>
              <w:rPr>
                <w:rFonts w:hint="eastAsia" w:eastAsia="方正书宋_GBK"/>
                <w:lang w:val="en-US" w:eastAsia="zh-CN"/>
              </w:rPr>
            </w:pPr>
            <w:r>
              <w:rPr>
                <w:rFonts w:hint="eastAsia"/>
                <w:lang w:val="en-US" w:eastAsia="zh-CN"/>
              </w:rPr>
              <w:t>公用经费</w:t>
            </w:r>
          </w:p>
        </w:tc>
        <w:tc>
          <w:tcPr>
            <w:tcW w:w="1643" w:type="dxa"/>
            <w:vAlign w:val="center"/>
          </w:tcPr>
          <w:p>
            <w:pPr>
              <w:pStyle w:val="13"/>
              <w:jc w:val="center"/>
              <w:rPr>
                <w:rFonts w:hint="default" w:eastAsia="方正书宋_GBK"/>
                <w:lang w:val="en-US" w:eastAsia="zh-CN"/>
              </w:rPr>
            </w:pPr>
            <w:r>
              <w:rPr>
                <w:rFonts w:hint="eastAsia"/>
                <w:lang w:val="en-US" w:eastAsia="zh-CN"/>
              </w:rPr>
              <w:t>25.5</w:t>
            </w:r>
          </w:p>
        </w:tc>
        <w:tc>
          <w:tcPr>
            <w:tcW w:w="1643" w:type="dxa"/>
            <w:vAlign w:val="center"/>
          </w:tcPr>
          <w:p>
            <w:pPr>
              <w:pStyle w:val="13"/>
              <w:jc w:val="center"/>
              <w:rPr>
                <w:rFonts w:hint="default" w:eastAsia="方正书宋_GBK"/>
                <w:lang w:val="en-US" w:eastAsia="zh-CN"/>
              </w:rPr>
            </w:pPr>
            <w:r>
              <w:rPr>
                <w:rFonts w:hint="eastAsia"/>
                <w:lang w:val="en-US" w:eastAsia="zh-CN"/>
              </w:rPr>
              <w:t>25.5</w:t>
            </w: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宁晋县公安局交通警察大队2023年部门预算信息公开情况说明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宁晋县公安局交通警察大队2023年部门预算信息公开情况说明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、《地方预决算公开操作规程》和《关于进一步推进预算公开工作的实施意见》规定，现将宁晋县公安局交通警察大队2023年部门预算公开如下：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（一）、维护全县良好的道路交通秩序，缓解城市交通拥堵，提高道路通行能力，为全市经济社会发展提供良好的道路交通环境。</w:t>
      </w:r>
    </w:p>
    <w:p>
      <w:pPr>
        <w:pStyle w:val="19"/>
      </w:pPr>
      <w:r>
        <w:t>（二）、提高全县交通事故处理工作规范化、科学化水平，让群众在每起案件中都感受到公平正义，努力实现“事故少、秩序好、道路畅通、群众满意”的总体工作目标。</w:t>
      </w:r>
    </w:p>
    <w:p>
      <w:pPr>
        <w:pStyle w:val="19"/>
      </w:pPr>
      <w:r>
        <w:t>（三）、县级公安交管部门设立专门机构，建立专门队伍、配发专门装备。</w:t>
      </w:r>
    </w:p>
    <w:p>
      <w:pPr>
        <w:pStyle w:val="19"/>
      </w:pPr>
      <w:r>
        <w:t>（四）、对业务大厅进行重新规划、调整、装修，合理布局，方便群众办理业务。对一些陈旧的办公设备进行更新，防止出现因设备问题造成群众办事不便的情况。为各级部门业务工作开展提供优美的办公环境和衣食住行等必要的后勤保障。</w:t>
      </w:r>
    </w:p>
    <w:p>
      <w:pPr>
        <w:pStyle w:val="19"/>
      </w:pPr>
      <w:r>
        <w:t>（五）、加强全省交警系统科技信息化建设和应用，提高交通管理科。</w:t>
      </w:r>
    </w:p>
    <w:p>
      <w:pPr>
        <w:pStyle w:val="19"/>
      </w:pPr>
      <w:r>
        <w:t>（六）、充分发挥宁晋县交通管理效能，近期以综合治理交通秩序，合理组织交通，建设智能交通管理系统为工作重点，解决宁晋县城区交通秩序较为混乱、部分地区交通拥挤等问题，远期实现与城市社会经济发展水平相一致，安全、畅通、秩序良好、环境污染小的城市交通环境。</w:t>
      </w:r>
    </w:p>
    <w:p>
      <w:pPr>
        <w:pStyle w:val="19"/>
      </w:pPr>
      <w:r>
        <w:t>（七）、加强宁晋县交通需求管理，合理控制城市交通总量，积极促进城市形成以社会化公共运输为主体，多种交通运输方式相协调的城市交通结构。</w:t>
      </w:r>
    </w:p>
    <w:p>
      <w:pPr>
        <w:pStyle w:val="19"/>
      </w:pPr>
      <w:r>
        <w:t>（八）、科学组织，合理限制，均衡调控，充分挖掘道路交叉口、路段、网络的交通容量潜力，提高道路通行能力和服务水平。</w:t>
      </w:r>
    </w:p>
    <w:p>
      <w:pPr>
        <w:pStyle w:val="19"/>
      </w:pPr>
      <w:r>
        <w:t>（九）、力求宁晋县各类交通设施规范、齐全，布置合理，加强智能交通管理系统建设，具备先进的交通管理、控制、指挥手段。</w:t>
      </w:r>
    </w:p>
    <w:p>
      <w:pPr>
        <w:pStyle w:val="19"/>
      </w:pPr>
      <w:r>
        <w:t>（十）、制订科学、实用、完善的交通管理政策、法规和执行保障体系，加强宣传、教育、培训，提高全体交通参与者及交通管理者的现代化交通意识和遵守交通法规的自觉性。</w:t>
      </w:r>
    </w:p>
    <w:p>
      <w:pPr>
        <w:pStyle w:val="19"/>
      </w:pPr>
      <w:r>
        <w:t>（十一）、承办县政府、市局、省局交办的其他事项。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宁晋县公安局交通警察大队本级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按照预算管理有关规定，目前我省部门预算的编制实行综合预算管理，即全部收入和支出都反映在预算中。宁晋县公安局交通警察大队机关及所属事业单位的收支包含在部门预算中。</w:t>
      </w:r>
    </w:p>
    <w:p>
      <w:pPr>
        <w:pStyle w:val="20"/>
      </w:pPr>
      <w:r>
        <w:t>根据宁晋县财政局《关于2023年县级部门预算的批复》</w:t>
      </w:r>
    </w:p>
    <w:p>
      <w:pPr>
        <w:pStyle w:val="20"/>
      </w:pPr>
      <w:r>
        <w:t>1、收入说明</w:t>
      </w:r>
    </w:p>
    <w:p>
      <w:pPr>
        <w:pStyle w:val="20"/>
      </w:pPr>
      <w:r>
        <w:t>我单位2023年预算本年收入一般预算收入1764.28万元。</w:t>
      </w:r>
    </w:p>
    <w:p>
      <w:pPr>
        <w:pStyle w:val="20"/>
      </w:pPr>
      <w:r>
        <w:t>2、支出说明</w:t>
      </w:r>
    </w:p>
    <w:p>
      <w:pPr>
        <w:pStyle w:val="20"/>
      </w:pPr>
      <w:r>
        <w:t>本年基本支出242.56万元，项目支出1521.72万元，预算支出合计1764.2</w:t>
      </w:r>
      <w:r>
        <w:rPr>
          <w:rFonts w:hint="eastAsia"/>
          <w:lang w:val="en-US" w:eastAsia="zh-CN"/>
        </w:rPr>
        <w:t>8</w:t>
      </w:r>
      <w:r>
        <w:t>万元。非税收入计划1200万元,2022年无结转。（1）基本支出242.56万元：人员经费158.67万元，日常公用经费83.89万元。（2）项目支出1521.72万元。</w:t>
      </w:r>
    </w:p>
    <w:p>
      <w:pPr>
        <w:pStyle w:val="20"/>
      </w:pPr>
      <w:r>
        <w:t>3、比上年增减情况</w:t>
      </w:r>
    </w:p>
    <w:p>
      <w:pPr>
        <w:pStyle w:val="20"/>
      </w:pPr>
      <w:r>
        <w:t>2023年部门预算较2022年增加了351.01万元。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我单位2023年机关运行经费83.89万元，较2022年82.13万元增加1.76万元。其中包括办公费10万元，电费20万元，水费4万元，维修（护）费11.57万元，公务用于运行维护费25.5万元，其他交通费6.5万元，公会经费1.12万元，福利费2.2万元。主要用于办公、水电等用于机关日常业务开展的支出；按规定比例计提类支出安排主要用于工会、福利以及离退休人员公用经费等。</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我单位2023“三公”经费预算总额</w:t>
      </w:r>
      <w:r>
        <w:rPr>
          <w:rFonts w:hint="eastAsia"/>
          <w:lang w:val="en-US" w:eastAsia="zh-CN"/>
        </w:rPr>
        <w:t>43</w:t>
      </w:r>
      <w:r>
        <w:t>万元，为公务用车运行维护费和培训费，未安排因公务出国经费、公务接待费、会议费。公务用车运行维护费43万元，按编办核定车辆编制宁晋县公安局交通警察大队：其中：车辆维修25.5万元，车辆运行17.5万元。</w:t>
      </w:r>
    </w:p>
    <w:p>
      <w:pPr>
        <w:pStyle w:val="22"/>
      </w:pPr>
      <w:r>
        <w:t>（1）“三公”经费支出情况：</w:t>
      </w:r>
    </w:p>
    <w:p>
      <w:pPr>
        <w:pStyle w:val="22"/>
      </w:pPr>
      <w:r>
        <w:t>2023年“三公”经费中公务用车运行维护费43万元。</w:t>
      </w:r>
    </w:p>
    <w:p>
      <w:pPr>
        <w:pStyle w:val="22"/>
      </w:pPr>
      <w:r>
        <w:t>（2）会议费支出情况：</w:t>
      </w:r>
    </w:p>
    <w:p>
      <w:pPr>
        <w:pStyle w:val="22"/>
      </w:pPr>
      <w:r>
        <w:t>2023年无会议费。</w:t>
      </w:r>
    </w:p>
    <w:p>
      <w:pPr>
        <w:pStyle w:val="22"/>
      </w:pPr>
      <w:r>
        <w:t>“三公”经费是指统计部门通过财政拨款资金安排的因公出国（境）费、公务用车购置及运行费和公务接待费。我单位采取措施认真贯彻落实中央关于厉行节约的各项要求，进一步从严控制“三公”经费开支，该减少的一律减少；按照中央八项规定要求进一步压缩公务用车购置及运行费和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年度工作目标计划：按照公安部“秩序、高效、公正、便捷”的总体要求，紧紧围绕服务和保障宁晋县经济建设这一中心，与城市总体规划、道路规划和建设有机地结合，运用交通工程学原理和系统工程方法，对宁晋县中心城区道路交通管理进行系统、全面的研究和规划，加快交通管理科技现代化建设步伐，为宁晋县经济发展创造安全、畅通、文明、低公害的交通环境。随着道路交通事业发展，公安交警指挥中心需处理的数据量越来越大，实现快速接警和处警在交通指挥管理中的地位和作用日渐重要。未来交通将进一步结合现代高科技,依托信息技术、计算机系统、自动控制、人工智能、专家辅助决策系统等技术,全面实现接处警系统的网络化、智能化、可视化管理已成为城市交通指挥系统的发展要求。</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根据宁晋县的性质、规模、类型，调查宁晋县城市交通布局、交通结构组成、城市交通管理环境、交通基础设施等道路交通安全管理基础状况；其次，着重从道路基础设施状况、交通管理设施及现代化程度、交通秩序及交通安全、交通管理体制、政策、规划及宣传教育等各方面进行评价分析，从而明确宁晋县交通安全管理的现状及其存在问题；再者，根据宁晋县的社会经济等发展趋势，研判宁晋县道路交通安全及其管理状况的发展趋势，从而为制定宁晋县道路交通安全规划提供依据；</w:t>
      </w:r>
    </w:p>
    <w:p>
      <w:pPr>
        <w:pStyle w:val="24"/>
      </w:pPr>
      <w:r>
        <w:t>以宁晋县交通安全管理现状和发展趋势为基础，结合宁晋县2013-2030年城市总体规划和</w:t>
      </w:r>
      <w:r>
        <w:rPr>
          <w:rFonts w:hint="eastAsia"/>
          <w:lang w:eastAsia="zh-CN"/>
        </w:rPr>
        <w:t>《中华人民共和国道路交通安全法》</w:t>
      </w:r>
      <w:bookmarkStart w:id="18" w:name="_GoBack"/>
      <w:bookmarkEnd w:id="18"/>
      <w:r>
        <w:t>相关规定，制订宁晋县道路交通安全管理规划，具体包括：道路交通安全、机动车安全、驾驶人安全、非机动车安全、行人安全以及交通安全管理队伍规划、道路交通管理设施和交通组织规划、智能交通管理系统规划、交通安全信息系统规划和交通安全教育对策规划等；最后，提出宁晋县交通安全管理规划实施和滚动，具体内容包括：交通安全管理实施计划、道路安全实施计划、机动车安全实施计划、驾驶人安全实施计划、科技规划实施计划、执法对策实施计划和宣传教育对策实施计划；并提出宁晋县道路交通安全管理规划实施保障措施以及道路交通安全管理规划的滚动发展等。</w:t>
      </w:r>
    </w:p>
    <w:p>
      <w:pPr>
        <w:pStyle w:val="24"/>
      </w:pPr>
      <w:r>
        <w:t>宁晋县交警大队智能交通管控系统一期工程准备在中心城区七横八纵十五条主干道的30个路口范围内，建设九大系统。在城区主干道路口，安装10台新型信号控制机，完善信号控制系统，实现潮汐流控制，在早晚高峰期间，对各方向信号配时进行合理分配，使得宁晋县城区每天早晚高峰时间，由原来的1小时左右缩短至现在的40分钟左右。</w:t>
      </w:r>
    </w:p>
    <w:p>
      <w:pPr>
        <w:pStyle w:val="24"/>
      </w:pPr>
      <w:r>
        <w:t>城市道路电视监控系统。按照高清晰、全覆盖的要求，在城市中心区主干道30个点位和6个制高点设置高清摄像机，实现了城区道路状况的全监控。该系统于2020年陆续投入使用，帮助交通事故部门处理交通事故，协助刑警、治安、情报等部门提供办案视频证据，破获交通肇事逃逸事故，必将有效的遏制各类犯罪行为的发生。交警大队事故科组织处理道路交通事故和重大交通事故肇事逃逸案件的查缉侦破；对疑难交通事故责任认定进行审核；组织开展事故分析研判和预防对策的研究及隐患排查等预防工作；妥善处理由交通事故引发的信访工作。</w:t>
      </w:r>
    </w:p>
    <w:p>
      <w:pPr>
        <w:pStyle w:val="24"/>
      </w:pPr>
      <w:r>
        <w:t>近年来我县经济得到长足发展，驾驶员、机动车保有量也随之迅猛增长，原有路面交通网络的通行能力已达到了饱和状态，各种交通违法行为发生率不断增长，使得交通秩序管理工作面临前所未有的压力。通过安排公路秩序业务支出城市电子警察业务支出、警务通业务支出、交通违章业务支出、驾驶员违章记分业务支出等，使各种交通违法行为得到了有效打击，交通事故的发生得到了有效的遏制，从而呈现逐渐减少的趋势，根据我县目前交通秩序状况、需要继续安排一定的公路秩序业务支出。同时，通过加强公路秩序管理，增强了广大交通参与者自觉遵守交通安全法的意识，使交通遵章守法率逐年上升，很大程度上缓解交通事故频发、交通拥堵等问题。根据我市县目前交通秩序状况，需要继续安排一定的公路秩序业务经费支出。</w:t>
      </w:r>
    </w:p>
    <w:p>
      <w:pPr>
        <w:pStyle w:val="24"/>
      </w:pPr>
      <w:r>
        <w:t>依法管理全县城乡道路交通、包括交通安全宣传教育、交通指挥、维护交通秩序、处理交通事故和车辆检验；驾驶员考核与发牌发证、路障管理及城市交通标志、标线等安全设施的设置与管理。改变城市道路交通环境，提高城市知名度，改善投资环境，促进我县的经济发展。真正实现“向科技要警力”的目标，解决当前警力不足的问题，将民警从艰苦繁重的岗台解放出来。用解放出来的警力加强路段管理，巡查违章，提高交通管理的机动性，同时还可以协同其他警种共同维护社会治安，实现一警多能。改善城市交通环境，使城市交通更加安全、有序，减少交通事故的发生，提高行车效率，节约能源，减少环境污染。路障管理及城市交通标志、标线等安全设施的设置与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充分发挥宁晋县交通管理效能，近期以综合治理交通秩序，合理组织交通，建设智能交通管理系统为工作重点，解决宁晋县城区交通秩序较为混乱、部分地区交通拥挤等问题，远期实现与城市社会经济发展水平相一致，安全、畅通、秩序良好、环境污染小的城市交通环境。</w:t>
      </w:r>
    </w:p>
    <w:p>
      <w:pPr>
        <w:pStyle w:val="25"/>
      </w:pPr>
      <w:r>
        <w:t>2、加强宁晋县交通需求管理，合理控制城市交通总量，积极促进城市形成以社会化公共运输为主体，多种交通运输方式相协调的城市交通结构。科学组织，合理限制，均衡调控，充分挖掘道路交叉口、路段、网络的交通容量潜力，提高道路通行能力和服务水平。力求宁晋县各类交通设施规范、齐全，布置合理，加强智能交通管理系统建设，具备先进的交通管理、控制、指挥手段。制订科学、实用、完善的交通管理政策、法规和执行保障体系，加强宣传、教育、培训，提高全体交通参与者及交通管理者的现代化交通意识和遵守交通法规的自觉性。</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500" w:lineRule="exact"/>
        <w:ind w:firstLine="560"/>
        <w:jc w:val="left"/>
        <w:outlineLvl w:val="9"/>
      </w:pPr>
      <w:r>
        <w:rPr>
          <w:rFonts w:ascii="Times New Roman" w:hAnsi="Times New Roman" w:eastAsia="方正仿宋_GBK" w:cs="Times New Roman"/>
          <w:color w:val="000000"/>
          <w:sz w:val="28"/>
        </w:rPr>
        <w:t>（一）</w:t>
      </w:r>
      <w:r>
        <w:rPr>
          <w:rFonts w:hint="eastAsia" w:eastAsia="方正仿宋_GBK" w:cs="Times New Roman"/>
          <w:color w:val="000000"/>
          <w:sz w:val="28"/>
          <w:lang w:eastAsia="zh-CN"/>
        </w:rPr>
        <w:t>中央政法转移支付资金</w:t>
      </w:r>
      <w:r>
        <w:rPr>
          <w:rFonts w:ascii="Times New Roman" w:hAnsi="Times New Roman" w:eastAsia="方正仿宋_GBK" w:cs="Times New Roman"/>
          <w:color w:val="000000"/>
          <w:sz w:val="28"/>
        </w:rPr>
        <w:t>绩效目标</w:t>
      </w:r>
    </w:p>
    <w:p>
      <w:pPr>
        <w:spacing w:before="0" w:after="0" w:line="500" w:lineRule="exact"/>
        <w:ind w:firstLine="560" w:firstLineChars="200"/>
        <w:jc w:val="left"/>
        <w:outlineLvl w:val="9"/>
        <w:rPr>
          <w:rFonts w:hint="default" w:eastAsia="方正仿宋_GBK" w:cs="Times New Roman"/>
          <w:color w:val="000000"/>
          <w:sz w:val="28"/>
          <w:lang w:val="en-US" w:eastAsia="zh-CN"/>
        </w:rPr>
      </w:pPr>
      <w:r>
        <w:rPr>
          <w:rFonts w:hint="eastAsia" w:eastAsia="方正仿宋_GBK" w:cs="Times New Roman"/>
          <w:color w:val="000000"/>
          <w:sz w:val="28"/>
          <w:lang w:val="en-US" w:eastAsia="zh-CN"/>
        </w:rPr>
        <w:t>提前下达2023年中央政法转移支付资金49万元，资金全部用于保障我部门开展办案业务和业务装备支出，其中用于业务装备经费不低于30%。该项资金专款专用，单独核算。办案（业务）经费用于我部门办理各类案件所需经费开支，涉及各种鉴定费、尸检费、嫌疑人体检费和血液检验费等。业务装备费用于办案所需业务装备的购置，涉及各类警械、被装、执勤执法专用设备。保障我部门开展业务工作，提高基层执法办案和装备经费保障水平。</w:t>
      </w:r>
    </w:p>
    <w:p>
      <w:pPr>
        <w:spacing w:before="0" w:after="0" w:line="500" w:lineRule="exact"/>
        <w:ind w:firstLine="560" w:firstLineChars="200"/>
        <w:jc w:val="left"/>
        <w:outlineLvl w:val="9"/>
        <w:rPr>
          <w:rFonts w:hint="default" w:eastAsia="方正仿宋_GBK" w:cs="Times New Roman"/>
          <w:color w:val="000000"/>
          <w:sz w:val="28"/>
          <w:lang w:val="en-US" w:eastAsia="zh-CN"/>
        </w:rPr>
      </w:pPr>
      <w:r>
        <w:rPr>
          <w:rFonts w:ascii="Times New Roman" w:hAnsi="Times New Roman" w:eastAsia="方正仿宋_GBK" w:cs="Times New Roman"/>
          <w:color w:val="000000"/>
          <w:sz w:val="28"/>
        </w:rPr>
        <w:t>（</w:t>
      </w:r>
      <w:r>
        <w:rPr>
          <w:rFonts w:hint="eastAsia" w:eastAsia="方正仿宋_GBK" w:cs="Times New Roman"/>
          <w:color w:val="000000"/>
          <w:sz w:val="28"/>
          <w:lang w:eastAsia="zh-CN"/>
        </w:rPr>
        <w:t>二</w:t>
      </w:r>
      <w:r>
        <w:rPr>
          <w:rFonts w:ascii="Times New Roman" w:hAnsi="Times New Roman" w:eastAsia="方正仿宋_GBK" w:cs="Times New Roman"/>
          <w:color w:val="000000"/>
          <w:sz w:val="28"/>
        </w:rPr>
        <w:t>）</w:t>
      </w:r>
      <w:r>
        <w:rPr>
          <w:rFonts w:hint="default" w:eastAsia="方正仿宋_GBK" w:cs="Times New Roman"/>
          <w:color w:val="000000"/>
          <w:sz w:val="28"/>
          <w:lang w:val="en-US" w:eastAsia="zh-CN"/>
        </w:rPr>
        <w:t>省级基层公检法司转移支付资金</w:t>
      </w:r>
      <w:r>
        <w:rPr>
          <w:rFonts w:ascii="Times New Roman" w:hAnsi="Times New Roman" w:eastAsia="方正仿宋_GBK" w:cs="Times New Roman"/>
          <w:color w:val="000000"/>
          <w:sz w:val="28"/>
        </w:rPr>
        <w:t>绩效目标</w:t>
      </w:r>
    </w:p>
    <w:p>
      <w:pPr>
        <w:spacing w:before="0" w:after="0" w:line="500" w:lineRule="exact"/>
        <w:ind w:firstLine="560" w:firstLineChars="200"/>
        <w:jc w:val="left"/>
        <w:outlineLvl w:val="9"/>
        <w:rPr>
          <w:rFonts w:hint="default" w:eastAsia="方正仿宋_GBK" w:cs="Times New Roman"/>
          <w:color w:val="000000"/>
          <w:sz w:val="28"/>
          <w:lang w:val="en-US" w:eastAsia="zh-CN"/>
        </w:rPr>
        <w:sectPr>
          <w:pgSz w:w="16840" w:h="11900" w:orient="landscape"/>
          <w:pgMar w:top="1361" w:right="1020" w:bottom="1361" w:left="1020" w:header="720" w:footer="720" w:gutter="0"/>
          <w:cols w:space="720" w:num="1"/>
        </w:sectPr>
      </w:pPr>
      <w:r>
        <w:rPr>
          <w:rFonts w:hint="default" w:eastAsia="方正仿宋_GBK" w:cs="Times New Roman"/>
          <w:color w:val="000000"/>
          <w:sz w:val="28"/>
          <w:lang w:val="en-US" w:eastAsia="zh-CN"/>
        </w:rPr>
        <w:t>提前下达2023年省级基层公检法司转移支付资金</w:t>
      </w:r>
      <w:r>
        <w:rPr>
          <w:rFonts w:hint="eastAsia" w:eastAsia="方正仿宋_GBK" w:cs="Times New Roman"/>
          <w:color w:val="000000"/>
          <w:sz w:val="28"/>
          <w:lang w:val="en-US" w:eastAsia="zh-CN"/>
        </w:rPr>
        <w:t>20万元，资金全部用于保障我部门开展办案业务和业务装备支出，其中用于业务装备经费不低于30%。该项资金专款专用，单独核算。办案（业务）经费用于我部门办理各类案件所需经费开支，涉及各种鉴定费、尸检费、嫌疑人体检费和血液检验费等。业务装备费用于办案所需业务装备的购置，涉及各类警械、被装、执勤执法专用设备。保障我部门开展业务工作，提高基层执法办案和装备经费保障水平。</w:t>
      </w:r>
    </w:p>
    <w:p>
      <w:p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1、2023年电警、信号灯改造项目（公用运转保障）绩效目标表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2、2023年后勤保障项目绩效目标表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1.保障我单位各项工作顺利开展，资金按时按计划支出100%。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资金支出比率</w:t>
            </w:r>
          </w:p>
        </w:tc>
        <w:tc>
          <w:tcPr>
            <w:tcW w:w="2835" w:type="dxa"/>
            <w:vAlign w:val="center"/>
          </w:tcPr>
          <w:p>
            <w:pPr>
              <w:pStyle w:val="14"/>
            </w:pPr>
            <w:r>
              <w:t>资金支出比率</w:t>
            </w:r>
          </w:p>
        </w:tc>
        <w:tc>
          <w:tcPr>
            <w:tcW w:w="2551" w:type="dxa"/>
            <w:vAlign w:val="center"/>
          </w:tcPr>
          <w:p>
            <w:pPr>
              <w:pStyle w:val="14"/>
            </w:pPr>
            <w:r>
              <w:t>100百分比</w:t>
            </w:r>
          </w:p>
        </w:tc>
        <w:tc>
          <w:tcPr>
            <w:tcW w:w="2268" w:type="dxa"/>
            <w:vAlign w:val="center"/>
          </w:tcPr>
          <w:p>
            <w:pPr>
              <w:pStyle w:val="14"/>
            </w:pPr>
            <w:r>
              <w:t>根据资金实际支出情况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保证资金支出计划合理</w:t>
            </w:r>
          </w:p>
        </w:tc>
        <w:tc>
          <w:tcPr>
            <w:tcW w:w="2835" w:type="dxa"/>
            <w:vAlign w:val="center"/>
          </w:tcPr>
          <w:p>
            <w:pPr>
              <w:pStyle w:val="14"/>
            </w:pPr>
            <w:r>
              <w:t>保证资金支出计划合理</w:t>
            </w:r>
          </w:p>
        </w:tc>
        <w:tc>
          <w:tcPr>
            <w:tcW w:w="2551" w:type="dxa"/>
            <w:vAlign w:val="center"/>
          </w:tcPr>
          <w:p>
            <w:pPr>
              <w:pStyle w:val="14"/>
            </w:pPr>
            <w:r>
              <w:t>文字描述</w:t>
            </w:r>
          </w:p>
        </w:tc>
        <w:tc>
          <w:tcPr>
            <w:tcW w:w="2268" w:type="dxa"/>
            <w:vAlign w:val="center"/>
          </w:tcPr>
          <w:p>
            <w:pPr>
              <w:pStyle w:val="14"/>
            </w:pPr>
            <w:r>
              <w:t>根据资金实际支出调整情况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资金支出进度</w:t>
            </w:r>
          </w:p>
        </w:tc>
        <w:tc>
          <w:tcPr>
            <w:tcW w:w="2835" w:type="dxa"/>
            <w:vAlign w:val="center"/>
          </w:tcPr>
          <w:p>
            <w:pPr>
              <w:pStyle w:val="14"/>
            </w:pPr>
            <w:r>
              <w:t>资金支出进度</w:t>
            </w:r>
          </w:p>
        </w:tc>
        <w:tc>
          <w:tcPr>
            <w:tcW w:w="2551" w:type="dxa"/>
            <w:vAlign w:val="center"/>
          </w:tcPr>
          <w:p>
            <w:pPr>
              <w:pStyle w:val="14"/>
            </w:pPr>
            <w:r>
              <w:t>≥100百分比</w:t>
            </w:r>
          </w:p>
        </w:tc>
        <w:tc>
          <w:tcPr>
            <w:tcW w:w="2268" w:type="dxa"/>
            <w:vAlign w:val="center"/>
          </w:tcPr>
          <w:p>
            <w:pPr>
              <w:pStyle w:val="14"/>
            </w:pPr>
            <w:r>
              <w:t>根据资金实际支出时间及进度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经费使用及时率（%）</w:t>
            </w:r>
          </w:p>
        </w:tc>
        <w:tc>
          <w:tcPr>
            <w:tcW w:w="2835" w:type="dxa"/>
            <w:vAlign w:val="center"/>
          </w:tcPr>
          <w:p>
            <w:pPr>
              <w:pStyle w:val="14"/>
            </w:pPr>
            <w:r>
              <w:t>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≤30天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3、2023年融媒体宣传服务费（公用运转保障）绩效目标表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4、2023年设备购置项目绩效目标表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1.项目资金按时按进度支出100%。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经费使用及时率（%）</w:t>
            </w:r>
          </w:p>
        </w:tc>
        <w:tc>
          <w:tcPr>
            <w:tcW w:w="2835" w:type="dxa"/>
            <w:vAlign w:val="center"/>
          </w:tcPr>
          <w:p>
            <w:pPr>
              <w:pStyle w:val="14"/>
            </w:pPr>
            <w:r>
              <w:t>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w:t>
            </w:r>
          </w:p>
        </w:tc>
        <w:tc>
          <w:tcPr>
            <w:tcW w:w="2551" w:type="dxa"/>
            <w:vAlign w:val="center"/>
          </w:tcPr>
          <w:p>
            <w:pPr>
              <w:pStyle w:val="14"/>
            </w:pPr>
            <w:r>
              <w:t>≤30天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5、2023年邢台支队专网费（公用运转保障）绩效目标表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6、2023年治超执勤人员下乡伙食补助绩效目标表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1.项目资金及时支出100%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补助发放人数</w:t>
            </w:r>
          </w:p>
        </w:tc>
        <w:tc>
          <w:tcPr>
            <w:tcW w:w="2551" w:type="dxa"/>
            <w:vAlign w:val="center"/>
          </w:tcPr>
          <w:p>
            <w:pPr>
              <w:pStyle w:val="14"/>
            </w:pPr>
            <w:r>
              <w:t>20人</w:t>
            </w:r>
          </w:p>
        </w:tc>
        <w:tc>
          <w:tcPr>
            <w:tcW w:w="2268" w:type="dxa"/>
            <w:vAlign w:val="center"/>
          </w:tcPr>
          <w:p>
            <w:pPr>
              <w:pStyle w:val="14"/>
            </w:pPr>
            <w:r>
              <w:t>根据治超站执勤人员名单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补助总天数</w:t>
            </w:r>
          </w:p>
        </w:tc>
        <w:tc>
          <w:tcPr>
            <w:tcW w:w="2835" w:type="dxa"/>
            <w:vAlign w:val="center"/>
          </w:tcPr>
          <w:p>
            <w:pPr>
              <w:pStyle w:val="14"/>
            </w:pPr>
            <w:r>
              <w:t>补助天数</w:t>
            </w:r>
          </w:p>
        </w:tc>
        <w:tc>
          <w:tcPr>
            <w:tcW w:w="2551" w:type="dxa"/>
            <w:vAlign w:val="center"/>
          </w:tcPr>
          <w:p>
            <w:pPr>
              <w:pStyle w:val="14"/>
            </w:pPr>
            <w:r>
              <w:t>99天</w:t>
            </w:r>
          </w:p>
        </w:tc>
        <w:tc>
          <w:tcPr>
            <w:tcW w:w="2268" w:type="dxa"/>
            <w:vAlign w:val="center"/>
          </w:tcPr>
          <w:p>
            <w:pPr>
              <w:pStyle w:val="14"/>
            </w:pPr>
            <w:r>
              <w:t>根据差旅费补助管理规定确定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按时发放补助</w:t>
            </w:r>
          </w:p>
        </w:tc>
        <w:tc>
          <w:tcPr>
            <w:tcW w:w="2835" w:type="dxa"/>
            <w:vAlign w:val="center"/>
          </w:tcPr>
          <w:p>
            <w:pPr>
              <w:pStyle w:val="14"/>
            </w:pPr>
            <w:r>
              <w:t>发放补助及时性</w:t>
            </w:r>
          </w:p>
        </w:tc>
        <w:tc>
          <w:tcPr>
            <w:tcW w:w="2551" w:type="dxa"/>
            <w:vAlign w:val="center"/>
          </w:tcPr>
          <w:p>
            <w:pPr>
              <w:pStyle w:val="14"/>
            </w:pPr>
            <w:r>
              <w:t>100百分比</w:t>
            </w:r>
          </w:p>
        </w:tc>
        <w:tc>
          <w:tcPr>
            <w:tcW w:w="2268" w:type="dxa"/>
            <w:vAlign w:val="center"/>
          </w:tcPr>
          <w:p>
            <w:pPr>
              <w:pStyle w:val="14"/>
            </w:pPr>
            <w:r>
              <w:t>根据差旅费补助管理规定确定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补助标准</w:t>
            </w:r>
          </w:p>
        </w:tc>
        <w:tc>
          <w:tcPr>
            <w:tcW w:w="2551" w:type="dxa"/>
            <w:vAlign w:val="center"/>
          </w:tcPr>
          <w:p>
            <w:pPr>
              <w:pStyle w:val="14"/>
            </w:pPr>
            <w:r>
              <w:t>30元/人/天</w:t>
            </w:r>
          </w:p>
        </w:tc>
        <w:tc>
          <w:tcPr>
            <w:tcW w:w="2268" w:type="dxa"/>
            <w:vAlign w:val="center"/>
          </w:tcPr>
          <w:p>
            <w:pPr>
              <w:pStyle w:val="14"/>
            </w:pPr>
            <w:r>
              <w:t>根据差旅费补助管理规定确定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警力布置按治超要求布置</w:t>
            </w:r>
          </w:p>
        </w:tc>
        <w:tc>
          <w:tcPr>
            <w:tcW w:w="2551" w:type="dxa"/>
            <w:vAlign w:val="center"/>
          </w:tcPr>
          <w:p>
            <w:pPr>
              <w:pStyle w:val="14"/>
            </w:pPr>
            <w:r>
              <w:t>100百分比</w:t>
            </w:r>
          </w:p>
        </w:tc>
        <w:tc>
          <w:tcPr>
            <w:tcW w:w="2268" w:type="dxa"/>
            <w:vAlign w:val="center"/>
          </w:tcPr>
          <w:p>
            <w:pPr>
              <w:pStyle w:val="14"/>
            </w:pPr>
            <w:r>
              <w:t>根据交通警力布置实际情况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超载车辆查办</w:t>
            </w:r>
          </w:p>
        </w:tc>
        <w:tc>
          <w:tcPr>
            <w:tcW w:w="2835" w:type="dxa"/>
            <w:vAlign w:val="center"/>
          </w:tcPr>
          <w:p>
            <w:pPr>
              <w:pStyle w:val="14"/>
            </w:pPr>
            <w:r>
              <w:t>超载车辆查办情况</w:t>
            </w:r>
          </w:p>
        </w:tc>
        <w:tc>
          <w:tcPr>
            <w:tcW w:w="2551" w:type="dxa"/>
            <w:vAlign w:val="center"/>
          </w:tcPr>
          <w:p>
            <w:pPr>
              <w:pStyle w:val="14"/>
            </w:pPr>
            <w:r>
              <w:t>100百分比</w:t>
            </w:r>
          </w:p>
        </w:tc>
        <w:tc>
          <w:tcPr>
            <w:tcW w:w="2268" w:type="dxa"/>
            <w:vAlign w:val="center"/>
          </w:tcPr>
          <w:p>
            <w:pPr>
              <w:pStyle w:val="14"/>
            </w:pPr>
            <w:r>
              <w:t>根据查办处理情况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7、2023年追加电动自行车登记上牌经费资金绩效目标表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1.项目资金按时支出100%。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电动自行车上牌比率</w:t>
            </w:r>
          </w:p>
        </w:tc>
        <w:tc>
          <w:tcPr>
            <w:tcW w:w="2835" w:type="dxa"/>
            <w:vAlign w:val="center"/>
          </w:tcPr>
          <w:p>
            <w:pPr>
              <w:pStyle w:val="14"/>
            </w:pPr>
            <w:r>
              <w:t>电动自行车上牌数与测算保有量比</w:t>
            </w:r>
          </w:p>
        </w:tc>
        <w:tc>
          <w:tcPr>
            <w:tcW w:w="2551" w:type="dxa"/>
            <w:vAlign w:val="center"/>
          </w:tcPr>
          <w:p>
            <w:pPr>
              <w:pStyle w:val="14"/>
            </w:pPr>
            <w:r>
              <w:t>≥80百分比</w:t>
            </w:r>
          </w:p>
        </w:tc>
        <w:tc>
          <w:tcPr>
            <w:tcW w:w="2268" w:type="dxa"/>
            <w:vAlign w:val="center"/>
          </w:tcPr>
          <w:p>
            <w:pPr>
              <w:pStyle w:val="14"/>
            </w:pPr>
            <w:r>
              <w:t>实际牌照发放数量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保证安装合格率</w:t>
            </w:r>
          </w:p>
        </w:tc>
        <w:tc>
          <w:tcPr>
            <w:tcW w:w="2835" w:type="dxa"/>
            <w:vAlign w:val="center"/>
          </w:tcPr>
          <w:p>
            <w:pPr>
              <w:pStyle w:val="14"/>
            </w:pPr>
            <w:r>
              <w:t>安装牌照合格率</w:t>
            </w:r>
          </w:p>
        </w:tc>
        <w:tc>
          <w:tcPr>
            <w:tcW w:w="2551" w:type="dxa"/>
            <w:vAlign w:val="center"/>
          </w:tcPr>
          <w:p>
            <w:pPr>
              <w:pStyle w:val="14"/>
            </w:pPr>
            <w:r>
              <w:t>≥98百分比</w:t>
            </w:r>
          </w:p>
        </w:tc>
        <w:tc>
          <w:tcPr>
            <w:tcW w:w="2268" w:type="dxa"/>
            <w:vAlign w:val="center"/>
          </w:tcPr>
          <w:p>
            <w:pPr>
              <w:pStyle w:val="14"/>
            </w:pPr>
            <w:r>
              <w:t>根据牌照安装实际情况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按计划支出资金</w:t>
            </w:r>
          </w:p>
        </w:tc>
        <w:tc>
          <w:tcPr>
            <w:tcW w:w="2835" w:type="dxa"/>
            <w:vAlign w:val="center"/>
          </w:tcPr>
          <w:p>
            <w:pPr>
              <w:pStyle w:val="14"/>
            </w:pPr>
            <w:r>
              <w:t>按照资金支出进度进行支出</w:t>
            </w:r>
          </w:p>
        </w:tc>
        <w:tc>
          <w:tcPr>
            <w:tcW w:w="2551" w:type="dxa"/>
            <w:vAlign w:val="center"/>
          </w:tcPr>
          <w:p>
            <w:pPr>
              <w:pStyle w:val="14"/>
            </w:pPr>
            <w:r>
              <w:t>100百分比</w:t>
            </w:r>
          </w:p>
        </w:tc>
        <w:tc>
          <w:tcPr>
            <w:tcW w:w="2268" w:type="dxa"/>
            <w:vAlign w:val="center"/>
          </w:tcPr>
          <w:p>
            <w:pPr>
              <w:pStyle w:val="14"/>
            </w:pPr>
            <w:r>
              <w:t>根据资金实际支出进度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经费使用及时率（%）</w:t>
            </w:r>
          </w:p>
        </w:tc>
        <w:tc>
          <w:tcPr>
            <w:tcW w:w="2835" w:type="dxa"/>
            <w:vAlign w:val="center"/>
          </w:tcPr>
          <w:p>
            <w:pPr>
              <w:pStyle w:val="14"/>
            </w:pPr>
            <w:r>
              <w:t>资金按季度使用率</w:t>
            </w:r>
          </w:p>
        </w:tc>
        <w:tc>
          <w:tcPr>
            <w:tcW w:w="2551" w:type="dxa"/>
            <w:vAlign w:val="center"/>
          </w:tcPr>
          <w:p>
            <w:pPr>
              <w:pStyle w:val="14"/>
            </w:pPr>
            <w:r>
              <w:t>100百分比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保障电动自行车登记可查</w:t>
            </w:r>
          </w:p>
        </w:tc>
        <w:tc>
          <w:tcPr>
            <w:tcW w:w="2835" w:type="dxa"/>
            <w:vAlign w:val="center"/>
          </w:tcPr>
          <w:p>
            <w:pPr>
              <w:pStyle w:val="14"/>
            </w:pPr>
            <w:r>
              <w:t>保障电动自行车登记可查</w:t>
            </w:r>
          </w:p>
        </w:tc>
        <w:tc>
          <w:tcPr>
            <w:tcW w:w="2551" w:type="dxa"/>
            <w:vAlign w:val="center"/>
          </w:tcPr>
          <w:p>
            <w:pPr>
              <w:pStyle w:val="14"/>
            </w:pPr>
            <w:r>
              <w:t>文字描述</w:t>
            </w:r>
          </w:p>
        </w:tc>
        <w:tc>
          <w:tcPr>
            <w:tcW w:w="2268" w:type="dxa"/>
            <w:vAlign w:val="center"/>
          </w:tcPr>
          <w:p>
            <w:pPr>
              <w:pStyle w:val="14"/>
            </w:pPr>
            <w:r>
              <w:t>保证电动自行车登记上牌系统可查，提高电动自行车管理。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保障电动自行车持有人生命财产安全</w:t>
            </w:r>
          </w:p>
        </w:tc>
        <w:tc>
          <w:tcPr>
            <w:tcW w:w="2835" w:type="dxa"/>
            <w:vAlign w:val="center"/>
          </w:tcPr>
          <w:p>
            <w:pPr>
              <w:pStyle w:val="14"/>
            </w:pPr>
            <w:r>
              <w:t>保障电动自行车持有人生命财产安全</w:t>
            </w:r>
          </w:p>
        </w:tc>
        <w:tc>
          <w:tcPr>
            <w:tcW w:w="2551" w:type="dxa"/>
            <w:vAlign w:val="center"/>
          </w:tcPr>
          <w:p>
            <w:pPr>
              <w:pStyle w:val="14"/>
            </w:pPr>
            <w:r>
              <w:t>文字描述</w:t>
            </w:r>
          </w:p>
        </w:tc>
        <w:tc>
          <w:tcPr>
            <w:tcW w:w="2268" w:type="dxa"/>
            <w:vAlign w:val="center"/>
          </w:tcPr>
          <w:p>
            <w:pPr>
              <w:pStyle w:val="14"/>
            </w:pPr>
            <w:r>
              <w:t>加强电动自行车管理，减少安全事故，保障人民生命财产安全。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电动自行车事故率与全年事故的比</w:t>
            </w:r>
          </w:p>
        </w:tc>
        <w:tc>
          <w:tcPr>
            <w:tcW w:w="2551" w:type="dxa"/>
            <w:vAlign w:val="center"/>
          </w:tcPr>
          <w:p>
            <w:pPr>
              <w:pStyle w:val="14"/>
            </w:pPr>
            <w:r>
              <w:t>≤30百分比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w:t>
            </w:r>
          </w:p>
        </w:tc>
        <w:tc>
          <w:tcPr>
            <w:tcW w:w="2551" w:type="dxa"/>
            <w:vAlign w:val="center"/>
          </w:tcPr>
          <w:p>
            <w:pPr>
              <w:pStyle w:val="14"/>
            </w:pPr>
            <w:r>
              <w:t>≤30天</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8、安置转业士官2023年工资和保险绩效目标表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1.保证工资、保险全额支出到位。</w:t>
            </w:r>
          </w:p>
          <w:p>
            <w:pPr>
              <w:pStyle w:val="14"/>
            </w:pPr>
            <w:r>
              <w:t>2.保证该项资金按时、按进度支出100%。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工资保险负担人次</w:t>
            </w:r>
          </w:p>
        </w:tc>
        <w:tc>
          <w:tcPr>
            <w:tcW w:w="2835" w:type="dxa"/>
            <w:vAlign w:val="center"/>
          </w:tcPr>
          <w:p>
            <w:pPr>
              <w:pStyle w:val="14"/>
            </w:pPr>
            <w:r>
              <w:t>按照我单位实际安置情况为29人</w:t>
            </w:r>
          </w:p>
        </w:tc>
        <w:tc>
          <w:tcPr>
            <w:tcW w:w="2551" w:type="dxa"/>
            <w:vAlign w:val="center"/>
          </w:tcPr>
          <w:p>
            <w:pPr>
              <w:pStyle w:val="14"/>
            </w:pPr>
            <w:r>
              <w:t>29人</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全额支出工资保险</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工资保险金支出金额</w:t>
            </w:r>
          </w:p>
        </w:tc>
        <w:tc>
          <w:tcPr>
            <w:tcW w:w="2835" w:type="dxa"/>
            <w:vAlign w:val="center"/>
          </w:tcPr>
          <w:p>
            <w:pPr>
              <w:pStyle w:val="14"/>
            </w:pPr>
            <w:r>
              <w:t>按照资金申请名单100%支出</w:t>
            </w:r>
          </w:p>
        </w:tc>
        <w:tc>
          <w:tcPr>
            <w:tcW w:w="2551" w:type="dxa"/>
            <w:vAlign w:val="center"/>
          </w:tcPr>
          <w:p>
            <w:pPr>
              <w:pStyle w:val="14"/>
            </w:pPr>
            <w:r>
              <w:t>100百分比</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根据安置人员工资保险申报表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安置人员满意度</w:t>
            </w:r>
          </w:p>
        </w:tc>
        <w:tc>
          <w:tcPr>
            <w:tcW w:w="2835" w:type="dxa"/>
            <w:vAlign w:val="center"/>
          </w:tcPr>
          <w:p>
            <w:pPr>
              <w:pStyle w:val="14"/>
            </w:pPr>
            <w:r>
              <w:t>安置相关人员满意度</w:t>
            </w:r>
          </w:p>
        </w:tc>
        <w:tc>
          <w:tcPr>
            <w:tcW w:w="2551" w:type="dxa"/>
            <w:vAlign w:val="center"/>
          </w:tcPr>
          <w:p>
            <w:pPr>
              <w:pStyle w:val="14"/>
            </w:pPr>
            <w:r>
              <w:t>≥95百分比</w:t>
            </w:r>
          </w:p>
        </w:tc>
        <w:tc>
          <w:tcPr>
            <w:tcW w:w="2268" w:type="dxa"/>
            <w:vAlign w:val="center"/>
          </w:tcPr>
          <w:p>
            <w:pPr>
              <w:pStyle w:val="14"/>
            </w:pPr>
            <w:r>
              <w:t>安置人员反馈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9、财政供养人员计划生育奖励绩效目标表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资金使用明细</w:t>
            </w:r>
          </w:p>
        </w:tc>
        <w:tc>
          <w:tcPr>
            <w:tcW w:w="2835" w:type="dxa"/>
            <w:vAlign w:val="center"/>
          </w:tcPr>
          <w:p>
            <w:pPr>
              <w:pStyle w:val="14"/>
            </w:pPr>
            <w:r>
              <w:t>按照年度预算计划资金使用</w:t>
            </w:r>
          </w:p>
        </w:tc>
        <w:tc>
          <w:tcPr>
            <w:tcW w:w="2551" w:type="dxa"/>
            <w:vAlign w:val="center"/>
          </w:tcPr>
          <w:p>
            <w:pPr>
              <w:pStyle w:val="14"/>
            </w:pPr>
            <w:r>
              <w:t>≥90百分比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资金支出</w:t>
            </w:r>
          </w:p>
        </w:tc>
        <w:tc>
          <w:tcPr>
            <w:tcW w:w="2835" w:type="dxa"/>
            <w:vAlign w:val="center"/>
          </w:tcPr>
          <w:p>
            <w:pPr>
              <w:pStyle w:val="14"/>
            </w:pPr>
            <w:r>
              <w:t>按照资金申请计划100%支出</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根据年度预算计划表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相关人员满意程度</w:t>
            </w:r>
          </w:p>
        </w:tc>
        <w:tc>
          <w:tcPr>
            <w:tcW w:w="2835" w:type="dxa"/>
            <w:vAlign w:val="center"/>
          </w:tcPr>
          <w:p>
            <w:pPr>
              <w:pStyle w:val="14"/>
            </w:pPr>
            <w:r>
              <w:t>相关人员满意度</w:t>
            </w:r>
          </w:p>
        </w:tc>
        <w:tc>
          <w:tcPr>
            <w:tcW w:w="2551" w:type="dxa"/>
            <w:vAlign w:val="center"/>
          </w:tcPr>
          <w:p>
            <w:pPr>
              <w:pStyle w:val="14"/>
            </w:pPr>
            <w:r>
              <w:t>≥95百分比</w:t>
            </w:r>
          </w:p>
        </w:tc>
        <w:tc>
          <w:tcPr>
            <w:tcW w:w="2268" w:type="dxa"/>
            <w:vAlign w:val="center"/>
          </w:tcPr>
          <w:p>
            <w:pPr>
              <w:pStyle w:val="14"/>
            </w:pPr>
            <w:r>
              <w:t>相关人员反馈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10、交通协管员2023年人员工资和保险绩效目标表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1.保证工资、保险全额支出到位。</w:t>
            </w:r>
          </w:p>
          <w:p>
            <w:pPr>
              <w:pStyle w:val="14"/>
            </w:pPr>
            <w:r>
              <w:t>2.保证该项资金按时、按进度支出100%。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工资保险负担人次</w:t>
            </w:r>
          </w:p>
        </w:tc>
        <w:tc>
          <w:tcPr>
            <w:tcW w:w="2835" w:type="dxa"/>
            <w:vAlign w:val="center"/>
          </w:tcPr>
          <w:p>
            <w:pPr>
              <w:pStyle w:val="14"/>
            </w:pPr>
            <w:r>
              <w:t>按照我单位实际安置情况为29人</w:t>
            </w:r>
          </w:p>
        </w:tc>
        <w:tc>
          <w:tcPr>
            <w:tcW w:w="2551" w:type="dxa"/>
            <w:vAlign w:val="center"/>
          </w:tcPr>
          <w:p>
            <w:pPr>
              <w:pStyle w:val="14"/>
            </w:pPr>
            <w:r>
              <w:t>135人</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全额支出工资保险</w:t>
            </w:r>
          </w:p>
        </w:tc>
        <w:tc>
          <w:tcPr>
            <w:tcW w:w="2835" w:type="dxa"/>
            <w:vAlign w:val="center"/>
          </w:tcPr>
          <w:p>
            <w:pPr>
              <w:pStyle w:val="14"/>
            </w:pPr>
            <w:r>
              <w:t>保证全额支出该项资金</w:t>
            </w:r>
          </w:p>
        </w:tc>
        <w:tc>
          <w:tcPr>
            <w:tcW w:w="2551" w:type="dxa"/>
            <w:vAlign w:val="center"/>
          </w:tcPr>
          <w:p>
            <w:pPr>
              <w:pStyle w:val="14"/>
            </w:pPr>
            <w:r>
              <w:t>100百分比</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支出进度</w:t>
            </w:r>
          </w:p>
        </w:tc>
        <w:tc>
          <w:tcPr>
            <w:tcW w:w="2835" w:type="dxa"/>
            <w:vAlign w:val="center"/>
          </w:tcPr>
          <w:p>
            <w:pPr>
              <w:pStyle w:val="14"/>
            </w:pPr>
            <w:r>
              <w:t>按照资金使用进度及时支出资金</w:t>
            </w:r>
          </w:p>
        </w:tc>
        <w:tc>
          <w:tcPr>
            <w:tcW w:w="2551" w:type="dxa"/>
            <w:vAlign w:val="center"/>
          </w:tcPr>
          <w:p>
            <w:pPr>
              <w:pStyle w:val="14"/>
            </w:pPr>
            <w:r>
              <w:t>100百分比</w:t>
            </w:r>
          </w:p>
        </w:tc>
        <w:tc>
          <w:tcPr>
            <w:tcW w:w="2268" w:type="dxa"/>
            <w:vAlign w:val="center"/>
          </w:tcPr>
          <w:p>
            <w:pPr>
              <w:pStyle w:val="14"/>
            </w:pPr>
            <w:r>
              <w:t>根据资金使用进度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工资保险金支出金额</w:t>
            </w:r>
          </w:p>
        </w:tc>
        <w:tc>
          <w:tcPr>
            <w:tcW w:w="2835" w:type="dxa"/>
            <w:vAlign w:val="center"/>
          </w:tcPr>
          <w:p>
            <w:pPr>
              <w:pStyle w:val="14"/>
            </w:pPr>
            <w:r>
              <w:t>按照资金申请名单100%支出</w:t>
            </w:r>
          </w:p>
        </w:tc>
        <w:tc>
          <w:tcPr>
            <w:tcW w:w="2551" w:type="dxa"/>
            <w:vAlign w:val="center"/>
          </w:tcPr>
          <w:p>
            <w:pPr>
              <w:pStyle w:val="14"/>
            </w:pPr>
            <w:r>
              <w:t>100百分比</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100百分比</w:t>
            </w:r>
          </w:p>
        </w:tc>
        <w:tc>
          <w:tcPr>
            <w:tcW w:w="2268" w:type="dxa"/>
            <w:vAlign w:val="center"/>
          </w:tcPr>
          <w:p>
            <w:pPr>
              <w:pStyle w:val="14"/>
            </w:pPr>
            <w:r>
              <w:t>根据协管员人员工资保险申报表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交通事故处理办结率%</w:t>
            </w:r>
          </w:p>
        </w:tc>
        <w:tc>
          <w:tcPr>
            <w:tcW w:w="2835" w:type="dxa"/>
            <w:vAlign w:val="center"/>
          </w:tcPr>
          <w:p>
            <w:pPr>
              <w:pStyle w:val="14"/>
            </w:pPr>
            <w:r>
              <w:t>交通事故处理办结率%</w:t>
            </w:r>
          </w:p>
        </w:tc>
        <w:tc>
          <w:tcPr>
            <w:tcW w:w="2551" w:type="dxa"/>
            <w:vAlign w:val="center"/>
          </w:tcPr>
          <w:p>
            <w:pPr>
              <w:pStyle w:val="14"/>
            </w:pPr>
            <w:r>
              <w:t>≥95百分比</w:t>
            </w:r>
          </w:p>
        </w:tc>
        <w:tc>
          <w:tcPr>
            <w:tcW w:w="2268" w:type="dxa"/>
            <w:vAlign w:val="center"/>
          </w:tcPr>
          <w:p>
            <w:pPr>
              <w:pStyle w:val="14"/>
            </w:pPr>
            <w:r>
              <w:t>根据当年交通事故办结率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交管工作完成率</w:t>
            </w:r>
          </w:p>
        </w:tc>
        <w:tc>
          <w:tcPr>
            <w:tcW w:w="2835" w:type="dxa"/>
            <w:vAlign w:val="center"/>
          </w:tcPr>
          <w:p>
            <w:pPr>
              <w:pStyle w:val="14"/>
            </w:pPr>
            <w:r>
              <w:t>保证各项交通安全管理工作顺利完成</w:t>
            </w:r>
          </w:p>
        </w:tc>
        <w:tc>
          <w:tcPr>
            <w:tcW w:w="2551" w:type="dxa"/>
            <w:vAlign w:val="center"/>
          </w:tcPr>
          <w:p>
            <w:pPr>
              <w:pStyle w:val="14"/>
            </w:pPr>
            <w:r>
              <w:t>≥95百分比</w:t>
            </w:r>
          </w:p>
        </w:tc>
        <w:tc>
          <w:tcPr>
            <w:tcW w:w="2268" w:type="dxa"/>
            <w:vAlign w:val="center"/>
          </w:tcPr>
          <w:p>
            <w:pPr>
              <w:pStyle w:val="14"/>
            </w:pPr>
            <w:r>
              <w:t>根据当年各项工作完成情况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限行天数</w:t>
            </w:r>
          </w:p>
        </w:tc>
        <w:tc>
          <w:tcPr>
            <w:tcW w:w="2835" w:type="dxa"/>
            <w:vAlign w:val="center"/>
          </w:tcPr>
          <w:p>
            <w:pPr>
              <w:pStyle w:val="14"/>
            </w:pPr>
            <w:r>
              <w:t>今年全年限行天数与上年相比下降的比率</w:t>
            </w:r>
          </w:p>
        </w:tc>
        <w:tc>
          <w:tcPr>
            <w:tcW w:w="2551" w:type="dxa"/>
            <w:vAlign w:val="center"/>
          </w:tcPr>
          <w:p>
            <w:pPr>
              <w:pStyle w:val="14"/>
            </w:pPr>
            <w:r>
              <w:t>≥10百分比</w:t>
            </w:r>
          </w:p>
        </w:tc>
        <w:tc>
          <w:tcPr>
            <w:tcW w:w="2268" w:type="dxa"/>
            <w:vAlign w:val="center"/>
          </w:tcPr>
          <w:p>
            <w:pPr>
              <w:pStyle w:val="14"/>
            </w:pPr>
            <w:r>
              <w:t>根据当年车辆限行天数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协管员人员满意度</w:t>
            </w:r>
          </w:p>
        </w:tc>
        <w:tc>
          <w:tcPr>
            <w:tcW w:w="2835" w:type="dxa"/>
            <w:vAlign w:val="center"/>
          </w:tcPr>
          <w:p>
            <w:pPr>
              <w:pStyle w:val="14"/>
            </w:pPr>
            <w:r>
              <w:t>协管员人员满意度</w:t>
            </w:r>
          </w:p>
        </w:tc>
        <w:tc>
          <w:tcPr>
            <w:tcW w:w="2551" w:type="dxa"/>
            <w:vAlign w:val="center"/>
          </w:tcPr>
          <w:p>
            <w:pPr>
              <w:pStyle w:val="14"/>
            </w:pPr>
            <w:r>
              <w:t>≥95百分比</w:t>
            </w:r>
          </w:p>
        </w:tc>
        <w:tc>
          <w:tcPr>
            <w:tcW w:w="2268" w:type="dxa"/>
            <w:vAlign w:val="center"/>
          </w:tcPr>
          <w:p>
            <w:pPr>
              <w:pStyle w:val="14"/>
            </w:pPr>
            <w:r>
              <w:t>协管员反馈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11、提前下达2023年基层公检法司转移支付资金（冀财政法【2022】56号）绩效目标表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1.保证中央政法转移支付专项资金按照进度、按规定100%支出。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经费使用及时率（%）</w:t>
            </w:r>
          </w:p>
        </w:tc>
        <w:tc>
          <w:tcPr>
            <w:tcW w:w="2835" w:type="dxa"/>
            <w:vAlign w:val="center"/>
          </w:tcPr>
          <w:p>
            <w:pPr>
              <w:pStyle w:val="14"/>
            </w:pPr>
            <w:r>
              <w:t>中央转移支付资金按季度使用率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≥10百分比</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12、提前下达2023年中央政法纪检监察转移支付资金业务费（冀财政法【2022】55号）绩效目标表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1.保证中央政法转移支付专项资金按照进度、按规定100%支出。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经费使用及时率（%）</w:t>
            </w:r>
          </w:p>
        </w:tc>
        <w:tc>
          <w:tcPr>
            <w:tcW w:w="2835" w:type="dxa"/>
            <w:vAlign w:val="center"/>
          </w:tcPr>
          <w:p>
            <w:pPr>
              <w:pStyle w:val="14"/>
            </w:pPr>
            <w:r>
              <w:t>中央转移支付资金按季度使用率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≥10百分比</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13、提前下达2023年中央政法纪检监察转移支付资金装备费（冀财政法【2022】55号）绩效目标表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1.保证中央政法转移支付专项资金按照进度、按规定100%支出。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按装备计划购置装备</w:t>
            </w:r>
          </w:p>
        </w:tc>
        <w:tc>
          <w:tcPr>
            <w:tcW w:w="2835" w:type="dxa"/>
            <w:vAlign w:val="center"/>
          </w:tcPr>
          <w:p>
            <w:pPr>
              <w:pStyle w:val="14"/>
            </w:pPr>
            <w:r>
              <w:t>按照业务装备购置计划完成装备费支出</w:t>
            </w:r>
          </w:p>
        </w:tc>
        <w:tc>
          <w:tcPr>
            <w:tcW w:w="2551" w:type="dxa"/>
            <w:vAlign w:val="center"/>
          </w:tcPr>
          <w:p>
            <w:pPr>
              <w:pStyle w:val="14"/>
            </w:pPr>
            <w:r>
              <w:t>100百分比</w:t>
            </w:r>
          </w:p>
        </w:tc>
        <w:tc>
          <w:tcPr>
            <w:tcW w:w="2268" w:type="dxa"/>
            <w:vAlign w:val="center"/>
          </w:tcPr>
          <w:p>
            <w:pPr>
              <w:pStyle w:val="14"/>
            </w:pPr>
            <w:r>
              <w:t>装备购置计划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保证装备合格率</w:t>
            </w:r>
          </w:p>
        </w:tc>
        <w:tc>
          <w:tcPr>
            <w:tcW w:w="2835" w:type="dxa"/>
            <w:vAlign w:val="center"/>
          </w:tcPr>
          <w:p>
            <w:pPr>
              <w:pStyle w:val="14"/>
            </w:pPr>
            <w:r>
              <w:t>购置装备质量100%合格</w:t>
            </w:r>
          </w:p>
        </w:tc>
        <w:tc>
          <w:tcPr>
            <w:tcW w:w="2551" w:type="dxa"/>
            <w:vAlign w:val="center"/>
          </w:tcPr>
          <w:p>
            <w:pPr>
              <w:pStyle w:val="14"/>
            </w:pPr>
            <w:r>
              <w:t>100百分比</w:t>
            </w:r>
          </w:p>
        </w:tc>
        <w:tc>
          <w:tcPr>
            <w:tcW w:w="2268" w:type="dxa"/>
            <w:vAlign w:val="center"/>
          </w:tcPr>
          <w:p>
            <w:pPr>
              <w:pStyle w:val="14"/>
            </w:pPr>
            <w:r>
              <w:t>根据装备购置验收情况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按计划支出装备费</w:t>
            </w:r>
          </w:p>
        </w:tc>
        <w:tc>
          <w:tcPr>
            <w:tcW w:w="2835" w:type="dxa"/>
            <w:vAlign w:val="center"/>
          </w:tcPr>
          <w:p>
            <w:pPr>
              <w:pStyle w:val="14"/>
            </w:pPr>
            <w:r>
              <w:t>严格按照装备购置计划支出装备费</w:t>
            </w:r>
          </w:p>
        </w:tc>
        <w:tc>
          <w:tcPr>
            <w:tcW w:w="2551" w:type="dxa"/>
            <w:vAlign w:val="center"/>
          </w:tcPr>
          <w:p>
            <w:pPr>
              <w:pStyle w:val="14"/>
            </w:pPr>
            <w:r>
              <w:t>100百分比</w:t>
            </w:r>
          </w:p>
        </w:tc>
        <w:tc>
          <w:tcPr>
            <w:tcW w:w="2268" w:type="dxa"/>
            <w:vAlign w:val="center"/>
          </w:tcPr>
          <w:p>
            <w:pPr>
              <w:pStyle w:val="14"/>
            </w:pPr>
            <w:r>
              <w:t>根据装备购置发票和清单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经费使用及时率（%）</w:t>
            </w:r>
          </w:p>
        </w:tc>
        <w:tc>
          <w:tcPr>
            <w:tcW w:w="2835" w:type="dxa"/>
            <w:vAlign w:val="center"/>
          </w:tcPr>
          <w:p>
            <w:pPr>
              <w:pStyle w:val="14"/>
            </w:pPr>
            <w:r>
              <w:t>中央转移支付资金按季度使用率</w:t>
            </w:r>
          </w:p>
        </w:tc>
        <w:tc>
          <w:tcPr>
            <w:tcW w:w="2551" w:type="dxa"/>
            <w:vAlign w:val="center"/>
          </w:tcPr>
          <w:p>
            <w:pPr>
              <w:pStyle w:val="14"/>
            </w:pPr>
            <w:r>
              <w:t>≥85百分比</w:t>
            </w:r>
          </w:p>
        </w:tc>
        <w:tc>
          <w:tcPr>
            <w:tcW w:w="2268" w:type="dxa"/>
            <w:vAlign w:val="center"/>
          </w:tcPr>
          <w:p>
            <w:pPr>
              <w:pStyle w:val="14"/>
            </w:pPr>
            <w:r>
              <w:t>根据每季度支出进度与年度计划支出进度的比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警力布置范围</w:t>
            </w:r>
          </w:p>
        </w:tc>
        <w:tc>
          <w:tcPr>
            <w:tcW w:w="2835" w:type="dxa"/>
            <w:vAlign w:val="center"/>
          </w:tcPr>
          <w:p>
            <w:pPr>
              <w:pStyle w:val="14"/>
            </w:pPr>
            <w:r>
              <w:t>警力布置范围较上年提升比率</w:t>
            </w:r>
          </w:p>
        </w:tc>
        <w:tc>
          <w:tcPr>
            <w:tcW w:w="2551" w:type="dxa"/>
            <w:vAlign w:val="center"/>
          </w:tcPr>
          <w:p>
            <w:pPr>
              <w:pStyle w:val="14"/>
            </w:pPr>
            <w:r>
              <w:t>≥15百分比</w:t>
            </w:r>
          </w:p>
        </w:tc>
        <w:tc>
          <w:tcPr>
            <w:tcW w:w="2268" w:type="dxa"/>
            <w:vAlign w:val="center"/>
          </w:tcPr>
          <w:p>
            <w:pPr>
              <w:pStyle w:val="14"/>
            </w:pPr>
            <w:r>
              <w:t>根据交通警力布置图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事故处理及时率</w:t>
            </w:r>
          </w:p>
        </w:tc>
        <w:tc>
          <w:tcPr>
            <w:tcW w:w="2835" w:type="dxa"/>
            <w:vAlign w:val="center"/>
          </w:tcPr>
          <w:p>
            <w:pPr>
              <w:pStyle w:val="14"/>
            </w:pPr>
            <w:r>
              <w:t>交通事故处理占全年发生交通事故的比率</w:t>
            </w:r>
          </w:p>
        </w:tc>
        <w:tc>
          <w:tcPr>
            <w:tcW w:w="2551" w:type="dxa"/>
            <w:vAlign w:val="center"/>
          </w:tcPr>
          <w:p>
            <w:pPr>
              <w:pStyle w:val="14"/>
            </w:pPr>
            <w:r>
              <w:t>≥85百分比</w:t>
            </w:r>
          </w:p>
        </w:tc>
        <w:tc>
          <w:tcPr>
            <w:tcW w:w="2268" w:type="dxa"/>
            <w:vAlign w:val="center"/>
          </w:tcPr>
          <w:p>
            <w:pPr>
              <w:pStyle w:val="14"/>
            </w:pPr>
            <w:r>
              <w:t>根据交通事故处理情况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交通违章处理率</w:t>
            </w:r>
          </w:p>
        </w:tc>
        <w:tc>
          <w:tcPr>
            <w:tcW w:w="2835" w:type="dxa"/>
            <w:vAlign w:val="center"/>
          </w:tcPr>
          <w:p>
            <w:pPr>
              <w:pStyle w:val="14"/>
            </w:pPr>
            <w:r>
              <w:t>交通违章处理占全年违章的比率</w:t>
            </w:r>
          </w:p>
        </w:tc>
        <w:tc>
          <w:tcPr>
            <w:tcW w:w="2551" w:type="dxa"/>
            <w:vAlign w:val="center"/>
          </w:tcPr>
          <w:p>
            <w:pPr>
              <w:pStyle w:val="14"/>
            </w:pPr>
            <w:r>
              <w:t>≥85百分比</w:t>
            </w:r>
          </w:p>
        </w:tc>
        <w:tc>
          <w:tcPr>
            <w:tcW w:w="2268" w:type="dxa"/>
            <w:vAlign w:val="center"/>
          </w:tcPr>
          <w:p>
            <w:pPr>
              <w:pStyle w:val="14"/>
            </w:pPr>
            <w:r>
              <w:t>根据交通违章处理情况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车辆限行天数下降</w:t>
            </w:r>
          </w:p>
        </w:tc>
        <w:tc>
          <w:tcPr>
            <w:tcW w:w="2835" w:type="dxa"/>
            <w:vAlign w:val="center"/>
          </w:tcPr>
          <w:p>
            <w:pPr>
              <w:pStyle w:val="14"/>
            </w:pPr>
            <w:r>
              <w:t>根据车辆限行天数较上年下降比率</w:t>
            </w:r>
          </w:p>
        </w:tc>
        <w:tc>
          <w:tcPr>
            <w:tcW w:w="2551" w:type="dxa"/>
            <w:vAlign w:val="center"/>
          </w:tcPr>
          <w:p>
            <w:pPr>
              <w:pStyle w:val="14"/>
            </w:pPr>
            <w:r>
              <w:t>≥10百分比</w:t>
            </w:r>
          </w:p>
        </w:tc>
        <w:tc>
          <w:tcPr>
            <w:tcW w:w="2268" w:type="dxa"/>
            <w:vAlign w:val="center"/>
          </w:tcPr>
          <w:p>
            <w:pPr>
              <w:pStyle w:val="14"/>
            </w:pPr>
            <w:r>
              <w:t>根据车辆限行天数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接受所提供服务的满意程度</w:t>
            </w:r>
          </w:p>
        </w:tc>
        <w:tc>
          <w:tcPr>
            <w:tcW w:w="2551" w:type="dxa"/>
            <w:vAlign w:val="center"/>
          </w:tcPr>
          <w:p>
            <w:pPr>
              <w:pStyle w:val="14"/>
            </w:pPr>
            <w:r>
              <w:t>≥98百分比</w:t>
            </w:r>
          </w:p>
        </w:tc>
        <w:tc>
          <w:tcPr>
            <w:tcW w:w="2268" w:type="dxa"/>
            <w:vAlign w:val="center"/>
          </w:tcPr>
          <w:p>
            <w:pPr>
              <w:pStyle w:val="14"/>
            </w:pPr>
            <w:r>
              <w:t>根据群众满意度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2023年，宁晋县公安局交通警察大队安排政府采购预算64.77万元。具体内容见下表。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451宁晋县公安局交通警察大队</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64.77</w:t>
            </w:r>
          </w:p>
        </w:tc>
        <w:tc>
          <w:tcPr>
            <w:tcW w:w="964" w:type="dxa"/>
            <w:vAlign w:val="center"/>
          </w:tcPr>
          <w:p>
            <w:pPr>
              <w:pStyle w:val="17"/>
            </w:pPr>
            <w:r>
              <w:t>64.77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宁晋县公安局交通警察大队本级小计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64.77</w:t>
            </w:r>
          </w:p>
        </w:tc>
        <w:tc>
          <w:tcPr>
            <w:tcW w:w="964" w:type="dxa"/>
            <w:vAlign w:val="center"/>
          </w:tcPr>
          <w:p>
            <w:pPr>
              <w:pStyle w:val="17"/>
            </w:pPr>
            <w:r>
              <w:t>64.77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2023年电警、信号灯改造项目（公用运转保障）</w:t>
            </w:r>
          </w:p>
        </w:tc>
        <w:tc>
          <w:tcPr>
            <w:tcW w:w="964" w:type="dxa"/>
            <w:vAlign w:val="center"/>
          </w:tcPr>
          <w:p>
            <w:pPr>
              <w:pStyle w:val="13"/>
            </w:pPr>
            <w:r>
              <w:t>62.96</w:t>
            </w:r>
          </w:p>
        </w:tc>
        <w:tc>
          <w:tcPr>
            <w:tcW w:w="1134" w:type="dxa"/>
            <w:vAlign w:val="center"/>
          </w:tcPr>
          <w:p>
            <w:pPr>
              <w:pStyle w:val="14"/>
            </w:pPr>
            <w:r>
              <w:t>交通管理设备</w:t>
            </w:r>
          </w:p>
        </w:tc>
        <w:tc>
          <w:tcPr>
            <w:tcW w:w="1134" w:type="dxa"/>
            <w:vAlign w:val="center"/>
          </w:tcPr>
          <w:p>
            <w:pPr>
              <w:pStyle w:val="14"/>
            </w:pPr>
            <w:r>
              <w:t>A02370200</w:t>
            </w:r>
          </w:p>
        </w:tc>
        <w:tc>
          <w:tcPr>
            <w:tcW w:w="709" w:type="dxa"/>
            <w:vAlign w:val="center"/>
          </w:tcPr>
          <w:p>
            <w:pPr>
              <w:pStyle w:val="15"/>
            </w:pPr>
            <w:r>
              <w:t>套</w:t>
            </w:r>
          </w:p>
        </w:tc>
        <w:tc>
          <w:tcPr>
            <w:tcW w:w="850" w:type="dxa"/>
            <w:vAlign w:val="center"/>
          </w:tcPr>
          <w:p>
            <w:pPr>
              <w:pStyle w:val="13"/>
            </w:pPr>
            <w:r>
              <w:t>4</w:t>
            </w:r>
          </w:p>
        </w:tc>
        <w:tc>
          <w:tcPr>
            <w:tcW w:w="850" w:type="dxa"/>
            <w:vAlign w:val="center"/>
          </w:tcPr>
          <w:p>
            <w:pPr>
              <w:pStyle w:val="13"/>
            </w:pPr>
            <w:r>
              <w:t>9.69</w:t>
            </w:r>
          </w:p>
        </w:tc>
        <w:tc>
          <w:tcPr>
            <w:tcW w:w="964" w:type="dxa"/>
            <w:vAlign w:val="center"/>
          </w:tcPr>
          <w:p>
            <w:pPr>
              <w:pStyle w:val="13"/>
            </w:pPr>
            <w:r>
              <w:t>38.77</w:t>
            </w:r>
          </w:p>
        </w:tc>
        <w:tc>
          <w:tcPr>
            <w:tcW w:w="964" w:type="dxa"/>
            <w:vAlign w:val="center"/>
          </w:tcPr>
          <w:p>
            <w:pPr>
              <w:pStyle w:val="13"/>
            </w:pPr>
            <w:r>
              <w:t>38.77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2023年设备购置项目</w:t>
            </w:r>
          </w:p>
        </w:tc>
        <w:tc>
          <w:tcPr>
            <w:tcW w:w="964" w:type="dxa"/>
            <w:vAlign w:val="center"/>
          </w:tcPr>
          <w:p>
            <w:pPr>
              <w:pStyle w:val="13"/>
            </w:pPr>
            <w:r>
              <w:t>29.00</w:t>
            </w:r>
          </w:p>
        </w:tc>
        <w:tc>
          <w:tcPr>
            <w:tcW w:w="1134" w:type="dxa"/>
            <w:vAlign w:val="center"/>
          </w:tcPr>
          <w:p>
            <w:pPr>
              <w:pStyle w:val="14"/>
            </w:pPr>
            <w:r>
              <w:t>警车</w:t>
            </w:r>
          </w:p>
        </w:tc>
        <w:tc>
          <w:tcPr>
            <w:tcW w:w="1134" w:type="dxa"/>
            <w:vAlign w:val="center"/>
          </w:tcPr>
          <w:p>
            <w:pPr>
              <w:pStyle w:val="14"/>
            </w:pPr>
            <w:r>
              <w:t>A02030610</w:t>
            </w:r>
          </w:p>
        </w:tc>
        <w:tc>
          <w:tcPr>
            <w:tcW w:w="709" w:type="dxa"/>
            <w:vAlign w:val="center"/>
          </w:tcPr>
          <w:p>
            <w:pPr>
              <w:pStyle w:val="15"/>
            </w:pPr>
            <w:r>
              <w:t>辆</w:t>
            </w:r>
          </w:p>
        </w:tc>
        <w:tc>
          <w:tcPr>
            <w:tcW w:w="850" w:type="dxa"/>
            <w:vAlign w:val="center"/>
          </w:tcPr>
          <w:p>
            <w:pPr>
              <w:pStyle w:val="13"/>
            </w:pPr>
            <w:r>
              <w:t>2</w:t>
            </w:r>
          </w:p>
        </w:tc>
        <w:tc>
          <w:tcPr>
            <w:tcW w:w="850" w:type="dxa"/>
            <w:vAlign w:val="center"/>
          </w:tcPr>
          <w:p>
            <w:pPr>
              <w:pStyle w:val="13"/>
            </w:pPr>
            <w:r>
              <w:t>13.00</w:t>
            </w:r>
          </w:p>
        </w:tc>
        <w:tc>
          <w:tcPr>
            <w:tcW w:w="964" w:type="dxa"/>
            <w:vAlign w:val="center"/>
          </w:tcPr>
          <w:p>
            <w:pPr>
              <w:pStyle w:val="13"/>
            </w:pPr>
            <w:r>
              <w:t>26.00</w:t>
            </w:r>
          </w:p>
        </w:tc>
        <w:tc>
          <w:tcPr>
            <w:tcW w:w="964" w:type="dxa"/>
            <w:vAlign w:val="center"/>
          </w:tcPr>
          <w:p>
            <w:pPr>
              <w:pStyle w:val="13"/>
            </w:pPr>
            <w:r>
              <w:t>26.00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宁晋县公安局交通警察大队（含所属单位）上年末固定资产金额为0.00万元（详见下表）。本年度拟购置固定资产总额为0.00万元，已按要求列入政府采购预算，详见政府采购预算表。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451宁晋县公安局交通警察大队</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eastAsia="zh-CN"/>
        </w:rPr>
        <w:t>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M5MjQwYmE4MTZiNTY0YmJiZjY1MDE2NWFmYWYzNDIifQ=="/>
  </w:docVars>
  <w:rsids>
    <w:rsidRoot w:val="00000000"/>
    <w:rsid w:val="01C26B36"/>
    <w:rsid w:val="02C46261"/>
    <w:rsid w:val="04E51E80"/>
    <w:rsid w:val="0C110198"/>
    <w:rsid w:val="0C910E9C"/>
    <w:rsid w:val="12177203"/>
    <w:rsid w:val="1BB958D2"/>
    <w:rsid w:val="227C2D7A"/>
    <w:rsid w:val="22DD7775"/>
    <w:rsid w:val="2315420C"/>
    <w:rsid w:val="24367242"/>
    <w:rsid w:val="25BC7853"/>
    <w:rsid w:val="25DA0483"/>
    <w:rsid w:val="26C3040D"/>
    <w:rsid w:val="26DA6D00"/>
    <w:rsid w:val="2AAE1290"/>
    <w:rsid w:val="2CFF09CB"/>
    <w:rsid w:val="2DE06BC7"/>
    <w:rsid w:val="2E027D4F"/>
    <w:rsid w:val="2F313E6E"/>
    <w:rsid w:val="3313336E"/>
    <w:rsid w:val="3A8071A3"/>
    <w:rsid w:val="3F583111"/>
    <w:rsid w:val="440C20BD"/>
    <w:rsid w:val="44971865"/>
    <w:rsid w:val="44A545FC"/>
    <w:rsid w:val="45531A58"/>
    <w:rsid w:val="4AB65D27"/>
    <w:rsid w:val="4BCE5E4E"/>
    <w:rsid w:val="4C1108A0"/>
    <w:rsid w:val="50282F65"/>
    <w:rsid w:val="51AF0F78"/>
    <w:rsid w:val="51F6760F"/>
    <w:rsid w:val="54393112"/>
    <w:rsid w:val="55324C45"/>
    <w:rsid w:val="57796B92"/>
    <w:rsid w:val="594E2CE8"/>
    <w:rsid w:val="5CEA25E6"/>
    <w:rsid w:val="66964C93"/>
    <w:rsid w:val="68C63B91"/>
    <w:rsid w:val="6C084BA9"/>
    <w:rsid w:val="6CDD230A"/>
    <w:rsid w:val="6F77381C"/>
    <w:rsid w:val="70984EBB"/>
    <w:rsid w:val="76DF1DB2"/>
    <w:rsid w:val="770B39BB"/>
    <w:rsid w:val="77EB652A"/>
    <w:rsid w:val="79C1245D"/>
    <w:rsid w:val="7CA7347A"/>
    <w:rsid w:val="7D2F45D4"/>
    <w:rsid w:val="7FEC70D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2023-05-22T10:13:18Z</dcterms:created>
  <dcterms:modified xsi:type="dcterms:W3CDTF">2023-05-22T02:13:18Z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2023-05-22T10:13:29Z</dcterms:created>
  <dcterms:modified xsi:type="dcterms:W3CDTF">2023-05-22T02:13:29Z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2023-05-22T10:13:20Z</dcterms:created>
  <dcterms:modified xsi:type="dcterms:W3CDTF">2023-05-22T02:13:20Z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2023-05-22T10:13:20Z</dcterms:created>
  <dcterms:modified xsi:type="dcterms:W3CDTF">2023-05-22T02:13:20Z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2023-05-22T10:13:28Z</dcterms:created>
  <dcterms:modified xsi:type="dcterms:W3CDTF">2023-05-22T02:13:28Z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2023-05-22T10:13:27Z</dcterms:created>
  <dcterms:modified xsi:type="dcterms:W3CDTF">2023-05-22T02:13:27Z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2023-05-22T10:13:27Z</dcterms:created>
  <dcterms:modified xsi:type="dcterms:W3CDTF">2023-05-22T02:13:27Z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2023-05-22T10:13:27Z</dcterms:created>
  <dcterms:modified xsi:type="dcterms:W3CDTF">2023-05-22T02:13:27Z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2023-05-22T10:13:25Z</dcterms:created>
  <dcterms:modified xsi:type="dcterms:W3CDTF">2023-05-22T02:13:25Z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2023-05-22T10:13:20Z</dcterms:created>
  <dcterms:modified xsi:type="dcterms:W3CDTF">2023-05-22T02:13:20Z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2023-05-22T10:13:22Z</dcterms:created>
  <dcterms:modified xsi:type="dcterms:W3CDTF">2023-05-22T02:13:22Z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2023-05-22T10:13:29Z</dcterms:created>
  <dcterms:modified xsi:type="dcterms:W3CDTF">2023-05-22T02:13:29Z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2023-05-22T10:13:21Z</dcterms:created>
  <dcterms:modified xsi:type="dcterms:W3CDTF">2023-05-22T02:13:21Z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2023-05-22T10:13:29Z</dcterms:created>
  <dcterms:modified xsi:type="dcterms:W3CDTF">2023-05-22T02:13:29Z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9546a19-6e93-419b-b6e5-c7fe35b0448c}">
  <ds:schemaRefs/>
</ds:datastoreItem>
</file>

<file path=customXml/itemProps10.xml><?xml version="1.0" encoding="utf-8"?>
<ds:datastoreItem xmlns:ds="http://schemas.openxmlformats.org/officeDocument/2006/customXml" ds:itemID="{c07924a4-9c28-4fde-a875-10a28df3f1f5}">
  <ds:schemaRefs/>
</ds:datastoreItem>
</file>

<file path=customXml/itemProps11.xml><?xml version="1.0" encoding="utf-8"?>
<ds:datastoreItem xmlns:ds="http://schemas.openxmlformats.org/officeDocument/2006/customXml" ds:itemID="{c3d9baf4-4186-4ab6-8f62-4a2ff4f09ae1}">
  <ds:schemaRefs/>
</ds:datastoreItem>
</file>

<file path=customXml/itemProps12.xml><?xml version="1.0" encoding="utf-8"?>
<ds:datastoreItem xmlns:ds="http://schemas.openxmlformats.org/officeDocument/2006/customXml" ds:itemID="{50adba67-1082-481c-8648-8176ac78cc51}">
  <ds:schemaRefs/>
</ds:datastoreItem>
</file>

<file path=customXml/itemProps13.xml><?xml version="1.0" encoding="utf-8"?>
<ds:datastoreItem xmlns:ds="http://schemas.openxmlformats.org/officeDocument/2006/customXml" ds:itemID="{0f829262-7b02-46ba-b0d8-c534507f5edd}">
  <ds:schemaRefs/>
</ds:datastoreItem>
</file>

<file path=customXml/itemProps14.xml><?xml version="1.0" encoding="utf-8"?>
<ds:datastoreItem xmlns:ds="http://schemas.openxmlformats.org/officeDocument/2006/customXml" ds:itemID="{49931ffa-bdb2-44b8-b849-b253856418b4}">
  <ds:schemaRefs/>
</ds:datastoreItem>
</file>

<file path=customXml/itemProps15.xml><?xml version="1.0" encoding="utf-8"?>
<ds:datastoreItem xmlns:ds="http://schemas.openxmlformats.org/officeDocument/2006/customXml" ds:itemID="{60aa2391-7af0-454b-9843-05c056cf608a}">
  <ds:schemaRefs/>
</ds:datastoreItem>
</file>

<file path=customXml/itemProps16.xml><?xml version="1.0" encoding="utf-8"?>
<ds:datastoreItem xmlns:ds="http://schemas.openxmlformats.org/officeDocument/2006/customXml" ds:itemID="{83b6f154-8783-404e-9335-eba86fc3d7cd}">
  <ds:schemaRefs/>
</ds:datastoreItem>
</file>

<file path=customXml/itemProps17.xml><?xml version="1.0" encoding="utf-8"?>
<ds:datastoreItem xmlns:ds="http://schemas.openxmlformats.org/officeDocument/2006/customXml" ds:itemID="{8ff39277-dc59-405c-8103-0d895e7501e1}">
  <ds:schemaRefs/>
</ds:datastoreItem>
</file>

<file path=customXml/itemProps18.xml><?xml version="1.0" encoding="utf-8"?>
<ds:datastoreItem xmlns:ds="http://schemas.openxmlformats.org/officeDocument/2006/customXml" ds:itemID="{cb3b2669-68cb-425a-b41a-30650faa1be5}">
  <ds:schemaRefs/>
</ds:datastoreItem>
</file>

<file path=customXml/itemProps19.xml><?xml version="1.0" encoding="utf-8"?>
<ds:datastoreItem xmlns:ds="http://schemas.openxmlformats.org/officeDocument/2006/customXml" ds:itemID="{7bbce0ef-0766-424f-ad03-404e3bd36f07}">
  <ds:schemaRefs/>
</ds:datastoreItem>
</file>

<file path=customXml/itemProps2.xml><?xml version="1.0" encoding="utf-8"?>
<ds:datastoreItem xmlns:ds="http://schemas.openxmlformats.org/officeDocument/2006/customXml" ds:itemID="{cdc603fd-df5f-4212-895b-7e329e8e8a53}">
  <ds:schemaRefs/>
</ds:datastoreItem>
</file>

<file path=customXml/itemProps20.xml><?xml version="1.0" encoding="utf-8"?>
<ds:datastoreItem xmlns:ds="http://schemas.openxmlformats.org/officeDocument/2006/customXml" ds:itemID="{f185a841-93f6-43a2-8879-ec61aa6ef768}">
  <ds:schemaRefs/>
</ds:datastoreItem>
</file>

<file path=customXml/itemProps21.xml><?xml version="1.0" encoding="utf-8"?>
<ds:datastoreItem xmlns:ds="http://schemas.openxmlformats.org/officeDocument/2006/customXml" ds:itemID="{c7cea6db-2f14-40db-a1ed-879bc0b21876}">
  <ds:schemaRefs/>
</ds:datastoreItem>
</file>

<file path=customXml/itemProps22.xml><?xml version="1.0" encoding="utf-8"?>
<ds:datastoreItem xmlns:ds="http://schemas.openxmlformats.org/officeDocument/2006/customXml" ds:itemID="{84e7a233-e53e-4d0a-92c1-4afe7c12f808}">
  <ds:schemaRefs/>
</ds:datastoreItem>
</file>

<file path=customXml/itemProps23.xml><?xml version="1.0" encoding="utf-8"?>
<ds:datastoreItem xmlns:ds="http://schemas.openxmlformats.org/officeDocument/2006/customXml" ds:itemID="{2573eebd-b92a-4a99-b8f4-bb8b1471c62b}">
  <ds:schemaRefs/>
</ds:datastoreItem>
</file>

<file path=customXml/itemProps24.xml><?xml version="1.0" encoding="utf-8"?>
<ds:datastoreItem xmlns:ds="http://schemas.openxmlformats.org/officeDocument/2006/customXml" ds:itemID="{f968505d-995a-4433-8552-5b2dac1b7538}">
  <ds:schemaRefs/>
</ds:datastoreItem>
</file>

<file path=customXml/itemProps25.xml><?xml version="1.0" encoding="utf-8"?>
<ds:datastoreItem xmlns:ds="http://schemas.openxmlformats.org/officeDocument/2006/customXml" ds:itemID="{8151dd7c-6273-48d4-b576-7bdebf174526}">
  <ds:schemaRefs/>
</ds:datastoreItem>
</file>

<file path=customXml/itemProps26.xml><?xml version="1.0" encoding="utf-8"?>
<ds:datastoreItem xmlns:ds="http://schemas.openxmlformats.org/officeDocument/2006/customXml" ds:itemID="{de00c680-26e3-4d3f-86d8-992c42ee0067}">
  <ds:schemaRefs/>
</ds:datastoreItem>
</file>

<file path=customXml/itemProps27.xml><?xml version="1.0" encoding="utf-8"?>
<ds:datastoreItem xmlns:ds="http://schemas.openxmlformats.org/officeDocument/2006/customXml" ds:itemID="{15ced7d6-6ad3-4ef8-bdf2-2f74ef397cb8}">
  <ds:schemaRefs/>
</ds:datastoreItem>
</file>

<file path=customXml/itemProps28.xml><?xml version="1.0" encoding="utf-8"?>
<ds:datastoreItem xmlns:ds="http://schemas.openxmlformats.org/officeDocument/2006/customXml" ds:itemID="{26bd21d8-c0a2-49ab-8743-079964f94d58}">
  <ds:schemaRefs/>
</ds:datastoreItem>
</file>

<file path=customXml/itemProps29.xml><?xml version="1.0" encoding="utf-8"?>
<ds:datastoreItem xmlns:ds="http://schemas.openxmlformats.org/officeDocument/2006/customXml" ds:itemID="{b40ff9e1-6eb5-4022-9115-de3237e9ce76}">
  <ds:schemaRefs/>
</ds:datastoreItem>
</file>

<file path=customXml/itemProps3.xml><?xml version="1.0" encoding="utf-8"?>
<ds:datastoreItem xmlns:ds="http://schemas.openxmlformats.org/officeDocument/2006/customXml" ds:itemID="{830deb4e-6155-456e-90bb-7e9827d966a1}">
  <ds:schemaRefs/>
</ds:datastoreItem>
</file>

<file path=customXml/itemProps30.xml><?xml version="1.0" encoding="utf-8"?>
<ds:datastoreItem xmlns:ds="http://schemas.openxmlformats.org/officeDocument/2006/customXml" ds:itemID="{d305c906-9d3f-4811-ae46-d65875391f95}">
  <ds:schemaRefs/>
</ds:datastoreItem>
</file>

<file path=customXml/itemProps31.xml><?xml version="1.0" encoding="utf-8"?>
<ds:datastoreItem xmlns:ds="http://schemas.openxmlformats.org/officeDocument/2006/customXml" ds:itemID="{20da3221-e277-4327-ac91-a0246a072d2f}">
  <ds:schemaRefs/>
</ds:datastoreItem>
</file>

<file path=customXml/itemProps32.xml><?xml version="1.0" encoding="utf-8"?>
<ds:datastoreItem xmlns:ds="http://schemas.openxmlformats.org/officeDocument/2006/customXml" ds:itemID="{1b3e1eb9-d780-4b91-9818-9c86f15f3059}">
  <ds:schemaRefs/>
</ds:datastoreItem>
</file>

<file path=customXml/itemProps33.xml><?xml version="1.0" encoding="utf-8"?>
<ds:datastoreItem xmlns:ds="http://schemas.openxmlformats.org/officeDocument/2006/customXml" ds:itemID="{005cf22a-6d79-44ae-945b-efd3ac4e8c51}">
  <ds:schemaRefs/>
</ds:datastoreItem>
</file>

<file path=customXml/itemProps34.xml><?xml version="1.0" encoding="utf-8"?>
<ds:datastoreItem xmlns:ds="http://schemas.openxmlformats.org/officeDocument/2006/customXml" ds:itemID="{53dbb1d0-a5f2-4cfa-a5df-a1dbe13f325e}">
  <ds:schemaRefs/>
</ds:datastoreItem>
</file>

<file path=customXml/itemProps35.xml><?xml version="1.0" encoding="utf-8"?>
<ds:datastoreItem xmlns:ds="http://schemas.openxmlformats.org/officeDocument/2006/customXml" ds:itemID="{78993422-943f-4c99-bc90-c37aeec7c886}">
  <ds:schemaRefs/>
</ds:datastoreItem>
</file>

<file path=customXml/itemProps36.xml><?xml version="1.0" encoding="utf-8"?>
<ds:datastoreItem xmlns:ds="http://schemas.openxmlformats.org/officeDocument/2006/customXml" ds:itemID="{1258e6d8-e28d-424d-ab10-8e7e1851e5f9}">
  <ds:schemaRefs/>
</ds:datastoreItem>
</file>

<file path=customXml/itemProps37.xml><?xml version="1.0" encoding="utf-8"?>
<ds:datastoreItem xmlns:ds="http://schemas.openxmlformats.org/officeDocument/2006/customXml" ds:itemID="{158a8d25-d75e-42d5-b9cb-31820d3574ff}">
  <ds:schemaRefs/>
</ds:datastoreItem>
</file>

<file path=customXml/itemProps38.xml><?xml version="1.0" encoding="utf-8"?>
<ds:datastoreItem xmlns:ds="http://schemas.openxmlformats.org/officeDocument/2006/customXml" ds:itemID="{29e2b595-daef-4bfc-a3c8-ab3e40310e2e}">
  <ds:schemaRefs/>
</ds:datastoreItem>
</file>

<file path=customXml/itemProps39.xml><?xml version="1.0" encoding="utf-8"?>
<ds:datastoreItem xmlns:ds="http://schemas.openxmlformats.org/officeDocument/2006/customXml" ds:itemID="{93dca906-ceb1-4061-90b8-bf7baa570601}">
  <ds:schemaRefs/>
</ds:datastoreItem>
</file>

<file path=customXml/itemProps4.xml><?xml version="1.0" encoding="utf-8"?>
<ds:datastoreItem xmlns:ds="http://schemas.openxmlformats.org/officeDocument/2006/customXml" ds:itemID="{6a702cb5-5770-4b37-90eb-3ad9dcf4e35f}">
  <ds:schemaRefs/>
</ds:datastoreItem>
</file>

<file path=customXml/itemProps40.xml><?xml version="1.0" encoding="utf-8"?>
<ds:datastoreItem xmlns:ds="http://schemas.openxmlformats.org/officeDocument/2006/customXml" ds:itemID="{51f76873-cbc8-4833-9319-f7fd29399c4a}">
  <ds:schemaRefs/>
</ds:datastoreItem>
</file>

<file path=customXml/itemProps41.xml><?xml version="1.0" encoding="utf-8"?>
<ds:datastoreItem xmlns:ds="http://schemas.openxmlformats.org/officeDocument/2006/customXml" ds:itemID="{9d9472e7-eaeb-4d29-b20c-b3ecffeec5f9}">
  <ds:schemaRefs/>
</ds:datastoreItem>
</file>

<file path=customXml/itemProps42.xml><?xml version="1.0" encoding="utf-8"?>
<ds:datastoreItem xmlns:ds="http://schemas.openxmlformats.org/officeDocument/2006/customXml" ds:itemID="{7065ce10-df91-49e4-87db-b01e7326e825}">
  <ds:schemaRefs/>
</ds:datastoreItem>
</file>

<file path=customXml/itemProps43.xml><?xml version="1.0" encoding="utf-8"?>
<ds:datastoreItem xmlns:ds="http://schemas.openxmlformats.org/officeDocument/2006/customXml" ds:itemID="{1d25b4af-9545-4d3a-aa16-7c370fcac0fb}">
  <ds:schemaRefs/>
</ds:datastoreItem>
</file>

<file path=customXml/itemProps44.xml><?xml version="1.0" encoding="utf-8"?>
<ds:datastoreItem xmlns:ds="http://schemas.openxmlformats.org/officeDocument/2006/customXml" ds:itemID="{dad327c4-85af-46f2-8ded-bdbadb343bd9}">
  <ds:schemaRefs/>
</ds:datastoreItem>
</file>

<file path=customXml/itemProps45.xml><?xml version="1.0" encoding="utf-8"?>
<ds:datastoreItem xmlns:ds="http://schemas.openxmlformats.org/officeDocument/2006/customXml" ds:itemID="{cb5c7ca5-9744-4818-8e0d-ec774c7b6f11}">
  <ds:schemaRefs/>
</ds:datastoreItem>
</file>

<file path=customXml/itemProps46.xml><?xml version="1.0" encoding="utf-8"?>
<ds:datastoreItem xmlns:ds="http://schemas.openxmlformats.org/officeDocument/2006/customXml" ds:itemID="{6ae2974f-eea9-472a-92b5-f28108c966fa}">
  <ds:schemaRefs/>
</ds:datastoreItem>
</file>

<file path=customXml/itemProps47.xml><?xml version="1.0" encoding="utf-8"?>
<ds:datastoreItem xmlns:ds="http://schemas.openxmlformats.org/officeDocument/2006/customXml" ds:itemID="{29b0a889-cc7a-4915-b42f-20482f4a41b1}">
  <ds:schemaRefs/>
</ds:datastoreItem>
</file>

<file path=customXml/itemProps48.xml><?xml version="1.0" encoding="utf-8"?>
<ds:datastoreItem xmlns:ds="http://schemas.openxmlformats.org/officeDocument/2006/customXml" ds:itemID="{4c4ba185-ae04-4f1d-852a-81a01cdba160}">
  <ds:schemaRefs/>
</ds:datastoreItem>
</file>

<file path=customXml/itemProps49.xml><?xml version="1.0" encoding="utf-8"?>
<ds:datastoreItem xmlns:ds="http://schemas.openxmlformats.org/officeDocument/2006/customXml" ds:itemID="{d8942bad-cf6c-465c-9b33-5d0d63c0328b}">
  <ds:schemaRefs/>
</ds:datastoreItem>
</file>

<file path=customXml/itemProps5.xml><?xml version="1.0" encoding="utf-8"?>
<ds:datastoreItem xmlns:ds="http://schemas.openxmlformats.org/officeDocument/2006/customXml" ds:itemID="{32189f73-10ed-4aad-be52-0722fd0c738c}">
  <ds:schemaRefs/>
</ds:datastoreItem>
</file>

<file path=customXml/itemProps50.xml><?xml version="1.0" encoding="utf-8"?>
<ds:datastoreItem xmlns:ds="http://schemas.openxmlformats.org/officeDocument/2006/customXml" ds:itemID="{ffe300ac-9ca8-4d09-a339-487aa13407d9}">
  <ds:schemaRefs/>
</ds:datastoreItem>
</file>

<file path=customXml/itemProps51.xml><?xml version="1.0" encoding="utf-8"?>
<ds:datastoreItem xmlns:ds="http://schemas.openxmlformats.org/officeDocument/2006/customXml" ds:itemID="{71baf3b9-6718-4fed-90d0-ac90e93339e2}">
  <ds:schemaRefs/>
</ds:datastoreItem>
</file>

<file path=customXml/itemProps52.xml><?xml version="1.0" encoding="utf-8"?>
<ds:datastoreItem xmlns:ds="http://schemas.openxmlformats.org/officeDocument/2006/customXml" ds:itemID="{c7c3c2e0-1df4-4c5f-82a5-1ab1e47f1a12}">
  <ds:schemaRefs/>
</ds:datastoreItem>
</file>

<file path=customXml/itemProps53.xml><?xml version="1.0" encoding="utf-8"?>
<ds:datastoreItem xmlns:ds="http://schemas.openxmlformats.org/officeDocument/2006/customXml" ds:itemID="{3cea2940-451c-4e63-a158-51b45ec2409b}">
  <ds:schemaRefs/>
</ds:datastoreItem>
</file>

<file path=customXml/itemProps54.xml><?xml version="1.0" encoding="utf-8"?>
<ds:datastoreItem xmlns:ds="http://schemas.openxmlformats.org/officeDocument/2006/customXml" ds:itemID="{357660c6-b1a6-4459-9ef1-7fd80d959559}">
  <ds:schemaRefs/>
</ds:datastoreItem>
</file>

<file path=customXml/itemProps55.xml><?xml version="1.0" encoding="utf-8"?>
<ds:datastoreItem xmlns:ds="http://schemas.openxmlformats.org/officeDocument/2006/customXml" ds:itemID="{4d725b0c-b46d-4e99-a184-6ac2e51712af}">
  <ds:schemaRefs/>
</ds:datastoreItem>
</file>

<file path=customXml/itemProps56.xml><?xml version="1.0" encoding="utf-8"?>
<ds:datastoreItem xmlns:ds="http://schemas.openxmlformats.org/officeDocument/2006/customXml" ds:itemID="{ffec4e1c-0bb0-4ba9-8266-5ddef3548640}">
  <ds:schemaRefs/>
</ds:datastoreItem>
</file>

<file path=customXml/itemProps57.xml><?xml version="1.0" encoding="utf-8"?>
<ds:datastoreItem xmlns:ds="http://schemas.openxmlformats.org/officeDocument/2006/customXml" ds:itemID="{be816daa-3d71-4bce-904e-c48c46490ef4}">
  <ds:schemaRefs/>
</ds:datastoreItem>
</file>

<file path=customXml/itemProps58.xml><?xml version="1.0" encoding="utf-8"?>
<ds:datastoreItem xmlns:ds="http://schemas.openxmlformats.org/officeDocument/2006/customXml" ds:itemID="{904d41fc-ad1e-4f2c-8bc6-24a4cf70c0f2}">
  <ds:schemaRefs/>
</ds:datastoreItem>
</file>

<file path=customXml/itemProps59.xml><?xml version="1.0" encoding="utf-8"?>
<ds:datastoreItem xmlns:ds="http://schemas.openxmlformats.org/officeDocument/2006/customXml" ds:itemID="{3630f891-226c-4b6d-b8bf-b528dc7c8fcd}">
  <ds:schemaRefs/>
</ds:datastoreItem>
</file>

<file path=customXml/itemProps6.xml><?xml version="1.0" encoding="utf-8"?>
<ds:datastoreItem xmlns:ds="http://schemas.openxmlformats.org/officeDocument/2006/customXml" ds:itemID="{5b78abb7-ce17-4baf-841f-e8bac6046450}">
  <ds:schemaRefs/>
</ds:datastoreItem>
</file>

<file path=customXml/itemProps60.xml><?xml version="1.0" encoding="utf-8"?>
<ds:datastoreItem xmlns:ds="http://schemas.openxmlformats.org/officeDocument/2006/customXml" ds:itemID="{111e0c1d-e1a0-47ea-9a4c-d2ef688eabc8}">
  <ds:schemaRefs/>
</ds:datastoreItem>
</file>

<file path=customXml/itemProps61.xml><?xml version="1.0" encoding="utf-8"?>
<ds:datastoreItem xmlns:ds="http://schemas.openxmlformats.org/officeDocument/2006/customXml" ds:itemID="{0d328479-90b6-46b1-8f22-3963a47f6274}">
  <ds:schemaRefs/>
</ds:datastoreItem>
</file>

<file path=customXml/itemProps62.xml><?xml version="1.0" encoding="utf-8"?>
<ds:datastoreItem xmlns:ds="http://schemas.openxmlformats.org/officeDocument/2006/customXml" ds:itemID="{953504fb-fc42-40f9-b98b-fefbfe710be7}">
  <ds:schemaRefs/>
</ds:datastoreItem>
</file>

<file path=customXml/itemProps7.xml><?xml version="1.0" encoding="utf-8"?>
<ds:datastoreItem xmlns:ds="http://schemas.openxmlformats.org/officeDocument/2006/customXml" ds:itemID="{6775f094-894c-4203-8bf6-4977db551fa0}">
  <ds:schemaRefs/>
</ds:datastoreItem>
</file>

<file path=customXml/itemProps8.xml><?xml version="1.0" encoding="utf-8"?>
<ds:datastoreItem xmlns:ds="http://schemas.openxmlformats.org/officeDocument/2006/customXml" ds:itemID="{701b6fce-3d3a-4ec6-90c9-827fe7fb31c1}">
  <ds:schemaRefs/>
</ds:datastoreItem>
</file>

<file path=customXml/itemProps9.xml><?xml version="1.0" encoding="utf-8"?>
<ds:datastoreItem xmlns:ds="http://schemas.openxmlformats.org/officeDocument/2006/customXml" ds:itemID="{0091e578-2521-48cd-b67d-fcfcef1d3cf2}">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2023-05-22T10:13:00Z</dcterms:created>
  <dc:creator>Administrator</dc:creator>
  <cp:lastModifiedBy>Administrator</cp:lastModifiedBy>
  <dcterms:modified xsi:type="dcterms:W3CDTF">2024-02-02T07:07:16Z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DFE843B548454562A864671AA6865D39_12</vt:lpwstr>
  </property>
</Properties>
</file>