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换马店镇2023年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根据《中华人民共和国政府信息公开条例》《河北省实施〈中华人民共和国政府信息公开条例〉办法》《中华人民共和国政府信息公开工作年度报告格式》等规定，发布本年度报告。报告中所列数据统计期限为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1月1日至12月31日。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年，换马店镇人民政府认真贯彻实施《中华人民共和国政府信息公开条例》，按照《中华人民共和国政府信息公开工作年度报告格式》及《政府信息公开工作年度报告编发指南（参考）》等文件和省、市县有关要求，不断加强政府信息公开工作领导，完善信息公开制度，认真落实主体责任，全面深入开展政府信息公开工作，进一步提高了政府公信力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（一）加大主动公开力度。202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3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年度我镇主动公开的主要类别为党建、扶贫、民政、财政、卫健、学习教育、环境保护、安全生产、风险防范、志愿服务、行政执法等几大类，并按照要求在县政府网站上及时上传发布规划信息、权责清单、行政执法、扶贫资金、预算决算、惠农惠民财政补贴、电子商务进农村、政策解读、基层政务公开事项目录、人大代表建议、政协提案办理情况等各类政府信息等内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（二）规范依申请公开办理。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2023年，我镇严格执行《河北省政府信息公开申请办理规范》，按要求在县政府信息公开平台公开我镇政府信息公开申请指南，明确提供现场、信函等信息公开申请渠道，进一步建立健全了依申请公开工作制度，扎实推进依申请公开工作规范化标准化。2023年以来，我镇共收到依申请公开信息0件，办结0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（三）严格政府信息管理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。为确保《中华人民共和国政府信息公开条例》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精神落到实处，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信息公开工作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做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到实处，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我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成立了由镇长任组长的工作领导小组，由镇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党政办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负责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具体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专项工作，配有2名专职工作人员，并下设办公室，负责信息搜集、上报、公开等具体事务，认真做好政务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eastAsia="zh-CN"/>
        </w:rPr>
        <w:t>工作</w:t>
      </w:r>
      <w:r>
        <w:rPr>
          <w:rFonts w:hint="default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，落实好主体责任。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（四）完善政府信息公开平台建设。根据我镇实际，在原有基础上，不断完善综合服务中心各项制度，优化政务公开的管理和服务，并认真执行村级事务“四议两公开”工作法，打造阳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光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村务。同时，为进一步做好政务公开工作，优化群众服务，我镇制定《换马店镇公共服务清单》公开牌，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张贴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在镇行政综合服务中心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正对面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，并及时在微信公众号公开《换马店镇行政综合服务中心常办业务办事指南》，为群众办事提供了便利。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五）积极发挥监督保障作用。一是认真执行《换马店镇政务信息发布审核制度》，严格规范信息发布的流程，坚持由党政办统一审核发布，严把信息上传关；二是始终坚持专人负责政务公开具体工作，定期将政策法规、工作动态、行政执法、行政许可、预算决算等信息进行公开；三是加强人员专业培训，积极参加上级部门组织的政府信息公开学习培训，提升业务人员操作技能，不断增强保密意识和业务能力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351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2023年，在上级部门的有力指导下，我镇在政府信息公开工作中取得了一些效果，同时也存在一些问题。一是工作机制仍需进一步完善，在确保信息及时更新的加强审核，避免出现失误。二是信息公开形式单一，需要加强学习培训尤其是在政策解读方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下一步，我镇将不断扩展信息公开的渠道，改进信息公开的形式，及时更新公开信息，确保信息公开的时效性、准确性和规范性。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年，我镇没有收取信息处理费。无其他需要报告事项。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5MjQwYmE4MTZiNTY0YmJiZjY1MDE2NWFmYWYzNDIifQ=="/>
  </w:docVars>
  <w:rsids>
    <w:rsidRoot w:val="063977E7"/>
    <w:rsid w:val="034C5D35"/>
    <w:rsid w:val="063977E7"/>
    <w:rsid w:val="0E5F618D"/>
    <w:rsid w:val="100452C0"/>
    <w:rsid w:val="1BCD3CD1"/>
    <w:rsid w:val="1BD1392C"/>
    <w:rsid w:val="2D3A7792"/>
    <w:rsid w:val="351E32E3"/>
    <w:rsid w:val="363B3599"/>
    <w:rsid w:val="4D212B27"/>
    <w:rsid w:val="56FB7981"/>
    <w:rsid w:val="58D00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autoRedefine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2114</Words>
  <Characters>2158</Characters>
  <Lines>0</Lines>
  <Paragraphs>0</Paragraphs>
  <TotalTime>21</TotalTime>
  <ScaleCrop>false</ScaleCrop>
  <LinksUpToDate>false</LinksUpToDate>
  <CharactersWithSpaces>2349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2024-04-03T08:54:51Z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1157CE926B71424ABCEDD46E97C11597</vt:lpwstr>
  </property>
</Properties>
</file>