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宁晋县审计局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根据《中华人民共和国政府信息公开条例》、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《河北省实施〈中华人民共和国政府信息公开条例〉办法》和省、市、县政务公开工作要求等规定，发布本年度报告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2023年1月1日至12月31日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本年报的电子版可在宁晋县人民政府网站（https://www.ningjin.gov.cn/）下载。如对本年报有任何疑问，请与宁晋县审计局办公室联系，联系电话：0319-5676007。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一）主动公开进一步加强。截至2023年底，我局通过网站等多种渠道，主动公开政府信息，其中网站公开35条。认真做好新修订《中华人民共和国审计法》的学习宣传工作，不断丰富法治宣传教育形式，充分利用“审计大讲堂”、《中国审计报》、《中国审计》杂志等平台，加大对审计人员的法治教育培训力度。进一步明确信息公开时间，做到重大事项及时公布、突发事件及时反馈。积极回应社会关切热点内容，以公开促进重大决策部署落地落实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二）依申请公开进一步规范。严格执行新出台的《条例》，进一步规范政府信息公开申请办理工作，及时修订依法申请公开相关制度，准确做好明确公开、不予公开、非本机关负责公开等情况回复并以相关法律依据说明理由，依法保障公民、法人和其他组织获取政府信息的权利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三）政府信息管理更加规范。认真落实《中华人民共和国政府信息公开条例》和《2023宁晋县政务公开工作要点》要求，进一步建立健全政府信息发布机制、政府信息公开审查机制、政府信息公开协调机制和政府信息公开动态调整机制。结合本地区本部门年度工作重点，及时调整主动公开目录，做好各部门政府信息主动公开监督工作，保证各栏目信息动态更新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（四）公开平台建设进一步加快。充分发挥“宁晋县人民政府”门户网站主阵地作用，加强政府网站内容建设和信息发布审核，确保网站栏目内容准确、发布规范、更新及时，加强对社会关切的热点问题回应。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五）组织协调监督保障持续加强。我局根据新条例及省、市、县2023年政务公开工作要点，结合县政府重点工作，不断将政府信息公开各项工作细化内容、明确责任；强化各部门间沟通协调，通过微信工作群，加强工作人员间日常交流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以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来，我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在推动政务公开工作方面采取积极措施，取得了一定成效，但仍存在一些问题和不足，主要表现在：一是信息公开方式有待进一步拓展；二是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主动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公开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意识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有待进一步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加强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；三是政策解读质量有待进一步提升。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针对工作中存在的问题和不足我局将大力推动政府信息公开法规、规定贯彻实施，组织好政府信息公开培训，不断提高相关人员工作能力与水平，促进本单位依法、规范开展政府信息公开工作，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认真落实读网制度，确保在规定的时限和范围内，及时发布和更新依法应主动公开的政府信息，以提高群众对政府信息公开的知晓率和参与度，不断增强政府工作的透明度。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2023年，我局没有收取信息处理费。无其他需要报告事项。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宁晋县审计局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2024年1月12日</w:t>
      </w:r>
    </w:p>
    <w:p/>
    <w:sectPr>
      <w:footerReference r:id="rId3" w:type="default"/>
      <w:pgSz w:w="11906" w:h="16838"/>
      <w:pgMar w:top="1814" w:right="1474" w:bottom="1814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B5DBC53"/>
    <w:multiLevelType w:val="singleLevel"/>
    <w:tmpl w:val="DB5DBC5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5MjQwYmE4MTZiNTY0YmJiZjY1MDE2NWFmYWYzNDIifQ=="/>
  </w:docVars>
  <w:rsids>
    <w:rsidRoot w:val="4F6B47D7"/>
    <w:rsid w:val="3F2340C9"/>
    <w:rsid w:val="4F6B47D7"/>
    <w:rsid w:val="70E03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47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2024-01-12T08:53:00Z</dcterms:created>
  <dc:creator>A双语主持人杜珊°°7 Sisi</dc:creator>
  <cp:lastModifiedBy>Administrator</cp:lastModifiedBy>
  <dcterms:modified xsi:type="dcterms:W3CDTF">2024-04-03T09:11:36Z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E71B2E061A8D41B388DE80C8922658B2_12</vt:lpwstr>
  </property>
</Properties>
</file>