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AE10A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cs="宋体"/>
          <w:b/>
          <w:i w:val="0"/>
          <w:caps w:val="0"/>
          <w:color w:val="333333"/>
          <w:spacing w:val="0"/>
          <w:sz w:val="36"/>
          <w:szCs w:val="36"/>
          <w:shd w:val="clear" w:color="auto" w:fill="FFFFFF"/>
          <w:lang w:eastAsia="zh-CN"/>
        </w:rPr>
        <w:t>宁晋县支援油田建设服务中心</w:t>
      </w:r>
      <w:r>
        <w:rPr>
          <w:rFonts w:hint="eastAsia" w:ascii="宋体" w:hAnsi="宋体" w:cs="宋体"/>
          <w:b/>
          <w:i w:val="0"/>
          <w:caps w:val="0"/>
          <w:color w:val="333333"/>
          <w:spacing w:val="0"/>
          <w:sz w:val="36"/>
          <w:szCs w:val="36"/>
          <w:shd w:val="clear" w:color="auto" w:fill="FFFFFF"/>
          <w:lang w:val="en-US" w:eastAsia="zh-CN"/>
        </w:rPr>
        <w:t>2024年</w:t>
      </w:r>
      <w:r>
        <w:rPr>
          <w:rFonts w:hint="eastAsia" w:ascii="宋体" w:hAnsi="宋体" w:eastAsia="宋体" w:cs="宋体"/>
          <w:b/>
          <w:i w:val="0"/>
          <w:caps w:val="0"/>
          <w:color w:val="333333"/>
          <w:spacing w:val="0"/>
          <w:sz w:val="36"/>
          <w:szCs w:val="36"/>
          <w:shd w:val="clear" w:color="auto" w:fill="FFFFFF"/>
        </w:rPr>
        <w:t>政府信息公开工作年度报告</w:t>
      </w:r>
    </w:p>
    <w:p w14:paraId="204596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7FED2B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7BCD90A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b w:val="0"/>
          <w:i w:val="0"/>
          <w:caps w:val="0"/>
          <w:color w:val="333333"/>
          <w:spacing w:val="0"/>
          <w:sz w:val="24"/>
          <w:szCs w:val="24"/>
          <w:shd w:val="clear" w:color="auto" w:fill="FFFFFF"/>
        </w:rPr>
        <w:t>根据《中华人民共和国政府信息公开条例》</w:t>
      </w:r>
      <w:r>
        <w:rPr>
          <w:rFonts w:hint="eastAsia" w:ascii="宋体" w:hAnsi="宋体" w:eastAsia="宋体" w:cs="宋体"/>
          <w:b w:val="0"/>
          <w:i w:val="0"/>
          <w:caps w:val="0"/>
          <w:color w:val="333333"/>
          <w:spacing w:val="0"/>
          <w:sz w:val="24"/>
          <w:szCs w:val="24"/>
          <w:shd w:val="clear" w:color="auto" w:fill="FFFFFF"/>
          <w:lang w:eastAsia="zh-CN"/>
        </w:rPr>
        <w:t>，支援油田建设服务中心</w:t>
      </w:r>
      <w:r>
        <w:rPr>
          <w:rFonts w:hint="eastAsia" w:ascii="宋体" w:hAnsi="宋体" w:eastAsia="宋体" w:cs="宋体"/>
          <w:b w:val="0"/>
          <w:i w:val="0"/>
          <w:caps w:val="0"/>
          <w:color w:val="333333"/>
          <w:spacing w:val="0"/>
          <w:sz w:val="24"/>
          <w:szCs w:val="24"/>
          <w:shd w:val="clear" w:color="auto" w:fill="FFFFFF"/>
        </w:rPr>
        <w:t>积极抓好各项工作任务的推进落实，加强信息发布工作，完善工作机制，进一步加大公开力度，不断增强政府信息公开实效。</w:t>
      </w:r>
      <w:r>
        <w:rPr>
          <w:rFonts w:hint="eastAsia" w:ascii="宋体" w:hAnsi="宋体" w:eastAsia="宋体" w:cs="宋体"/>
          <w:i w:val="0"/>
          <w:iCs w:val="0"/>
          <w:caps w:val="0"/>
          <w:color w:val="333333"/>
          <w:spacing w:val="0"/>
          <w:sz w:val="24"/>
          <w:szCs w:val="24"/>
          <w:shd w:val="clear" w:fill="FFFFFF"/>
          <w:lang w:val="en-US" w:eastAsia="zh-CN"/>
        </w:rPr>
        <w:t>本年报中所列数据的统计期限为2024年1月1日至12月31日。</w:t>
      </w:r>
    </w:p>
    <w:p w14:paraId="5334A0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b/>
          <w:bCs/>
          <w:i w:val="0"/>
          <w:iCs w:val="0"/>
          <w:caps w:val="0"/>
          <w:color w:val="333333"/>
          <w:spacing w:val="0"/>
          <w:sz w:val="24"/>
          <w:szCs w:val="24"/>
          <w:shd w:val="clear" w:fill="FFFFFF"/>
        </w:rPr>
        <w:t>一、总体情况</w:t>
      </w:r>
    </w:p>
    <w:p w14:paraId="10EF0474">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b w:val="0"/>
          <w:i w:val="0"/>
          <w:caps w:val="0"/>
          <w:color w:val="333333"/>
          <w:spacing w:val="0"/>
          <w:sz w:val="24"/>
          <w:szCs w:val="24"/>
          <w:shd w:val="clear" w:color="auto" w:fill="FFFFFF"/>
        </w:rPr>
        <w:t>主动公开政府信息情况</w:t>
      </w:r>
      <w:r>
        <w:rPr>
          <w:rFonts w:hint="eastAsia" w:ascii="宋体" w:hAnsi="宋体" w:eastAsia="宋体" w:cs="宋体"/>
          <w:b w:val="0"/>
          <w:i w:val="0"/>
          <w:caps w:val="0"/>
          <w:color w:val="333333"/>
          <w:spacing w:val="0"/>
          <w:sz w:val="24"/>
          <w:szCs w:val="24"/>
          <w:shd w:val="clear" w:color="auto" w:fill="FFFFFF"/>
          <w:lang w:eastAsia="zh-CN"/>
        </w:rPr>
        <w:t>。今年以来我中心主动公开信息</w:t>
      </w:r>
      <w:r>
        <w:rPr>
          <w:rFonts w:hint="eastAsia" w:ascii="宋体" w:hAnsi="宋体" w:eastAsia="宋体" w:cs="宋体"/>
          <w:b w:val="0"/>
          <w:i w:val="0"/>
          <w:caps w:val="0"/>
          <w:color w:val="333333"/>
          <w:spacing w:val="0"/>
          <w:sz w:val="24"/>
          <w:szCs w:val="24"/>
          <w:shd w:val="clear" w:color="auto" w:fill="FFFFFF"/>
          <w:lang w:val="en-US" w:eastAsia="zh-CN"/>
        </w:rPr>
        <w:t>3条，其中政府网站公开财政预决算信息2条，不断增强预决算透明度。公开宁晋县支援油田建设服务中心2023年政府信息公开工作年度报告1条，方便群众及时了解单位工作动态信息及了解相关的办事程序</w:t>
      </w:r>
      <w:r>
        <w:rPr>
          <w:rFonts w:hint="eastAsia" w:ascii="宋体" w:hAnsi="宋体" w:eastAsia="宋体" w:cs="宋体"/>
          <w:b w:val="0"/>
          <w:i w:val="0"/>
          <w:caps w:val="0"/>
          <w:color w:val="333333"/>
          <w:spacing w:val="0"/>
          <w:sz w:val="24"/>
          <w:szCs w:val="24"/>
          <w:shd w:val="clear" w:color="auto" w:fill="FFFFFF"/>
        </w:rPr>
        <w:t>。</w:t>
      </w:r>
    </w:p>
    <w:p w14:paraId="139D1E92">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420" w:leftChars="0" w:right="0" w:rightChars="0"/>
        <w:textAlignment w:val="auto"/>
        <w:rPr>
          <w:rFonts w:hint="eastAsia" w:ascii="宋体" w:hAnsi="宋体" w:cs="宋体"/>
          <w:b w:val="0"/>
          <w:i w:val="0"/>
          <w:caps w:val="0"/>
          <w:color w:val="333333"/>
          <w:spacing w:val="0"/>
          <w:sz w:val="24"/>
          <w:szCs w:val="24"/>
          <w:shd w:val="clear" w:color="auto" w:fill="FFFFFF"/>
          <w:lang w:eastAsia="zh-CN"/>
        </w:rPr>
      </w:pPr>
      <w:r>
        <w:rPr>
          <w:rFonts w:hint="eastAsia" w:ascii="宋体" w:hAnsi="宋体" w:eastAsia="宋体" w:cs="宋体"/>
          <w:b w:val="0"/>
          <w:i w:val="0"/>
          <w:caps w:val="0"/>
          <w:color w:val="333333"/>
          <w:spacing w:val="0"/>
          <w:sz w:val="24"/>
          <w:szCs w:val="24"/>
          <w:shd w:val="clear" w:color="auto" w:fill="FFFFFF"/>
        </w:rPr>
        <w:t>（二）依申请公开情况。20</w:t>
      </w:r>
      <w:r>
        <w:rPr>
          <w:rFonts w:hint="eastAsia" w:ascii="宋体" w:hAnsi="宋体" w:cs="宋体"/>
          <w:b w:val="0"/>
          <w:i w:val="0"/>
          <w:caps w:val="0"/>
          <w:color w:val="333333"/>
          <w:spacing w:val="0"/>
          <w:sz w:val="24"/>
          <w:szCs w:val="24"/>
          <w:shd w:val="clear" w:color="auto" w:fill="FFFFFF"/>
          <w:lang w:val="en-US" w:eastAsia="zh-CN"/>
        </w:rPr>
        <w:t>24</w:t>
      </w:r>
      <w:r>
        <w:rPr>
          <w:rFonts w:hint="eastAsia" w:ascii="宋体" w:hAnsi="宋体" w:eastAsia="宋体" w:cs="宋体"/>
          <w:b w:val="0"/>
          <w:i w:val="0"/>
          <w:caps w:val="0"/>
          <w:color w:val="333333"/>
          <w:spacing w:val="0"/>
          <w:sz w:val="24"/>
          <w:szCs w:val="24"/>
          <w:shd w:val="clear" w:color="auto" w:fill="FFFFFF"/>
        </w:rPr>
        <w:t>年我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依申请公开政府信息</w:t>
      </w:r>
      <w:r>
        <w:rPr>
          <w:rFonts w:hint="eastAsia" w:ascii="宋体" w:hAnsi="宋体" w:cs="宋体"/>
          <w:b w:val="0"/>
          <w:i w:val="0"/>
          <w:caps w:val="0"/>
          <w:color w:val="333333"/>
          <w:spacing w:val="0"/>
          <w:sz w:val="24"/>
          <w:szCs w:val="24"/>
          <w:shd w:val="clear" w:color="auto" w:fill="FFFFFF"/>
          <w:lang w:val="en-US" w:eastAsia="zh-CN"/>
        </w:rPr>
        <w:t>0</w:t>
      </w:r>
      <w:r>
        <w:rPr>
          <w:rFonts w:hint="eastAsia" w:ascii="宋体" w:hAnsi="宋体" w:eastAsia="宋体" w:cs="宋体"/>
          <w:b w:val="0"/>
          <w:i w:val="0"/>
          <w:caps w:val="0"/>
          <w:color w:val="333333"/>
          <w:spacing w:val="0"/>
          <w:sz w:val="24"/>
          <w:szCs w:val="24"/>
          <w:shd w:val="clear" w:color="auto" w:fill="FFFFFF"/>
          <w:lang w:eastAsia="zh-CN"/>
        </w:rPr>
        <w:t>条</w:t>
      </w:r>
      <w:r>
        <w:rPr>
          <w:rFonts w:hint="eastAsia" w:ascii="宋体" w:hAnsi="宋体" w:cs="宋体"/>
          <w:b w:val="0"/>
          <w:i w:val="0"/>
          <w:caps w:val="0"/>
          <w:color w:val="333333"/>
          <w:spacing w:val="0"/>
          <w:sz w:val="24"/>
          <w:szCs w:val="24"/>
          <w:shd w:val="clear" w:color="auto" w:fill="FFFFFF"/>
          <w:lang w:eastAsia="zh-CN"/>
        </w:rPr>
        <w:t>。</w:t>
      </w:r>
    </w:p>
    <w:p w14:paraId="3E97030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shd w:val="clear" w:color="auto" w:fill="FFFFFF"/>
        </w:rPr>
      </w:pPr>
      <w:r>
        <w:rPr>
          <w:rFonts w:hint="eastAsia" w:ascii="宋体" w:hAnsi="宋体" w:eastAsia="宋体" w:cs="宋体"/>
          <w:b w:val="0"/>
          <w:i w:val="0"/>
          <w:caps w:val="0"/>
          <w:color w:val="333333"/>
          <w:spacing w:val="0"/>
          <w:sz w:val="24"/>
          <w:szCs w:val="24"/>
          <w:shd w:val="clear" w:color="auto" w:fill="FFFFFF"/>
        </w:rPr>
        <w:t>（三）政府信息管理。一是</w:t>
      </w:r>
      <w:r>
        <w:rPr>
          <w:rFonts w:hint="eastAsia" w:ascii="宋体" w:hAnsi="宋体" w:eastAsia="宋体" w:cs="宋体"/>
          <w:b w:val="0"/>
          <w:i w:val="0"/>
          <w:caps w:val="0"/>
          <w:color w:val="333333"/>
          <w:spacing w:val="0"/>
          <w:sz w:val="24"/>
          <w:szCs w:val="24"/>
          <w:shd w:val="clear" w:color="auto" w:fill="FFFFFF"/>
          <w:lang w:eastAsia="zh-CN"/>
        </w:rPr>
        <w:t>高度重视，精心组织</w:t>
      </w:r>
      <w:r>
        <w:rPr>
          <w:rFonts w:hint="eastAsia" w:ascii="宋体" w:hAnsi="宋体" w:eastAsia="宋体" w:cs="宋体"/>
          <w:b w:val="0"/>
          <w:i w:val="0"/>
          <w:caps w:val="0"/>
          <w:color w:val="333333"/>
          <w:spacing w:val="0"/>
          <w:sz w:val="24"/>
          <w:szCs w:val="24"/>
          <w:shd w:val="clear" w:color="auto" w:fill="FFFFFF"/>
        </w:rPr>
        <w:t>。</w:t>
      </w:r>
      <w:r>
        <w:rPr>
          <w:rFonts w:hint="eastAsia" w:ascii="宋体" w:hAnsi="宋体" w:eastAsia="宋体" w:cs="宋体"/>
          <w:b w:val="0"/>
          <w:i w:val="0"/>
          <w:caps w:val="0"/>
          <w:color w:val="333333"/>
          <w:spacing w:val="0"/>
          <w:sz w:val="24"/>
          <w:szCs w:val="24"/>
          <w:shd w:val="clear" w:color="auto" w:fill="FFFFFF"/>
          <w:lang w:eastAsia="zh-CN"/>
        </w:rPr>
        <w:t>我中心高度重视政府信息公开工作，按照谁主管谁负责的原则，</w:t>
      </w:r>
      <w:r>
        <w:rPr>
          <w:rFonts w:hint="eastAsia" w:ascii="宋体" w:hAnsi="宋体" w:eastAsia="宋体" w:cs="宋体"/>
          <w:b w:val="0"/>
          <w:i w:val="0"/>
          <w:caps w:val="0"/>
          <w:color w:val="333333"/>
          <w:spacing w:val="0"/>
          <w:sz w:val="24"/>
          <w:szCs w:val="24"/>
          <w:shd w:val="clear" w:color="auto" w:fill="FFFFFF"/>
        </w:rPr>
        <w:t>把</w:t>
      </w:r>
      <w:r>
        <w:rPr>
          <w:rFonts w:hint="eastAsia" w:ascii="宋体" w:hAnsi="宋体" w:cs="宋体"/>
          <w:b w:val="0"/>
          <w:i w:val="0"/>
          <w:caps w:val="0"/>
          <w:color w:val="333333"/>
          <w:spacing w:val="0"/>
          <w:sz w:val="24"/>
          <w:szCs w:val="24"/>
          <w:shd w:val="clear" w:color="auto" w:fill="FFFFFF"/>
          <w:lang w:eastAsia="zh-CN"/>
        </w:rPr>
        <w:t>政府</w:t>
      </w:r>
      <w:r>
        <w:rPr>
          <w:rFonts w:hint="eastAsia" w:ascii="宋体" w:hAnsi="宋体" w:eastAsia="宋体" w:cs="宋体"/>
          <w:b w:val="0"/>
          <w:i w:val="0"/>
          <w:caps w:val="0"/>
          <w:color w:val="333333"/>
          <w:spacing w:val="0"/>
          <w:sz w:val="24"/>
          <w:szCs w:val="24"/>
          <w:shd w:val="clear" w:color="auto" w:fill="FFFFFF"/>
        </w:rPr>
        <w:t>信息公开工作摆上重要议事日程，</w:t>
      </w:r>
      <w:r>
        <w:rPr>
          <w:rFonts w:hint="eastAsia" w:ascii="宋体" w:hAnsi="宋体" w:eastAsia="宋体" w:cs="宋体"/>
          <w:b w:val="0"/>
          <w:i w:val="0"/>
          <w:caps w:val="0"/>
          <w:color w:val="333333"/>
          <w:spacing w:val="0"/>
          <w:sz w:val="24"/>
          <w:szCs w:val="24"/>
          <w:shd w:val="clear" w:color="auto" w:fill="FFFFFF"/>
          <w:lang w:eastAsia="zh-CN"/>
        </w:rPr>
        <w:t>并</w:t>
      </w:r>
      <w:bookmarkStart w:id="0" w:name="_GoBack"/>
      <w:bookmarkEnd w:id="0"/>
      <w:r>
        <w:rPr>
          <w:rFonts w:hint="eastAsia" w:ascii="宋体" w:hAnsi="宋体" w:eastAsia="宋体" w:cs="宋体"/>
          <w:b w:val="0"/>
          <w:i w:val="0"/>
          <w:caps w:val="0"/>
          <w:color w:val="333333"/>
          <w:spacing w:val="0"/>
          <w:sz w:val="24"/>
          <w:szCs w:val="24"/>
          <w:shd w:val="clear" w:color="auto" w:fill="FFFFFF"/>
        </w:rPr>
        <w:t>设立专职人员负责收集整理公开信息。二是强化制度建设</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rPr>
        <w:t>加强对政务信息公开的工作规范化管理。制定</w:t>
      </w:r>
      <w:r>
        <w:rPr>
          <w:rFonts w:hint="eastAsia" w:ascii="宋体" w:hAnsi="宋体" w:eastAsia="宋体" w:cs="宋体"/>
          <w:b w:val="0"/>
          <w:i w:val="0"/>
          <w:caps w:val="0"/>
          <w:color w:val="333333"/>
          <w:spacing w:val="0"/>
          <w:sz w:val="24"/>
          <w:szCs w:val="24"/>
          <w:shd w:val="clear" w:color="auto" w:fill="FFFFFF"/>
          <w:lang w:eastAsia="zh-CN"/>
        </w:rPr>
        <w:t>并完善了</w:t>
      </w:r>
      <w:r>
        <w:rPr>
          <w:rFonts w:hint="eastAsia" w:ascii="宋体" w:hAnsi="宋体" w:eastAsia="宋体" w:cs="宋体"/>
          <w:b w:val="0"/>
          <w:i w:val="0"/>
          <w:caps w:val="0"/>
          <w:color w:val="333333"/>
          <w:spacing w:val="0"/>
          <w:sz w:val="24"/>
          <w:szCs w:val="24"/>
          <w:shd w:val="clear" w:color="auto" w:fill="FFFFFF"/>
        </w:rPr>
        <w:t>《宁晋县</w:t>
      </w:r>
      <w:r>
        <w:rPr>
          <w:rFonts w:hint="eastAsia" w:ascii="宋体" w:hAnsi="宋体" w:eastAsia="宋体" w:cs="宋体"/>
          <w:b w:val="0"/>
          <w:i w:val="0"/>
          <w:caps w:val="0"/>
          <w:color w:val="333333"/>
          <w:spacing w:val="0"/>
          <w:sz w:val="24"/>
          <w:szCs w:val="24"/>
          <w:shd w:val="clear" w:color="auto" w:fill="FFFFFF"/>
          <w:lang w:eastAsia="zh-CN"/>
        </w:rPr>
        <w:t>支援油田建设服务中心</w:t>
      </w:r>
      <w:r>
        <w:rPr>
          <w:rFonts w:hint="eastAsia" w:ascii="宋体" w:hAnsi="宋体" w:eastAsia="宋体" w:cs="宋体"/>
          <w:b w:val="0"/>
          <w:i w:val="0"/>
          <w:caps w:val="0"/>
          <w:color w:val="333333"/>
          <w:spacing w:val="0"/>
          <w:sz w:val="24"/>
          <w:szCs w:val="24"/>
          <w:shd w:val="clear" w:color="auto" w:fill="FFFFFF"/>
        </w:rPr>
        <w:t>政务公开实施方案》，确保我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信息公开工作规范科学、平稳有序开展，并对公开目录和公开范围作出更加明确的规定，便于实际工作中把握。</w:t>
      </w:r>
    </w:p>
    <w:p w14:paraId="62DD368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lang w:eastAsia="zh-CN"/>
        </w:rPr>
      </w:pPr>
      <w:r>
        <w:rPr>
          <w:rFonts w:hint="eastAsia" w:ascii="宋体" w:hAnsi="宋体" w:eastAsia="宋体" w:cs="宋体"/>
          <w:b w:val="0"/>
          <w:i w:val="0"/>
          <w:caps w:val="0"/>
          <w:color w:val="333333"/>
          <w:spacing w:val="0"/>
          <w:sz w:val="24"/>
          <w:szCs w:val="24"/>
          <w:shd w:val="clear" w:color="auto" w:fill="FFFFFF"/>
        </w:rPr>
        <w:t>（四）平台建设。</w:t>
      </w:r>
      <w:r>
        <w:rPr>
          <w:rFonts w:hint="eastAsia" w:ascii="宋体" w:hAnsi="宋体" w:eastAsia="宋体" w:cs="宋体"/>
          <w:b w:val="0"/>
          <w:i w:val="0"/>
          <w:caps w:val="0"/>
          <w:color w:val="333333"/>
          <w:spacing w:val="0"/>
          <w:sz w:val="24"/>
          <w:szCs w:val="24"/>
          <w:shd w:val="clear" w:color="auto" w:fill="FFFFFF"/>
          <w:lang w:eastAsia="zh-CN"/>
        </w:rPr>
        <w:t>按照上级要求，</w:t>
      </w:r>
      <w:r>
        <w:rPr>
          <w:rFonts w:hint="eastAsia" w:ascii="宋体" w:hAnsi="宋体" w:eastAsia="宋体" w:cs="宋体"/>
          <w:b w:val="0"/>
          <w:i w:val="0"/>
          <w:caps w:val="0"/>
          <w:color w:val="333333"/>
          <w:spacing w:val="0"/>
          <w:sz w:val="24"/>
          <w:szCs w:val="24"/>
          <w:shd w:val="clear" w:color="auto" w:fill="FFFFFF"/>
          <w:lang w:val="en-US" w:eastAsia="zh-CN"/>
        </w:rPr>
        <w:t>2024年</w:t>
      </w:r>
      <w:r>
        <w:rPr>
          <w:rFonts w:hint="eastAsia" w:ascii="宋体" w:hAnsi="宋体" w:eastAsia="宋体" w:cs="宋体"/>
          <w:b w:val="0"/>
          <w:i w:val="0"/>
          <w:caps w:val="0"/>
          <w:color w:val="333333"/>
          <w:spacing w:val="0"/>
          <w:sz w:val="24"/>
          <w:szCs w:val="24"/>
          <w:shd w:val="clear" w:color="auto" w:fill="FFFFFF"/>
          <w:lang w:eastAsia="zh-CN"/>
        </w:rPr>
        <w:t>我中心在宁晋政府网站公开信息</w:t>
      </w:r>
      <w:r>
        <w:rPr>
          <w:rFonts w:hint="eastAsia" w:ascii="宋体" w:hAnsi="宋体" w:eastAsia="宋体" w:cs="宋体"/>
          <w:b w:val="0"/>
          <w:i w:val="0"/>
          <w:caps w:val="0"/>
          <w:color w:val="333333"/>
          <w:spacing w:val="0"/>
          <w:sz w:val="24"/>
          <w:szCs w:val="24"/>
          <w:shd w:val="clear" w:color="auto" w:fill="FFFFFF"/>
          <w:lang w:val="en-US" w:eastAsia="zh-CN"/>
        </w:rPr>
        <w:t>3条</w:t>
      </w:r>
      <w:r>
        <w:rPr>
          <w:rFonts w:hint="eastAsia" w:ascii="宋体" w:hAnsi="宋体" w:eastAsia="宋体" w:cs="宋体"/>
          <w:b w:val="0"/>
          <w:i w:val="0"/>
          <w:caps w:val="0"/>
          <w:color w:val="333333"/>
          <w:spacing w:val="0"/>
          <w:sz w:val="24"/>
          <w:szCs w:val="24"/>
          <w:shd w:val="clear" w:color="auto" w:fill="FFFFFF"/>
          <w:lang w:eastAsia="zh-CN"/>
        </w:rPr>
        <w:t>。</w:t>
      </w:r>
    </w:p>
    <w:p w14:paraId="2888C395">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b w:val="0"/>
          <w:i w:val="0"/>
          <w:caps w:val="0"/>
          <w:color w:val="333333"/>
          <w:spacing w:val="0"/>
          <w:sz w:val="24"/>
          <w:szCs w:val="24"/>
          <w:shd w:val="clear" w:color="auto" w:fill="FFFFFF"/>
        </w:rPr>
        <w:t>（五）政府信息公开工作的监督保障情况</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lang w:val="en-US" w:eastAsia="zh-CN"/>
        </w:rPr>
        <w:t>1</w:t>
      </w:r>
      <w:r>
        <w:rPr>
          <w:rFonts w:hint="eastAsia" w:ascii="宋体" w:hAnsi="宋体" w:eastAsia="宋体" w:cs="宋体"/>
          <w:b w:val="0"/>
          <w:i w:val="0"/>
          <w:caps w:val="0"/>
          <w:color w:val="333333"/>
          <w:spacing w:val="0"/>
          <w:sz w:val="24"/>
          <w:szCs w:val="24"/>
          <w:shd w:val="clear" w:color="auto" w:fill="FFFFFF"/>
        </w:rPr>
        <w:t>、安排专人负责，对应该主动公开的信息在规定时限内及时公开，公开的时间与公开的内容相适应，经常性工作定期公开，阶段性工作逐段公开，临时性工作随时公开。</w:t>
      </w:r>
      <w:r>
        <w:rPr>
          <w:rFonts w:hint="eastAsia" w:ascii="宋体" w:hAnsi="宋体" w:eastAsia="宋体" w:cs="宋体"/>
          <w:b w:val="0"/>
          <w:i w:val="0"/>
          <w:caps w:val="0"/>
          <w:color w:val="333333"/>
          <w:spacing w:val="0"/>
          <w:sz w:val="24"/>
          <w:szCs w:val="24"/>
          <w:shd w:val="clear" w:color="auto" w:fill="FFFFFF"/>
          <w:lang w:val="en-US" w:eastAsia="zh-CN"/>
        </w:rPr>
        <w:t>2</w:t>
      </w:r>
      <w:r>
        <w:rPr>
          <w:rFonts w:hint="eastAsia" w:ascii="宋体" w:hAnsi="宋体" w:eastAsia="宋体" w:cs="宋体"/>
          <w:b w:val="0"/>
          <w:i w:val="0"/>
          <w:caps w:val="0"/>
          <w:color w:val="333333"/>
          <w:spacing w:val="0"/>
          <w:sz w:val="24"/>
          <w:szCs w:val="24"/>
          <w:shd w:val="clear" w:color="auto" w:fill="FFFFFF"/>
        </w:rPr>
        <w:t>、加强人员专业培训，</w:t>
      </w:r>
      <w:r>
        <w:rPr>
          <w:rFonts w:hint="eastAsia" w:ascii="宋体" w:hAnsi="宋体" w:eastAsia="宋体" w:cs="宋体"/>
          <w:b w:val="0"/>
          <w:i w:val="0"/>
          <w:caps w:val="0"/>
          <w:color w:val="333333"/>
          <w:spacing w:val="0"/>
          <w:sz w:val="24"/>
          <w:szCs w:val="24"/>
          <w:shd w:val="clear" w:color="auto" w:fill="FFFFFF"/>
          <w:lang w:eastAsia="zh-CN"/>
        </w:rPr>
        <w:t>结合国务院相关主管部门制定或者修订的政府信息公开行政复议案件审理规范、《河北省政府信息公开申请办理规范》和年度报格式</w:t>
      </w:r>
      <w:r>
        <w:rPr>
          <w:rFonts w:hint="eastAsia" w:ascii="宋体" w:hAnsi="宋体" w:eastAsia="宋体" w:cs="宋体"/>
          <w:b w:val="0"/>
          <w:i w:val="0"/>
          <w:caps w:val="0"/>
          <w:color w:val="333333"/>
          <w:spacing w:val="0"/>
          <w:sz w:val="24"/>
          <w:szCs w:val="24"/>
          <w:shd w:val="clear" w:color="auto" w:fill="FFFFFF"/>
        </w:rPr>
        <w:t>，</w:t>
      </w:r>
      <w:r>
        <w:rPr>
          <w:rFonts w:hint="eastAsia" w:ascii="宋体" w:hAnsi="宋体" w:eastAsia="宋体" w:cs="宋体"/>
          <w:b w:val="0"/>
          <w:i w:val="0"/>
          <w:caps w:val="0"/>
          <w:color w:val="333333"/>
          <w:spacing w:val="0"/>
          <w:sz w:val="24"/>
          <w:szCs w:val="24"/>
          <w:shd w:val="clear" w:color="auto" w:fill="FFFFFF"/>
          <w:lang w:eastAsia="zh-CN"/>
        </w:rPr>
        <w:t>重点对依申请公开办理和政府信息公开年度报告编制等进行培训，</w:t>
      </w:r>
      <w:r>
        <w:rPr>
          <w:rFonts w:hint="eastAsia" w:ascii="宋体" w:hAnsi="宋体" w:eastAsia="宋体" w:cs="宋体"/>
          <w:b w:val="0"/>
          <w:i w:val="0"/>
          <w:caps w:val="0"/>
          <w:color w:val="333333"/>
          <w:spacing w:val="0"/>
          <w:sz w:val="24"/>
          <w:szCs w:val="24"/>
          <w:shd w:val="clear" w:color="auto" w:fill="FFFFFF"/>
        </w:rPr>
        <w:t>提升业务人员操作技能，夯实业务基础，提升政务公开工作水平。</w:t>
      </w:r>
    </w:p>
    <w:p w14:paraId="0B77EEB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766323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14:paraId="3668D6A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5FC9A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2D7FEB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0B02E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AF117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6678A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CCEE4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3829C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680CC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E9DBD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633BA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E910F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75602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200AF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16F00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6C273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C64B4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849C1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29DBB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41147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53F88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04A5D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8F8AB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24B6F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C6FBF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0C3C6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25EFD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D3E10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3099D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4976F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317DE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54027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D7383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F7B36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3EE08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90B38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38961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690FC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BC1DF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01ABC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4C12E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B46A7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65F2F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DE748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4F0253AC">
            <w:pPr>
              <w:rPr>
                <w:rFonts w:hint="eastAsia" w:ascii="宋体" w:eastAsiaTheme="minorEastAsia"/>
                <w:sz w:val="24"/>
                <w:szCs w:val="24"/>
                <w:lang w:val="en-US" w:eastAsia="zh-CN"/>
              </w:rPr>
            </w:pPr>
            <w:r>
              <w:rPr>
                <w:rFonts w:hint="eastAsia" w:ascii="宋体"/>
                <w:sz w:val="24"/>
                <w:szCs w:val="24"/>
                <w:lang w:val="en-US" w:eastAsia="zh-CN"/>
              </w:rPr>
              <w:t>0</w:t>
            </w:r>
          </w:p>
        </w:tc>
      </w:tr>
    </w:tbl>
    <w:p w14:paraId="7D2901C9">
      <w:pPr>
        <w:keepNext w:val="0"/>
        <w:keepLines w:val="0"/>
        <w:widowControl/>
        <w:suppressLineNumbers w:val="0"/>
        <w:jc w:val="left"/>
      </w:pPr>
    </w:p>
    <w:p w14:paraId="7D7EAD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14:paraId="6D5542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31CABA9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E2BC1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FC912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3F6340A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EFE0759">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154415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8CB63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13A8D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13C30D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0217C3A">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1A2E31AE">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52E1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4432DD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9C7C9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267E41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99D8A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1680B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8B216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8557CD1">
            <w:pPr>
              <w:rPr>
                <w:rFonts w:hint="eastAsia" w:ascii="宋体"/>
                <w:sz w:val="24"/>
                <w:szCs w:val="24"/>
              </w:rPr>
            </w:pPr>
          </w:p>
        </w:tc>
      </w:tr>
      <w:tr w14:paraId="3FA18D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6C5AE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EF23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86CE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203FB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7AB9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C888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F474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8991B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C85D0C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B9716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4714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B11C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28ED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48957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73D7E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6AA8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A0513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228AC85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E0350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1B36B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DB992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04AA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BF7D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C538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9E75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686E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6C90CF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E1B664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992C8F7">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1EF77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5B30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4113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5DFD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85F9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FCAA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0C6B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1CE97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6079B5E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05596D">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0D158A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E5BB7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22B3F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41BA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006AA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F392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561F9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26874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6D1BB6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13DE7A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936A98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1124CC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A2F9D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7186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42130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C2FE8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12EC7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219D8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CC94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0F04D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0F7FC52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1F7555F">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C4C6B9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28126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4549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7CEAE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AD82D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7032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6AC4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219E6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38EF7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35A4454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62A01E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E5C585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CFD07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48E73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AB19A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D0ED1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12F8C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12527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3520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C684B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44045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E76C0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9E9C3C3">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40630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D69BA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1099E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B5C3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14E99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79362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1EE68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0F88F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0B27AD2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8E611B9">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8EB205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1CCB8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527C6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51BA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5742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8C1C8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5D6A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3D228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FB911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E81A4D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FE5C4A4">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8FCD1E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925B7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F50D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6C31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35B5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03B69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65E1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FCDB7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6C630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267F73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CBB826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558DEF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F26C5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C0C00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6CEE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8562B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7FD50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477DB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6EE87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ADF9F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E945E3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2A05C15">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D925D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0C8B8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E505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477B6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A242D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19C70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CE29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EECF8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E35F2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0CB507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479F6F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0A12D5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8B449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C321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F31AB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8620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B27DB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760DD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9592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E49B4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03F9D7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C01AC7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44A4D8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0B9F0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7EDE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10533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C0CE7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7ED5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FED2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85B3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100E8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66330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6D7EDED">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C939B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C341F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8A082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00AE2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64F6C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53225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7A5EE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9CE9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4D39E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2C64782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4A37761">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6E5CB90">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3D41D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7B3B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3CFFB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8120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9676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209C1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BD4F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2C89B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1F7E497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2FF0B4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2657BFA">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E9A26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A6B92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9BAA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399AA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3638B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2615E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80FAF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1E8BF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A37882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65396AB">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2F5A53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ADAED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F349A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606EC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9B5CC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83628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AB3BE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B39C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663F1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F1AA05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B993B3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34D4BA0">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01CAA8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49E976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1B9EFF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797C24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31462F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4C5DB7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558FAC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14:paraId="31D14C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5B0273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51E3499">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7D9C5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4C1C8F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81A1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A92D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DDD7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1603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D5449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BF25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94633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1316A43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D5BD87A">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D5788C3">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F373B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84EF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0DA7A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AA43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3104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AB1A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00B36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4A02E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1558024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6C6C630">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32E86D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346AEA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D852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BB62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1F07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B5BFB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799A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CE56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B6FAB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41A28D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D06C9E2">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11953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6416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2852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785A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61BD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7035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8BA50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1986C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18704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5E4E5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2D7F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2634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6D5D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D7DAC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8FB9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8540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4509BA1">
            <w:pPr>
              <w:rPr>
                <w:rFonts w:hint="eastAsia" w:ascii="宋体" w:eastAsiaTheme="minorEastAsia"/>
                <w:sz w:val="24"/>
                <w:szCs w:val="24"/>
                <w:lang w:val="en-US" w:eastAsia="zh-CN"/>
              </w:rPr>
            </w:pPr>
            <w:r>
              <w:rPr>
                <w:rFonts w:hint="eastAsia" w:ascii="宋体"/>
                <w:sz w:val="24"/>
                <w:szCs w:val="24"/>
                <w:lang w:val="en-US" w:eastAsia="zh-CN"/>
              </w:rPr>
              <w:t>0</w:t>
            </w:r>
          </w:p>
        </w:tc>
      </w:tr>
    </w:tbl>
    <w:p w14:paraId="4FEA83C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7EAC4C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14:paraId="5CE913C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0322011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4ECEA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6839D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09F518A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648C6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B4F4A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2C9B1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7B180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7A976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E0B9D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092D0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2ABCBB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D9B9A3">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810D7E8">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AB451B9">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601C4EF">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F22CEA6">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3F61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D8998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389D0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1D3FE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16F84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B4E42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BBEBA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6DEC1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2B165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6DCFD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73A1CCC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EF0F0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67529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09023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94B65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E4961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E706F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E5968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FB638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D9F05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0D22D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5EAD8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DF21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81B60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EF423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38303FA">
            <w:pPr>
              <w:rPr>
                <w:rFonts w:hint="eastAsia" w:ascii="宋体" w:eastAsiaTheme="minorEastAsia"/>
                <w:sz w:val="24"/>
                <w:szCs w:val="24"/>
                <w:lang w:val="en-US" w:eastAsia="zh-CN"/>
              </w:rPr>
            </w:pPr>
            <w:r>
              <w:rPr>
                <w:rFonts w:hint="eastAsia" w:ascii="宋体"/>
                <w:sz w:val="24"/>
                <w:szCs w:val="24"/>
                <w:lang w:val="en-US" w:eastAsia="zh-CN"/>
              </w:rPr>
              <w:t>0</w:t>
            </w:r>
          </w:p>
        </w:tc>
      </w:tr>
    </w:tbl>
    <w:p w14:paraId="0E168892">
      <w:pPr>
        <w:keepNext w:val="0"/>
        <w:keepLines w:val="0"/>
        <w:widowControl/>
        <w:suppressLineNumbers w:val="0"/>
        <w:jc w:val="left"/>
      </w:pPr>
    </w:p>
    <w:p w14:paraId="22932D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14:paraId="65637AA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caps w:val="0"/>
          <w:color w:val="333333"/>
          <w:spacing w:val="0"/>
          <w:sz w:val="28"/>
          <w:szCs w:val="28"/>
        </w:rPr>
      </w:pPr>
      <w:r>
        <w:rPr>
          <w:rFonts w:hint="eastAsia" w:ascii="宋体" w:hAnsi="宋体" w:cs="宋体"/>
          <w:i w:val="0"/>
          <w:caps w:val="0"/>
          <w:color w:val="333333"/>
          <w:spacing w:val="0"/>
          <w:sz w:val="24"/>
          <w:szCs w:val="24"/>
          <w:lang w:eastAsia="zh-CN"/>
        </w:rPr>
        <w:t>存在问题：</w:t>
      </w:r>
      <w:r>
        <w:rPr>
          <w:rFonts w:hint="eastAsia" w:ascii="宋体" w:hAnsi="宋体" w:eastAsia="宋体" w:cs="宋体"/>
          <w:i w:val="0"/>
          <w:caps w:val="0"/>
          <w:color w:val="333333"/>
          <w:spacing w:val="0"/>
          <w:sz w:val="24"/>
          <w:szCs w:val="24"/>
        </w:rPr>
        <w:t>信息</w:t>
      </w:r>
      <w:r>
        <w:rPr>
          <w:rFonts w:hint="eastAsia" w:ascii="宋体" w:hAnsi="宋体" w:eastAsia="宋体" w:cs="宋体"/>
          <w:i w:val="0"/>
          <w:caps w:val="0"/>
          <w:color w:val="333333"/>
          <w:spacing w:val="0"/>
          <w:sz w:val="24"/>
          <w:szCs w:val="24"/>
          <w:lang w:eastAsia="zh-CN"/>
        </w:rPr>
        <w:t>公开</w:t>
      </w:r>
      <w:r>
        <w:rPr>
          <w:rFonts w:hint="eastAsia" w:ascii="宋体" w:hAnsi="宋体" w:eastAsia="宋体" w:cs="宋体"/>
          <w:i w:val="0"/>
          <w:caps w:val="0"/>
          <w:color w:val="333333"/>
          <w:spacing w:val="0"/>
          <w:sz w:val="24"/>
          <w:szCs w:val="24"/>
        </w:rPr>
        <w:t>数量</w:t>
      </w:r>
      <w:r>
        <w:rPr>
          <w:rFonts w:hint="eastAsia" w:ascii="宋体" w:hAnsi="宋体" w:eastAsia="宋体" w:cs="宋体"/>
          <w:i w:val="0"/>
          <w:caps w:val="0"/>
          <w:color w:val="333333"/>
          <w:spacing w:val="0"/>
          <w:sz w:val="24"/>
          <w:szCs w:val="24"/>
          <w:lang w:eastAsia="zh-CN"/>
        </w:rPr>
        <w:t>较少</w:t>
      </w:r>
      <w:r>
        <w:rPr>
          <w:rFonts w:hint="eastAsia" w:ascii="宋体" w:hAnsi="宋体" w:eastAsia="宋体" w:cs="宋体"/>
          <w:i w:val="0"/>
          <w:caps w:val="0"/>
          <w:color w:val="333333"/>
          <w:spacing w:val="0"/>
          <w:sz w:val="24"/>
          <w:szCs w:val="24"/>
        </w:rPr>
        <w:t>亟待提升。</w:t>
      </w:r>
    </w:p>
    <w:p w14:paraId="46A3050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i w:val="0"/>
          <w:caps w:val="0"/>
          <w:color w:val="333333"/>
          <w:spacing w:val="0"/>
          <w:sz w:val="24"/>
          <w:szCs w:val="24"/>
        </w:rPr>
        <w:t>改进措施：一是</w:t>
      </w:r>
      <w:r>
        <w:rPr>
          <w:rFonts w:hint="eastAsia" w:ascii="宋体" w:hAnsi="宋体" w:eastAsia="宋体" w:cs="宋体"/>
          <w:i w:val="0"/>
          <w:caps w:val="0"/>
          <w:color w:val="333333"/>
          <w:spacing w:val="0"/>
          <w:sz w:val="24"/>
          <w:szCs w:val="24"/>
          <w:lang w:eastAsia="zh-CN"/>
        </w:rPr>
        <w:t>增强信息发布主动性、及时性。</w:t>
      </w:r>
      <w:r>
        <w:rPr>
          <w:rFonts w:hint="eastAsia" w:ascii="宋体" w:hAnsi="宋体" w:eastAsia="宋体" w:cs="宋体"/>
          <w:i w:val="0"/>
          <w:caps w:val="0"/>
          <w:color w:val="333333"/>
          <w:spacing w:val="0"/>
          <w:sz w:val="24"/>
          <w:szCs w:val="24"/>
        </w:rPr>
        <w:t>加强</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信息公开</w:t>
      </w:r>
      <w:r>
        <w:rPr>
          <w:rFonts w:hint="eastAsia" w:ascii="宋体" w:hAnsi="宋体" w:cs="宋体"/>
          <w:i w:val="0"/>
          <w:caps w:val="0"/>
          <w:color w:val="333333"/>
          <w:spacing w:val="0"/>
          <w:sz w:val="24"/>
          <w:szCs w:val="24"/>
          <w:lang w:eastAsia="zh-CN"/>
        </w:rPr>
        <w:t>信息</w:t>
      </w:r>
      <w:r>
        <w:rPr>
          <w:rFonts w:hint="eastAsia" w:ascii="宋体" w:hAnsi="宋体" w:eastAsia="宋体" w:cs="宋体"/>
          <w:i w:val="0"/>
          <w:caps w:val="0"/>
          <w:color w:val="333333"/>
          <w:spacing w:val="0"/>
          <w:sz w:val="24"/>
          <w:szCs w:val="24"/>
        </w:rPr>
        <w:t>员队伍建设，加大学习培训力度</w:t>
      </w:r>
      <w:r>
        <w:rPr>
          <w:rFonts w:hint="eastAsia" w:ascii="宋体" w:hAnsi="宋体" w:eastAsia="宋体" w:cs="宋体"/>
          <w:i w:val="0"/>
          <w:caps w:val="0"/>
          <w:color w:val="333333"/>
          <w:spacing w:val="0"/>
          <w:sz w:val="24"/>
          <w:szCs w:val="24"/>
          <w:lang w:eastAsia="zh-CN"/>
        </w:rPr>
        <w:t>，</w:t>
      </w:r>
      <w:r>
        <w:rPr>
          <w:rFonts w:hint="eastAsia" w:ascii="宋体" w:hAnsi="宋体" w:eastAsia="宋体" w:cs="宋体"/>
          <w:i w:val="0"/>
          <w:caps w:val="0"/>
          <w:color w:val="333333"/>
          <w:spacing w:val="0"/>
          <w:sz w:val="24"/>
          <w:szCs w:val="24"/>
        </w:rPr>
        <w:t>广泛开展</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公开基本规范培训，充分调动干部职工参与</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公开工作的主动性和积极性，全面提高相关工作人员信息公开工作水平</w:t>
      </w:r>
      <w:r>
        <w:rPr>
          <w:rFonts w:hint="eastAsia" w:ascii="宋体" w:hAnsi="宋体" w:eastAsia="宋体" w:cs="宋体"/>
          <w:i w:val="0"/>
          <w:caps w:val="0"/>
          <w:color w:val="333333"/>
          <w:spacing w:val="0"/>
          <w:sz w:val="24"/>
          <w:szCs w:val="24"/>
          <w:lang w:eastAsia="zh-CN"/>
        </w:rPr>
        <w:t>，</w:t>
      </w:r>
      <w:r>
        <w:rPr>
          <w:rFonts w:hint="eastAsia" w:ascii="宋体" w:hAnsi="宋体" w:eastAsia="宋体" w:cs="宋体"/>
          <w:i w:val="0"/>
          <w:caps w:val="0"/>
          <w:color w:val="333333"/>
          <w:spacing w:val="0"/>
          <w:sz w:val="24"/>
          <w:szCs w:val="24"/>
        </w:rPr>
        <w:t>保证及时更新、上传全面、准确、优质的政府信息。</w:t>
      </w:r>
      <w:r>
        <w:rPr>
          <w:rFonts w:hint="eastAsia" w:ascii="宋体" w:hAnsi="宋体" w:eastAsia="宋体" w:cs="宋体"/>
          <w:i w:val="0"/>
          <w:caps w:val="0"/>
          <w:color w:val="333333"/>
          <w:spacing w:val="0"/>
          <w:sz w:val="24"/>
          <w:szCs w:val="24"/>
          <w:lang w:eastAsia="zh-CN"/>
        </w:rPr>
        <w:t>二是加强信息报送数量和质量。</w:t>
      </w:r>
      <w:r>
        <w:rPr>
          <w:rFonts w:hint="eastAsia" w:ascii="宋体" w:hAnsi="宋体" w:eastAsia="宋体" w:cs="宋体"/>
          <w:i w:val="0"/>
          <w:caps w:val="0"/>
          <w:color w:val="333333"/>
          <w:spacing w:val="0"/>
          <w:sz w:val="24"/>
          <w:szCs w:val="24"/>
        </w:rPr>
        <w:t>加大政</w:t>
      </w:r>
      <w:r>
        <w:rPr>
          <w:rFonts w:hint="eastAsia" w:ascii="宋体" w:hAnsi="宋体" w:cs="宋体"/>
          <w:i w:val="0"/>
          <w:caps w:val="0"/>
          <w:color w:val="333333"/>
          <w:spacing w:val="0"/>
          <w:sz w:val="24"/>
          <w:szCs w:val="24"/>
          <w:lang w:eastAsia="zh-CN"/>
        </w:rPr>
        <w:t>府</w:t>
      </w:r>
      <w:r>
        <w:rPr>
          <w:rFonts w:hint="eastAsia" w:ascii="宋体" w:hAnsi="宋体" w:eastAsia="宋体" w:cs="宋体"/>
          <w:i w:val="0"/>
          <w:caps w:val="0"/>
          <w:color w:val="333333"/>
          <w:spacing w:val="0"/>
          <w:sz w:val="24"/>
          <w:szCs w:val="24"/>
        </w:rPr>
        <w:t>信息采集和发布力度，提高信息质量，丰富公开内容</w:t>
      </w:r>
      <w:r>
        <w:rPr>
          <w:rFonts w:hint="eastAsia" w:ascii="宋体" w:hAnsi="宋体" w:eastAsia="宋体" w:cs="宋体"/>
          <w:i w:val="0"/>
          <w:caps w:val="0"/>
          <w:color w:val="333333"/>
          <w:spacing w:val="0"/>
          <w:sz w:val="24"/>
          <w:szCs w:val="24"/>
          <w:lang w:eastAsia="zh-CN"/>
        </w:rPr>
        <w:t>，</w:t>
      </w:r>
      <w:r>
        <w:rPr>
          <w:rFonts w:hint="eastAsia" w:ascii="宋体" w:hAnsi="宋体" w:eastAsia="宋体" w:cs="宋体"/>
          <w:i w:val="0"/>
          <w:caps w:val="0"/>
          <w:color w:val="333333"/>
          <w:spacing w:val="0"/>
          <w:sz w:val="24"/>
          <w:szCs w:val="24"/>
        </w:rPr>
        <w:t>广泛听取群众的意见和建议，重点公开人民群众普遍关心的热点、焦点问题。</w:t>
      </w:r>
      <w:r>
        <w:rPr>
          <w:rFonts w:hint="eastAsia" w:ascii="宋体" w:hAnsi="宋体" w:eastAsia="宋体" w:cs="宋体"/>
          <w:i w:val="0"/>
          <w:caps w:val="0"/>
          <w:color w:val="333333"/>
          <w:spacing w:val="0"/>
          <w:sz w:val="24"/>
          <w:szCs w:val="24"/>
          <w:lang w:eastAsia="zh-CN"/>
        </w:rPr>
        <w:t>三</w:t>
      </w:r>
      <w:r>
        <w:rPr>
          <w:rFonts w:hint="eastAsia" w:ascii="宋体" w:hAnsi="宋体" w:eastAsia="宋体" w:cs="宋体"/>
          <w:i w:val="0"/>
          <w:caps w:val="0"/>
          <w:color w:val="333333"/>
          <w:spacing w:val="0"/>
          <w:sz w:val="24"/>
          <w:szCs w:val="24"/>
        </w:rPr>
        <w:t>是创新工作方式，拓宽公开渠道。努力探索</w:t>
      </w:r>
      <w:r>
        <w:rPr>
          <w:rFonts w:hint="eastAsia" w:ascii="宋体" w:hAnsi="宋体" w:cs="宋体"/>
          <w:i w:val="0"/>
          <w:caps w:val="0"/>
          <w:color w:val="333333"/>
          <w:spacing w:val="0"/>
          <w:sz w:val="24"/>
          <w:szCs w:val="24"/>
          <w:lang w:eastAsia="zh-CN"/>
        </w:rPr>
        <w:t>政府信息公开</w:t>
      </w:r>
      <w:r>
        <w:rPr>
          <w:rFonts w:hint="eastAsia" w:ascii="宋体" w:hAnsi="宋体" w:eastAsia="宋体" w:cs="宋体"/>
          <w:i w:val="0"/>
          <w:caps w:val="0"/>
          <w:color w:val="333333"/>
          <w:spacing w:val="0"/>
          <w:sz w:val="24"/>
          <w:szCs w:val="24"/>
        </w:rPr>
        <w:t>的新路子，因地制宜选取形式多样的信息公开方式，畅通公开渠道，方便群众获取</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w:t>
      </w:r>
    </w:p>
    <w:p w14:paraId="025797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p>
    <w:p w14:paraId="7257C39E">
      <w:pPr>
        <w:keepNext w:val="0"/>
        <w:keepLines w:val="0"/>
        <w:pageBreakBefore w:val="0"/>
        <w:kinsoku/>
        <w:wordWrap/>
        <w:overflowPunct/>
        <w:topLinePunct w:val="0"/>
        <w:autoSpaceDE/>
        <w:autoSpaceDN/>
        <w:bidi w:val="0"/>
        <w:adjustRightInd/>
        <w:snapToGrid/>
        <w:spacing w:line="360" w:lineRule="auto"/>
        <w:ind w:firstLine="480" w:firstLineChars="200"/>
        <w:textAlignment w:val="auto"/>
      </w:pPr>
      <w:r>
        <w:rPr>
          <w:rFonts w:hint="eastAsia" w:ascii="宋体" w:hAnsi="宋体" w:eastAsia="宋体" w:cs="宋体"/>
          <w:color w:val="333333"/>
          <w:kern w:val="2"/>
          <w:sz w:val="24"/>
          <w:szCs w:val="24"/>
          <w:shd w:val="clear" w:color="auto" w:fill="FFFFFF"/>
          <w:lang w:val="en-US" w:eastAsia="zh-CN" w:bidi="ar-SA"/>
        </w:rPr>
        <w:t>2024年，我中心没有收取信息处理费，无其他需要报告事项。</w:t>
      </w:r>
    </w:p>
    <w:p w14:paraId="774E513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38108B"/>
    <w:multiLevelType w:val="singleLevel"/>
    <w:tmpl w:val="2038108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3EE3EEF"/>
    <w:rsid w:val="063977E7"/>
    <w:rsid w:val="09D22345"/>
    <w:rsid w:val="0D2F01B1"/>
    <w:rsid w:val="1BD1392C"/>
    <w:rsid w:val="1D120D0E"/>
    <w:rsid w:val="2D3A7792"/>
    <w:rsid w:val="301729F2"/>
    <w:rsid w:val="3C5D3DE5"/>
    <w:rsid w:val="401E2F1A"/>
    <w:rsid w:val="40E47D03"/>
    <w:rsid w:val="426A11C3"/>
    <w:rsid w:val="56FB7981"/>
    <w:rsid w:val="58D00F8B"/>
    <w:rsid w:val="650A2634"/>
    <w:rsid w:val="689F6284"/>
    <w:rsid w:val="6A2B3543"/>
    <w:rsid w:val="718532E3"/>
    <w:rsid w:val="75860771"/>
    <w:rsid w:val="79B027C1"/>
    <w:rsid w:val="7B313C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2029</Words>
  <Characters>2068</Characters>
  <Lines>0</Lines>
  <Paragraphs>0</Paragraphs>
  <TotalTime>18</TotalTime>
  <ScaleCrop>false</ScaleCrop>
  <LinksUpToDate>false</LinksUpToDate>
  <CharactersWithSpaces>2269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能能能</cp:lastModifiedBy>
  <cp:lastPrinted>2025-01-09T08:06:00Z</cp:lastPrinted>
  <dcterms:modified xsi:type="dcterms:W3CDTF">2025-01-11T03:33:54Z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1157CE926B71424ABCEDD46E97C11597</vt:lpwstr>
  </property>
  <property fmtid="{D5CDD505-2E9C-101B-9397-08002B2CF9AE}" pid="4" name="KSOTemplateDocerSaveRecord">
    <vt:lpwstr>eyJoZGlkIjoiMWZkZjU3ZGQxNzVkNTdmZTA1ZWQzYTg3YTIzNjZmZDAiLCJ1c2VySWQiOiI2NjM2MDI4MTUifQ==</vt:lpwstr>
  </property>
</Properties>
</file>