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59CB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河北省2025年性控冻精采购条件</w:t>
      </w:r>
    </w:p>
    <w:p w14:paraId="08C34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为加快我省能繁母牛群体遗传改良进程，统一规范采购标准，河北省农业农村厅编订了《河北省2025年性控冻精采购条件》，作为采购参考依据。</w:t>
      </w:r>
    </w:p>
    <w:p w14:paraId="704DD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一、资质条件</w:t>
      </w:r>
    </w:p>
    <w:p w14:paraId="1B767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供货单位(种公牛站)应具备以下资质条件:</w:t>
      </w:r>
    </w:p>
    <w:p w14:paraId="12695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1.具有《营业执照》《种畜禽生产经营许可证》或《种畜禽经营许可证》(有效期内)</w:t>
      </w:r>
    </w:p>
    <w:p w14:paraId="76F5F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2.具有《动物防疫条件合格证》。</w:t>
      </w:r>
    </w:p>
    <w:p w14:paraId="678F70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3.种公牛站所在地县级及以上动物疾病控制中心(或具备检测资质的第三方)出具的近六个月种公牛口蹄疫免疫监测合格报告和结核、布病病原学检测阴性报告</w:t>
      </w:r>
    </w:p>
    <w:p w14:paraId="6BADE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4.种公牛站所在地县级及以上畜牧兽医主管部门出具的近三个月“非疫区证明”</w:t>
      </w:r>
    </w:p>
    <w:p w14:paraId="4D86C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5.农业农村部牛冷冻精液质量监督检验测试中心出具的近期牛冷冻精液检验报告(须有采购种公牛)</w:t>
      </w:r>
    </w:p>
    <w:p w14:paraId="51047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6.在河北省内具有较好的业绩和口碑，</w:t>
      </w:r>
    </w:p>
    <w:p w14:paraId="61237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二、技术条件</w:t>
      </w:r>
    </w:p>
    <w:p w14:paraId="57F2F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(一)荷斯坦种公牛及冻精质量要求</w:t>
      </w:r>
    </w:p>
    <w:p w14:paraId="362F04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1.补贴的种公牛应以青年公牛为主(2021年1月1日后出生)，要求系谱资料完整，体质健康，体型性状良好没有明显缺陷，无隐性遗传疾病或缺陷，无传染性疾病。</w:t>
      </w:r>
    </w:p>
    <w:p w14:paraId="4925C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2.种公牛应有验证或基因组估计性能指数，总性能指数2750以上(以官方最新公布结果为准)。</w:t>
      </w:r>
    </w:p>
    <w:p w14:paraId="129B8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3.冻精包装为25支/管，质量符合GB/T31582-2015。</w:t>
      </w:r>
    </w:p>
    <w:p w14:paraId="07FF6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(二)挪威红牛种公牛及性控冷冻精液质量要求</w:t>
      </w:r>
    </w:p>
    <w:p w14:paraId="334A0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1.种公牛须有完整的原始系谱，体质健康，无隐性遗传疾病或缺陷</w:t>
      </w:r>
      <w:r>
        <w:rPr>
          <w:rFonts w:hint="eastAsia" w:ascii="仿宋" w:hAnsi="仿宋" w:eastAsia="仿宋" w:cs="仿宋"/>
          <w:sz w:val="32"/>
          <w:szCs w:val="32"/>
          <w:lang w:eastAsia="zh-CN"/>
        </w:rPr>
        <w:t>。</w:t>
      </w:r>
      <w:bookmarkStart w:id="0" w:name="_GoBack"/>
      <w:bookmarkEnd w:id="0"/>
    </w:p>
    <w:p w14:paraId="3B6456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2.种公牛要求以青年牛为主，综合育种值(TMI)&gt;13，奶量育种值&gt;1500。</w:t>
      </w:r>
    </w:p>
    <w:p w14:paraId="07E0D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3.冻精包装为 25支/管，质量符合 GB/T 31582-2015.</w:t>
      </w:r>
    </w:p>
    <w:p w14:paraId="7F6B1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三、其它事项</w:t>
      </w:r>
    </w:p>
    <w:p w14:paraId="08780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其他采购要求应符合《中华人民共和国政府采购法》的有关规定。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04C4F"/>
    <w:rsid w:val="00EE67C0"/>
    <w:rsid w:val="23204C4F"/>
    <w:rsid w:val="2CCF04B2"/>
    <w:rsid w:val="34D643A8"/>
    <w:rsid w:val="62A43392"/>
    <w:rsid w:val="6C0905E4"/>
    <w:rsid w:val="70CD6084"/>
    <w:rsid w:val="7647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725</Characters>
  <Lines>0</Lines>
  <Paragraphs>0</Paragraphs>
  <TotalTime>6</TotalTime>
  <ScaleCrop>false</ScaleCrop>
  <LinksUpToDate>false</LinksUpToDate>
  <CharactersWithSpaces>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2025-08-08T08:43:00Z</dcterms:created>
  <dc:creator>刘雪江</dc:creator>
  <cp:lastModifiedBy>Administrator</cp:lastModifiedBy>
  <dcterms:modified xsi:type="dcterms:W3CDTF">2025-08-25T08:13:42Z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D558FB841E8644F0AE973D147F52F257_11</vt:lpwstr>
  </property>
  <property fmtid="{D5CDD505-2E9C-101B-9397-08002B2CF9AE}" pid="4" name="KSOTemplateDocerSaveRecord">
    <vt:lpwstr>eyJoZGlkIjoiOTM3ZWZkMDM5NWI1ZGVjYTdlMjAyZTczY2VkYTNjMTkifQ==</vt:lpwstr>
  </property>
</Properties>
</file>