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03DD6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贾家口镇人民政府</w:t>
      </w:r>
    </w:p>
    <w:p w14:paraId="6D5E8F4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2025年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  <w:bookmarkStart w:id="0" w:name="_GoBack"/>
      <w:bookmarkEnd w:id="0"/>
    </w:p>
    <w:p w14:paraId="14F2509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3733378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本年度报告依据《中华人民共和国政府信息公开条例》、《中华人民共和国政府信息公开工作年度报告格式》和省、市、县政务公开工作要求，由宁晋县贾家口镇人民政府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年1月1日至12月31日。</w:t>
      </w:r>
    </w:p>
    <w:p w14:paraId="3730454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 w14:paraId="4B0F72C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，贾家口镇在县委、县政府的正确领导下，坚持以习近平新时代中国特色社会主义思想为根本遵循，全面贯彻落实上级关于政府信息公开工作的决策部署，持续深化政府信息与政务公开工作。本镇积极拓宽信息公开渠道，切实保障政府信息在服务人民群众生产生活、促进经济社会发展方面的有效作用。现将有关工作情况报告如下</w:t>
      </w:r>
    </w:p>
    <w:p w14:paraId="3E25093F"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主动公开情况。贾家口镇切实履行政府信息公开职责，制定并完善相关制度与实施方案，依法及时公开涉及公共利益调整、需社会广泛知晓或需公众参与决策的政府信息。依托电子政务网站平台，已规范公开机构信息、政策文件、权责清单、行政执法信息、财政预决算报告、工作动态及政府信息公开年度报告等内容。全年累计公开镇机构职能、重大事项公告、财政预算与决算报告、乡镇工作动态等信息共计30项。</w:t>
      </w:r>
    </w:p>
    <w:p w14:paraId="763B21BD">
      <w:pPr>
        <w:pStyle w:val="2"/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480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二）依申请公开情况。依法建立健全信息公开申请受理机制，通过线上线下多种途径保障申请渠道畅通，为公民、法人和其他组织依法获取政府信息提供便利。已制定规范的依申请公开工作制度，明确答复程序、形式与法定期限，并依法予以答复。对于申请公开的内容，能够当场答复的，当场作出答复；不能当场答复的，严格依据《中华人民共和国政府信息公开条例》规定，自收到申请之日起20个工作日内予以答复。</w:t>
      </w:r>
    </w:p>
    <w:p w14:paraId="1D3F303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三）政府信息管理。严格依据法律法规，遵循公正、公平、合法、便民原则，建立健全信息发布审核与管理制度，推动政府信息公开工作规范化、制度化运行。通过发布官方政策解读材料，对涉及本镇重点工作及惠企扶持政策等内容进行权威阐释，并针对政策服务对象开展定向推送，采用通俗易懂的表述方式进行解读，提升政策知晓度与理解度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真正让政务公开成为我镇日常工作的基本遵循和行为自觉，为建设人民满意的服务型政府助力。</w:t>
      </w:r>
    </w:p>
    <w:p w14:paraId="6854FA5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四）政府信息公开平台建设。持续加强政府信息公开平台运维管理，通过定期汇集、分类整理及规范发布政务信息，确保平台发布信息的时效性、准确性与完整性。目前已形成涵盖政府文件、公告通知、政策解读等类别的标准化信息发布流程，稳步推进政府信息公开平台与政务服务平台的融合发展，提升政府信息公开在线服务效能。</w:t>
      </w:r>
    </w:p>
    <w:p w14:paraId="4FC7083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五）监督保障情况。贾家口镇高度重视基层政务公开工作，建立健全工作责任制与监督保障体系，定期开展政府信息公开工作督查。已制定并实施基层政务公开事项标准目录及公众参与事项清单，持续推进办事服务公开标准化建设，完善基层政务公开常态化保障机制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全面提升政务公开工作质量，确保政务公开工作取得实效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。</w:t>
      </w:r>
    </w:p>
    <w:p w14:paraId="2E5D29E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 w14:paraId="72B3477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5A45F8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6F272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0413F0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124A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6CC6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BA1A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34DB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730C91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AD9C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68FC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AEFF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6C90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09EA9A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66A6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3BDD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9E7B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E524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16768D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5EAC5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533E65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2DD5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20A2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6C8481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6A0A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BFA7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630</w:t>
            </w:r>
          </w:p>
        </w:tc>
      </w:tr>
      <w:tr w14:paraId="2AFF89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957AC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7A9F26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2189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1210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1AF40F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02F7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5F98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92A9C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3A6D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0F81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F309F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8FA91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6CE9E4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51E2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7ACE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2B9ED8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8B31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9404E0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3BE33556">
      <w:pPr>
        <w:keepNext w:val="0"/>
        <w:keepLines w:val="0"/>
        <w:widowControl/>
        <w:suppressLineNumbers w:val="0"/>
        <w:jc w:val="left"/>
      </w:pPr>
    </w:p>
    <w:p w14:paraId="123026B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 w14:paraId="55B7648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557D60C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1035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D230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6685A19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E70F9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2A81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9EDC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529F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74B1823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D7177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E5C4E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0AB1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075AA7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30B6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182575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1FD6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8FA1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AD3F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928E38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708850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atLeast"/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D91C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CEE4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01A3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7D76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76A6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D8AC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FB97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477C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2BB3C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96A5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9E10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4C72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377D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85A6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B7B9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5C1C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C055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AD5E3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D407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0258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C9A7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EC62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BD69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B8EC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3A82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0C5F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CEBF9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06E9F4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84B6C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7CE9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E75F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C478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A7CD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22DA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AE9A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F690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81E1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C104EE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2EC5C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B4E8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26A3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88F8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D7C1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76C0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FFD7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2A8D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A2DD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247D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C583A0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12C88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6A446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AD3B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BAEB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476A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994F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C250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A2DC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80CA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2135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557C72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BA918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F159B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A644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E4F9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2153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28E2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C8FF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FE8F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6EB5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28F5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83E26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F184A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53EF9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B234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757C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B24C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8921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F7A3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97F4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01BA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FEB1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CEF5AB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BBBFB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938E6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CA33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09D4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E51F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88EC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64E0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F6F0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378E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A20C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97A463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B9A71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4E00D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4060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0F8D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B026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32C2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DDD1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A468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695D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844B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E747BB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8F032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458BB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76D35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53B8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9C63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0602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17D4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726F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2BD2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6800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8E5FB0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024BD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00A88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08FD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4489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3C1B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32F7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248F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BEF3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4689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EF39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EB547B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40E91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8D70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86B5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D256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A6EA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927F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F511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CB58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8F44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DA74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CB48A5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5B873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CFBE6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8654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8C56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AD1B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FA64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CFFB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EC2F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F8BA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E244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DE4B85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6E75F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101B8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95AD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6C4E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0FCB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1668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4712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D118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20CF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B952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0EF076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EA406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0E36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2776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C322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19DF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E9C7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57BC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6C96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8C4C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97CF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489A05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E1FCE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B89A9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28AE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BCFB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3330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DF07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554A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F898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9BF9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A2C5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154A7E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3C3DE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6ED31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5547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F1E3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2DCF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194F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345B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5E72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7BD4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9FDC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F3B469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994C9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C127F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BF57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AFB2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3A3F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8228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94D3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B944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B35F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DFB4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5987F9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79770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F03F3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B94C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00E2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CE92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0F2D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14BC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1E4A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F7B3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CD75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BFCB89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2BDAC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3D25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EFF7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7EE8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DC9D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08AA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280D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DCDE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88E4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70C5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6759A1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77E89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2725B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E19D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3A0D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CC97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C7EE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0FA4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5F5E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B8A0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C6A6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D39F78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EC80E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3F300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880A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2970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C652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4DB0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9ABF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335C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891D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0B40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9BA6DB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ADDBD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3C6B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1935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E377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5737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C07C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3911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9673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8C85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E927A7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DC4B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A717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8B4C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0E3E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FDE3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114F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EE68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A015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6ED52E5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4D2E1B2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 w14:paraId="382B9AD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77F8CC2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C38C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4483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1C663F7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0D84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82BA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C203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AF40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5232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2E76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FB51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64BBBAD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0EBF2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4F11C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050D2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6F9C0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73135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3F6B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1CA2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A654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8EF7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AF07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E17F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E1EB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F2AA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7680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A42B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4C59690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BB97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455E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B89E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CC60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0223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D133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91D8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D4E9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8E4E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A522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5BCF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DF66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AB9A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2884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40FD55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3AA8799E">
      <w:pPr>
        <w:keepNext w:val="0"/>
        <w:keepLines w:val="0"/>
        <w:widowControl/>
        <w:suppressLineNumbers w:val="0"/>
        <w:jc w:val="left"/>
      </w:pPr>
    </w:p>
    <w:p w14:paraId="14BB267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 w14:paraId="788563A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年，贾家口镇在政府信息公开工作中取得一定进展，同时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也存在一定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不足。主要表现在以下方面：一是工作推进深度有待加强，因基层事务繁杂，信息公开工作在一定程度上仍局限于完成上级部署任务，主动谋划、系统推进的力度尚显不足；二是工作方法与能力有待提升，部分工作人员对信息公开相关法律法规及业务要求的掌握不够全面，专业化水平有待提高，影响了工作整体效能。</w:t>
      </w:r>
    </w:p>
    <w:p w14:paraId="5B6FD79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针对以上问题，下一步镇政府将重点开展以下工作：一是完善长效工作机制，建立健全涵盖信息发布、解读回应、考核监督等环节的全流程管理制度；二是组织开展专项业务培训，着力提升工作人员的政策理解能力和实务操作水平；三是严格遵循县政府政务公开工作要点，结合本镇工作实际，依法及时、准确、规范地公开政府信息；四是持续推进政务公开标准化建设，优化公开流程，强化平台管理，切实推动政务公开工作提质增效。</w:t>
      </w:r>
    </w:p>
    <w:p w14:paraId="69A12FA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482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 w14:paraId="0C0B40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2025年，贾家口镇人民政府没有收取信息处理费，无其他需要报告事项。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7847E5D"/>
    <w:multiLevelType w:val="singleLevel"/>
    <w:tmpl w:val="A7847E5D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42D4004"/>
    <w:rsid w:val="063977E7"/>
    <w:rsid w:val="0D2F01B1"/>
    <w:rsid w:val="1BD1392C"/>
    <w:rsid w:val="2D3A7792"/>
    <w:rsid w:val="301729F2"/>
    <w:rsid w:val="3C5D3DE5"/>
    <w:rsid w:val="401E2F1A"/>
    <w:rsid w:val="40E47D03"/>
    <w:rsid w:val="4FD97F6E"/>
    <w:rsid w:val="56FB7981"/>
    <w:rsid w:val="58D00F8B"/>
    <w:rsid w:val="5FFE30EE"/>
    <w:rsid w:val="6A9E5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836</Words>
  <Characters>861</Characters>
  <Lines>0</Lines>
  <Paragraphs>0</Paragraphs>
  <TotalTime>16</TotalTime>
  <ScaleCrop>false</ScaleCrop>
  <LinksUpToDate>false</LinksUpToDate>
  <CharactersWithSpaces>1020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有点懒，有点蓝</cp:lastModifiedBy>
  <cp:lastPrinted>2026-01-04T01:29:00Z</cp:lastPrinted>
  <dcterms:modified xsi:type="dcterms:W3CDTF">2026-01-07T07:30:15Z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eyJoZGlkIjoiOGU3ZDgyNGQwODg5NzgxOGNiNmM4MzQwMzkzMDg0NjciLCJ1c2VySWQiOiI2NTgwNDE4MDAifQ==</vt:lpwstr>
  </property>
</Properties>
</file>