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AE2A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tabs>
          <w:tab w:val="center" w:pos="4212"/>
          <w:tab w:val="right" w:pos="8306"/>
        </w:tabs>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eastAsia" w:ascii="黑体" w:hAnsi="黑体" w:eastAsia="黑体" w:cs="黑体"/>
          <w:b/>
          <w:i w:val="0"/>
          <w:caps w:val="0"/>
          <w:color w:val="333333"/>
          <w:spacing w:val="0"/>
          <w:sz w:val="44"/>
          <w:szCs w:val="44"/>
          <w:shd w:val="clear" w:color="auto" w:fill="FFFFFF"/>
          <w:lang w:eastAsia="zh-CN"/>
        </w:rPr>
      </w:pPr>
      <w:r>
        <w:rPr>
          <w:rFonts w:hint="eastAsia" w:ascii="黑体" w:hAnsi="黑体" w:eastAsia="黑体" w:cs="黑体"/>
          <w:b/>
          <w:i w:val="0"/>
          <w:caps w:val="0"/>
          <w:color w:val="333333"/>
          <w:spacing w:val="0"/>
          <w:sz w:val="44"/>
          <w:szCs w:val="44"/>
          <w:shd w:val="clear" w:color="auto" w:fill="FFFFFF"/>
          <w:lang w:eastAsia="zh-CN"/>
        </w:rPr>
        <w:tab/>
      </w:r>
      <w:r>
        <w:rPr>
          <w:rFonts w:hint="eastAsia" w:ascii="黑体" w:hAnsi="黑体" w:eastAsia="黑体" w:cs="黑体"/>
          <w:b/>
          <w:i w:val="0"/>
          <w:caps w:val="0"/>
          <w:color w:val="333333"/>
          <w:spacing w:val="0"/>
          <w:sz w:val="44"/>
          <w:szCs w:val="44"/>
          <w:shd w:val="clear" w:color="auto" w:fill="FFFFFF"/>
          <w:lang w:eastAsia="zh-CN"/>
        </w:rPr>
        <w:t>宁晋县</w:t>
      </w:r>
      <w:r>
        <w:rPr>
          <w:rFonts w:hint="eastAsia" w:ascii="黑体" w:hAnsi="黑体" w:eastAsia="黑体" w:cs="黑体"/>
          <w:b/>
          <w:i w:val="0"/>
          <w:caps w:val="0"/>
          <w:color w:val="333333"/>
          <w:spacing w:val="0"/>
          <w:sz w:val="44"/>
          <w:szCs w:val="44"/>
          <w:shd w:val="clear" w:color="auto" w:fill="FFFFFF"/>
          <w:lang w:val="en-US" w:eastAsia="zh-CN"/>
        </w:rPr>
        <w:t>侯口镇2025年</w:t>
      </w:r>
      <w:r>
        <w:rPr>
          <w:rFonts w:hint="eastAsia" w:ascii="黑体" w:hAnsi="黑体" w:eastAsia="黑体" w:cs="黑体"/>
          <w:b/>
          <w:i w:val="0"/>
          <w:caps w:val="0"/>
          <w:color w:val="333333"/>
          <w:spacing w:val="0"/>
          <w:sz w:val="44"/>
          <w:szCs w:val="44"/>
          <w:shd w:val="clear" w:color="auto" w:fill="FFFFFF"/>
        </w:rPr>
        <w:t>政府信息公开工作</w:t>
      </w:r>
      <w:r>
        <w:rPr>
          <w:rFonts w:hint="eastAsia" w:ascii="黑体" w:hAnsi="黑体" w:eastAsia="黑体" w:cs="黑体"/>
          <w:b/>
          <w:i w:val="0"/>
          <w:caps w:val="0"/>
          <w:color w:val="333333"/>
          <w:spacing w:val="0"/>
          <w:sz w:val="44"/>
          <w:szCs w:val="44"/>
          <w:shd w:val="clear" w:color="auto" w:fill="FFFFFF"/>
          <w:lang w:eastAsia="zh-CN"/>
        </w:rPr>
        <w:tab/>
      </w:r>
    </w:p>
    <w:p w14:paraId="1E69A82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黑体" w:hAnsi="黑体" w:eastAsia="黑体" w:cs="黑体"/>
          <w:b/>
          <w:i w:val="0"/>
          <w:caps w:val="0"/>
          <w:color w:val="333333"/>
          <w:spacing w:val="0"/>
          <w:sz w:val="44"/>
          <w:szCs w:val="44"/>
          <w:shd w:val="clear" w:color="auto" w:fill="FFFFFF"/>
        </w:rPr>
        <w:t>年度报告</w:t>
      </w:r>
    </w:p>
    <w:p w14:paraId="329434D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24A67D0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5198F8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00" w:firstLineChars="20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rPr>
        <w:t>本年度报告依据《中华人民共和国政府信息公开条例》、《中华人民共和国政府信息公开工作年度报告格式》和省、市、县政务公开工作要求，由侯口镇人民政府办公室编制而成。</w:t>
      </w:r>
      <w:bookmarkStart w:id="0" w:name="_GoBack"/>
      <w:bookmarkEnd w:id="0"/>
      <w:r>
        <w:rPr>
          <w:rFonts w:hint="eastAsia" w:ascii="仿宋" w:hAnsi="仿宋" w:eastAsia="仿宋" w:cs="仿宋"/>
          <w:i w:val="0"/>
          <w:iCs w:val="0"/>
          <w:caps w:val="0"/>
          <w:color w:val="333333"/>
          <w:spacing w:val="0"/>
          <w:sz w:val="30"/>
          <w:szCs w:val="30"/>
          <w:shd w:val="clear" w:fill="FFFFFF"/>
        </w:rPr>
        <w:t>本年报中所列数据的统计期限为2025年1月1日至12月31日。本年报的电子版可在宁晋县人民政府网站（https://www.ningjin.gov.cn/）下载。如对本年报有任何疑问，请与侯口镇人民政府办公室联系，联系电话：0319-5498606。</w:t>
      </w:r>
    </w:p>
    <w:p w14:paraId="04E11F7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一、总体情况</w:t>
      </w:r>
    </w:p>
    <w:p w14:paraId="3AA64F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lang w:val="en-US" w:eastAsia="zh-CN"/>
        </w:rPr>
        <w:t>一</w:t>
      </w: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rPr>
        <w:t>主动公开</w:t>
      </w:r>
    </w:p>
    <w:p w14:paraId="37B9097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00" w:firstLineChars="200"/>
        <w:jc w:val="both"/>
        <w:textAlignment w:val="auto"/>
        <w:rPr>
          <w:rFonts w:hint="eastAsia" w:ascii="仿宋" w:hAnsi="仿宋" w:eastAsia="仿宋" w:cs="仿宋"/>
          <w:i w:val="0"/>
          <w:iCs w:val="0"/>
          <w:caps w:val="0"/>
          <w:color w:val="333333"/>
          <w:spacing w:val="0"/>
          <w:sz w:val="30"/>
          <w:szCs w:val="30"/>
          <w:shd w:val="clear" w:fill="FFFFFF"/>
          <w:lang w:val="en-US" w:eastAsia="zh-CN"/>
        </w:rPr>
      </w:pPr>
      <w:r>
        <w:rPr>
          <w:rFonts w:hint="eastAsia" w:ascii="仿宋" w:hAnsi="仿宋" w:eastAsia="仿宋" w:cs="仿宋"/>
          <w:i w:val="0"/>
          <w:iCs w:val="0"/>
          <w:caps w:val="0"/>
          <w:color w:val="333333"/>
          <w:spacing w:val="0"/>
          <w:sz w:val="30"/>
          <w:szCs w:val="30"/>
          <w:shd w:val="clear" w:fill="FFFFFF"/>
        </w:rPr>
        <w:t>我镇严格按照《中华人民共和国政府信息公开条例》要求，及时全面主动公开政府信息，按时发布《政府信息公开年度报告》，及时公开部门预算、决算等财政资金信息。</w:t>
      </w:r>
      <w:r>
        <w:rPr>
          <w:rFonts w:hint="eastAsia" w:ascii="仿宋" w:hAnsi="仿宋" w:eastAsia="仿宋" w:cs="仿宋"/>
          <w:i w:val="0"/>
          <w:iCs w:val="0"/>
          <w:caps w:val="0"/>
          <w:color w:val="333333"/>
          <w:spacing w:val="0"/>
          <w:sz w:val="30"/>
          <w:szCs w:val="30"/>
          <w:shd w:val="clear" w:fill="FFFFFF"/>
          <w:lang w:eastAsia="zh-CN"/>
        </w:rPr>
        <w:t>2025年</w:t>
      </w:r>
      <w:r>
        <w:rPr>
          <w:rFonts w:hint="eastAsia" w:ascii="仿宋" w:hAnsi="仿宋" w:eastAsia="仿宋" w:cs="仿宋"/>
          <w:i w:val="0"/>
          <w:iCs w:val="0"/>
          <w:caps w:val="0"/>
          <w:color w:val="333333"/>
          <w:spacing w:val="0"/>
          <w:sz w:val="30"/>
          <w:szCs w:val="30"/>
          <w:shd w:val="clear" w:fill="FFFFFF"/>
        </w:rPr>
        <w:t>，我镇</w:t>
      </w:r>
      <w:r>
        <w:rPr>
          <w:rFonts w:hint="eastAsia" w:ascii="仿宋" w:hAnsi="仿宋" w:eastAsia="仿宋" w:cs="仿宋"/>
          <w:i w:val="0"/>
          <w:iCs w:val="0"/>
          <w:caps w:val="0"/>
          <w:color w:val="333333"/>
          <w:spacing w:val="0"/>
          <w:sz w:val="30"/>
          <w:szCs w:val="30"/>
          <w:shd w:val="clear" w:fill="FFFFFF"/>
          <w:lang w:val="en-US" w:eastAsia="zh-CN"/>
        </w:rPr>
        <w:t>通过宁晋县人民政府信息公开网站</w:t>
      </w:r>
      <w:r>
        <w:rPr>
          <w:rFonts w:hint="eastAsia" w:ascii="仿宋" w:hAnsi="仿宋" w:eastAsia="仿宋" w:cs="仿宋"/>
          <w:i w:val="0"/>
          <w:iCs w:val="0"/>
          <w:caps w:val="0"/>
          <w:color w:val="333333"/>
          <w:spacing w:val="0"/>
          <w:sz w:val="30"/>
          <w:szCs w:val="30"/>
          <w:shd w:val="clear" w:fill="FFFFFF"/>
        </w:rPr>
        <w:t>主动公开政府信息数量</w:t>
      </w:r>
      <w:r>
        <w:rPr>
          <w:rFonts w:hint="eastAsia" w:ascii="仿宋" w:hAnsi="仿宋" w:eastAsia="仿宋" w:cs="仿宋"/>
          <w:i w:val="0"/>
          <w:iCs w:val="0"/>
          <w:caps w:val="0"/>
          <w:color w:val="333333"/>
          <w:spacing w:val="0"/>
          <w:sz w:val="30"/>
          <w:szCs w:val="30"/>
          <w:shd w:val="clear" w:fill="FFFFFF"/>
          <w:lang w:val="en-US" w:eastAsia="zh-CN"/>
        </w:rPr>
        <w:t>15</w:t>
      </w:r>
      <w:r>
        <w:rPr>
          <w:rFonts w:hint="eastAsia" w:ascii="仿宋" w:hAnsi="仿宋" w:eastAsia="仿宋" w:cs="仿宋"/>
          <w:i w:val="0"/>
          <w:iCs w:val="0"/>
          <w:caps w:val="0"/>
          <w:color w:val="333333"/>
          <w:spacing w:val="0"/>
          <w:sz w:val="30"/>
          <w:szCs w:val="30"/>
          <w:shd w:val="clear" w:fill="FFFFFF"/>
        </w:rPr>
        <w:t>条</w:t>
      </w:r>
      <w:r>
        <w:rPr>
          <w:rFonts w:hint="eastAsia" w:ascii="仿宋" w:hAnsi="仿宋" w:eastAsia="仿宋" w:cs="仿宋"/>
          <w:i w:val="0"/>
          <w:iCs w:val="0"/>
          <w:caps w:val="0"/>
          <w:color w:val="333333"/>
          <w:spacing w:val="0"/>
          <w:sz w:val="30"/>
          <w:szCs w:val="30"/>
          <w:shd w:val="clear" w:fill="FFFFFF"/>
          <w:lang w:eastAsia="zh-CN"/>
        </w:rPr>
        <w:t>。</w:t>
      </w:r>
    </w:p>
    <w:p w14:paraId="66F58F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lang w:val="en-US" w:eastAsia="zh-CN"/>
        </w:rPr>
        <w:t>二</w:t>
      </w: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rPr>
        <w:t>依申请公开</w:t>
      </w:r>
    </w:p>
    <w:p w14:paraId="288B97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00" w:firstLineChars="20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2025年</w:t>
      </w:r>
      <w:r>
        <w:rPr>
          <w:rFonts w:hint="eastAsia" w:ascii="仿宋" w:hAnsi="仿宋" w:eastAsia="仿宋" w:cs="仿宋"/>
          <w:i w:val="0"/>
          <w:iCs w:val="0"/>
          <w:caps w:val="0"/>
          <w:color w:val="333333"/>
          <w:spacing w:val="0"/>
          <w:sz w:val="30"/>
          <w:szCs w:val="30"/>
          <w:shd w:val="clear" w:fill="FFFFFF"/>
        </w:rPr>
        <w:t>共收到依申请公开0件。未因政府信息公开引发行政复议和行政诉讼。</w:t>
      </w:r>
    </w:p>
    <w:p w14:paraId="5D0E32B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rightChars="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lang w:val="en-US" w:eastAsia="zh-CN"/>
        </w:rPr>
        <w:t>三</w:t>
      </w: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rPr>
        <w:t>政府信息</w:t>
      </w:r>
      <w:r>
        <w:rPr>
          <w:rFonts w:hint="eastAsia" w:ascii="仿宋" w:hAnsi="仿宋" w:eastAsia="仿宋" w:cs="仿宋"/>
          <w:i w:val="0"/>
          <w:iCs w:val="0"/>
          <w:caps w:val="0"/>
          <w:color w:val="333333"/>
          <w:spacing w:val="0"/>
          <w:sz w:val="30"/>
          <w:szCs w:val="30"/>
          <w:shd w:val="clear" w:fill="FFFFFF"/>
          <w:lang w:val="en-US" w:eastAsia="zh-CN"/>
        </w:rPr>
        <w:t>管理</w:t>
      </w:r>
    </w:p>
    <w:p w14:paraId="0E9FF41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rightChars="0" w:firstLine="600" w:firstLineChars="20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rPr>
        <w:t>完善健全政府信息主动公开和信息保密制度。严格执行“三审”制度，明确政府信息公开的职责、内容、程序、方式和时限要求，确保不发生泄密问题。加大政务公开力度，优化公开范围和形式，规范工作流程，提高工作透明度，及时公开政府信息。</w:t>
      </w:r>
      <w:r>
        <w:rPr>
          <w:rFonts w:hint="eastAsia" w:ascii="仿宋" w:hAnsi="仿宋" w:eastAsia="仿宋" w:cs="仿宋"/>
          <w:i w:val="0"/>
          <w:iCs w:val="0"/>
          <w:caps w:val="0"/>
          <w:color w:val="333333"/>
          <w:spacing w:val="0"/>
          <w:sz w:val="30"/>
          <w:szCs w:val="30"/>
          <w:shd w:val="clear" w:fill="FFFFFF"/>
          <w:lang w:eastAsia="zh-CN"/>
        </w:rPr>
        <w:t>2025年</w:t>
      </w:r>
      <w:r>
        <w:rPr>
          <w:rFonts w:hint="eastAsia" w:ascii="仿宋" w:hAnsi="仿宋" w:eastAsia="仿宋" w:cs="仿宋"/>
          <w:i w:val="0"/>
          <w:iCs w:val="0"/>
          <w:caps w:val="0"/>
          <w:color w:val="333333"/>
          <w:spacing w:val="0"/>
          <w:sz w:val="30"/>
          <w:szCs w:val="30"/>
          <w:shd w:val="clear" w:fill="FFFFFF"/>
        </w:rPr>
        <w:t>我镇未印发规范性文件。</w:t>
      </w:r>
    </w:p>
    <w:p w14:paraId="133E61C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rightChars="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lang w:val="en-US" w:eastAsia="zh-CN"/>
        </w:rPr>
        <w:t>四</w:t>
      </w: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rPr>
        <w:t>政府信息公开平台建设</w:t>
      </w:r>
    </w:p>
    <w:p w14:paraId="1DD350F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rightChars="0" w:firstLine="600" w:firstLineChars="200"/>
        <w:jc w:val="both"/>
        <w:textAlignment w:val="auto"/>
        <w:rPr>
          <w:rFonts w:hint="eastAsia" w:ascii="仿宋" w:hAnsi="仿宋" w:eastAsia="仿宋" w:cs="仿宋"/>
          <w:i w:val="0"/>
          <w:iCs w:val="0"/>
          <w:caps w:val="0"/>
          <w:color w:val="333333"/>
          <w:spacing w:val="0"/>
          <w:sz w:val="30"/>
          <w:szCs w:val="30"/>
          <w:shd w:val="clear" w:fill="FFFFFF"/>
          <w:lang w:eastAsia="zh-CN"/>
        </w:rPr>
      </w:pPr>
      <w:r>
        <w:rPr>
          <w:rFonts w:hint="eastAsia" w:ascii="仿宋" w:hAnsi="仿宋" w:eastAsia="仿宋" w:cs="仿宋"/>
          <w:i w:val="0"/>
          <w:iCs w:val="0"/>
          <w:caps w:val="0"/>
          <w:color w:val="333333"/>
          <w:spacing w:val="0"/>
          <w:sz w:val="30"/>
          <w:szCs w:val="30"/>
          <w:shd w:val="clear" w:fill="FFFFFF"/>
        </w:rPr>
        <w:t>我镇积极推进政府信息公开平台建设，通过政府门户网站、公示栏等方式及时公开政府信息。一方面，把主动公开信息作为一项常态化工作，建立健全信息审核、发布和公开制度，及时更新发布动态信息</w:t>
      </w: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rPr>
        <w:t>充分利用“</w:t>
      </w:r>
      <w:r>
        <w:rPr>
          <w:rFonts w:hint="eastAsia" w:ascii="仿宋" w:hAnsi="仿宋" w:eastAsia="仿宋" w:cs="仿宋"/>
          <w:i w:val="0"/>
          <w:iCs w:val="0"/>
          <w:caps w:val="0"/>
          <w:color w:val="333333"/>
          <w:spacing w:val="0"/>
          <w:sz w:val="30"/>
          <w:szCs w:val="30"/>
          <w:shd w:val="clear" w:fill="FFFFFF"/>
          <w:lang w:val="en-US" w:eastAsia="zh-CN"/>
        </w:rPr>
        <w:t>宁晋</w:t>
      </w:r>
      <w:r>
        <w:rPr>
          <w:rFonts w:hint="eastAsia" w:ascii="仿宋" w:hAnsi="仿宋" w:eastAsia="仿宋" w:cs="仿宋"/>
          <w:i w:val="0"/>
          <w:iCs w:val="0"/>
          <w:caps w:val="0"/>
          <w:color w:val="333333"/>
          <w:spacing w:val="0"/>
          <w:sz w:val="30"/>
          <w:szCs w:val="30"/>
          <w:shd w:val="clear" w:fill="FFFFFF"/>
        </w:rPr>
        <w:t>县人民政府</w:t>
      </w:r>
      <w:r>
        <w:rPr>
          <w:rFonts w:hint="eastAsia" w:ascii="仿宋" w:hAnsi="仿宋" w:eastAsia="仿宋" w:cs="仿宋"/>
          <w:i w:val="0"/>
          <w:iCs w:val="0"/>
          <w:caps w:val="0"/>
          <w:color w:val="333333"/>
          <w:spacing w:val="0"/>
          <w:sz w:val="30"/>
          <w:szCs w:val="30"/>
          <w:shd w:val="clear" w:fill="FFFFFF"/>
          <w:lang w:val="en-US" w:eastAsia="zh-CN"/>
        </w:rPr>
        <w:t>信息公开平台”，</w:t>
      </w:r>
      <w:r>
        <w:rPr>
          <w:rFonts w:hint="eastAsia" w:ascii="仿宋" w:hAnsi="仿宋" w:eastAsia="仿宋" w:cs="仿宋"/>
          <w:i w:val="0"/>
          <w:iCs w:val="0"/>
          <w:caps w:val="0"/>
          <w:color w:val="333333"/>
          <w:spacing w:val="0"/>
          <w:sz w:val="30"/>
          <w:szCs w:val="30"/>
          <w:shd w:val="clear" w:fill="FFFFFF"/>
        </w:rPr>
        <w:t>深入做好政府信息公开工作，报道重大事件、活动和政府工作动态。另一方面，保障政府信息公开专栏数据同源，加强网站内容保障，确保内容真实有效，完善政府信息公开专栏下载、查阅等功能，积极探索新媒体在政府信息公开中的应用，回应社会关切。把主动公开信息作为一项常态化工作，建立健全信息审核、发布和公开制度，及时更新发布动态信息</w:t>
      </w:r>
      <w:r>
        <w:rPr>
          <w:rFonts w:hint="eastAsia" w:ascii="仿宋" w:hAnsi="仿宋" w:eastAsia="仿宋" w:cs="仿宋"/>
          <w:i w:val="0"/>
          <w:iCs w:val="0"/>
          <w:caps w:val="0"/>
          <w:color w:val="333333"/>
          <w:spacing w:val="0"/>
          <w:sz w:val="30"/>
          <w:szCs w:val="30"/>
          <w:shd w:val="clear" w:fill="FFFFFF"/>
          <w:lang w:eastAsia="zh-CN"/>
        </w:rPr>
        <w:t>。</w:t>
      </w:r>
    </w:p>
    <w:p w14:paraId="4C7D12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lang w:val="en-US" w:eastAsia="zh-CN"/>
        </w:rPr>
        <w:t>五</w:t>
      </w:r>
      <w:r>
        <w:rPr>
          <w:rFonts w:hint="eastAsia" w:ascii="仿宋" w:hAnsi="仿宋" w:eastAsia="仿宋" w:cs="仿宋"/>
          <w:i w:val="0"/>
          <w:iCs w:val="0"/>
          <w:caps w:val="0"/>
          <w:color w:val="333333"/>
          <w:spacing w:val="0"/>
          <w:sz w:val="30"/>
          <w:szCs w:val="30"/>
          <w:shd w:val="clear" w:fill="FFFFFF"/>
          <w:lang w:eastAsia="zh-CN"/>
        </w:rPr>
        <w:t>）</w:t>
      </w:r>
      <w:r>
        <w:rPr>
          <w:rFonts w:hint="eastAsia" w:ascii="仿宋" w:hAnsi="仿宋" w:eastAsia="仿宋" w:cs="仿宋"/>
          <w:i w:val="0"/>
          <w:iCs w:val="0"/>
          <w:caps w:val="0"/>
          <w:color w:val="333333"/>
          <w:spacing w:val="0"/>
          <w:sz w:val="30"/>
          <w:szCs w:val="30"/>
          <w:shd w:val="clear" w:fill="FFFFFF"/>
        </w:rPr>
        <w:t>监督保障</w:t>
      </w:r>
    </w:p>
    <w:p w14:paraId="19FAD1C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00" w:firstLineChars="200"/>
        <w:jc w:val="both"/>
        <w:textAlignment w:val="auto"/>
        <w:rPr>
          <w:rFonts w:hint="eastAsia" w:ascii="宋体" w:hAnsi="宋体" w:eastAsia="宋体" w:cs="宋体"/>
          <w:i w:val="0"/>
          <w:iCs w:val="0"/>
          <w:caps w:val="0"/>
          <w:color w:val="333333"/>
          <w:spacing w:val="0"/>
          <w:sz w:val="24"/>
          <w:szCs w:val="24"/>
          <w:shd w:val="clear" w:fill="FFFFFF"/>
        </w:rPr>
      </w:pPr>
      <w:r>
        <w:rPr>
          <w:rFonts w:hint="eastAsia" w:ascii="仿宋" w:hAnsi="仿宋" w:eastAsia="仿宋" w:cs="仿宋"/>
          <w:i w:val="0"/>
          <w:iCs w:val="0"/>
          <w:caps w:val="0"/>
          <w:color w:val="333333"/>
          <w:spacing w:val="0"/>
          <w:sz w:val="30"/>
          <w:szCs w:val="30"/>
          <w:shd w:val="clear" w:fill="FFFFFF"/>
        </w:rPr>
        <w:t>完善工作机制，建立健全政府信息公开工作机制，强化对信息公开工作的监督力度。针对工作中出现的新情况、新问题，及时组织研讨并加以解决，持续提升政府信息公开工作的质量与水平，推动政务公开工作稳健、有序开展。重视社会评议，高度重视信息公开的社会评议工作，认真对待群众对政务公开工作提出的意见。为确保各项工作切实落地，我镇主动接受社会公众的全方位监督，保证信息公开、办事流程公开、职权范围公开，做到对外公开信息全程留痕。积极回应社会评议，及时整改反馈问题，以良好的公开成效赢得群众认可。强化业务培训，积极开展政务公开相关法律法规的学习培训活动，着力推动政务公开工作朝着专业化、规范化方向发展。</w:t>
      </w:r>
      <w:r>
        <w:rPr>
          <w:rFonts w:hint="eastAsia" w:ascii="仿宋" w:hAnsi="仿宋" w:eastAsia="仿宋" w:cs="仿宋"/>
          <w:i w:val="0"/>
          <w:iCs w:val="0"/>
          <w:caps w:val="0"/>
          <w:color w:val="333333"/>
          <w:spacing w:val="0"/>
          <w:sz w:val="30"/>
          <w:szCs w:val="30"/>
          <w:shd w:val="clear" w:fill="FFFFFF"/>
          <w:lang w:eastAsia="zh-CN"/>
        </w:rPr>
        <w:t>2025年</w:t>
      </w:r>
      <w:r>
        <w:rPr>
          <w:rFonts w:hint="eastAsia" w:ascii="仿宋" w:hAnsi="仿宋" w:eastAsia="仿宋" w:cs="仿宋"/>
          <w:i w:val="0"/>
          <w:iCs w:val="0"/>
          <w:caps w:val="0"/>
          <w:color w:val="333333"/>
          <w:spacing w:val="0"/>
          <w:sz w:val="30"/>
          <w:szCs w:val="30"/>
          <w:shd w:val="clear" w:fill="FFFFFF"/>
        </w:rPr>
        <w:t>，我镇未发生因政府信息公开引发的责任追究情况。</w:t>
      </w:r>
    </w:p>
    <w:p w14:paraId="6A1F82E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b/>
          <w:bCs/>
          <w:i w:val="0"/>
          <w:iCs w:val="0"/>
          <w:caps w:val="0"/>
          <w:color w:val="333333"/>
          <w:spacing w:val="0"/>
          <w:sz w:val="32"/>
          <w:szCs w:val="32"/>
          <w:shd w:val="clear" w:fill="FFFFFF"/>
        </w:rPr>
      </w:pPr>
      <w:r>
        <w:rPr>
          <w:rFonts w:hint="eastAsia" w:ascii="宋体" w:hAnsi="宋体" w:eastAsia="宋体" w:cs="宋体"/>
          <w:b/>
          <w:bCs/>
          <w:i w:val="0"/>
          <w:iCs w:val="0"/>
          <w:caps w:val="0"/>
          <w:color w:val="333333"/>
          <w:spacing w:val="0"/>
          <w:sz w:val="32"/>
          <w:szCs w:val="32"/>
          <w:shd w:val="clear" w:fill="FFFFFF"/>
        </w:rPr>
        <w:t>二、主动公开政府信息情况</w:t>
      </w:r>
    </w:p>
    <w:p w14:paraId="59E7FFD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1AEF0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4A5CAE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7AD64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488CF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37BE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93FF8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C4C5F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6F642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4A84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1588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C803B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9B88C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26AE4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1377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C30E3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26361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F1433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174D0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09213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1B758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3CE50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AB137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6EDB1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09581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2CAA1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174</w:t>
            </w:r>
          </w:p>
        </w:tc>
      </w:tr>
      <w:tr w14:paraId="1DAE7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9783D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6899C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59C79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96199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928E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A5619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D5645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r>
      <w:tr w14:paraId="2EE37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AC0F8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7DFCC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4D826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3B26D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6F697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A0F0F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12378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31D55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94CC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1886B897">
            <w:pPr>
              <w:jc w:val="center"/>
              <w:rPr>
                <w:rFonts w:hint="default" w:ascii="宋体" w:eastAsiaTheme="minorEastAsia"/>
                <w:sz w:val="24"/>
                <w:szCs w:val="24"/>
                <w:lang w:val="en-US" w:eastAsia="zh-CN"/>
              </w:rPr>
            </w:pPr>
            <w:r>
              <w:rPr>
                <w:rFonts w:hint="eastAsia" w:ascii="宋体"/>
                <w:sz w:val="24"/>
                <w:szCs w:val="24"/>
                <w:lang w:val="en-US" w:eastAsia="zh-CN"/>
              </w:rPr>
              <w:t>15.3395</w:t>
            </w:r>
          </w:p>
        </w:tc>
      </w:tr>
    </w:tbl>
    <w:p w14:paraId="502FDE2C">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b/>
          <w:bCs/>
          <w:i w:val="0"/>
          <w:iCs w:val="0"/>
          <w:caps w:val="0"/>
          <w:color w:val="333333"/>
          <w:spacing w:val="0"/>
          <w:sz w:val="32"/>
          <w:szCs w:val="32"/>
          <w:shd w:val="clear" w:fill="FFFFFF"/>
        </w:rPr>
      </w:pPr>
      <w:r>
        <w:rPr>
          <w:rFonts w:hint="eastAsia" w:ascii="宋体" w:hAnsi="宋体" w:eastAsia="宋体" w:cs="宋体"/>
          <w:b/>
          <w:bCs/>
          <w:i w:val="0"/>
          <w:iCs w:val="0"/>
          <w:caps w:val="0"/>
          <w:color w:val="333333"/>
          <w:spacing w:val="0"/>
          <w:sz w:val="32"/>
          <w:szCs w:val="32"/>
          <w:shd w:val="clear" w:fill="FFFFFF"/>
        </w:rPr>
        <w:t>三、收到和处理政府信息公开申请情况</w:t>
      </w:r>
    </w:p>
    <w:p w14:paraId="116BE31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5214B8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B5E2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5BA74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468C458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8D5667B">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35BBC8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109C2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1FEA41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30F8A7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7807550C">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32B9B77">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C402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22C932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B9F9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5E1F9C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DDC62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2AA91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59852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24B05BB9">
            <w:pPr>
              <w:rPr>
                <w:rFonts w:hint="eastAsia" w:ascii="宋体"/>
                <w:sz w:val="24"/>
                <w:szCs w:val="24"/>
              </w:rPr>
            </w:pPr>
          </w:p>
        </w:tc>
      </w:tr>
      <w:tr w14:paraId="5FFDCC0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E43ED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3947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EF3B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45F7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6C38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6FCF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AB25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9B882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B28EC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9B029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C751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6508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6D6A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725B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00AEC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CDAB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4A78B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750D980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13FB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FF286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900A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FBBC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BD1D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656B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1508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8F7E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1887A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F460D9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3E4564A">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64E2E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9D2C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BC11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A177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BB2B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5CD2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E55B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B5E72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lang w:val="en-US" w:eastAsia="zh-CN"/>
              </w:rPr>
            </w:pPr>
            <w:r>
              <w:rPr>
                <w:rFonts w:hint="eastAsia"/>
                <w:lang w:val="en-US" w:eastAsia="zh-CN"/>
              </w:rPr>
              <w:t>0</w:t>
            </w:r>
          </w:p>
        </w:tc>
      </w:tr>
      <w:tr w14:paraId="6545D7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703036">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8319F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B72D7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DC6B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942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750F0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C6E7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3B8EC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62043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3FF6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32D6D45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7CF28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6D3FB4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4CF72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78F3C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64DA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93F3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F55D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BC26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0967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882A9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DC2FD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930AE8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6E9ECB5">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1DA57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2E501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AC02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56A6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FABCD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10E20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6672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F5BA4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0D2000C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44C205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37C28C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4C65F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D4FE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789D8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731FD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956E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6A2D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6E63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67041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7981AD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31FF04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6E769A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FBADC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F34C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B699E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9BC6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E3C26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53A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B77A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F65D1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189AD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07E01B8">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DEA2B1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61E2A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79C5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3BCE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4C28E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850F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57190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B44ED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66C17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FAE62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CECD2F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59101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3388C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D1599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C9392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D361E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E005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79897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EA25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BB58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31721D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134055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E99A7F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255F4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2B21F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18C69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3A386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9EBD1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1F9CD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F7BED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0C1A8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7A909C8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E41C90C">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1759EA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D1D56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BC3DA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681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D2262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B485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21B4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E6E3B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1D10F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CDBBA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3DEC5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DEEFE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923CB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659B3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CFD6F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98AB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B0261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2F76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EBF39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B16A9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2269B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81C439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967826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561DC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ED33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CD91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C8A41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C8817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E8B6C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D267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B0C0F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91EE6C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AF5BA2B">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DDAC3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6EE54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8822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9A6F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2A71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525C7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6155B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28AB3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849BA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894C46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B1701E9">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9B1C8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C7723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F87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BC9AD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88FF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0896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2FCD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B4C9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E9451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024796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1F607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B26206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37117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34CC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14FB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C8C85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3745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389D6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C698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8C8B3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077E46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468298">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B402F3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782BA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CDFF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49B3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554B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0739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967C3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ADB5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6C3AA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B662E7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5C141B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173F78A">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466F24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1C0CA8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7D517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28915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879E9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F7D0B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16974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5FFA54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565C9C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180EA19">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F5E73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51D943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E3EA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D4DC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AE62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0734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FA20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9E92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2D5DB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32E752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6CC362">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8487451">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ABDA3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6A02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F5F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CA84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C242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58C0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887F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CEEBD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9BBA95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D84C55">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5402CC0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237AB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A1CE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F4CF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8DAA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89C32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07C6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ED5B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4D982D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40025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77D5743">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34739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0AD3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3015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5F91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5FAC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0885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5C6B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A0B78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12B2B8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6DC82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FFDB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F4BD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04B6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4C0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C6203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3A77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1303516">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6201DEE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b/>
          <w:bCs/>
          <w:i w:val="0"/>
          <w:iCs w:val="0"/>
          <w:caps w:val="0"/>
          <w:color w:val="333333"/>
          <w:spacing w:val="0"/>
          <w:sz w:val="32"/>
          <w:szCs w:val="32"/>
          <w:shd w:val="clear" w:fill="FFFFFF"/>
        </w:rPr>
      </w:pPr>
      <w:r>
        <w:rPr>
          <w:rFonts w:hint="eastAsia" w:ascii="宋体" w:hAnsi="宋体" w:eastAsia="宋体" w:cs="宋体"/>
          <w:b/>
          <w:bCs/>
          <w:i w:val="0"/>
          <w:iCs w:val="0"/>
          <w:caps w:val="0"/>
          <w:color w:val="333333"/>
          <w:spacing w:val="0"/>
          <w:sz w:val="32"/>
          <w:szCs w:val="32"/>
          <w:shd w:val="clear" w:fill="FFFFFF"/>
        </w:rPr>
        <w:t>四、政府信息公开行政复议、行政诉讼情况</w:t>
      </w:r>
    </w:p>
    <w:p w14:paraId="435032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2CBE7E0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741EC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5F74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24FE1D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F08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D99C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3762E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0610A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A41F2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A43C0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FB9EC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6BCB63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46DAC88">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9B3E2D">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5057426">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7ECDE53">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C57FAAC">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B626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8375F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91049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5ED42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6E19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D4B52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C7BFD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7F788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F48F0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21319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48AB8C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67A53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A3DF1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B3A9C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E900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B91B6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0EAB2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5499B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1564C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D1D18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5F344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77BD1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A1AF2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B9BAC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935CD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D6A3F84">
            <w:pPr>
              <w:rPr>
                <w:rFonts w:hint="eastAsia" w:ascii="宋体" w:eastAsiaTheme="minorEastAsia"/>
                <w:sz w:val="24"/>
                <w:szCs w:val="24"/>
                <w:lang w:val="en-US" w:eastAsia="zh-CN"/>
              </w:rPr>
            </w:pPr>
            <w:r>
              <w:rPr>
                <w:rFonts w:hint="eastAsia" w:ascii="宋体"/>
                <w:sz w:val="24"/>
                <w:szCs w:val="24"/>
                <w:lang w:val="en-US" w:eastAsia="zh-CN"/>
              </w:rPr>
              <w:t>0</w:t>
            </w:r>
          </w:p>
        </w:tc>
      </w:tr>
    </w:tbl>
    <w:p w14:paraId="0E73544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b/>
          <w:bCs/>
          <w:i w:val="0"/>
          <w:iCs w:val="0"/>
          <w:caps w:val="0"/>
          <w:color w:val="333333"/>
          <w:spacing w:val="0"/>
          <w:sz w:val="32"/>
          <w:szCs w:val="32"/>
          <w:shd w:val="clear" w:fill="FFFFFF"/>
        </w:rPr>
      </w:pPr>
      <w:r>
        <w:rPr>
          <w:rFonts w:hint="eastAsia" w:ascii="宋体" w:hAnsi="宋体" w:eastAsia="宋体" w:cs="宋体"/>
          <w:b/>
          <w:bCs/>
          <w:i w:val="0"/>
          <w:iCs w:val="0"/>
          <w:caps w:val="0"/>
          <w:color w:val="333333"/>
          <w:spacing w:val="0"/>
          <w:sz w:val="32"/>
          <w:szCs w:val="32"/>
          <w:shd w:val="clear" w:fill="FFFFFF"/>
        </w:rPr>
        <w:t>五、存在的主要问题及改进情况</w:t>
      </w:r>
    </w:p>
    <w:p w14:paraId="24F89B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00" w:firstLineChars="200"/>
        <w:jc w:val="left"/>
        <w:textAlignment w:val="auto"/>
        <w:rPr>
          <w:rFonts w:hint="eastAsia" w:ascii="仿宋" w:hAnsi="仿宋" w:eastAsia="仿宋" w:cs="仿宋"/>
          <w:i w:val="0"/>
          <w:iCs w:val="0"/>
          <w:caps w:val="0"/>
          <w:color w:val="333333"/>
          <w:spacing w:val="0"/>
          <w:sz w:val="30"/>
          <w:szCs w:val="30"/>
          <w:shd w:val="clear" w:fill="FFFFFF"/>
        </w:rPr>
      </w:pPr>
      <w:r>
        <w:rPr>
          <w:rFonts w:hint="eastAsia" w:ascii="仿宋" w:hAnsi="仿宋" w:eastAsia="仿宋" w:cs="仿宋"/>
          <w:i w:val="0"/>
          <w:iCs w:val="0"/>
          <w:caps w:val="0"/>
          <w:color w:val="333333"/>
          <w:spacing w:val="0"/>
          <w:sz w:val="30"/>
          <w:szCs w:val="30"/>
          <w:shd w:val="clear" w:fill="FFFFFF"/>
          <w:lang w:eastAsia="zh-CN"/>
        </w:rPr>
        <w:t>2025年</w:t>
      </w:r>
      <w:r>
        <w:rPr>
          <w:rFonts w:hint="eastAsia" w:ascii="仿宋" w:hAnsi="仿宋" w:eastAsia="仿宋" w:cs="仿宋"/>
          <w:i w:val="0"/>
          <w:iCs w:val="0"/>
          <w:caps w:val="0"/>
          <w:color w:val="333333"/>
          <w:spacing w:val="0"/>
          <w:sz w:val="30"/>
          <w:szCs w:val="30"/>
          <w:shd w:val="clear" w:fill="FFFFFF"/>
        </w:rPr>
        <w:t>，</w:t>
      </w:r>
      <w:r>
        <w:rPr>
          <w:rFonts w:hint="eastAsia" w:ascii="仿宋" w:hAnsi="仿宋" w:eastAsia="仿宋" w:cs="仿宋"/>
          <w:i w:val="0"/>
          <w:iCs w:val="0"/>
          <w:caps w:val="0"/>
          <w:color w:val="333333"/>
          <w:spacing w:val="0"/>
          <w:sz w:val="30"/>
          <w:szCs w:val="30"/>
          <w:shd w:val="clear" w:fill="FFFFFF"/>
          <w:lang w:val="en-US" w:eastAsia="zh-CN"/>
        </w:rPr>
        <w:t>侯口</w:t>
      </w:r>
      <w:r>
        <w:rPr>
          <w:rFonts w:hint="eastAsia" w:ascii="仿宋" w:hAnsi="仿宋" w:eastAsia="仿宋" w:cs="仿宋"/>
          <w:i w:val="0"/>
          <w:iCs w:val="0"/>
          <w:caps w:val="0"/>
          <w:color w:val="333333"/>
          <w:spacing w:val="0"/>
          <w:sz w:val="30"/>
          <w:szCs w:val="30"/>
          <w:shd w:val="clear" w:fill="FFFFFF"/>
        </w:rPr>
        <w:t>镇政府信息公开存在的主要问题是：一是政策解读形式较为单一，多以文字表述为主，缺乏图表、问答等生动直观的解读方式，影响公众对政策的理解和运用。二是部分信息公开时效性有待加强，特别是动态类、突发公共事件应对等信息，发布节奏未能完全满足公众及时获取信息的需求。三是信息公开队伍建设相对薄弱，工作人员对信息公开范围的把握和复杂申请的处理能力需进一步提升。</w:t>
      </w:r>
    </w:p>
    <w:p w14:paraId="71AACF4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00" w:firstLineChars="200"/>
        <w:jc w:val="left"/>
        <w:textAlignment w:val="auto"/>
        <w:rPr>
          <w:rFonts w:hint="eastAsia" w:ascii="宋体" w:hAnsi="宋体" w:eastAsia="宋体" w:cs="宋体"/>
          <w:i w:val="0"/>
          <w:iCs w:val="0"/>
          <w:caps w:val="0"/>
          <w:color w:val="333333"/>
          <w:spacing w:val="0"/>
          <w:sz w:val="24"/>
          <w:szCs w:val="24"/>
          <w:shd w:val="clear" w:fill="FFFFFF"/>
        </w:rPr>
      </w:pPr>
      <w:r>
        <w:rPr>
          <w:rFonts w:hint="eastAsia" w:ascii="仿宋" w:hAnsi="仿宋" w:eastAsia="仿宋" w:cs="仿宋"/>
          <w:i w:val="0"/>
          <w:iCs w:val="0"/>
          <w:caps w:val="0"/>
          <w:color w:val="333333"/>
          <w:spacing w:val="0"/>
          <w:sz w:val="30"/>
          <w:szCs w:val="30"/>
          <w:shd w:val="clear" w:fill="FFFFFF"/>
        </w:rPr>
        <w:t>下一步，我镇将着力从以下方面改进：一是丰富解读形式，对涉及群众切身利益的重要政策，采用简明问答、图表图解、案例说明等多种方式予以解读，提升政策传播效果。二是强化时效管理，健全信息采集、审核、发布机制，对需要社会公众广泛知晓或参与的事项，依法依规第一时间发布信息。三是加强能力建设，通过专题培训、案例研讨等形式，增强工作人员的业务素养和依法公开意识，切实提高政府信息公开工作水平。</w:t>
      </w:r>
    </w:p>
    <w:p w14:paraId="522E7C2D">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b/>
          <w:bCs/>
          <w:i w:val="0"/>
          <w:iCs w:val="0"/>
          <w:caps w:val="0"/>
          <w:color w:val="333333"/>
          <w:spacing w:val="0"/>
          <w:sz w:val="32"/>
          <w:szCs w:val="32"/>
          <w:shd w:val="clear" w:fill="FFFFFF"/>
        </w:rPr>
      </w:pPr>
      <w:r>
        <w:rPr>
          <w:rFonts w:hint="eastAsia" w:ascii="宋体" w:hAnsi="宋体" w:eastAsia="宋体" w:cs="宋体"/>
          <w:b/>
          <w:bCs/>
          <w:i w:val="0"/>
          <w:iCs w:val="0"/>
          <w:caps w:val="0"/>
          <w:color w:val="333333"/>
          <w:spacing w:val="0"/>
          <w:sz w:val="32"/>
          <w:szCs w:val="32"/>
          <w:shd w:val="clear" w:fill="FFFFFF"/>
        </w:rPr>
        <w:t>六、其他需要报告的事项</w:t>
      </w:r>
    </w:p>
    <w:p w14:paraId="64C0EC1F">
      <w:pPr>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仿宋" w:hAnsi="仿宋" w:eastAsia="仿宋" w:cs="仿宋"/>
          <w:i w:val="0"/>
          <w:iCs w:val="0"/>
          <w:caps w:val="0"/>
          <w:color w:val="333333"/>
          <w:spacing w:val="0"/>
          <w:kern w:val="0"/>
          <w:sz w:val="30"/>
          <w:szCs w:val="30"/>
          <w:shd w:val="clear" w:fill="FFFFFF"/>
          <w:lang w:val="en-US" w:eastAsia="zh-CN" w:bidi="ar"/>
        </w:rPr>
        <w:t>2025年，侯口镇没有收取信息处理费，无其他需要报告事项。</w:t>
      </w:r>
    </w:p>
    <w:p w14:paraId="743585E1">
      <w:pPr>
        <w:rPr>
          <w:rFonts w:hint="eastAsia" w:ascii="仿宋" w:hAnsi="仿宋" w:eastAsia="仿宋" w:cs="仿宋"/>
          <w:i w:val="0"/>
          <w:iCs w:val="0"/>
          <w:caps w:val="0"/>
          <w:color w:val="333333"/>
          <w:spacing w:val="0"/>
          <w:kern w:val="0"/>
          <w:sz w:val="30"/>
          <w:szCs w:val="30"/>
          <w:shd w:val="clear" w:fill="FFFFFF"/>
          <w:lang w:val="en-US" w:eastAsia="zh-CN" w:bidi="ar"/>
        </w:rPr>
      </w:pPr>
    </w:p>
    <w:p w14:paraId="1BE1DC88">
      <w:pPr>
        <w:rPr>
          <w:rFonts w:hint="eastAsia" w:ascii="仿宋" w:hAnsi="仿宋" w:eastAsia="仿宋" w:cs="仿宋"/>
          <w:i w:val="0"/>
          <w:iCs w:val="0"/>
          <w:caps w:val="0"/>
          <w:color w:val="333333"/>
          <w:spacing w:val="0"/>
          <w:kern w:val="0"/>
          <w:sz w:val="30"/>
          <w:szCs w:val="30"/>
          <w:shd w:val="clear" w:fill="FFFFFF"/>
          <w:lang w:val="en-US" w:eastAsia="zh-CN" w:bidi="ar"/>
        </w:rPr>
      </w:pPr>
    </w:p>
    <w:p w14:paraId="7CEB0228">
      <w:pPr>
        <w:jc w:val="right"/>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仿宋" w:hAnsi="仿宋" w:eastAsia="仿宋" w:cs="仿宋"/>
          <w:i w:val="0"/>
          <w:iCs w:val="0"/>
          <w:caps w:val="0"/>
          <w:color w:val="333333"/>
          <w:spacing w:val="0"/>
          <w:kern w:val="0"/>
          <w:sz w:val="30"/>
          <w:szCs w:val="30"/>
          <w:shd w:val="clear" w:fill="FFFFFF"/>
          <w:lang w:val="en-US" w:eastAsia="zh-CN" w:bidi="ar"/>
        </w:rPr>
        <w:t>侯口镇人民政府</w:t>
      </w:r>
    </w:p>
    <w:p w14:paraId="56CF3C5C">
      <w:pPr>
        <w:jc w:val="right"/>
        <w:rPr>
          <w:rFonts w:hint="default" w:ascii="仿宋" w:hAnsi="仿宋" w:eastAsia="仿宋" w:cs="仿宋"/>
          <w:i w:val="0"/>
          <w:iCs w:val="0"/>
          <w:caps w:val="0"/>
          <w:color w:val="333333"/>
          <w:spacing w:val="0"/>
          <w:kern w:val="0"/>
          <w:sz w:val="30"/>
          <w:szCs w:val="30"/>
          <w:shd w:val="clear" w:fill="FFFFFF"/>
          <w:lang w:val="en-US" w:eastAsia="zh-CN" w:bidi="ar"/>
        </w:rPr>
      </w:pPr>
      <w:r>
        <w:rPr>
          <w:rFonts w:hint="eastAsia" w:ascii="仿宋" w:hAnsi="仿宋" w:eastAsia="仿宋" w:cs="仿宋"/>
          <w:i w:val="0"/>
          <w:iCs w:val="0"/>
          <w:caps w:val="0"/>
          <w:color w:val="333333"/>
          <w:spacing w:val="0"/>
          <w:kern w:val="0"/>
          <w:sz w:val="30"/>
          <w:szCs w:val="30"/>
          <w:shd w:val="clear" w:fill="FFFFFF"/>
          <w:lang w:val="en-US" w:eastAsia="zh-CN" w:bidi="ar"/>
        </w:rPr>
        <w:t>2026.1.5</w:t>
      </w: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08764AE"/>
    <w:rsid w:val="063977E7"/>
    <w:rsid w:val="0BB669C0"/>
    <w:rsid w:val="0D2F01B1"/>
    <w:rsid w:val="16D1671C"/>
    <w:rsid w:val="1B09565B"/>
    <w:rsid w:val="1B435137"/>
    <w:rsid w:val="1B49774D"/>
    <w:rsid w:val="1BD1392C"/>
    <w:rsid w:val="2CF11CA2"/>
    <w:rsid w:val="2D3A7792"/>
    <w:rsid w:val="2FD94CE1"/>
    <w:rsid w:val="301729F2"/>
    <w:rsid w:val="378C35E7"/>
    <w:rsid w:val="398E34A3"/>
    <w:rsid w:val="3C5D3DE5"/>
    <w:rsid w:val="401E2F1A"/>
    <w:rsid w:val="40E47D03"/>
    <w:rsid w:val="4283791D"/>
    <w:rsid w:val="4FF343B3"/>
    <w:rsid w:val="5034283B"/>
    <w:rsid w:val="56FB7981"/>
    <w:rsid w:val="58D00F8B"/>
    <w:rsid w:val="677B53F6"/>
    <w:rsid w:val="6E25722B"/>
    <w:rsid w:val="6FFF1A2D"/>
    <w:rsid w:val="72380DF1"/>
    <w:rsid w:val="7F5E77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2611</Words>
  <Characters>2709</Characters>
  <Lines>0</Lines>
  <Paragraphs>0</Paragraphs>
  <TotalTime>109</TotalTime>
  <ScaleCrop>false</ScaleCrop>
  <LinksUpToDate>false</LinksUpToDate>
  <CharactersWithSpaces>2711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张张张张张、</cp:lastModifiedBy>
  <cp:lastPrinted>2025-01-16T01:42:00Z</cp:lastPrinted>
  <dcterms:modified xsi:type="dcterms:W3CDTF">2026-01-07T02:48:59Z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6167CBF8DCA440F09AB056EE6222A144_13</vt:lpwstr>
  </property>
  <property fmtid="{D5CDD505-2E9C-101B-9397-08002B2CF9AE}" pid="4" name="KSOTemplateDocerSaveRecord">
    <vt:lpwstr>eyJoZGlkIjoiNDFhMTk0ZjczNGViYjU5ZDFlMjJmNmEyZDFhYWI0ODkiLCJ1c2VySWQiOiIyMTY1OTIzOTgifQ==</vt:lpwstr>
  </property>
</Properties>
</file>