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公安局2025年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本年度报告依据《中华人民共和国政府信息公开条例》、《中华人民共和国政府信息公开工作年度报告格式》和省、市政务公开工作要求，年报中所列数据的统计期限为2025年1月1日至12月31日。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2025年，宁晋县公安局坚持以习近平新时代中国特色社会主义思想为指导，全面贯彻落实县委、县政府关于政务公开的决策部署，紧密围绕群众关注热点和公安中心工作，深入推进政务公开，不断提升公安机关政务公开能力和水平，有效保证工作知情权、监督权。报告内容围绕以下五个领域进行汇报：主动公开、依申请公开、政府信息管理、政府信息公开平台建设、监督保障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（一）主动公开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方面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2025年，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宁晋县公安局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以“服务群众、优化营商环境”为目标，深入推进政府数字化转型。创新采用“线上+线下”双渠道受理模式，依托行政审批科窗口、政务公开网站等途径，方便群众随时随地提交申请，提升服务便捷性。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（二）规范依申请信息公开工作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认真履行《河北省政府信息公开申请办理规范》，依据《答复格式文本》制作政府信息公开申请答复书、告知书等，协调各业务部门进一步完善和细化依申请政府信息公开流程，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建立“首接责任制”和“限时办结制”，尤其对涉及民生、企业经营的申请开通“绿色通道”，确保申请办理规范化、高效化。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（三）政府信息管理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方面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建立信息发布审核制度和保密审查制度，按照“谁公开、谁负责”的原则，对拟公开政府信息标注公开方式、对不予公开的政府信息需进行标识并说明原因，同时做好了政府信息保密审查工作，从源头上保证政府信息的公开性和保密性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default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（四）政府信息公开平台建设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方面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线下阵地‌：在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新政务服务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大厅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二楼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设置“政策解读专区”，配备电子显示屏滚动播放反诈宣传、户籍新政等内容，全年播放时长超5000小时；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21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个乡镇派出所户籍室设立“政策宣传角”，通过海报、手册等形式解读“一村一警”等惠民政策，覆盖群众超10万人。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‌线上渠道‌：依托河北省行政执法公示平台、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宁晋县人民政府网站公开平台，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微信公众号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等，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提供便民服务指南和互动交流平台。优化网站栏目设置，提升用户体验，确保信息获取便捷高效。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（五）落实监督保障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机制建设‌：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主管局领导</w:t>
      </w:r>
      <w:bookmarkStart w:id="0" w:name="_GoBack"/>
      <w:bookmarkEnd w:id="0"/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通过定期检查和不定期抽查相结合的方式，对政府信息公开工作进行“回头看”，对各部门政务公开工作进行全面监督，确保圆满完成。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‌风险防控‌：加强信息安全培训，开展专项培训6次，覆盖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民辅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警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val="en-US" w:eastAsia="zh-CN"/>
        </w:rPr>
        <w:t>2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0"/>
          <w:sz w:val="24"/>
          <w:szCs w:val="24"/>
          <w:u w:val="none"/>
          <w:shd w:val="clear" w:color="auto" w:fill="FFFFFF"/>
          <w:lang w:eastAsia="zh-CN"/>
        </w:rPr>
        <w:t>00余人次，提升队伍专业化水平。通过内部监督和外部反馈机制，持续改进公开工作，确保公开质量。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51125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128154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2370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188.12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default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480" w:firstLineChars="200"/>
        <w:jc w:val="both"/>
        <w:textAlignment w:val="auto"/>
        <w:rPr>
          <w:rFonts w:hint="eastAsia" w:ascii="宋体" w:hAnsi="宋体" w:eastAsia="宋体" w:cs="宋体"/>
          <w:color w:val="FF0000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（一）存在问题：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尽管取得显著成效，仍存在公开信息质量层次不一、政策解读不够明细、内容覆盖不全面等问题。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t>（二）改进举措</w:t>
      </w:r>
      <w:r>
        <w:rPr>
          <w:rFonts w:hint="eastAsia" w:ascii="宋体" w:hAnsi="宋体" w:eastAsia="宋体" w:cs="宋体"/>
          <w:sz w:val="24"/>
          <w:szCs w:val="24"/>
        </w:rPr>
        <w:t>：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0" w:right="0" w:rightChars="0" w:firstLine="480" w:firstLineChars="200"/>
        <w:jc w:val="both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下一步，县公安局将坚持以人民为中心的发展思想，深化解读回应，丰富解读形式，提升解读的针对性和亲和力。同时，夯实基层基础，加强对各科室、所队政务公开工作的指导和培训，推动政务公开标准化规范化向基层延伸，确保公开要求落地生根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leftChars="200" w:right="0" w:rightChars="0"/>
        <w:jc w:val="both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2025年，宁晋县公安局没有收取信息处理费，无其他需要报告事项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03D530A"/>
    <w:rsid w:val="023F3ACA"/>
    <w:rsid w:val="063977E7"/>
    <w:rsid w:val="09B31190"/>
    <w:rsid w:val="0D2F01B1"/>
    <w:rsid w:val="0E192DD2"/>
    <w:rsid w:val="12E8494B"/>
    <w:rsid w:val="1BD1392C"/>
    <w:rsid w:val="1D793E52"/>
    <w:rsid w:val="1ED10EBB"/>
    <w:rsid w:val="218E14C6"/>
    <w:rsid w:val="238D2BC8"/>
    <w:rsid w:val="2D3A7792"/>
    <w:rsid w:val="2F0E6521"/>
    <w:rsid w:val="301729F2"/>
    <w:rsid w:val="3172730B"/>
    <w:rsid w:val="31EB2311"/>
    <w:rsid w:val="32AE54A9"/>
    <w:rsid w:val="3667510D"/>
    <w:rsid w:val="377C17BC"/>
    <w:rsid w:val="389815D7"/>
    <w:rsid w:val="39B84293"/>
    <w:rsid w:val="3B042B3A"/>
    <w:rsid w:val="3C5D3DE5"/>
    <w:rsid w:val="401E2F1A"/>
    <w:rsid w:val="40650EF2"/>
    <w:rsid w:val="40E47D03"/>
    <w:rsid w:val="48784AC1"/>
    <w:rsid w:val="4D9D4E0C"/>
    <w:rsid w:val="506214F9"/>
    <w:rsid w:val="5527313A"/>
    <w:rsid w:val="56FB7981"/>
    <w:rsid w:val="57C718BE"/>
    <w:rsid w:val="58D00F8B"/>
    <w:rsid w:val="5CAF2357"/>
    <w:rsid w:val="5E827345"/>
    <w:rsid w:val="5FFE30EE"/>
    <w:rsid w:val="62FC11C4"/>
    <w:rsid w:val="641F3B16"/>
    <w:rsid w:val="65B46903"/>
    <w:rsid w:val="6BDD0CC5"/>
    <w:rsid w:val="6BED2BF0"/>
    <w:rsid w:val="70680A66"/>
    <w:rsid w:val="74316A94"/>
    <w:rsid w:val="75327208"/>
    <w:rsid w:val="76E96917"/>
    <w:rsid w:val="77CE3807"/>
    <w:rsid w:val="7D1A6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61</TotalTime>
  <ScaleCrop>false</ScaleCrop>
  <LinksUpToDate>false</LinksUpToDate>
  <CharactersWithSpaces>0</CharactersWithSpaces>
  <Application>WPS Office_11.3.0.8586_F1E327BC-269C-435d-A152-05C5408002CA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Administrator</cp:lastModifiedBy>
  <cp:lastPrinted>2026-01-07T03:38:00Z</cp:lastPrinted>
  <dcterms:modified xsi:type="dcterms:W3CDTF">2026-01-09T01:19:08Z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2052-11.3.0.8586</vt:lpwstr>
  </property>
  <property fmtid="{D5CDD505-2E9C-101B-9397-08002B2CF9AE}" pid="3" name="ICV">
    <vt:lpwstr>1157CE926B71424ABCEDD46E97C11597</vt:lpwstr>
  </property>
</Properties>
</file>