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B39EF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宁晋县贾家口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镇2021年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48F1A18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51B91E36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640" w:firstLineChars="20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一、总体情况</w:t>
      </w:r>
    </w:p>
    <w:p w14:paraId="06A0000D"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z w:val="32"/>
          <w:szCs w:val="32"/>
        </w:rPr>
        <w:t>年，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贾家口镇在县委、县政府的坚强领导下，</w:t>
      </w:r>
      <w:r>
        <w:rPr>
          <w:rFonts w:hint="eastAsia" w:ascii="仿宋" w:hAnsi="仿宋" w:eastAsia="仿宋" w:cs="仿宋"/>
          <w:sz w:val="32"/>
          <w:szCs w:val="32"/>
        </w:rPr>
        <w:t>认真贯彻落实上级关于政府信息公开工作的部署，扎实推进政府信息与政务公开工作，积极开拓公开渠道，创新公开方式，在工作理念、工作方法、服务水平等方面得到全面发展。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现将公开情况汇报如下：</w:t>
      </w:r>
    </w:p>
    <w:p w14:paraId="51D1527A">
      <w:pPr>
        <w:numPr>
          <w:ilvl w:val="0"/>
          <w:numId w:val="1"/>
        </w:numPr>
        <w:ind w:firstLine="640" w:firstLineChars="200"/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主动公开情况。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贾家口镇高度重视政府信息公开工作，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制定政务公开相关制度及实施方案，对全年政务公开有部署、有安排，明确了政务公开的资料、方法、步骤、目标，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严格对照考核指标，逐项完善落实。目前，依靠电子政务网站平台，对机构信息、政策文件、权责清单、执法情况、预决算情况、疫情防控信息以及信息公开年报等主动公开内容进行了主动公开。全年公开了贾家口镇领导干部分工一览表、贾家口镇机构和职能，以及预算、决算、乡镇动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23条、行政处罚6条等重点内容。</w:t>
      </w:r>
    </w:p>
    <w:p w14:paraId="0455FD4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right="0"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（二）依申请公开情况</w:t>
      </w: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积极拓宽申请公开渠道，利用微信公众号等新媒体，开设网络申请渠道，保障申请公开渠道畅通。同时，制定完善的申请公开制度，明确答复形式，对于依申请公开内容，积极答复，通常在收到申请之日起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20个工作进行答复，严格按照答复形式进行答复，对于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不属于公开范围的，一次性告知不公开理由、依据和救济渠道。</w:t>
      </w:r>
    </w:p>
    <w:p w14:paraId="29416D79"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（三）政策解读情况。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积极建立完善的政策解读制度，充分利用政府网站和政务新媒体积极发布政策解读信息，对涉及乡镇工作和企业优惠政策的内容进行详细解读，政策服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务对象进行精准推送，以深入浅出、通俗易懂的语言进行解读，让群众听得懂、记得住。</w:t>
      </w:r>
    </w:p>
    <w:p w14:paraId="0E7E6D34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（四）政务舆情回应情况。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健全舆情处理机制，党委书记亲自安排部署，针对舆情工作召开专门研讨会，分析、研究应对措施，积极稳妥推动问题解决。</w:t>
      </w:r>
    </w:p>
    <w:p w14:paraId="78727461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（五）基层政务公开情况。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高度重视基层政务公开工作，建立和完善了工作责任制和监督保障措施，制定基层政务公开事项清单和公众参与事项目录，推进办事服务公开标准化，建立健全基层政务公开保障机制。</w:t>
      </w:r>
    </w:p>
    <w:p w14:paraId="5DBCC2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（六）政务新媒体运行情况。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目前，我镇政务新媒体为“宁晋县贾家口镇发布”（微信订阅号）。该账号每周更新3-5次，及时发布各类政府信息，做好政务公开工作；微信公众号发布的内容由专门信息员负责收集信息，并通过主管领导审批后方才发布，发布内容严谨、规范，不存在不分场景“卖惨”、过度“娱乐化”，引起公众不满等现象；不存在发布与政务工作没有直接关系的信息。</w:t>
      </w:r>
    </w:p>
    <w:p w14:paraId="2807FC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1F7675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640" w:firstLineChars="200"/>
        <w:textAlignment w:val="auto"/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二、主动公开政府信息情况</w:t>
      </w:r>
    </w:p>
    <w:p w14:paraId="42F646A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0FF44E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DEB8F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742F6B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8FF9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43C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FE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8E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0F0C2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0AFB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3E9C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2EA5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7FC6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AE476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F78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75B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9F15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620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7155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2C6BB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1C5C9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D6DE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805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0812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601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E816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+400</w:t>
            </w:r>
          </w:p>
        </w:tc>
      </w:tr>
      <w:tr w14:paraId="101F8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BC66F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6FEDC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964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E075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BB55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BC9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E04E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+6</w:t>
            </w:r>
          </w:p>
        </w:tc>
      </w:tr>
      <w:tr w14:paraId="55985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8BD7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10D7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09FCE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53D55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6FB07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CD4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8DEE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092E3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4D2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76A579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01990B2">
      <w:pPr>
        <w:keepNext w:val="0"/>
        <w:keepLines w:val="0"/>
        <w:widowControl/>
        <w:suppressLineNumbers w:val="0"/>
        <w:jc w:val="left"/>
      </w:pPr>
    </w:p>
    <w:p w14:paraId="54A3EBD6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640" w:firstLineChars="200"/>
        <w:textAlignment w:val="auto"/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三、收到和处理政府信息公开申请情况</w:t>
      </w:r>
    </w:p>
    <w:p w14:paraId="3343447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4"/>
        <w:gridCol w:w="3211"/>
        <w:gridCol w:w="689"/>
        <w:gridCol w:w="689"/>
        <w:gridCol w:w="689"/>
        <w:gridCol w:w="689"/>
        <w:gridCol w:w="689"/>
        <w:gridCol w:w="690"/>
        <w:gridCol w:w="690"/>
      </w:tblGrid>
      <w:tr w14:paraId="69B43F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424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2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F78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20AB5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F6A98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B45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1C5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0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800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D46DF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0128E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7D4D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FE2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144D77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49D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3B90C5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259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648A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F6E5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0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36C52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10D410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6C9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9FB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4EB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0F10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AFB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905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794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6305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1FFF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501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D84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E9C9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1FE1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D222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05B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E585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46E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6C1D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E62D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5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007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F820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1C20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2C89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1927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BBF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768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543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F81D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955B4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5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E44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595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ADF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2F9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96D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6A9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A94A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7FDA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CAF88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763C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88B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EC41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D695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C954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0B9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0504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A4E5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FE48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59FE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42B21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355C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912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18AA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BF4B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5703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641F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E531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CF97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969C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574D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C76998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AE47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4803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04DA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2DE2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377E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7C1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35A7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F376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08B1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1F6E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CBC6D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D52E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38C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EB4E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76B0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171C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384C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D73B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BF08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2022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99A5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938C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A86F9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7649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580C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8D2C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76B9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6334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A65C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8F49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A81B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2086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DDEE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9F143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148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5113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BB7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2E8D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D45E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EBD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4AA3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3C31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94B6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53748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9EE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03B4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5C75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4E12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8E46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0DE7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80C6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BF19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C3D3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2A2B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6C292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6818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24474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6BA9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D877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FD37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9201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2B0A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4CEB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4E7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5EDC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8FC5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428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CA81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B0BA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0CEC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9C12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B16B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66FD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8FEB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5EEC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900F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4957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BA1B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FAAA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61CC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E146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3EF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DDC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3005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8165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B8DA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F455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DB325B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85BF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C34B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35A3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1BCB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A2B0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4907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865D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5130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A7AD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6F34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00150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D09B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07C0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8D5A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BC53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75DF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E319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E0AB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55B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0439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8A79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DBEBB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F9933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F913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3344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40D1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C2B6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01F4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C790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876B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79E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1FAB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530EE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FC4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9D889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E6E6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248C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DD67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F9E6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4E8B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A31C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887F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9F46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26ECE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C968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54E4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99AD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184C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302A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9790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29C6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BC30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C6DB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79A3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903A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1EAE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52B0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583E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BF0E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F7E1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5813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CA0C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CAC5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FAF1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3336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B644F2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8C700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41D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DE0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C888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F0B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512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99FD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BD9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F61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0467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71B14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B6F49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E341A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F5F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AD8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23F6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5CAE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EB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105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2C58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33FD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36B55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4AD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4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A4D93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BD6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15D7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C27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B78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E9CA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2F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8E8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5699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A8D45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CA4C9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5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3E9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786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6F8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99F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E8F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D818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247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E8C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55DE0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1F7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BF8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CD41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43D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C834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CE4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46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A0244F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2483C07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1C2966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640" w:firstLineChars="200"/>
        <w:textAlignment w:val="auto"/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四、政府信息公开行政复议、行政诉讼情况</w:t>
      </w:r>
    </w:p>
    <w:p w14:paraId="25B2E5A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588272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1B9D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5073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2D704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1FB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CE9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A01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B718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604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B08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597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49463E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1D31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0139D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6B38D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10F5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AEB7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F153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C5A4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B47F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BB9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56B1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2597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3D4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A5AD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8C0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2BE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D9669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1C8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CB5B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9ED8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DA5B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395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343C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F54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0FBD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A61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712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2E6A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2B8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2B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43D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3431B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5BEB9AB0">
      <w:pPr>
        <w:keepNext w:val="0"/>
        <w:keepLines w:val="0"/>
        <w:widowControl/>
        <w:suppressLineNumbers w:val="0"/>
        <w:jc w:val="left"/>
      </w:pPr>
    </w:p>
    <w:p w14:paraId="2730A99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640" w:firstLineChars="200"/>
        <w:textAlignment w:val="auto"/>
        <w:rPr>
          <w:rFonts w:hint="default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 w14:paraId="0EA094E1">
      <w:pPr>
        <w:ind w:firstLine="640" w:firstLineChars="200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，我镇</w:t>
      </w:r>
      <w:r>
        <w:rPr>
          <w:rFonts w:hint="eastAsia" w:ascii="仿宋" w:hAnsi="仿宋" w:eastAsia="仿宋" w:cs="仿宋"/>
          <w:sz w:val="32"/>
          <w:szCs w:val="32"/>
        </w:rPr>
        <w:t>政府信息公开工作上取得一定进步，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在肯定成绩的同时，我们也发现了工作中存在的问题。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重视程度还不够，</w:t>
      </w:r>
      <w:r>
        <w:rPr>
          <w:rFonts w:hint="eastAsia" w:ascii="仿宋" w:hAnsi="仿宋" w:eastAsia="仿宋" w:cs="仿宋"/>
          <w:sz w:val="32"/>
          <w:szCs w:val="32"/>
        </w:rPr>
        <w:t>对政府信息公开工作的认知不到位，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政务公开积极请不高，公开不够及时；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二是</w:t>
      </w:r>
      <w:r>
        <w:rPr>
          <w:rFonts w:hint="eastAsia" w:ascii="仿宋" w:hAnsi="仿宋" w:eastAsia="仿宋" w:cs="仿宋"/>
          <w:sz w:val="32"/>
          <w:szCs w:val="32"/>
        </w:rPr>
        <w:t>信息公开渠道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比较单一，群众知晓率低，有时起不到应有效果。</w:t>
      </w:r>
    </w:p>
    <w:p w14:paraId="6BD3B69F">
      <w:pPr>
        <w:ind w:firstLine="640"/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0"/>
          <w:szCs w:val="30"/>
        </w:rPr>
        <w:t> </w:t>
      </w:r>
      <w:r>
        <w:rPr>
          <w:rFonts w:hint="eastAsia" w:ascii="仿宋" w:hAnsi="仿宋" w:eastAsia="仿宋" w:cs="仿宋"/>
          <w:sz w:val="32"/>
          <w:szCs w:val="32"/>
        </w:rPr>
        <w:t>下步工作中，我们将创新思路，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充分利用新媒体等形式，做好政务公开，吸纳群众意见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一是</w:t>
      </w:r>
      <w:r>
        <w:rPr>
          <w:rFonts w:hint="eastAsia" w:ascii="仿宋" w:hAnsi="仿宋" w:eastAsia="仿宋" w:cs="仿宋"/>
          <w:sz w:val="32"/>
          <w:szCs w:val="32"/>
        </w:rPr>
        <w:t>进一步提高对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镇村干部对</w:t>
      </w:r>
      <w:r>
        <w:rPr>
          <w:rFonts w:hint="eastAsia" w:ascii="仿宋" w:hAnsi="仿宋" w:eastAsia="仿宋" w:cs="仿宋"/>
          <w:sz w:val="32"/>
          <w:szCs w:val="32"/>
        </w:rPr>
        <w:t>政务公开工作的认识，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提升政务公开工作水平，确保各委办、各村认真</w:t>
      </w:r>
      <w:r>
        <w:rPr>
          <w:rFonts w:hint="eastAsia" w:ascii="仿宋" w:hAnsi="仿宋" w:eastAsia="仿宋" w:cs="仿宋"/>
          <w:sz w:val="32"/>
          <w:szCs w:val="32"/>
        </w:rPr>
        <w:t>做好政务公开工作。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是</w:t>
      </w:r>
      <w:r>
        <w:rPr>
          <w:rFonts w:hint="eastAsia" w:ascii="仿宋" w:hAnsi="仿宋" w:eastAsia="仿宋" w:cs="仿宋"/>
          <w:sz w:val="32"/>
          <w:szCs w:val="32"/>
        </w:rPr>
        <w:t>进一步加强对政务公开工作的领导和监督，健全有关检查制度、职责追究制度、反馈制度，确保把政务公开工作落到实处。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三是</w:t>
      </w:r>
      <w:r>
        <w:rPr>
          <w:rFonts w:hint="eastAsia" w:ascii="仿宋" w:hAnsi="仿宋" w:eastAsia="仿宋" w:cs="仿宋"/>
          <w:sz w:val="32"/>
          <w:szCs w:val="32"/>
        </w:rPr>
        <w:t>进一步提高公开的质量和水平，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把握时间节点，及时更新公开内容，</w:t>
      </w:r>
      <w:r>
        <w:rPr>
          <w:rFonts w:hint="eastAsia" w:ascii="仿宋" w:hAnsi="仿宋" w:eastAsia="仿宋" w:cs="仿宋"/>
          <w:sz w:val="32"/>
          <w:szCs w:val="32"/>
        </w:rPr>
        <w:t>规范和完善政务公开的资料、形式，全面推进政务公开工作上新台阶。</w:t>
      </w:r>
    </w:p>
    <w:p w14:paraId="4FFE272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640" w:firstLineChars="200"/>
        <w:textAlignment w:val="auto"/>
        <w:rPr>
          <w:rFonts w:hint="default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2"/>
          <w:szCs w:val="32"/>
        </w:rPr>
        <w:t>六、其他需要报告的事项</w:t>
      </w:r>
    </w:p>
    <w:p w14:paraId="05D05080">
      <w:pPr>
        <w:ind w:firstLine="64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无</w:t>
      </w:r>
    </w:p>
    <w:p w14:paraId="5BB45914">
      <w:pPr>
        <w:ind w:firstLine="640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30C84FF7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</w:t>
      </w:r>
    </w:p>
    <w:p w14:paraId="4112BE44">
      <w:pPr>
        <w:ind w:firstLine="5126" w:firstLineChars="1602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2022年1月17日</w:t>
      </w:r>
    </w:p>
    <w:sectPr>
      <w:pgSz w:w="11906" w:h="16838"/>
      <w:pgMar w:top="2154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B9AB68"/>
    <w:multiLevelType w:val="singleLevel"/>
    <w:tmpl w:val="8EB9AB68"/>
    <w:lvl w:ilvl="0" w:tentative="0">
      <w:start w:val="1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63977E7"/>
    <w:rsid w:val="0D400DB2"/>
    <w:rsid w:val="1BD1392C"/>
    <w:rsid w:val="21FA1DEA"/>
    <w:rsid w:val="28352B49"/>
    <w:rsid w:val="2D3A7792"/>
    <w:rsid w:val="3A542B4B"/>
    <w:rsid w:val="56FB7981"/>
    <w:rsid w:val="58D00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1329</Words>
  <Characters>1343</Characters>
  <Lines>0</Lines>
  <Paragraphs>0</Paragraphs>
  <TotalTime>8</TotalTime>
  <ScaleCrop>false</ScaleCrop>
  <LinksUpToDate>false</LinksUpToDate>
  <CharactersWithSpaces>1408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你渴望力量吗？</cp:lastModifiedBy>
  <cp:lastPrinted>2022-01-14T06:52:00Z</cp:lastPrinted>
  <dcterms:modified xsi:type="dcterms:W3CDTF">2026-01-09T06:46:11Z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eyJoZGlkIjoiZDE4NWUwZWQ0ZWY4NGY5MjZkYzU3ZGI3ODMyNmNiNmIiLCJ1c2VySWQiOiI1MTM2NDE5MjQifQ==</vt:lpwstr>
  </property>
</Properties>
</file>