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8F5132">
      <w:pPr>
        <w:spacing w:line="580" w:lineRule="exact"/>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宁晋县惠民惠农财政补贴资金“一卡通”</w:t>
      </w:r>
    </w:p>
    <w:p w14:paraId="54481780">
      <w:pPr>
        <w:spacing w:line="580" w:lineRule="exact"/>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操作规程</w:t>
      </w:r>
    </w:p>
    <w:p w14:paraId="07C3D681">
      <w:pPr>
        <w:spacing w:line="580" w:lineRule="exact"/>
        <w:jc w:val="center"/>
        <w:rPr>
          <w:rFonts w:asciiTheme="minorEastAsia" w:hAnsiTheme="minorEastAsia" w:eastAsiaTheme="minorEastAsia"/>
          <w:b/>
          <w:sz w:val="44"/>
          <w:szCs w:val="44"/>
        </w:rPr>
      </w:pPr>
    </w:p>
    <w:p w14:paraId="5F41E9AA">
      <w:pPr>
        <w:pStyle w:val="13"/>
        <w:numPr>
          <w:ilvl w:val="0"/>
          <w:numId w:val="1"/>
        </w:numPr>
        <w:spacing w:line="580" w:lineRule="exact"/>
        <w:ind w:firstLineChars="0"/>
        <w:jc w:val="center"/>
        <w:rPr>
          <w:rFonts w:cs="宋体" w:asciiTheme="minorEastAsia" w:hAnsiTheme="minorEastAsia" w:eastAsiaTheme="minorEastAsia"/>
          <w:b/>
          <w:sz w:val="36"/>
          <w:szCs w:val="36"/>
        </w:rPr>
      </w:pPr>
      <w:r>
        <w:rPr>
          <w:rFonts w:hint="eastAsia" w:cs="宋体" w:asciiTheme="minorEastAsia" w:hAnsiTheme="minorEastAsia" w:eastAsiaTheme="minorEastAsia"/>
          <w:b/>
          <w:sz w:val="36"/>
          <w:szCs w:val="36"/>
        </w:rPr>
        <w:t>城乡最低生活保障资金</w:t>
      </w:r>
    </w:p>
    <w:p w14:paraId="62F83CA5">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50848766">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《社会救助暂行办法》</w:t>
      </w:r>
      <w:r>
        <w:rPr>
          <w:rFonts w:hint="eastAsia" w:ascii="仿宋" w:hAnsi="仿宋" w:eastAsia="仿宋"/>
          <w:sz w:val="32"/>
          <w:szCs w:val="32"/>
        </w:rPr>
        <w:t>(</w:t>
      </w:r>
      <w:r>
        <w:rPr>
          <w:rFonts w:hint="eastAsia" w:ascii="仿宋" w:hAnsi="仿宋" w:eastAsia="仿宋" w:cs="宋体"/>
          <w:sz w:val="32"/>
          <w:szCs w:val="32"/>
        </w:rPr>
        <w:t>国务院第</w:t>
      </w:r>
      <w:r>
        <w:rPr>
          <w:rFonts w:hint="eastAsia" w:ascii="仿宋" w:hAnsi="仿宋" w:eastAsia="仿宋"/>
          <w:sz w:val="32"/>
          <w:szCs w:val="32"/>
        </w:rPr>
        <w:t>649</w:t>
      </w:r>
      <w:r>
        <w:rPr>
          <w:rFonts w:hint="eastAsia" w:ascii="仿宋" w:hAnsi="仿宋" w:eastAsia="仿宋" w:cs="宋体"/>
          <w:sz w:val="32"/>
          <w:szCs w:val="32"/>
        </w:rPr>
        <w:t>号令</w:t>
      </w:r>
      <w:r>
        <w:rPr>
          <w:rFonts w:hint="eastAsia" w:ascii="仿宋" w:hAnsi="仿宋" w:eastAsia="仿宋"/>
          <w:sz w:val="32"/>
          <w:szCs w:val="32"/>
        </w:rPr>
        <w:t>)</w:t>
      </w:r>
    </w:p>
    <w:p w14:paraId="7456C3A1">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《河北省社会救助实施办法》</w:t>
      </w:r>
      <w:r>
        <w:rPr>
          <w:rFonts w:hint="eastAsia" w:ascii="仿宋" w:hAnsi="仿宋" w:eastAsia="仿宋"/>
          <w:sz w:val="32"/>
          <w:szCs w:val="32"/>
        </w:rPr>
        <w:t>(</w:t>
      </w:r>
      <w:r>
        <w:rPr>
          <w:rFonts w:hint="eastAsia" w:ascii="仿宋" w:hAnsi="仿宋" w:eastAsia="仿宋" w:cs="宋体"/>
          <w:sz w:val="32"/>
          <w:szCs w:val="32"/>
        </w:rPr>
        <w:t>政府令〔</w:t>
      </w:r>
      <w:r>
        <w:rPr>
          <w:rFonts w:hint="eastAsia" w:ascii="仿宋" w:hAnsi="仿宋" w:eastAsia="仿宋"/>
          <w:sz w:val="32"/>
          <w:szCs w:val="32"/>
        </w:rPr>
        <w:t>2015</w:t>
      </w:r>
      <w:r>
        <w:rPr>
          <w:rFonts w:hint="eastAsia" w:ascii="仿宋" w:hAnsi="仿宋" w:eastAsia="仿宋" w:cs="宋体"/>
          <w:sz w:val="32"/>
          <w:szCs w:val="32"/>
        </w:rPr>
        <w:t>〕</w:t>
      </w:r>
      <w:r>
        <w:rPr>
          <w:rFonts w:hint="eastAsia" w:ascii="仿宋" w:hAnsi="仿宋" w:eastAsia="仿宋"/>
          <w:sz w:val="32"/>
          <w:szCs w:val="32"/>
        </w:rPr>
        <w:t>7</w:t>
      </w:r>
      <w:r>
        <w:rPr>
          <w:rFonts w:hint="eastAsia" w:ascii="仿宋" w:hAnsi="仿宋" w:eastAsia="仿宋" w:cs="宋体"/>
          <w:sz w:val="32"/>
          <w:szCs w:val="32"/>
        </w:rPr>
        <w:t>号</w:t>
      </w:r>
      <w:r>
        <w:rPr>
          <w:rFonts w:hint="eastAsia" w:ascii="仿宋" w:hAnsi="仿宋" w:eastAsia="仿宋"/>
          <w:sz w:val="32"/>
          <w:szCs w:val="32"/>
        </w:rPr>
        <w:t>)</w:t>
      </w:r>
    </w:p>
    <w:p w14:paraId="288989C6">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河北省人民政府《关于进一步加强和改进最低生活保障工作的实施意见》</w:t>
      </w:r>
      <w:r>
        <w:rPr>
          <w:rFonts w:hint="eastAsia" w:ascii="仿宋" w:hAnsi="仿宋" w:eastAsia="仿宋"/>
          <w:sz w:val="32"/>
          <w:szCs w:val="32"/>
        </w:rPr>
        <w:t>(</w:t>
      </w:r>
      <w:r>
        <w:rPr>
          <w:rFonts w:hint="eastAsia" w:ascii="仿宋" w:hAnsi="仿宋" w:eastAsia="仿宋" w:cs="宋体"/>
          <w:sz w:val="32"/>
          <w:szCs w:val="32"/>
        </w:rPr>
        <w:t>冀政〔</w:t>
      </w:r>
      <w:r>
        <w:rPr>
          <w:rFonts w:hint="eastAsia" w:ascii="仿宋" w:hAnsi="仿宋" w:eastAsia="仿宋"/>
          <w:sz w:val="32"/>
          <w:szCs w:val="32"/>
        </w:rPr>
        <w:t>2012</w:t>
      </w:r>
      <w:r>
        <w:rPr>
          <w:rFonts w:hint="eastAsia" w:ascii="仿宋" w:hAnsi="仿宋" w:eastAsia="仿宋" w:cs="宋体"/>
          <w:sz w:val="32"/>
          <w:szCs w:val="32"/>
        </w:rPr>
        <w:t>〕</w:t>
      </w:r>
      <w:r>
        <w:rPr>
          <w:rFonts w:hint="eastAsia" w:ascii="仿宋" w:hAnsi="仿宋" w:eastAsia="仿宋"/>
          <w:sz w:val="32"/>
          <w:szCs w:val="32"/>
        </w:rPr>
        <w:t>101</w:t>
      </w:r>
      <w:r>
        <w:rPr>
          <w:rFonts w:hint="eastAsia" w:ascii="仿宋" w:hAnsi="仿宋" w:eastAsia="仿宋" w:cs="宋体"/>
          <w:sz w:val="32"/>
          <w:szCs w:val="32"/>
        </w:rPr>
        <w:t>号</w:t>
      </w:r>
      <w:r>
        <w:rPr>
          <w:rFonts w:hint="eastAsia" w:ascii="仿宋" w:hAnsi="仿宋" w:eastAsia="仿宋"/>
          <w:sz w:val="32"/>
          <w:szCs w:val="32"/>
        </w:rPr>
        <w:t>)</w:t>
      </w:r>
    </w:p>
    <w:p w14:paraId="05DEEA58">
      <w:pPr>
        <w:spacing w:line="580" w:lineRule="exact"/>
        <w:ind w:firstLine="640" w:firstLineChars="200"/>
        <w:rPr>
          <w:rFonts w:ascii="仿宋" w:hAnsi="仿宋" w:eastAsia="仿宋"/>
          <w:sz w:val="32"/>
          <w:szCs w:val="32"/>
        </w:rPr>
      </w:pPr>
      <w:r>
        <w:rPr>
          <w:rFonts w:hint="eastAsia" w:ascii="仿宋" w:hAnsi="仿宋" w:eastAsia="仿宋"/>
          <w:sz w:val="32"/>
          <w:szCs w:val="32"/>
        </w:rPr>
        <w:t>4.</w:t>
      </w:r>
      <w:r>
        <w:rPr>
          <w:rFonts w:hint="eastAsia" w:ascii="仿宋" w:hAnsi="仿宋" w:eastAsia="仿宋" w:cs="宋体"/>
          <w:sz w:val="32"/>
          <w:szCs w:val="32"/>
        </w:rPr>
        <w:t>财政部 民政部关于印发《中央财政困难群众救助补助资金管理办法》的通知</w:t>
      </w:r>
      <w:r>
        <w:rPr>
          <w:rFonts w:hint="eastAsia" w:ascii="仿宋" w:hAnsi="仿宋" w:eastAsia="仿宋"/>
          <w:sz w:val="32"/>
          <w:szCs w:val="32"/>
        </w:rPr>
        <w:t>(</w:t>
      </w:r>
      <w:r>
        <w:rPr>
          <w:rFonts w:hint="eastAsia" w:ascii="仿宋" w:hAnsi="仿宋" w:eastAsia="仿宋" w:cs="宋体"/>
          <w:sz w:val="32"/>
          <w:szCs w:val="32"/>
        </w:rPr>
        <w:t>财社〔</w:t>
      </w:r>
      <w:r>
        <w:rPr>
          <w:rFonts w:hint="eastAsia" w:ascii="仿宋" w:hAnsi="仿宋" w:eastAsia="仿宋"/>
          <w:sz w:val="32"/>
          <w:szCs w:val="32"/>
        </w:rPr>
        <w:t>2017</w:t>
      </w:r>
      <w:r>
        <w:rPr>
          <w:rFonts w:hint="eastAsia" w:ascii="仿宋" w:hAnsi="仿宋" w:eastAsia="仿宋" w:cs="宋体"/>
          <w:sz w:val="32"/>
          <w:szCs w:val="32"/>
        </w:rPr>
        <w:t>〕</w:t>
      </w:r>
      <w:r>
        <w:rPr>
          <w:rFonts w:hint="eastAsia" w:ascii="仿宋" w:hAnsi="仿宋" w:eastAsia="仿宋"/>
          <w:sz w:val="32"/>
          <w:szCs w:val="32"/>
        </w:rPr>
        <w:t>58</w:t>
      </w:r>
      <w:r>
        <w:rPr>
          <w:rFonts w:hint="eastAsia" w:ascii="仿宋" w:hAnsi="仿宋" w:eastAsia="仿宋" w:cs="宋体"/>
          <w:sz w:val="32"/>
          <w:szCs w:val="32"/>
        </w:rPr>
        <w:t>号</w:t>
      </w:r>
      <w:r>
        <w:rPr>
          <w:rFonts w:hint="eastAsia" w:ascii="仿宋" w:hAnsi="仿宋" w:eastAsia="仿宋"/>
          <w:sz w:val="32"/>
          <w:szCs w:val="32"/>
        </w:rPr>
        <w:t>)</w:t>
      </w:r>
    </w:p>
    <w:p w14:paraId="670D1735">
      <w:pPr>
        <w:spacing w:line="580" w:lineRule="exact"/>
        <w:ind w:firstLine="640" w:firstLineChars="200"/>
        <w:rPr>
          <w:rFonts w:ascii="仿宋" w:hAnsi="仿宋" w:eastAsia="仿宋"/>
          <w:sz w:val="32"/>
          <w:szCs w:val="32"/>
        </w:rPr>
      </w:pPr>
      <w:r>
        <w:rPr>
          <w:rFonts w:hint="eastAsia" w:ascii="仿宋" w:hAnsi="仿宋" w:eastAsia="仿宋"/>
          <w:sz w:val="32"/>
          <w:szCs w:val="32"/>
        </w:rPr>
        <w:t>5.</w:t>
      </w:r>
      <w:r>
        <w:rPr>
          <w:rFonts w:hint="eastAsia" w:ascii="仿宋" w:hAnsi="仿宋" w:eastAsia="仿宋" w:cs="宋体"/>
          <w:sz w:val="32"/>
          <w:szCs w:val="32"/>
        </w:rPr>
        <w:t>河北省财政厅 河北省民政厅关于修订《河北省省级</w:t>
      </w:r>
      <w:r>
        <w:rPr>
          <w:rFonts w:ascii="仿宋" w:hAnsi="仿宋" w:eastAsia="仿宋"/>
          <w:sz w:val="32"/>
          <w:szCs w:val="32"/>
        </w:rPr>
        <w:t>“</w:t>
      </w:r>
      <w:r>
        <w:rPr>
          <w:rFonts w:hint="eastAsia" w:ascii="仿宋" w:hAnsi="仿宋" w:eastAsia="仿宋" w:cs="宋体"/>
          <w:sz w:val="32"/>
          <w:szCs w:val="32"/>
        </w:rPr>
        <w:t>困难群众基本生活保障及救助</w:t>
      </w:r>
      <w:r>
        <w:rPr>
          <w:rFonts w:hint="eastAsia" w:ascii="仿宋" w:hAnsi="仿宋" w:eastAsia="仿宋"/>
          <w:sz w:val="32"/>
          <w:szCs w:val="32"/>
        </w:rPr>
        <w:t>”</w:t>
      </w:r>
      <w:r>
        <w:rPr>
          <w:rFonts w:hint="eastAsia" w:ascii="仿宋" w:hAnsi="仿宋" w:eastAsia="仿宋" w:cs="宋体"/>
          <w:sz w:val="32"/>
          <w:szCs w:val="32"/>
        </w:rPr>
        <w:t>补助资金管理办法》的通知</w:t>
      </w:r>
      <w:r>
        <w:rPr>
          <w:rFonts w:hint="eastAsia" w:ascii="仿宋" w:hAnsi="仿宋" w:eastAsia="仿宋"/>
          <w:sz w:val="32"/>
          <w:szCs w:val="32"/>
        </w:rPr>
        <w:t>(</w:t>
      </w:r>
      <w:r>
        <w:rPr>
          <w:rFonts w:hint="eastAsia" w:ascii="仿宋" w:hAnsi="仿宋" w:eastAsia="仿宋" w:cs="宋体"/>
          <w:sz w:val="32"/>
          <w:szCs w:val="32"/>
        </w:rPr>
        <w:t>冀财社〔</w:t>
      </w:r>
      <w:r>
        <w:rPr>
          <w:rFonts w:hint="eastAsia" w:ascii="仿宋" w:hAnsi="仿宋" w:eastAsia="仿宋"/>
          <w:sz w:val="32"/>
          <w:szCs w:val="32"/>
        </w:rPr>
        <w:t>2016</w:t>
      </w:r>
      <w:r>
        <w:rPr>
          <w:rFonts w:hint="eastAsia" w:ascii="仿宋" w:hAnsi="仿宋" w:eastAsia="仿宋" w:cs="宋体"/>
          <w:sz w:val="32"/>
          <w:szCs w:val="32"/>
        </w:rPr>
        <w:t>〕</w:t>
      </w:r>
      <w:r>
        <w:rPr>
          <w:rFonts w:hint="eastAsia" w:ascii="仿宋" w:hAnsi="仿宋" w:eastAsia="仿宋"/>
          <w:sz w:val="32"/>
          <w:szCs w:val="32"/>
        </w:rPr>
        <w:t>37</w:t>
      </w:r>
      <w:r>
        <w:rPr>
          <w:rFonts w:hint="eastAsia" w:ascii="仿宋" w:hAnsi="仿宋" w:eastAsia="仿宋" w:cs="宋体"/>
          <w:sz w:val="32"/>
          <w:szCs w:val="32"/>
        </w:rPr>
        <w:t>号</w:t>
      </w:r>
      <w:r>
        <w:rPr>
          <w:rFonts w:hint="eastAsia" w:ascii="仿宋" w:hAnsi="仿宋" w:eastAsia="仿宋"/>
          <w:sz w:val="32"/>
          <w:szCs w:val="32"/>
        </w:rPr>
        <w:t>)</w:t>
      </w:r>
    </w:p>
    <w:p w14:paraId="5BBEAE78">
      <w:pPr>
        <w:spacing w:line="580" w:lineRule="exact"/>
        <w:ind w:firstLine="640" w:firstLineChars="200"/>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河北省民政厅 河北省财政厅 河北省扶贫开发办公室关于印发《关于建立低保标准动态调整机制的工作方案》的通知</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2017</w:t>
      </w:r>
      <w:r>
        <w:rPr>
          <w:rFonts w:hint="eastAsia" w:ascii="仿宋" w:hAnsi="仿宋" w:eastAsia="仿宋" w:cs="宋体"/>
          <w:sz w:val="32"/>
          <w:szCs w:val="32"/>
        </w:rPr>
        <w:t>〕</w:t>
      </w:r>
      <w:r>
        <w:rPr>
          <w:rFonts w:ascii="仿宋" w:hAnsi="仿宋" w:eastAsia="仿宋"/>
          <w:sz w:val="32"/>
          <w:szCs w:val="32"/>
        </w:rPr>
        <w:t>26</w:t>
      </w:r>
      <w:r>
        <w:rPr>
          <w:rFonts w:hint="eastAsia" w:ascii="仿宋" w:hAnsi="仿宋" w:eastAsia="仿宋" w:cs="宋体"/>
          <w:sz w:val="32"/>
          <w:szCs w:val="32"/>
        </w:rPr>
        <w:t>号</w:t>
      </w:r>
      <w:r>
        <w:rPr>
          <w:rFonts w:ascii="仿宋" w:hAnsi="仿宋" w:eastAsia="仿宋"/>
          <w:sz w:val="32"/>
          <w:szCs w:val="32"/>
        </w:rPr>
        <w:t>)</w:t>
      </w:r>
    </w:p>
    <w:p w14:paraId="10275F39">
      <w:pPr>
        <w:spacing w:line="580" w:lineRule="exact"/>
        <w:ind w:firstLine="640" w:firstLineChars="200"/>
        <w:rPr>
          <w:rFonts w:ascii="仿宋" w:hAnsi="仿宋" w:eastAsia="仿宋"/>
          <w:sz w:val="32"/>
          <w:szCs w:val="32"/>
        </w:rPr>
      </w:pPr>
      <w:r>
        <w:rPr>
          <w:rFonts w:hint="eastAsia" w:ascii="仿宋" w:hAnsi="仿宋" w:eastAsia="仿宋"/>
          <w:sz w:val="32"/>
          <w:szCs w:val="32"/>
        </w:rPr>
        <w:t>7.</w:t>
      </w:r>
      <w:r>
        <w:rPr>
          <w:rFonts w:hint="eastAsia" w:ascii="仿宋" w:hAnsi="仿宋" w:eastAsia="仿宋" w:cs="宋体"/>
          <w:sz w:val="32"/>
          <w:szCs w:val="32"/>
        </w:rPr>
        <w:t>河北省民政厅关于印发《河北省最低生活保障审核确认办法》的通知</w:t>
      </w:r>
      <w:r>
        <w:rPr>
          <w:rFonts w:hint="eastAsia" w:ascii="仿宋" w:hAnsi="仿宋" w:eastAsia="仿宋"/>
          <w:sz w:val="32"/>
          <w:szCs w:val="32"/>
        </w:rPr>
        <w:t>(</w:t>
      </w:r>
      <w:r>
        <w:rPr>
          <w:rFonts w:hint="eastAsia" w:ascii="仿宋" w:hAnsi="仿宋" w:eastAsia="仿宋" w:cs="宋体"/>
          <w:sz w:val="32"/>
          <w:szCs w:val="32"/>
        </w:rPr>
        <w:t>冀民规〔</w:t>
      </w:r>
      <w:r>
        <w:rPr>
          <w:rFonts w:hint="eastAsia" w:ascii="仿宋" w:hAnsi="仿宋" w:eastAsia="仿宋"/>
          <w:sz w:val="32"/>
          <w:szCs w:val="32"/>
        </w:rPr>
        <w:t>2021</w:t>
      </w:r>
      <w:r>
        <w:rPr>
          <w:rFonts w:hint="eastAsia" w:ascii="仿宋" w:hAnsi="仿宋" w:eastAsia="仿宋" w:cs="宋体"/>
          <w:sz w:val="32"/>
          <w:szCs w:val="32"/>
        </w:rPr>
        <w:t>〕</w:t>
      </w:r>
      <w:r>
        <w:rPr>
          <w:rFonts w:hint="eastAsia" w:ascii="仿宋" w:hAnsi="仿宋" w:eastAsia="仿宋"/>
          <w:sz w:val="32"/>
          <w:szCs w:val="32"/>
        </w:rPr>
        <w:t>8</w:t>
      </w:r>
      <w:r>
        <w:rPr>
          <w:rFonts w:hint="eastAsia" w:ascii="仿宋" w:hAnsi="仿宋" w:eastAsia="仿宋" w:cs="宋体"/>
          <w:sz w:val="32"/>
          <w:szCs w:val="32"/>
        </w:rPr>
        <w:t>号</w:t>
      </w:r>
      <w:r>
        <w:rPr>
          <w:rFonts w:hint="eastAsia" w:ascii="仿宋" w:hAnsi="仿宋" w:eastAsia="仿宋"/>
          <w:sz w:val="32"/>
          <w:szCs w:val="32"/>
        </w:rPr>
        <w:t>)</w:t>
      </w:r>
    </w:p>
    <w:p w14:paraId="028B8A9F">
      <w:pPr>
        <w:spacing w:line="580" w:lineRule="exact"/>
        <w:ind w:firstLine="640" w:firstLineChars="200"/>
        <w:rPr>
          <w:rFonts w:ascii="仿宋" w:hAnsi="仿宋" w:eastAsia="仿宋"/>
          <w:sz w:val="32"/>
          <w:szCs w:val="32"/>
        </w:rPr>
      </w:pPr>
      <w:r>
        <w:rPr>
          <w:rFonts w:hint="eastAsia" w:ascii="仿宋" w:hAnsi="仿宋" w:eastAsia="仿宋"/>
          <w:sz w:val="32"/>
          <w:szCs w:val="32"/>
        </w:rPr>
        <w:t>8.</w:t>
      </w:r>
      <w:r>
        <w:rPr>
          <w:rFonts w:hint="eastAsia" w:ascii="仿宋" w:hAnsi="仿宋" w:eastAsia="仿宋" w:cs="宋体"/>
          <w:sz w:val="32"/>
          <w:szCs w:val="32"/>
        </w:rPr>
        <w:t>河北省民政厅关于印发《开展最低生活保障审核确认权下放乡镇试点工作指导方案》的通知</w:t>
      </w:r>
      <w:r>
        <w:rPr>
          <w:rFonts w:hint="eastAsia" w:ascii="仿宋" w:hAnsi="仿宋" w:eastAsia="仿宋"/>
          <w:sz w:val="32"/>
          <w:szCs w:val="32"/>
        </w:rPr>
        <w:t>(</w:t>
      </w:r>
      <w:r>
        <w:rPr>
          <w:rFonts w:hint="eastAsia" w:ascii="仿宋" w:hAnsi="仿宋" w:eastAsia="仿宋" w:cs="宋体"/>
          <w:sz w:val="32"/>
          <w:szCs w:val="32"/>
        </w:rPr>
        <w:t>冀民〔</w:t>
      </w:r>
      <w:r>
        <w:rPr>
          <w:rFonts w:hint="eastAsia" w:ascii="仿宋" w:hAnsi="仿宋" w:eastAsia="仿宋"/>
          <w:sz w:val="32"/>
          <w:szCs w:val="32"/>
        </w:rPr>
        <w:t>2021</w:t>
      </w:r>
      <w:r>
        <w:rPr>
          <w:rFonts w:hint="eastAsia" w:ascii="仿宋" w:hAnsi="仿宋" w:eastAsia="仿宋" w:cs="宋体"/>
          <w:sz w:val="32"/>
          <w:szCs w:val="32"/>
        </w:rPr>
        <w:t>〕</w:t>
      </w:r>
      <w:r>
        <w:rPr>
          <w:rFonts w:hint="eastAsia" w:ascii="仿宋" w:hAnsi="仿宋" w:eastAsia="仿宋"/>
          <w:sz w:val="32"/>
          <w:szCs w:val="32"/>
        </w:rPr>
        <w:t>58</w:t>
      </w:r>
      <w:r>
        <w:rPr>
          <w:rFonts w:hint="eastAsia" w:ascii="仿宋" w:hAnsi="仿宋" w:eastAsia="仿宋" w:cs="宋体"/>
          <w:sz w:val="32"/>
          <w:szCs w:val="32"/>
        </w:rPr>
        <w:t>号）</w:t>
      </w:r>
    </w:p>
    <w:p w14:paraId="5038A297">
      <w:pPr>
        <w:spacing w:line="580" w:lineRule="exact"/>
        <w:ind w:firstLine="640" w:firstLineChars="200"/>
        <w:rPr>
          <w:rFonts w:ascii="仿宋" w:hAnsi="仿宋" w:eastAsia="仿宋"/>
          <w:sz w:val="32"/>
          <w:szCs w:val="32"/>
        </w:rPr>
      </w:pPr>
      <w:r>
        <w:rPr>
          <w:rFonts w:hint="eastAsia" w:ascii="仿宋" w:hAnsi="仿宋" w:eastAsia="仿宋"/>
          <w:sz w:val="32"/>
          <w:szCs w:val="32"/>
        </w:rPr>
        <w:t>9.</w:t>
      </w:r>
      <w:r>
        <w:rPr>
          <w:rFonts w:hint="eastAsia" w:ascii="仿宋" w:hAnsi="仿宋" w:eastAsia="仿宋" w:cs="宋体"/>
          <w:sz w:val="32"/>
          <w:szCs w:val="32"/>
        </w:rPr>
        <w:t>邢台市民政局 邢台市财政局《关于调整</w:t>
      </w:r>
      <w:r>
        <w:rPr>
          <w:rFonts w:hint="eastAsia" w:ascii="仿宋" w:hAnsi="仿宋" w:eastAsia="仿宋"/>
          <w:sz w:val="32"/>
          <w:szCs w:val="32"/>
        </w:rPr>
        <w:t>2024</w:t>
      </w:r>
      <w:r>
        <w:rPr>
          <w:rFonts w:hint="eastAsia" w:ascii="仿宋" w:hAnsi="仿宋" w:eastAsia="仿宋" w:cs="宋体"/>
          <w:sz w:val="32"/>
          <w:szCs w:val="32"/>
        </w:rPr>
        <w:t>年全市城乡低保标准的通知》</w:t>
      </w:r>
      <w:r>
        <w:rPr>
          <w:rFonts w:hint="eastAsia" w:ascii="仿宋" w:hAnsi="仿宋" w:eastAsia="仿宋"/>
          <w:sz w:val="32"/>
          <w:szCs w:val="32"/>
        </w:rPr>
        <w:t>(</w:t>
      </w:r>
      <w:r>
        <w:rPr>
          <w:rFonts w:hint="eastAsia" w:ascii="仿宋" w:hAnsi="仿宋" w:eastAsia="仿宋" w:cs="宋体"/>
          <w:sz w:val="32"/>
          <w:szCs w:val="32"/>
        </w:rPr>
        <w:t>邢民〔</w:t>
      </w:r>
      <w:r>
        <w:rPr>
          <w:rFonts w:hint="eastAsia" w:ascii="仿宋" w:hAnsi="仿宋" w:eastAsia="仿宋"/>
          <w:sz w:val="32"/>
          <w:szCs w:val="32"/>
        </w:rPr>
        <w:t>2024</w:t>
      </w:r>
      <w:r>
        <w:rPr>
          <w:rFonts w:hint="eastAsia" w:ascii="仿宋" w:hAnsi="仿宋" w:eastAsia="仿宋" w:cs="宋体"/>
          <w:sz w:val="32"/>
          <w:szCs w:val="32"/>
        </w:rPr>
        <w:t>〕</w:t>
      </w:r>
      <w:r>
        <w:rPr>
          <w:rFonts w:hint="eastAsia" w:ascii="仿宋" w:hAnsi="仿宋" w:eastAsia="仿宋"/>
          <w:sz w:val="32"/>
          <w:szCs w:val="32"/>
        </w:rPr>
        <w:t>10</w:t>
      </w:r>
      <w:r>
        <w:rPr>
          <w:rFonts w:hint="eastAsia" w:ascii="仿宋" w:hAnsi="仿宋" w:eastAsia="仿宋" w:cs="宋体"/>
          <w:sz w:val="32"/>
          <w:szCs w:val="32"/>
        </w:rPr>
        <w:t>号</w:t>
      </w:r>
      <w:r>
        <w:rPr>
          <w:rFonts w:hint="eastAsia" w:ascii="仿宋" w:hAnsi="仿宋" w:eastAsia="仿宋"/>
          <w:sz w:val="32"/>
          <w:szCs w:val="32"/>
        </w:rPr>
        <w:t>)</w:t>
      </w:r>
    </w:p>
    <w:p w14:paraId="74B3F052">
      <w:pPr>
        <w:spacing w:line="580" w:lineRule="exact"/>
        <w:ind w:firstLine="640" w:firstLineChars="200"/>
        <w:rPr>
          <w:rFonts w:ascii="仿宋" w:hAnsi="仿宋" w:eastAsia="仿宋"/>
          <w:sz w:val="32"/>
          <w:szCs w:val="32"/>
        </w:rPr>
      </w:pPr>
      <w:r>
        <w:rPr>
          <w:rFonts w:hint="eastAsia" w:ascii="仿宋" w:hAnsi="仿宋" w:eastAsia="仿宋"/>
          <w:sz w:val="32"/>
          <w:szCs w:val="32"/>
        </w:rPr>
        <w:t>10</w:t>
      </w:r>
      <w:r>
        <w:rPr>
          <w:rFonts w:hint="eastAsia" w:ascii="仿宋" w:hAnsi="仿宋" w:eastAsia="仿宋" w:cs="宋体"/>
          <w:sz w:val="32"/>
          <w:szCs w:val="32"/>
        </w:rPr>
        <w:t>.宁晋县民政局 宁晋县财政局《关于调整全县城乡低保标准的通知》</w:t>
      </w:r>
      <w:r>
        <w:rPr>
          <w:rFonts w:hint="eastAsia" w:ascii="仿宋" w:hAnsi="仿宋" w:eastAsia="仿宋"/>
          <w:sz w:val="32"/>
          <w:szCs w:val="32"/>
        </w:rPr>
        <w:t>(</w:t>
      </w:r>
      <w:r>
        <w:rPr>
          <w:rFonts w:hint="eastAsia" w:ascii="仿宋" w:hAnsi="仿宋" w:eastAsia="仿宋" w:cs="宋体"/>
          <w:sz w:val="32"/>
          <w:szCs w:val="32"/>
        </w:rPr>
        <w:t>宁民〔</w:t>
      </w:r>
      <w:r>
        <w:rPr>
          <w:rFonts w:hint="eastAsia" w:ascii="仿宋" w:hAnsi="仿宋" w:eastAsia="仿宋"/>
          <w:sz w:val="32"/>
          <w:szCs w:val="32"/>
        </w:rPr>
        <w:t>2024</w:t>
      </w:r>
      <w:r>
        <w:rPr>
          <w:rFonts w:hint="eastAsia" w:ascii="仿宋" w:hAnsi="仿宋" w:eastAsia="仿宋" w:cs="宋体"/>
          <w:sz w:val="32"/>
          <w:szCs w:val="32"/>
        </w:rPr>
        <w:t>〕</w:t>
      </w:r>
      <w:r>
        <w:rPr>
          <w:rFonts w:hint="eastAsia" w:ascii="仿宋" w:hAnsi="仿宋" w:eastAsia="仿宋"/>
          <w:sz w:val="32"/>
          <w:szCs w:val="32"/>
        </w:rPr>
        <w:t>18</w:t>
      </w:r>
      <w:r>
        <w:rPr>
          <w:rFonts w:hint="eastAsia" w:ascii="仿宋" w:hAnsi="仿宋" w:eastAsia="仿宋" w:cs="宋体"/>
          <w:sz w:val="32"/>
          <w:szCs w:val="32"/>
        </w:rPr>
        <w:t>号</w:t>
      </w:r>
      <w:r>
        <w:rPr>
          <w:rFonts w:hint="eastAsia" w:ascii="仿宋" w:hAnsi="仿宋" w:eastAsia="仿宋"/>
          <w:sz w:val="32"/>
          <w:szCs w:val="32"/>
        </w:rPr>
        <w:t>)</w:t>
      </w:r>
    </w:p>
    <w:p w14:paraId="44AC4D9C">
      <w:pPr>
        <w:spacing w:line="580" w:lineRule="exact"/>
        <w:ind w:firstLine="640" w:firstLineChars="200"/>
        <w:rPr>
          <w:rFonts w:ascii="仿宋" w:hAnsi="仿宋" w:eastAsia="仿宋"/>
          <w:sz w:val="32"/>
          <w:szCs w:val="32"/>
        </w:rPr>
      </w:pPr>
      <w:r>
        <w:rPr>
          <w:rFonts w:hint="eastAsia" w:ascii="仿宋" w:hAnsi="仿宋" w:eastAsia="仿宋"/>
          <w:sz w:val="32"/>
          <w:szCs w:val="32"/>
        </w:rPr>
        <w:t>11</w:t>
      </w:r>
      <w:r>
        <w:rPr>
          <w:rFonts w:hint="eastAsia" w:ascii="仿宋" w:hAnsi="仿宋" w:eastAsia="仿宋" w:cs="宋体"/>
          <w:sz w:val="32"/>
          <w:szCs w:val="32"/>
        </w:rPr>
        <w:t>.宁晋县人民政府《关于农村低保审批权下放工作实施方案》</w:t>
      </w:r>
    </w:p>
    <w:p w14:paraId="0A3A92DA">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3B1F2544">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宁晋县民政局</w:t>
      </w:r>
    </w:p>
    <w:p w14:paraId="069DB41E">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46A490B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对共同生活的家庭成员人均收入低于当地最低生活保障标准，且符合当地最低生活保障家庭财产状况规定的家庭，给予最低生活保障。</w:t>
      </w:r>
    </w:p>
    <w:p w14:paraId="208CABD8">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四、补差标准</w:t>
      </w:r>
    </w:p>
    <w:p w14:paraId="3BA5B4D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农村低保具体补差标准分四档：</w:t>
      </w:r>
      <w:r>
        <w:rPr>
          <w:rFonts w:hint="eastAsia" w:ascii="仿宋" w:hAnsi="仿宋" w:eastAsia="仿宋"/>
          <w:sz w:val="32"/>
          <w:szCs w:val="32"/>
        </w:rPr>
        <w:t>A</w:t>
      </w:r>
      <w:r>
        <w:rPr>
          <w:rFonts w:hint="eastAsia" w:ascii="仿宋" w:hAnsi="仿宋" w:eastAsia="仿宋" w:cs="宋体"/>
          <w:sz w:val="32"/>
          <w:szCs w:val="32"/>
        </w:rPr>
        <w:t>档</w:t>
      </w:r>
      <w:r>
        <w:rPr>
          <w:rFonts w:hint="eastAsia" w:ascii="仿宋" w:hAnsi="仿宋" w:eastAsia="仿宋"/>
          <w:sz w:val="32"/>
          <w:szCs w:val="32"/>
        </w:rPr>
        <w:t>574</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w:t>
      </w:r>
      <w:r>
        <w:rPr>
          <w:rFonts w:hint="eastAsia" w:ascii="仿宋" w:hAnsi="仿宋" w:eastAsia="仿宋"/>
          <w:sz w:val="32"/>
          <w:szCs w:val="32"/>
        </w:rPr>
        <w:t>B</w:t>
      </w:r>
      <w:r>
        <w:rPr>
          <w:rFonts w:hint="eastAsia" w:ascii="仿宋" w:hAnsi="仿宋" w:eastAsia="仿宋" w:cs="宋体"/>
          <w:sz w:val="32"/>
          <w:szCs w:val="32"/>
        </w:rPr>
        <w:t>档</w:t>
      </w:r>
      <w:r>
        <w:rPr>
          <w:rFonts w:hint="eastAsia" w:ascii="仿宋" w:hAnsi="仿宋" w:eastAsia="仿宋"/>
          <w:sz w:val="32"/>
          <w:szCs w:val="32"/>
        </w:rPr>
        <w:t>480</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w:t>
      </w:r>
      <w:r>
        <w:rPr>
          <w:rFonts w:hint="eastAsia" w:ascii="仿宋" w:hAnsi="仿宋" w:eastAsia="仿宋"/>
          <w:sz w:val="32"/>
          <w:szCs w:val="32"/>
        </w:rPr>
        <w:t>C</w:t>
      </w:r>
      <w:r>
        <w:rPr>
          <w:rFonts w:hint="eastAsia" w:ascii="仿宋" w:hAnsi="仿宋" w:eastAsia="仿宋" w:cs="宋体"/>
          <w:sz w:val="32"/>
          <w:szCs w:val="32"/>
        </w:rPr>
        <w:t>档</w:t>
      </w:r>
      <w:r>
        <w:rPr>
          <w:rFonts w:hint="eastAsia" w:ascii="仿宋" w:hAnsi="仿宋" w:eastAsia="仿宋"/>
          <w:sz w:val="32"/>
          <w:szCs w:val="32"/>
        </w:rPr>
        <w:t>380</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月、D档311元月；城镇低保具体补差标准分四档：A档700元/月、</w:t>
      </w:r>
      <w:r>
        <w:rPr>
          <w:rFonts w:hint="eastAsia" w:ascii="仿宋" w:hAnsi="仿宋" w:eastAsia="仿宋"/>
          <w:sz w:val="32"/>
          <w:szCs w:val="32"/>
        </w:rPr>
        <w:t>B</w:t>
      </w:r>
      <w:r>
        <w:rPr>
          <w:rFonts w:hint="eastAsia" w:ascii="仿宋" w:hAnsi="仿宋" w:eastAsia="仿宋" w:cs="宋体"/>
          <w:sz w:val="32"/>
          <w:szCs w:val="32"/>
        </w:rPr>
        <w:t>档</w:t>
      </w:r>
      <w:r>
        <w:rPr>
          <w:rFonts w:hint="eastAsia" w:ascii="仿宋" w:hAnsi="仿宋" w:eastAsia="仿宋"/>
          <w:sz w:val="32"/>
          <w:szCs w:val="32"/>
        </w:rPr>
        <w:t>454</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w:t>
      </w:r>
      <w:r>
        <w:rPr>
          <w:rFonts w:hint="eastAsia" w:ascii="仿宋" w:hAnsi="仿宋" w:eastAsia="仿宋"/>
          <w:sz w:val="32"/>
          <w:szCs w:val="32"/>
        </w:rPr>
        <w:t>C</w:t>
      </w:r>
      <w:r>
        <w:rPr>
          <w:rFonts w:hint="eastAsia" w:ascii="仿宋" w:hAnsi="仿宋" w:eastAsia="仿宋" w:cs="宋体"/>
          <w:sz w:val="32"/>
          <w:szCs w:val="32"/>
        </w:rPr>
        <w:t>档</w:t>
      </w:r>
      <w:r>
        <w:rPr>
          <w:rFonts w:hint="eastAsia" w:ascii="仿宋" w:hAnsi="仿宋" w:eastAsia="仿宋"/>
          <w:sz w:val="32"/>
          <w:szCs w:val="32"/>
        </w:rPr>
        <w:t>405</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w:t>
      </w:r>
      <w:r>
        <w:rPr>
          <w:rFonts w:hint="eastAsia" w:ascii="仿宋" w:hAnsi="仿宋" w:eastAsia="仿宋"/>
          <w:sz w:val="32"/>
          <w:szCs w:val="32"/>
        </w:rPr>
        <w:t>D</w:t>
      </w:r>
      <w:r>
        <w:rPr>
          <w:rFonts w:hint="eastAsia" w:ascii="仿宋" w:hAnsi="仿宋" w:eastAsia="仿宋" w:cs="宋体"/>
          <w:sz w:val="32"/>
          <w:szCs w:val="32"/>
        </w:rPr>
        <w:t>档</w:t>
      </w:r>
      <w:r>
        <w:rPr>
          <w:rFonts w:hint="eastAsia" w:ascii="仿宋" w:hAnsi="仿宋" w:eastAsia="仿宋"/>
          <w:sz w:val="32"/>
          <w:szCs w:val="32"/>
        </w:rPr>
        <w:t>374</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月。</w:t>
      </w:r>
    </w:p>
    <w:p w14:paraId="0172FAC1">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75BA9CB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申请最低生活保障原则上以家庭为单位，由申请家庭确定一名共同生活的家庭成员作为申请人，向户籍所在地乡镇人民政府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提出申请。居住地与户籍所在地不一致的家庭，可以凭居住证向经常居住的乡镇人民政府（街道办事处）提出申请。符合条件的重度残疾人和重病患者以及其他人员</w:t>
      </w:r>
      <w:r>
        <w:rPr>
          <w:rFonts w:hint="eastAsia" w:ascii="仿宋" w:hAnsi="仿宋" w:eastAsia="仿宋"/>
          <w:sz w:val="32"/>
          <w:szCs w:val="32"/>
        </w:rPr>
        <w:t>(</w:t>
      </w:r>
      <w:r>
        <w:rPr>
          <w:rFonts w:hint="eastAsia" w:ascii="仿宋" w:hAnsi="仿宋" w:eastAsia="仿宋" w:cs="宋体"/>
          <w:sz w:val="32"/>
          <w:szCs w:val="32"/>
        </w:rPr>
        <w:t>参照《河北省最低生活保障审核确认办法》的通知</w:t>
      </w:r>
      <w:r>
        <w:rPr>
          <w:rFonts w:hint="eastAsia" w:ascii="仿宋" w:hAnsi="仿宋" w:eastAsia="仿宋"/>
          <w:sz w:val="32"/>
          <w:szCs w:val="32"/>
        </w:rPr>
        <w:t>(</w:t>
      </w:r>
      <w:r>
        <w:rPr>
          <w:rFonts w:hint="eastAsia" w:ascii="仿宋" w:hAnsi="仿宋" w:eastAsia="仿宋" w:cs="宋体"/>
          <w:sz w:val="32"/>
          <w:szCs w:val="32"/>
        </w:rPr>
        <w:t>冀民规〔</w:t>
      </w:r>
      <w:r>
        <w:rPr>
          <w:rFonts w:hint="eastAsia" w:ascii="仿宋" w:hAnsi="仿宋" w:eastAsia="仿宋"/>
          <w:sz w:val="32"/>
          <w:szCs w:val="32"/>
        </w:rPr>
        <w:t>2021</w:t>
      </w:r>
      <w:r>
        <w:rPr>
          <w:rFonts w:hint="eastAsia" w:ascii="仿宋" w:hAnsi="仿宋" w:eastAsia="仿宋" w:cs="宋体"/>
          <w:sz w:val="32"/>
          <w:szCs w:val="32"/>
        </w:rPr>
        <w:t>〕</w:t>
      </w:r>
      <w:r>
        <w:rPr>
          <w:rFonts w:hint="eastAsia" w:ascii="仿宋" w:hAnsi="仿宋" w:eastAsia="仿宋"/>
          <w:sz w:val="32"/>
          <w:szCs w:val="32"/>
        </w:rPr>
        <w:t>8</w:t>
      </w:r>
      <w:r>
        <w:rPr>
          <w:rFonts w:hint="eastAsia" w:ascii="仿宋" w:hAnsi="仿宋" w:eastAsia="仿宋" w:cs="宋体"/>
          <w:sz w:val="32"/>
          <w:szCs w:val="32"/>
        </w:rPr>
        <w:t>号</w:t>
      </w:r>
      <w:r>
        <w:rPr>
          <w:rFonts w:hint="eastAsia" w:ascii="仿宋" w:hAnsi="仿宋" w:eastAsia="仿宋"/>
          <w:sz w:val="32"/>
          <w:szCs w:val="32"/>
        </w:rPr>
        <w:t>)</w:t>
      </w:r>
      <w:r>
        <w:rPr>
          <w:rFonts w:hint="eastAsia" w:ascii="仿宋" w:hAnsi="仿宋" w:eastAsia="仿宋" w:cs="宋体"/>
          <w:sz w:val="32"/>
          <w:szCs w:val="32"/>
        </w:rPr>
        <w:t>有关规定</w:t>
      </w:r>
      <w:r>
        <w:rPr>
          <w:rFonts w:hint="eastAsia" w:ascii="仿宋" w:hAnsi="仿宋" w:eastAsia="仿宋"/>
          <w:sz w:val="32"/>
          <w:szCs w:val="32"/>
        </w:rPr>
        <w:t>)</w:t>
      </w:r>
      <w:r>
        <w:rPr>
          <w:rFonts w:hint="eastAsia" w:ascii="仿宋" w:hAnsi="仿宋" w:eastAsia="仿宋" w:cs="宋体"/>
          <w:sz w:val="32"/>
          <w:szCs w:val="32"/>
        </w:rPr>
        <w:t>，可以单独提出申请。</w:t>
      </w:r>
    </w:p>
    <w:p w14:paraId="7567B95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1.经济状况核对。乡镇人民政府（街道办事处）在受理困难群众申请低保时，实行先核对、后申请。申请人提出享受低保待遇意愿时，首先填写《委托授权书》和《申请家庭经济状况信息表》，乡镇人民政府（街道办事处）在</w:t>
      </w:r>
      <w:r>
        <w:rPr>
          <w:rFonts w:hint="eastAsia" w:ascii="仿宋" w:hAnsi="仿宋" w:eastAsia="仿宋"/>
          <w:sz w:val="32"/>
          <w:szCs w:val="32"/>
        </w:rPr>
        <w:t>3</w:t>
      </w:r>
      <w:r>
        <w:rPr>
          <w:rFonts w:hint="eastAsia" w:ascii="仿宋" w:hAnsi="仿宋" w:eastAsia="仿宋" w:cs="宋体"/>
          <w:sz w:val="32"/>
          <w:szCs w:val="32"/>
        </w:rPr>
        <w:t>个工作日内提请县民政部门开展经济状况核对。</w:t>
      </w:r>
    </w:p>
    <w:p w14:paraId="11D0697E">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申请受理。经信息核对，不符合当地低保认定条件的，乡镇人民政府（街道办事处）应当及时书面告知申请人。申请人有异议的，应当提供相关证明材料；乡镇人民政府（街道办事处）应当对申请人提供的家庭经济状况证明材料进行复核。经信息核对符合申请条件的，乡镇人民政府（街道办事处）通知申请人正式提交申请，申请人或申请代理人填写《河北省社会救助申请书》。</w:t>
      </w:r>
    </w:p>
    <w:p w14:paraId="6459A67F">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．入户调查。乡镇人民政府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应当于受理申请后</w:t>
      </w:r>
      <w:r>
        <w:rPr>
          <w:rFonts w:hint="eastAsia" w:ascii="仿宋" w:hAnsi="仿宋" w:eastAsia="仿宋"/>
          <w:sz w:val="32"/>
          <w:szCs w:val="32"/>
        </w:rPr>
        <w:t>3</w:t>
      </w:r>
      <w:r>
        <w:rPr>
          <w:rFonts w:hint="eastAsia" w:ascii="仿宋" w:hAnsi="仿宋" w:eastAsia="仿宋" w:cs="宋体"/>
          <w:sz w:val="32"/>
          <w:szCs w:val="32"/>
        </w:rPr>
        <w:t>个工作日内，在村（居）民委员会的协助下，组织人员通过实地入户、邻里访问、信函索证等方式调查申请人家庭经济状况和实际生活情况，并填写《入户调查表》，每组调查人员不得少于</w:t>
      </w:r>
      <w:r>
        <w:rPr>
          <w:rFonts w:hint="eastAsia" w:ascii="仿宋" w:hAnsi="仿宋" w:eastAsia="仿宋"/>
          <w:sz w:val="32"/>
          <w:szCs w:val="32"/>
        </w:rPr>
        <w:t>2</w:t>
      </w:r>
      <w:r>
        <w:rPr>
          <w:rFonts w:hint="eastAsia" w:ascii="仿宋" w:hAnsi="仿宋" w:eastAsia="仿宋" w:cs="宋体"/>
          <w:sz w:val="32"/>
          <w:szCs w:val="32"/>
        </w:rPr>
        <w:t>人。</w:t>
      </w:r>
    </w:p>
    <w:p w14:paraId="1BBD80DA">
      <w:pPr>
        <w:spacing w:line="580" w:lineRule="exact"/>
        <w:ind w:firstLine="640" w:firstLineChars="200"/>
        <w:rPr>
          <w:rFonts w:ascii="仿宋" w:hAnsi="仿宋" w:eastAsia="仿宋"/>
          <w:sz w:val="32"/>
          <w:szCs w:val="32"/>
        </w:rPr>
      </w:pPr>
      <w:r>
        <w:rPr>
          <w:rFonts w:hint="eastAsia" w:ascii="仿宋" w:hAnsi="仿宋" w:eastAsia="仿宋"/>
          <w:sz w:val="32"/>
          <w:szCs w:val="32"/>
        </w:rPr>
        <w:t>4</w:t>
      </w:r>
      <w:r>
        <w:rPr>
          <w:rFonts w:hint="eastAsia" w:ascii="仿宋" w:hAnsi="仿宋" w:eastAsia="仿宋" w:cs="宋体"/>
          <w:sz w:val="32"/>
          <w:szCs w:val="32"/>
        </w:rPr>
        <w:t>．初步审核。入户调查工作结束</w:t>
      </w:r>
      <w:r>
        <w:rPr>
          <w:rFonts w:hint="eastAsia" w:ascii="仿宋" w:hAnsi="仿宋" w:eastAsia="仿宋"/>
          <w:sz w:val="32"/>
          <w:szCs w:val="32"/>
        </w:rPr>
        <w:t>3</w:t>
      </w:r>
      <w:r>
        <w:rPr>
          <w:rFonts w:hint="eastAsia" w:ascii="仿宋" w:hAnsi="仿宋" w:eastAsia="仿宋" w:cs="宋体"/>
          <w:sz w:val="32"/>
          <w:szCs w:val="32"/>
        </w:rPr>
        <w:t>个工作日内，乡镇人民政府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提出初审意见，填写《最低生活保障审核确认表》。提出拟纳入或拟不纳入意见，并将相关材料提效领导小组审核确认。对拟纳入最低生活保障范围人员，填写《新增最低生活保障对象初审公示单》，在村（居）民委员会设置的公开栏进行</w:t>
      </w:r>
      <w:r>
        <w:rPr>
          <w:rFonts w:hint="eastAsia" w:ascii="仿宋" w:hAnsi="仿宋" w:eastAsia="仿宋"/>
          <w:sz w:val="32"/>
          <w:szCs w:val="32"/>
        </w:rPr>
        <w:t>7</w:t>
      </w:r>
      <w:r>
        <w:rPr>
          <w:rFonts w:hint="eastAsia" w:ascii="仿宋" w:hAnsi="仿宋" w:eastAsia="仿宋" w:cs="宋体"/>
          <w:sz w:val="32"/>
          <w:szCs w:val="32"/>
        </w:rPr>
        <w:t>天公示。对公示中没有争议的申请家庭，不再进行民主评议；对公示中有争议的家庭，乡镇人民政府（街道办事处）及时通知申请人对争议内容提供相关证明材料并进行复核，</w:t>
      </w:r>
      <w:r>
        <w:rPr>
          <w:rFonts w:hint="eastAsia" w:ascii="仿宋" w:hAnsi="仿宋" w:eastAsia="仿宋"/>
          <w:sz w:val="32"/>
          <w:szCs w:val="32"/>
        </w:rPr>
        <w:t>3</w:t>
      </w:r>
      <w:r>
        <w:rPr>
          <w:rFonts w:hint="eastAsia" w:ascii="仿宋" w:hAnsi="仿宋" w:eastAsia="仿宋" w:cs="宋体"/>
          <w:sz w:val="32"/>
          <w:szCs w:val="32"/>
        </w:rPr>
        <w:t>个工作日内组织对申请人家庭经济状况调查结果的真实性、完整性进行民主评议。</w:t>
      </w:r>
    </w:p>
    <w:p w14:paraId="26214339">
      <w:pPr>
        <w:spacing w:line="580" w:lineRule="exact"/>
        <w:ind w:firstLine="640" w:firstLineChars="200"/>
        <w:rPr>
          <w:rFonts w:ascii="仿宋" w:hAnsi="仿宋" w:eastAsia="仿宋"/>
          <w:sz w:val="32"/>
          <w:szCs w:val="32"/>
        </w:rPr>
      </w:pPr>
      <w:r>
        <w:rPr>
          <w:rFonts w:hint="eastAsia" w:ascii="仿宋" w:hAnsi="仿宋" w:eastAsia="仿宋"/>
          <w:sz w:val="32"/>
          <w:szCs w:val="32"/>
        </w:rPr>
        <w:t>5</w:t>
      </w:r>
      <w:r>
        <w:rPr>
          <w:rFonts w:hint="eastAsia" w:ascii="仿宋" w:hAnsi="仿宋" w:eastAsia="仿宋" w:cs="宋体"/>
          <w:sz w:val="32"/>
          <w:szCs w:val="32"/>
        </w:rPr>
        <w:t>．审核确认。乡镇人民政府（街道办事处）上报申请材料、调查材料、初审意见和民主评议材料</w:t>
      </w:r>
      <w:r>
        <w:rPr>
          <w:rFonts w:hint="eastAsia" w:ascii="仿宋" w:hAnsi="仿宋" w:eastAsia="仿宋"/>
          <w:sz w:val="32"/>
          <w:szCs w:val="32"/>
        </w:rPr>
        <w:t>3</w:t>
      </w:r>
      <w:r>
        <w:rPr>
          <w:rFonts w:hint="eastAsia" w:ascii="仿宋" w:hAnsi="仿宋" w:eastAsia="仿宋" w:cs="宋体"/>
          <w:sz w:val="32"/>
          <w:szCs w:val="32"/>
        </w:rPr>
        <w:t>个工作日内，领导小组要召开审核确认会，结合研究提出审核确认意见，在《最低生活保障审核确认表》中填写意见。确认给予最低生活保障，发放最低生活保障证。自确认之日下月起发放最低生活保障金。不符合条件、不予同意的，出具《最低生活保障不予批准决定书》，书面向申请人说明理由。</w:t>
      </w:r>
    </w:p>
    <w:p w14:paraId="3A1A7F7C">
      <w:pPr>
        <w:spacing w:line="580" w:lineRule="exact"/>
        <w:ind w:firstLine="640" w:firstLineChars="200"/>
        <w:rPr>
          <w:rFonts w:ascii="仿宋" w:hAnsi="仿宋" w:eastAsia="仿宋"/>
          <w:sz w:val="32"/>
          <w:szCs w:val="32"/>
        </w:rPr>
      </w:pPr>
      <w:r>
        <w:rPr>
          <w:rFonts w:hint="eastAsia" w:ascii="仿宋" w:hAnsi="仿宋" w:eastAsia="仿宋"/>
          <w:sz w:val="32"/>
          <w:szCs w:val="32"/>
        </w:rPr>
        <w:t>6</w:t>
      </w:r>
      <w:r>
        <w:rPr>
          <w:rFonts w:hint="eastAsia" w:ascii="仿宋" w:hAnsi="仿宋" w:eastAsia="仿宋" w:cs="宋体"/>
          <w:sz w:val="32"/>
          <w:szCs w:val="32"/>
        </w:rPr>
        <w:t>．审核确认公示。对确认同意的最低生活保障对象，乡镇人民政府（街道办事处）应当填写《最低生活保障对象审核确认公示单》，在村（居）民委员公开栏进行长期公示。主要公示申请人姓名、家庭保障人数、保障金额等，不得公开无关信息。</w:t>
      </w:r>
    </w:p>
    <w:p w14:paraId="78B605B4">
      <w:pPr>
        <w:spacing w:line="580" w:lineRule="exact"/>
        <w:ind w:firstLine="640" w:firstLineChars="200"/>
        <w:rPr>
          <w:rFonts w:ascii="仿宋" w:hAnsi="仿宋" w:eastAsia="仿宋"/>
          <w:sz w:val="32"/>
          <w:szCs w:val="32"/>
        </w:rPr>
      </w:pPr>
      <w:r>
        <w:rPr>
          <w:rFonts w:hint="eastAsia" w:ascii="仿宋" w:hAnsi="仿宋" w:eastAsia="仿宋"/>
          <w:sz w:val="32"/>
          <w:szCs w:val="32"/>
        </w:rPr>
        <w:t>7</w:t>
      </w:r>
      <w:r>
        <w:rPr>
          <w:rFonts w:hint="eastAsia" w:ascii="仿宋" w:hAnsi="仿宋" w:eastAsia="仿宋" w:cs="宋体"/>
          <w:sz w:val="32"/>
          <w:szCs w:val="32"/>
        </w:rPr>
        <w:t>．资金发放。乡镇人民政府</w:t>
      </w:r>
      <w:r>
        <w:rPr>
          <w:rFonts w:hint="eastAsia" w:ascii="仿宋" w:hAnsi="仿宋" w:eastAsia="仿宋"/>
          <w:sz w:val="32"/>
          <w:szCs w:val="32"/>
        </w:rPr>
        <w:t>(</w:t>
      </w:r>
      <w:r>
        <w:rPr>
          <w:rFonts w:hint="eastAsia" w:ascii="仿宋" w:hAnsi="仿宋" w:eastAsia="仿宋" w:cs="宋体"/>
          <w:sz w:val="32"/>
          <w:szCs w:val="32"/>
        </w:rPr>
        <w:t>街道办事处）要根据低保对象人数和实际低保补助水平，上报县级民政部门，确保资金及时足额发放。低保金实行社会化发放，通过银行、信用社等代理金融机构，每月</w:t>
      </w:r>
      <w:r>
        <w:rPr>
          <w:rFonts w:hint="eastAsia" w:ascii="仿宋" w:hAnsi="仿宋" w:eastAsia="仿宋"/>
          <w:sz w:val="32"/>
          <w:szCs w:val="32"/>
        </w:rPr>
        <w:t>10</w:t>
      </w:r>
      <w:r>
        <w:rPr>
          <w:rFonts w:hint="eastAsia" w:ascii="仿宋" w:hAnsi="仿宋" w:eastAsia="仿宋" w:cs="宋体"/>
          <w:sz w:val="32"/>
          <w:szCs w:val="32"/>
        </w:rPr>
        <w:t>日前支付到最低生活保障家庭的账户。</w:t>
      </w:r>
    </w:p>
    <w:p w14:paraId="39790428">
      <w:pPr>
        <w:spacing w:line="580" w:lineRule="exact"/>
        <w:ind w:firstLine="640" w:firstLineChars="200"/>
        <w:rPr>
          <w:rFonts w:ascii="仿宋" w:hAnsi="仿宋" w:eastAsia="仿宋"/>
          <w:sz w:val="32"/>
          <w:szCs w:val="32"/>
        </w:rPr>
      </w:pPr>
    </w:p>
    <w:p w14:paraId="7F7FD94D">
      <w:pPr>
        <w:spacing w:line="580" w:lineRule="exact"/>
        <w:ind w:firstLine="640" w:firstLineChars="200"/>
        <w:rPr>
          <w:rFonts w:ascii="仿宋" w:hAnsi="仿宋" w:eastAsia="仿宋"/>
          <w:sz w:val="32"/>
          <w:szCs w:val="32"/>
        </w:rPr>
      </w:pPr>
    </w:p>
    <w:p w14:paraId="558E3E32">
      <w:pPr>
        <w:spacing w:line="580" w:lineRule="exact"/>
        <w:ind w:firstLine="640" w:firstLineChars="200"/>
        <w:rPr>
          <w:rFonts w:ascii="仿宋" w:hAnsi="仿宋" w:eastAsia="仿宋"/>
          <w:sz w:val="32"/>
          <w:szCs w:val="32"/>
        </w:rPr>
      </w:pPr>
    </w:p>
    <w:p w14:paraId="7379FF9A">
      <w:pPr>
        <w:spacing w:line="580" w:lineRule="exact"/>
        <w:ind w:firstLine="640" w:firstLineChars="200"/>
        <w:rPr>
          <w:rFonts w:ascii="仿宋" w:hAnsi="仿宋" w:eastAsia="仿宋"/>
          <w:sz w:val="32"/>
          <w:szCs w:val="32"/>
        </w:rPr>
      </w:pPr>
    </w:p>
    <w:p w14:paraId="63B1065F">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二、特困人员救助供养资金</w:t>
      </w:r>
    </w:p>
    <w:p w14:paraId="525A43AE">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3AF09A57">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《社会救助暂行办法》</w:t>
      </w:r>
      <w:r>
        <w:rPr>
          <w:rFonts w:hint="eastAsia" w:ascii="仿宋" w:hAnsi="仿宋" w:eastAsia="仿宋"/>
          <w:sz w:val="32"/>
          <w:szCs w:val="32"/>
        </w:rPr>
        <w:t>(</w:t>
      </w:r>
      <w:r>
        <w:rPr>
          <w:rFonts w:hint="eastAsia" w:ascii="仿宋" w:hAnsi="仿宋" w:eastAsia="仿宋" w:cs="宋体"/>
          <w:sz w:val="32"/>
          <w:szCs w:val="32"/>
        </w:rPr>
        <w:t>国务院第</w:t>
      </w:r>
      <w:r>
        <w:rPr>
          <w:rFonts w:hint="eastAsia" w:ascii="仿宋" w:hAnsi="仿宋" w:eastAsia="仿宋"/>
          <w:sz w:val="32"/>
          <w:szCs w:val="32"/>
        </w:rPr>
        <w:t>649</w:t>
      </w:r>
      <w:r>
        <w:rPr>
          <w:rFonts w:hint="eastAsia" w:ascii="仿宋" w:hAnsi="仿宋" w:eastAsia="仿宋" w:cs="宋体"/>
          <w:sz w:val="32"/>
          <w:szCs w:val="32"/>
        </w:rPr>
        <w:t>号令</w:t>
      </w:r>
      <w:r>
        <w:rPr>
          <w:rFonts w:hint="eastAsia" w:ascii="仿宋" w:hAnsi="仿宋" w:eastAsia="仿宋"/>
          <w:sz w:val="32"/>
          <w:szCs w:val="32"/>
        </w:rPr>
        <w:t>)</w:t>
      </w:r>
    </w:p>
    <w:p w14:paraId="7F244F8D">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《河北省社会救助实施办法》</w:t>
      </w:r>
      <w:r>
        <w:rPr>
          <w:rFonts w:hint="eastAsia" w:ascii="仿宋" w:hAnsi="仿宋" w:eastAsia="仿宋"/>
          <w:sz w:val="32"/>
          <w:szCs w:val="32"/>
        </w:rPr>
        <w:t>(</w:t>
      </w:r>
      <w:r>
        <w:rPr>
          <w:rFonts w:hint="eastAsia" w:ascii="仿宋" w:hAnsi="仿宋" w:eastAsia="仿宋" w:cs="宋体"/>
          <w:sz w:val="32"/>
          <w:szCs w:val="32"/>
        </w:rPr>
        <w:t>政府令〔</w:t>
      </w:r>
      <w:r>
        <w:rPr>
          <w:rFonts w:hint="eastAsia" w:ascii="仿宋" w:hAnsi="仿宋" w:eastAsia="仿宋"/>
          <w:sz w:val="32"/>
          <w:szCs w:val="32"/>
        </w:rPr>
        <w:t>2015</w:t>
      </w:r>
      <w:r>
        <w:rPr>
          <w:rFonts w:hint="eastAsia" w:ascii="仿宋" w:hAnsi="仿宋" w:eastAsia="仿宋" w:cs="宋体"/>
          <w:sz w:val="32"/>
          <w:szCs w:val="32"/>
        </w:rPr>
        <w:t>〕</w:t>
      </w:r>
      <w:r>
        <w:rPr>
          <w:rFonts w:hint="eastAsia" w:ascii="仿宋" w:hAnsi="仿宋" w:eastAsia="仿宋"/>
          <w:sz w:val="32"/>
          <w:szCs w:val="32"/>
        </w:rPr>
        <w:t>7</w:t>
      </w:r>
      <w:r>
        <w:rPr>
          <w:rFonts w:hint="eastAsia" w:ascii="仿宋" w:hAnsi="仿宋" w:eastAsia="仿宋" w:cs="宋体"/>
          <w:sz w:val="32"/>
          <w:szCs w:val="32"/>
        </w:rPr>
        <w:t>号</w:t>
      </w:r>
      <w:r>
        <w:rPr>
          <w:rFonts w:hint="eastAsia" w:ascii="仿宋" w:hAnsi="仿宋" w:eastAsia="仿宋"/>
          <w:sz w:val="32"/>
          <w:szCs w:val="32"/>
        </w:rPr>
        <w:t>)</w:t>
      </w:r>
    </w:p>
    <w:p w14:paraId="32212A10">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河北省人民政府《关于进一步健全特困人员救助供养制度的实施意见》</w:t>
      </w:r>
      <w:r>
        <w:rPr>
          <w:rFonts w:hint="eastAsia" w:ascii="仿宋" w:hAnsi="仿宋" w:eastAsia="仿宋"/>
          <w:sz w:val="32"/>
          <w:szCs w:val="32"/>
        </w:rPr>
        <w:t>(</w:t>
      </w:r>
      <w:r>
        <w:rPr>
          <w:rFonts w:hint="eastAsia" w:ascii="仿宋" w:hAnsi="仿宋" w:eastAsia="仿宋" w:cs="宋体"/>
          <w:sz w:val="32"/>
          <w:szCs w:val="32"/>
        </w:rPr>
        <w:t>冀政发〔</w:t>
      </w:r>
      <w:r>
        <w:rPr>
          <w:rFonts w:hint="eastAsia" w:ascii="仿宋" w:hAnsi="仿宋" w:eastAsia="仿宋"/>
          <w:sz w:val="32"/>
          <w:szCs w:val="32"/>
        </w:rPr>
        <w:t>2016</w:t>
      </w:r>
      <w:r>
        <w:rPr>
          <w:rFonts w:hint="eastAsia" w:ascii="仿宋" w:hAnsi="仿宋" w:eastAsia="仿宋" w:cs="宋体"/>
          <w:sz w:val="32"/>
          <w:szCs w:val="32"/>
        </w:rPr>
        <w:t>〕</w:t>
      </w:r>
      <w:r>
        <w:rPr>
          <w:rFonts w:hint="eastAsia" w:ascii="仿宋" w:hAnsi="仿宋" w:eastAsia="仿宋"/>
          <w:sz w:val="32"/>
          <w:szCs w:val="32"/>
        </w:rPr>
        <w:t>31</w:t>
      </w:r>
      <w:r>
        <w:rPr>
          <w:rFonts w:hint="eastAsia" w:ascii="仿宋" w:hAnsi="仿宋" w:eastAsia="仿宋" w:cs="宋体"/>
          <w:sz w:val="32"/>
          <w:szCs w:val="32"/>
        </w:rPr>
        <w:t>号</w:t>
      </w:r>
      <w:r>
        <w:rPr>
          <w:rFonts w:hint="eastAsia" w:ascii="仿宋" w:hAnsi="仿宋" w:eastAsia="仿宋"/>
          <w:sz w:val="32"/>
          <w:szCs w:val="32"/>
        </w:rPr>
        <w:t>)</w:t>
      </w:r>
    </w:p>
    <w:p w14:paraId="08387173">
      <w:pPr>
        <w:spacing w:line="580" w:lineRule="exact"/>
        <w:ind w:firstLine="640" w:firstLineChars="200"/>
        <w:rPr>
          <w:rFonts w:ascii="仿宋" w:hAnsi="仿宋" w:eastAsia="仿宋"/>
          <w:sz w:val="32"/>
          <w:szCs w:val="32"/>
        </w:rPr>
      </w:pPr>
      <w:r>
        <w:rPr>
          <w:rFonts w:hint="eastAsia" w:ascii="仿宋" w:hAnsi="仿宋" w:eastAsia="仿宋"/>
          <w:sz w:val="32"/>
          <w:szCs w:val="32"/>
        </w:rPr>
        <w:t>4.</w:t>
      </w:r>
      <w:r>
        <w:rPr>
          <w:rFonts w:hint="eastAsia" w:ascii="仿宋" w:hAnsi="仿宋" w:eastAsia="仿宋" w:cs="宋体"/>
          <w:sz w:val="32"/>
          <w:szCs w:val="32"/>
        </w:rPr>
        <w:t>河北省民政厅关于印发《河北省特困人员认定办法》的通知</w:t>
      </w:r>
      <w:r>
        <w:rPr>
          <w:rFonts w:hint="eastAsia" w:ascii="仿宋" w:hAnsi="仿宋" w:eastAsia="仿宋"/>
          <w:sz w:val="32"/>
          <w:szCs w:val="32"/>
        </w:rPr>
        <w:t>(</w:t>
      </w:r>
      <w:r>
        <w:rPr>
          <w:rFonts w:hint="eastAsia" w:ascii="仿宋" w:hAnsi="仿宋" w:eastAsia="仿宋" w:cs="宋体"/>
          <w:sz w:val="32"/>
          <w:szCs w:val="32"/>
        </w:rPr>
        <w:t>冀民规〔</w:t>
      </w:r>
      <w:r>
        <w:rPr>
          <w:rFonts w:hint="eastAsia" w:ascii="仿宋" w:hAnsi="仿宋" w:eastAsia="仿宋"/>
          <w:sz w:val="32"/>
          <w:szCs w:val="32"/>
        </w:rPr>
        <w:t>2021</w:t>
      </w:r>
      <w:r>
        <w:rPr>
          <w:rFonts w:hint="eastAsia" w:ascii="仿宋" w:hAnsi="仿宋" w:eastAsia="仿宋" w:cs="宋体"/>
          <w:sz w:val="32"/>
          <w:szCs w:val="32"/>
        </w:rPr>
        <w:t>〕</w:t>
      </w:r>
      <w:r>
        <w:rPr>
          <w:rFonts w:hint="eastAsia" w:ascii="仿宋" w:hAnsi="仿宋" w:eastAsia="仿宋"/>
          <w:sz w:val="32"/>
          <w:szCs w:val="32"/>
        </w:rPr>
        <w:t>7</w:t>
      </w:r>
      <w:r>
        <w:rPr>
          <w:rFonts w:hint="eastAsia" w:ascii="仿宋" w:hAnsi="仿宋" w:eastAsia="仿宋" w:cs="宋体"/>
          <w:sz w:val="32"/>
          <w:szCs w:val="32"/>
        </w:rPr>
        <w:t>号</w:t>
      </w:r>
      <w:r>
        <w:rPr>
          <w:rFonts w:hint="eastAsia" w:ascii="仿宋" w:hAnsi="仿宋" w:eastAsia="仿宋"/>
          <w:sz w:val="32"/>
          <w:szCs w:val="32"/>
        </w:rPr>
        <w:t>)</w:t>
      </w:r>
    </w:p>
    <w:p w14:paraId="2DE2FF3B">
      <w:pPr>
        <w:spacing w:line="580" w:lineRule="exact"/>
        <w:ind w:firstLine="640" w:firstLineChars="200"/>
        <w:rPr>
          <w:rFonts w:ascii="仿宋" w:hAnsi="仿宋" w:eastAsia="仿宋"/>
          <w:sz w:val="32"/>
          <w:szCs w:val="32"/>
        </w:rPr>
      </w:pPr>
      <w:r>
        <w:rPr>
          <w:rFonts w:hint="eastAsia" w:ascii="仿宋" w:hAnsi="仿宋" w:eastAsia="仿宋"/>
          <w:sz w:val="32"/>
          <w:szCs w:val="32"/>
        </w:rPr>
        <w:t>5.</w:t>
      </w:r>
      <w:r>
        <w:rPr>
          <w:rFonts w:hint="eastAsia" w:ascii="仿宋" w:hAnsi="仿宋" w:eastAsia="仿宋" w:cs="宋体"/>
          <w:sz w:val="32"/>
          <w:szCs w:val="32"/>
        </w:rPr>
        <w:t>财政部  民政部关于印发《中央财政困难群众救助补助资金管理办法》的通知</w:t>
      </w:r>
      <w:r>
        <w:rPr>
          <w:rFonts w:hint="eastAsia" w:ascii="仿宋" w:hAnsi="仿宋" w:eastAsia="仿宋"/>
          <w:sz w:val="32"/>
          <w:szCs w:val="32"/>
        </w:rPr>
        <w:t>(</w:t>
      </w:r>
      <w:r>
        <w:rPr>
          <w:rFonts w:hint="eastAsia" w:ascii="仿宋" w:hAnsi="仿宋" w:eastAsia="仿宋" w:cs="宋体"/>
          <w:sz w:val="32"/>
          <w:szCs w:val="32"/>
        </w:rPr>
        <w:t>财社〔</w:t>
      </w:r>
      <w:r>
        <w:rPr>
          <w:rFonts w:hint="eastAsia" w:ascii="仿宋" w:hAnsi="仿宋" w:eastAsia="仿宋"/>
          <w:sz w:val="32"/>
          <w:szCs w:val="32"/>
        </w:rPr>
        <w:t>2017</w:t>
      </w:r>
      <w:r>
        <w:rPr>
          <w:rFonts w:hint="eastAsia" w:ascii="仿宋" w:hAnsi="仿宋" w:eastAsia="仿宋" w:cs="宋体"/>
          <w:sz w:val="32"/>
          <w:szCs w:val="32"/>
        </w:rPr>
        <w:t>〕</w:t>
      </w:r>
      <w:r>
        <w:rPr>
          <w:rFonts w:hint="eastAsia" w:ascii="仿宋" w:hAnsi="仿宋" w:eastAsia="仿宋"/>
          <w:sz w:val="32"/>
          <w:szCs w:val="32"/>
        </w:rPr>
        <w:t>58</w:t>
      </w:r>
      <w:r>
        <w:rPr>
          <w:rFonts w:hint="eastAsia" w:ascii="仿宋" w:hAnsi="仿宋" w:eastAsia="仿宋" w:cs="宋体"/>
          <w:sz w:val="32"/>
          <w:szCs w:val="32"/>
        </w:rPr>
        <w:t>号</w:t>
      </w:r>
      <w:r>
        <w:rPr>
          <w:rFonts w:hint="eastAsia" w:ascii="仿宋" w:hAnsi="仿宋" w:eastAsia="仿宋"/>
          <w:sz w:val="32"/>
          <w:szCs w:val="32"/>
        </w:rPr>
        <w:t>)</w:t>
      </w:r>
    </w:p>
    <w:p w14:paraId="7F1B8EEA">
      <w:pPr>
        <w:spacing w:line="580" w:lineRule="exact"/>
        <w:ind w:firstLine="640" w:firstLineChars="200"/>
        <w:rPr>
          <w:rFonts w:ascii="仿宋" w:hAnsi="仿宋" w:eastAsia="仿宋"/>
          <w:sz w:val="32"/>
          <w:szCs w:val="32"/>
        </w:rPr>
      </w:pPr>
      <w:r>
        <w:rPr>
          <w:rFonts w:hint="eastAsia" w:ascii="仿宋" w:hAnsi="仿宋" w:eastAsia="仿宋"/>
          <w:sz w:val="32"/>
          <w:szCs w:val="32"/>
        </w:rPr>
        <w:t>6.</w:t>
      </w:r>
      <w:r>
        <w:rPr>
          <w:rFonts w:hint="eastAsia" w:ascii="仿宋" w:hAnsi="仿宋" w:eastAsia="仿宋" w:cs="宋体"/>
          <w:sz w:val="32"/>
          <w:szCs w:val="32"/>
        </w:rPr>
        <w:t>河北省民政厅  河北省财政厅《关于调整特困人员救助供养指导标准的意见》</w:t>
      </w:r>
      <w:r>
        <w:rPr>
          <w:rFonts w:hint="eastAsia" w:ascii="仿宋" w:hAnsi="仿宋" w:eastAsia="仿宋"/>
          <w:sz w:val="32"/>
          <w:szCs w:val="32"/>
        </w:rPr>
        <w:t>(</w:t>
      </w:r>
      <w:r>
        <w:rPr>
          <w:rFonts w:hint="eastAsia" w:ascii="仿宋" w:hAnsi="仿宋" w:eastAsia="仿宋" w:cs="宋体"/>
          <w:sz w:val="32"/>
          <w:szCs w:val="32"/>
        </w:rPr>
        <w:t>冀民〔</w:t>
      </w:r>
      <w:r>
        <w:rPr>
          <w:rFonts w:hint="eastAsia" w:ascii="仿宋" w:hAnsi="仿宋" w:eastAsia="仿宋"/>
          <w:sz w:val="32"/>
          <w:szCs w:val="32"/>
        </w:rPr>
        <w:t>2016</w:t>
      </w:r>
      <w:r>
        <w:rPr>
          <w:rFonts w:hint="eastAsia" w:ascii="仿宋" w:hAnsi="仿宋" w:eastAsia="仿宋" w:cs="宋体"/>
          <w:sz w:val="32"/>
          <w:szCs w:val="32"/>
        </w:rPr>
        <w:t>〕</w:t>
      </w:r>
      <w:r>
        <w:rPr>
          <w:rFonts w:hint="eastAsia" w:ascii="仿宋" w:hAnsi="仿宋" w:eastAsia="仿宋"/>
          <w:sz w:val="32"/>
          <w:szCs w:val="32"/>
        </w:rPr>
        <w:t>106</w:t>
      </w:r>
      <w:r>
        <w:rPr>
          <w:rFonts w:hint="eastAsia" w:ascii="仿宋" w:hAnsi="仿宋" w:eastAsia="仿宋" w:cs="宋体"/>
          <w:sz w:val="32"/>
          <w:szCs w:val="32"/>
        </w:rPr>
        <w:t>号</w:t>
      </w:r>
      <w:r>
        <w:rPr>
          <w:rFonts w:hint="eastAsia" w:ascii="仿宋" w:hAnsi="仿宋" w:eastAsia="仿宋"/>
          <w:sz w:val="32"/>
          <w:szCs w:val="32"/>
        </w:rPr>
        <w:t>)</w:t>
      </w:r>
    </w:p>
    <w:p w14:paraId="69F1F4DB">
      <w:pPr>
        <w:spacing w:line="580" w:lineRule="exact"/>
        <w:ind w:firstLine="640" w:firstLineChars="200"/>
        <w:rPr>
          <w:rFonts w:ascii="仿宋" w:hAnsi="仿宋" w:eastAsia="仿宋"/>
          <w:sz w:val="32"/>
          <w:szCs w:val="32"/>
        </w:rPr>
      </w:pPr>
      <w:r>
        <w:rPr>
          <w:rFonts w:hint="eastAsia" w:ascii="仿宋" w:hAnsi="仿宋" w:eastAsia="仿宋"/>
          <w:sz w:val="32"/>
          <w:szCs w:val="32"/>
        </w:rPr>
        <w:t>7.</w:t>
      </w:r>
      <w:r>
        <w:rPr>
          <w:rFonts w:hint="eastAsia" w:ascii="仿宋" w:hAnsi="仿宋" w:eastAsia="仿宋" w:cs="宋体"/>
          <w:sz w:val="32"/>
          <w:szCs w:val="32"/>
        </w:rPr>
        <w:t>邢台市民政局  邢台市财政局《关于调整</w:t>
      </w:r>
      <w:r>
        <w:rPr>
          <w:rFonts w:hint="eastAsia" w:ascii="仿宋" w:hAnsi="仿宋" w:eastAsia="仿宋"/>
          <w:sz w:val="32"/>
          <w:szCs w:val="32"/>
        </w:rPr>
        <w:t>2024</w:t>
      </w:r>
      <w:r>
        <w:rPr>
          <w:rFonts w:hint="eastAsia" w:ascii="仿宋" w:hAnsi="仿宋" w:eastAsia="仿宋" w:cs="宋体"/>
          <w:sz w:val="32"/>
          <w:szCs w:val="32"/>
        </w:rPr>
        <w:t>年全市城乡低保标准的通知》</w:t>
      </w:r>
      <w:r>
        <w:rPr>
          <w:rFonts w:hint="eastAsia" w:ascii="仿宋" w:hAnsi="仿宋" w:eastAsia="仿宋"/>
          <w:sz w:val="32"/>
          <w:szCs w:val="32"/>
        </w:rPr>
        <w:t>(</w:t>
      </w:r>
      <w:r>
        <w:rPr>
          <w:rFonts w:hint="eastAsia" w:ascii="仿宋" w:hAnsi="仿宋" w:eastAsia="仿宋" w:cs="宋体"/>
          <w:sz w:val="32"/>
          <w:szCs w:val="32"/>
        </w:rPr>
        <w:t>邢民〔</w:t>
      </w:r>
      <w:r>
        <w:rPr>
          <w:rFonts w:hint="eastAsia" w:ascii="仿宋" w:hAnsi="仿宋" w:eastAsia="仿宋"/>
          <w:sz w:val="32"/>
          <w:szCs w:val="32"/>
        </w:rPr>
        <w:t>2024</w:t>
      </w:r>
      <w:r>
        <w:rPr>
          <w:rFonts w:hint="eastAsia" w:ascii="仿宋" w:hAnsi="仿宋" w:eastAsia="仿宋" w:cs="宋体"/>
          <w:sz w:val="32"/>
          <w:szCs w:val="32"/>
        </w:rPr>
        <w:t>〕</w:t>
      </w:r>
      <w:r>
        <w:rPr>
          <w:rFonts w:hint="eastAsia" w:ascii="仿宋" w:hAnsi="仿宋" w:eastAsia="仿宋"/>
          <w:sz w:val="32"/>
          <w:szCs w:val="32"/>
        </w:rPr>
        <w:t>10</w:t>
      </w:r>
      <w:r>
        <w:rPr>
          <w:rFonts w:hint="eastAsia" w:ascii="仿宋" w:hAnsi="仿宋" w:eastAsia="仿宋" w:cs="宋体"/>
          <w:sz w:val="32"/>
          <w:szCs w:val="32"/>
        </w:rPr>
        <w:t>号</w:t>
      </w:r>
      <w:r>
        <w:rPr>
          <w:rFonts w:hint="eastAsia" w:ascii="仿宋" w:hAnsi="仿宋" w:eastAsia="仿宋"/>
          <w:sz w:val="32"/>
          <w:szCs w:val="32"/>
        </w:rPr>
        <w:t>)</w:t>
      </w:r>
    </w:p>
    <w:p w14:paraId="10964BC2">
      <w:pPr>
        <w:spacing w:line="580" w:lineRule="exact"/>
        <w:ind w:firstLine="640" w:firstLineChars="200"/>
        <w:rPr>
          <w:rFonts w:ascii="仿宋" w:hAnsi="仿宋" w:eastAsia="仿宋"/>
          <w:sz w:val="32"/>
          <w:szCs w:val="32"/>
        </w:rPr>
      </w:pPr>
      <w:r>
        <w:rPr>
          <w:rFonts w:hint="eastAsia" w:ascii="仿宋" w:hAnsi="仿宋" w:eastAsia="仿宋"/>
          <w:sz w:val="32"/>
          <w:szCs w:val="32"/>
        </w:rPr>
        <w:t>8</w:t>
      </w:r>
      <w:r>
        <w:rPr>
          <w:rFonts w:hint="eastAsia" w:ascii="仿宋" w:hAnsi="仿宋" w:eastAsia="仿宋" w:cs="宋体"/>
          <w:sz w:val="32"/>
          <w:szCs w:val="32"/>
        </w:rPr>
        <w:t>．宁晋县民政局  宁晋县财政局《关于调整全县城乡低保标准的通知》</w:t>
      </w:r>
      <w:r>
        <w:rPr>
          <w:rFonts w:hint="eastAsia" w:ascii="仿宋" w:hAnsi="仿宋" w:eastAsia="仿宋"/>
          <w:sz w:val="32"/>
          <w:szCs w:val="32"/>
        </w:rPr>
        <w:t>(</w:t>
      </w:r>
      <w:r>
        <w:rPr>
          <w:rFonts w:hint="eastAsia" w:ascii="仿宋" w:hAnsi="仿宋" w:eastAsia="仿宋" w:cs="宋体"/>
          <w:sz w:val="32"/>
          <w:szCs w:val="32"/>
        </w:rPr>
        <w:t>宁民〔</w:t>
      </w:r>
      <w:r>
        <w:rPr>
          <w:rFonts w:hint="eastAsia" w:ascii="仿宋" w:hAnsi="仿宋" w:eastAsia="仿宋"/>
          <w:sz w:val="32"/>
          <w:szCs w:val="32"/>
        </w:rPr>
        <w:t>2024</w:t>
      </w:r>
      <w:r>
        <w:rPr>
          <w:rFonts w:hint="eastAsia" w:ascii="仿宋" w:hAnsi="仿宋" w:eastAsia="仿宋" w:cs="宋体"/>
          <w:sz w:val="32"/>
          <w:szCs w:val="32"/>
        </w:rPr>
        <w:t>〕</w:t>
      </w:r>
      <w:r>
        <w:rPr>
          <w:rFonts w:hint="eastAsia" w:ascii="仿宋" w:hAnsi="仿宋" w:eastAsia="仿宋"/>
          <w:sz w:val="32"/>
          <w:szCs w:val="32"/>
        </w:rPr>
        <w:t>18</w:t>
      </w:r>
      <w:r>
        <w:rPr>
          <w:rFonts w:hint="eastAsia" w:ascii="仿宋" w:hAnsi="仿宋" w:eastAsia="仿宋" w:cs="宋体"/>
          <w:sz w:val="32"/>
          <w:szCs w:val="32"/>
        </w:rPr>
        <w:t>号</w:t>
      </w:r>
      <w:r>
        <w:rPr>
          <w:rFonts w:hint="eastAsia" w:ascii="仿宋" w:hAnsi="仿宋" w:eastAsia="仿宋"/>
          <w:sz w:val="32"/>
          <w:szCs w:val="32"/>
        </w:rPr>
        <w:t>)</w:t>
      </w:r>
    </w:p>
    <w:p w14:paraId="315556FD">
      <w:pPr>
        <w:spacing w:line="580" w:lineRule="exact"/>
        <w:ind w:firstLine="640" w:firstLineChars="200"/>
        <w:rPr>
          <w:rFonts w:ascii="仿宋" w:hAnsi="仿宋" w:eastAsia="仿宋" w:cs="宋体"/>
          <w:sz w:val="32"/>
          <w:szCs w:val="32"/>
        </w:rPr>
      </w:pPr>
      <w:r>
        <w:rPr>
          <w:rFonts w:hint="eastAsia" w:ascii="仿宋" w:hAnsi="仿宋" w:eastAsia="仿宋"/>
          <w:sz w:val="32"/>
          <w:szCs w:val="32"/>
        </w:rPr>
        <w:t>9</w:t>
      </w:r>
      <w:r>
        <w:rPr>
          <w:rFonts w:hint="eastAsia" w:ascii="仿宋" w:hAnsi="仿宋" w:eastAsia="仿宋" w:cs="宋体"/>
          <w:sz w:val="32"/>
          <w:szCs w:val="32"/>
        </w:rPr>
        <w:t>．邢台市民政局  邢台市财政局《关于做好城乡特困失能和半失能人员护理补贴标准同步调整工作的通知》（邢民办〔</w:t>
      </w:r>
      <w:r>
        <w:rPr>
          <w:rFonts w:hint="eastAsia" w:ascii="仿宋" w:hAnsi="仿宋" w:eastAsia="仿宋"/>
          <w:sz w:val="32"/>
          <w:szCs w:val="32"/>
        </w:rPr>
        <w:t>2025</w:t>
      </w:r>
      <w:r>
        <w:rPr>
          <w:rFonts w:hint="eastAsia" w:ascii="仿宋" w:hAnsi="仿宋" w:eastAsia="仿宋" w:cs="宋体"/>
          <w:sz w:val="32"/>
          <w:szCs w:val="32"/>
        </w:rPr>
        <w:t>〕</w:t>
      </w:r>
      <w:r>
        <w:rPr>
          <w:rFonts w:hint="eastAsia" w:ascii="仿宋" w:hAnsi="仿宋" w:eastAsia="仿宋"/>
          <w:sz w:val="32"/>
          <w:szCs w:val="32"/>
        </w:rPr>
        <w:t>10</w:t>
      </w:r>
      <w:r>
        <w:rPr>
          <w:rFonts w:hint="eastAsia" w:ascii="仿宋" w:hAnsi="仿宋" w:eastAsia="仿宋" w:cs="宋体"/>
          <w:sz w:val="32"/>
          <w:szCs w:val="32"/>
        </w:rPr>
        <w:t>号）</w:t>
      </w:r>
    </w:p>
    <w:p w14:paraId="74F36BBA">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5F288801">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宁晋县民政局</w:t>
      </w:r>
    </w:p>
    <w:p w14:paraId="2EAEC084">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5060EFC1">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对无劳动能力、无生活来源且无法定赡养、抚养、扶养义务人，或者其法定义务人无履行义务能力的老年人、残疾人以及未成年人，收入低于我县最低生活标准，且财产符合我县特困人员财产状况规定的，应当依法纳入特困人员救助供养范围。纳入孤儿基本生活保障范围的，不再适用特困人员救助供养政策。纳入特困人员救助供养范围的残疾人，不再享受困难残疾人生活补贴和重度残疾人护理补贴。</w:t>
      </w:r>
    </w:p>
    <w:p w14:paraId="4ACC9E8D">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28D16348">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农村特困供养标准</w:t>
      </w:r>
      <w:r>
        <w:rPr>
          <w:rFonts w:hint="eastAsia" w:ascii="仿宋" w:hAnsi="仿宋" w:eastAsia="仿宋"/>
          <w:sz w:val="32"/>
          <w:szCs w:val="32"/>
        </w:rPr>
        <w:t>8964</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年（747元/月），城镇特困供养标准</w:t>
      </w:r>
      <w:r>
        <w:rPr>
          <w:rFonts w:hint="eastAsia" w:ascii="仿宋" w:hAnsi="仿宋" w:eastAsia="仿宋"/>
          <w:sz w:val="32"/>
          <w:szCs w:val="32"/>
        </w:rPr>
        <w:t>10920</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年（910元/月）。</w:t>
      </w:r>
    </w:p>
    <w:p w14:paraId="2937E867">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失能、半失能城乡特困人员护理补贴标准为失能特困人员4014元/年（334.5元/月）；半失能特困人员2676元/年（223元/月）。</w:t>
      </w:r>
    </w:p>
    <w:p w14:paraId="52009E7F">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0BCB05B1">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.申请及受理。申请特困人员救助供养，应当由本人向户籍所在地乡镇人民政府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提出书面申请。本人申请有困难的，可以委托村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14:paraId="665165E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应当对申请人或者其代理人提交的材料进行审查，材料齐备的，予以受理；材料不齐备的，应当一次性告知申请人或者其代理人补齐所有规定材料。</w:t>
      </w:r>
    </w:p>
    <w:p w14:paraId="4C5B5CF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家庭经济状况调查：调查可以通过入户调查、邻里访问、信函索证或者提请县民政局开展家庭经济状况信息核对等方式，对申请人的经济状况、实际生活及赡养、抚养、扶养状况等进行调查核实，每组调查人员不得少于</w:t>
      </w:r>
      <w:r>
        <w:rPr>
          <w:rFonts w:hint="eastAsia" w:ascii="仿宋" w:hAnsi="仿宋" w:eastAsia="仿宋"/>
          <w:sz w:val="32"/>
          <w:szCs w:val="32"/>
        </w:rPr>
        <w:t>2</w:t>
      </w:r>
      <w:r>
        <w:rPr>
          <w:rFonts w:hint="eastAsia" w:ascii="仿宋" w:hAnsi="仿宋" w:eastAsia="仿宋" w:cs="宋体"/>
          <w:sz w:val="32"/>
          <w:szCs w:val="32"/>
        </w:rPr>
        <w:t>人。</w:t>
      </w:r>
    </w:p>
    <w:p w14:paraId="4E2ED976">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.审核确认。乡镇人民政府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根据申请人经济状况调查情况，应当自受理申请之日起</w:t>
      </w:r>
      <w:r>
        <w:rPr>
          <w:rFonts w:hint="eastAsia" w:ascii="仿宋" w:hAnsi="仿宋" w:eastAsia="仿宋"/>
          <w:sz w:val="32"/>
          <w:szCs w:val="32"/>
        </w:rPr>
        <w:t>15</w:t>
      </w:r>
      <w:r>
        <w:rPr>
          <w:rFonts w:hint="eastAsia" w:ascii="仿宋" w:hAnsi="仿宋" w:eastAsia="仿宋" w:cs="宋体"/>
          <w:sz w:val="32"/>
          <w:szCs w:val="32"/>
        </w:rPr>
        <w:t>个工作日内，提出初审意见。并将初审意见及时在申请人所在村（社区）公示</w:t>
      </w:r>
      <w:r>
        <w:rPr>
          <w:rFonts w:hint="eastAsia" w:ascii="仿宋" w:hAnsi="仿宋" w:eastAsia="仿宋"/>
          <w:sz w:val="32"/>
          <w:szCs w:val="32"/>
        </w:rPr>
        <w:t>7</w:t>
      </w:r>
      <w:r>
        <w:rPr>
          <w:rFonts w:hint="eastAsia" w:ascii="仿宋" w:hAnsi="仿宋" w:eastAsia="仿宋" w:cs="宋体"/>
          <w:sz w:val="32"/>
          <w:szCs w:val="32"/>
        </w:rPr>
        <w:t>天。公示期满有异议的，乡镇人民政府（街道办事处）应当对申请人的情况重新组织调查，可视情在村（居）委员会的协助下，对申请人书面声明内容的真实性、完整性及调查核实结果的客观性进行民主评议，</w:t>
      </w:r>
      <w:r>
        <w:rPr>
          <w:rFonts w:hint="eastAsia" w:ascii="仿宋" w:hAnsi="仿宋" w:eastAsia="仿宋"/>
          <w:sz w:val="32"/>
          <w:szCs w:val="32"/>
        </w:rPr>
        <w:t>15</w:t>
      </w:r>
      <w:r>
        <w:rPr>
          <w:rFonts w:hint="eastAsia" w:ascii="仿宋" w:hAnsi="仿宋" w:eastAsia="仿宋" w:cs="宋体"/>
          <w:sz w:val="32"/>
          <w:szCs w:val="32"/>
        </w:rPr>
        <w:t>个工作日内重新提出初审意见，并重新公示。公示期满无异议的，乡镇人民政府（街道办事处）应当将初审意见连同申请、调查核实等相关材料报送县民政局。</w:t>
      </w:r>
    </w:p>
    <w:p w14:paraId="48119CBE">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县级人民政府民政部门应当全面审核乡镇人民政府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上报的申请材料、调查材料和初审意见，按照不低于</w:t>
      </w:r>
      <w:r>
        <w:rPr>
          <w:rFonts w:hint="eastAsia" w:ascii="仿宋" w:hAnsi="仿宋" w:eastAsia="仿宋"/>
          <w:sz w:val="32"/>
          <w:szCs w:val="32"/>
        </w:rPr>
        <w:t>50%</w:t>
      </w:r>
      <w:r>
        <w:rPr>
          <w:rFonts w:hint="eastAsia" w:ascii="仿宋" w:hAnsi="仿宋" w:eastAsia="仿宋" w:cs="宋体"/>
          <w:sz w:val="32"/>
          <w:szCs w:val="32"/>
        </w:rPr>
        <w:t>的比例随机抽查核实，并在</w:t>
      </w:r>
      <w:r>
        <w:rPr>
          <w:rFonts w:hint="eastAsia" w:ascii="仿宋" w:hAnsi="仿宋" w:eastAsia="仿宋"/>
          <w:sz w:val="32"/>
          <w:szCs w:val="32"/>
        </w:rPr>
        <w:t>15</w:t>
      </w:r>
      <w:r>
        <w:rPr>
          <w:rFonts w:hint="eastAsia" w:ascii="仿宋" w:hAnsi="仿宋" w:eastAsia="仿宋" w:cs="宋体"/>
          <w:sz w:val="32"/>
          <w:szCs w:val="32"/>
        </w:rPr>
        <w:t>个工作日内提出确认意见。对符合救助供养条件的申请，县级人民政府民政部门应当及时予以确认，建立救助供养档案，从确认之日下月起给予救助供养待遇，并通过乡镇人民政府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在申请人所在村</w:t>
      </w:r>
      <w:r>
        <w:rPr>
          <w:rFonts w:hint="eastAsia" w:ascii="仿宋" w:hAnsi="仿宋" w:eastAsia="仿宋"/>
          <w:sz w:val="32"/>
          <w:szCs w:val="32"/>
        </w:rPr>
        <w:t>(</w:t>
      </w:r>
      <w:r>
        <w:rPr>
          <w:rFonts w:hint="eastAsia" w:ascii="仿宋" w:hAnsi="仿宋" w:eastAsia="仿宋" w:cs="宋体"/>
          <w:sz w:val="32"/>
          <w:szCs w:val="32"/>
        </w:rPr>
        <w:t>社区</w:t>
      </w:r>
      <w:r>
        <w:rPr>
          <w:rFonts w:hint="eastAsia" w:ascii="仿宋" w:hAnsi="仿宋" w:eastAsia="仿宋"/>
          <w:sz w:val="32"/>
          <w:szCs w:val="32"/>
        </w:rPr>
        <w:t>)</w:t>
      </w:r>
      <w:r>
        <w:rPr>
          <w:rFonts w:hint="eastAsia" w:ascii="仿宋" w:hAnsi="仿宋" w:eastAsia="仿宋" w:cs="宋体"/>
          <w:sz w:val="32"/>
          <w:szCs w:val="32"/>
        </w:rPr>
        <w:t>公布。不符合条件、不予同意的，县级人民政府民政部门应当在作出决定</w:t>
      </w:r>
      <w:r>
        <w:rPr>
          <w:rFonts w:hint="eastAsia" w:ascii="仿宋" w:hAnsi="仿宋" w:eastAsia="仿宋"/>
          <w:sz w:val="32"/>
          <w:szCs w:val="32"/>
        </w:rPr>
        <w:t>3</w:t>
      </w:r>
      <w:r>
        <w:rPr>
          <w:rFonts w:hint="eastAsia" w:ascii="仿宋" w:hAnsi="仿宋" w:eastAsia="仿宋" w:cs="宋体"/>
          <w:sz w:val="32"/>
          <w:szCs w:val="32"/>
        </w:rPr>
        <w:t>个工作日内，通过乡镇人民政府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书面告知申请人或者其代理人并说明理由。</w:t>
      </w:r>
    </w:p>
    <w:p w14:paraId="5D22BBE3">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生活自理能力评估。县级人民政府民政部门应当在乡镇人民政府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民委员会协助下，对特困人员生活自理能力进行评估，并根据评估结果，确定特困人员应当享受的照料护理标准档次。特困人员生活自理能力发生变化的，本人、照料服务人、村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民委员会或者供养服务机构应当通过乡镇人民政府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及时报告县级人民政府民政部门，县级人民政府民政部门应当自接到报告之日起</w:t>
      </w:r>
      <w:r>
        <w:rPr>
          <w:rFonts w:hint="eastAsia" w:ascii="仿宋" w:hAnsi="仿宋" w:eastAsia="仿宋"/>
          <w:sz w:val="32"/>
          <w:szCs w:val="32"/>
        </w:rPr>
        <w:t>10</w:t>
      </w:r>
      <w:r>
        <w:rPr>
          <w:rFonts w:hint="eastAsia" w:ascii="仿宋" w:hAnsi="仿宋" w:eastAsia="仿宋" w:cs="宋体"/>
          <w:sz w:val="32"/>
          <w:szCs w:val="32"/>
        </w:rPr>
        <w:t>个工作日内组织复核评估，并根据评估结果及时调整特困人员生活自理能力认定类别。</w:t>
      </w:r>
    </w:p>
    <w:p w14:paraId="72CDCE7B">
      <w:pPr>
        <w:spacing w:line="580" w:lineRule="exact"/>
        <w:ind w:firstLine="640" w:firstLineChars="200"/>
        <w:rPr>
          <w:rFonts w:ascii="仿宋" w:hAnsi="仿宋" w:eastAsia="仿宋"/>
          <w:sz w:val="32"/>
          <w:szCs w:val="32"/>
        </w:rPr>
      </w:pPr>
      <w:r>
        <w:rPr>
          <w:rFonts w:hint="eastAsia" w:ascii="仿宋" w:hAnsi="仿宋" w:eastAsia="仿宋"/>
          <w:sz w:val="32"/>
          <w:szCs w:val="32"/>
        </w:rPr>
        <w:t>4.</w:t>
      </w:r>
      <w:r>
        <w:rPr>
          <w:rFonts w:hint="eastAsia" w:ascii="仿宋" w:hAnsi="仿宋" w:eastAsia="仿宋" w:cs="宋体"/>
          <w:sz w:val="32"/>
          <w:szCs w:val="32"/>
        </w:rPr>
        <w:t>资金发放。我县全面实行社会化发放。县级民政部门及时向同级财政部门提交特困人员救助供养对象名册和拟发供养资金数额清单，财政部门及时审核并按月拨付资金，直接支付到个人账户，集中供养对象的供养资金拨付到特困供养服务机构。</w:t>
      </w:r>
    </w:p>
    <w:p w14:paraId="2CBB5FF7">
      <w:pPr>
        <w:spacing w:line="580" w:lineRule="exact"/>
        <w:ind w:firstLine="640" w:firstLineChars="200"/>
        <w:rPr>
          <w:rFonts w:ascii="仿宋" w:hAnsi="仿宋" w:eastAsia="仿宋"/>
          <w:sz w:val="32"/>
          <w:szCs w:val="32"/>
        </w:rPr>
      </w:pPr>
      <w:r>
        <w:rPr>
          <w:rFonts w:hint="eastAsia" w:ascii="仿宋" w:hAnsi="仿宋" w:eastAsia="仿宋"/>
          <w:sz w:val="32"/>
          <w:szCs w:val="32"/>
        </w:rPr>
        <w:t>5.</w:t>
      </w:r>
      <w:r>
        <w:rPr>
          <w:rFonts w:hint="eastAsia" w:ascii="仿宋" w:hAnsi="仿宋" w:eastAsia="仿宋" w:cs="宋体"/>
          <w:sz w:val="32"/>
          <w:szCs w:val="32"/>
        </w:rPr>
        <w:t>终止救助供养。特困人员有下列情形之一的，应当及时终止救助供养：</w:t>
      </w:r>
      <w:r>
        <w:rPr>
          <w:rFonts w:hint="eastAsia" w:ascii="仿宋" w:hAnsi="仿宋" w:eastAsia="仿宋"/>
          <w:sz w:val="32"/>
          <w:szCs w:val="32"/>
        </w:rPr>
        <w:t>(</w:t>
      </w:r>
      <w:r>
        <w:rPr>
          <w:rFonts w:hint="eastAsia" w:ascii="仿宋" w:hAnsi="仿宋" w:eastAsia="仿宋" w:cs="宋体"/>
          <w:sz w:val="32"/>
          <w:szCs w:val="32"/>
        </w:rPr>
        <w:t>一</w:t>
      </w:r>
      <w:r>
        <w:rPr>
          <w:rFonts w:hint="eastAsia" w:ascii="仿宋" w:hAnsi="仿宋" w:eastAsia="仿宋"/>
          <w:sz w:val="32"/>
          <w:szCs w:val="32"/>
        </w:rPr>
        <w:t>)</w:t>
      </w:r>
      <w:r>
        <w:rPr>
          <w:rFonts w:hint="eastAsia" w:ascii="仿宋" w:hAnsi="仿宋" w:eastAsia="仿宋" w:cs="宋体"/>
          <w:sz w:val="32"/>
          <w:szCs w:val="32"/>
        </w:rPr>
        <w:t>死亡或者被宣告死亡、被宣告失踪；</w:t>
      </w:r>
      <w:r>
        <w:rPr>
          <w:rFonts w:hint="eastAsia" w:ascii="仿宋" w:hAnsi="仿宋" w:eastAsia="仿宋"/>
          <w:sz w:val="32"/>
          <w:szCs w:val="32"/>
        </w:rPr>
        <w:t>(</w:t>
      </w:r>
      <w:r>
        <w:rPr>
          <w:rFonts w:hint="eastAsia" w:ascii="仿宋" w:hAnsi="仿宋" w:eastAsia="仿宋" w:cs="宋体"/>
          <w:sz w:val="32"/>
          <w:szCs w:val="32"/>
        </w:rPr>
        <w:t>二</w:t>
      </w:r>
      <w:r>
        <w:rPr>
          <w:rFonts w:hint="eastAsia" w:ascii="仿宋" w:hAnsi="仿宋" w:eastAsia="仿宋"/>
          <w:sz w:val="32"/>
          <w:szCs w:val="32"/>
        </w:rPr>
        <w:t>)</w:t>
      </w:r>
      <w:r>
        <w:rPr>
          <w:rFonts w:hint="eastAsia" w:ascii="仿宋" w:hAnsi="仿宋" w:eastAsia="仿宋" w:cs="宋体"/>
          <w:sz w:val="32"/>
          <w:szCs w:val="32"/>
        </w:rPr>
        <w:t>具备或者恢复劳动能力；</w:t>
      </w:r>
      <w:r>
        <w:rPr>
          <w:rFonts w:hint="eastAsia" w:ascii="仿宋" w:hAnsi="仿宋" w:eastAsia="仿宋"/>
          <w:sz w:val="32"/>
          <w:szCs w:val="32"/>
        </w:rPr>
        <w:t>(</w:t>
      </w:r>
      <w:r>
        <w:rPr>
          <w:rFonts w:hint="eastAsia" w:ascii="仿宋" w:hAnsi="仿宋" w:eastAsia="仿宋" w:cs="宋体"/>
          <w:sz w:val="32"/>
          <w:szCs w:val="32"/>
        </w:rPr>
        <w:t>三</w:t>
      </w:r>
      <w:r>
        <w:rPr>
          <w:rFonts w:hint="eastAsia" w:ascii="仿宋" w:hAnsi="仿宋" w:eastAsia="仿宋"/>
          <w:sz w:val="32"/>
          <w:szCs w:val="32"/>
        </w:rPr>
        <w:t>)</w:t>
      </w:r>
      <w:r>
        <w:rPr>
          <w:rFonts w:hint="eastAsia" w:ascii="仿宋" w:hAnsi="仿宋" w:eastAsia="仿宋" w:cs="宋体"/>
          <w:sz w:val="32"/>
          <w:szCs w:val="32"/>
        </w:rPr>
        <w:t>依法被判处刑罚，且在监狱服刑；</w:t>
      </w:r>
      <w:r>
        <w:rPr>
          <w:rFonts w:hint="eastAsia" w:ascii="仿宋" w:hAnsi="仿宋" w:eastAsia="仿宋"/>
          <w:sz w:val="32"/>
          <w:szCs w:val="32"/>
        </w:rPr>
        <w:t>(</w:t>
      </w:r>
      <w:r>
        <w:rPr>
          <w:rFonts w:hint="eastAsia" w:ascii="仿宋" w:hAnsi="仿宋" w:eastAsia="仿宋" w:cs="宋体"/>
          <w:sz w:val="32"/>
          <w:szCs w:val="32"/>
        </w:rPr>
        <w:t>四</w:t>
      </w:r>
      <w:r>
        <w:rPr>
          <w:rFonts w:hint="eastAsia" w:ascii="仿宋" w:hAnsi="仿宋" w:eastAsia="仿宋"/>
          <w:sz w:val="32"/>
          <w:szCs w:val="32"/>
        </w:rPr>
        <w:t>)</w:t>
      </w:r>
      <w:r>
        <w:rPr>
          <w:rFonts w:hint="eastAsia" w:ascii="仿宋" w:hAnsi="仿宋" w:eastAsia="仿宋" w:cs="宋体"/>
          <w:sz w:val="32"/>
          <w:szCs w:val="32"/>
        </w:rPr>
        <w:t>收入和财产状况不再符合本办法第六条规定；</w:t>
      </w:r>
      <w:r>
        <w:rPr>
          <w:rFonts w:hint="eastAsia" w:ascii="仿宋" w:hAnsi="仿宋" w:eastAsia="仿宋"/>
          <w:sz w:val="32"/>
          <w:szCs w:val="32"/>
        </w:rPr>
        <w:t>(</w:t>
      </w:r>
      <w:r>
        <w:rPr>
          <w:rFonts w:hint="eastAsia" w:ascii="仿宋" w:hAnsi="仿宋" w:eastAsia="仿宋" w:cs="宋体"/>
          <w:sz w:val="32"/>
          <w:szCs w:val="32"/>
        </w:rPr>
        <w:t>五</w:t>
      </w:r>
      <w:r>
        <w:rPr>
          <w:rFonts w:hint="eastAsia" w:ascii="仿宋" w:hAnsi="仿宋" w:eastAsia="仿宋"/>
          <w:sz w:val="32"/>
          <w:szCs w:val="32"/>
        </w:rPr>
        <w:t>)</w:t>
      </w:r>
      <w:r>
        <w:rPr>
          <w:rFonts w:hint="eastAsia" w:ascii="仿宋" w:hAnsi="仿宋" w:eastAsia="仿宋" w:cs="宋体"/>
          <w:sz w:val="32"/>
          <w:szCs w:val="32"/>
        </w:rPr>
        <w:t>法定义务人具有了履行义务能力或者新增具有履行义务能力的法定义务人；</w:t>
      </w:r>
      <w:r>
        <w:rPr>
          <w:rFonts w:hint="eastAsia" w:ascii="仿宋" w:hAnsi="仿宋" w:eastAsia="仿宋"/>
          <w:sz w:val="32"/>
          <w:szCs w:val="32"/>
        </w:rPr>
        <w:t>(</w:t>
      </w:r>
      <w:r>
        <w:rPr>
          <w:rFonts w:hint="eastAsia" w:ascii="仿宋" w:hAnsi="仿宋" w:eastAsia="仿宋" w:cs="宋体"/>
          <w:sz w:val="32"/>
          <w:szCs w:val="32"/>
        </w:rPr>
        <w:t>六</w:t>
      </w:r>
      <w:r>
        <w:rPr>
          <w:rFonts w:hint="eastAsia" w:ascii="仿宋" w:hAnsi="仿宋" w:eastAsia="仿宋"/>
          <w:sz w:val="32"/>
          <w:szCs w:val="32"/>
        </w:rPr>
        <w:t>)</w:t>
      </w:r>
      <w:r>
        <w:rPr>
          <w:rFonts w:hint="eastAsia" w:ascii="仿宋" w:hAnsi="仿宋" w:eastAsia="仿宋" w:cs="宋体"/>
          <w:sz w:val="32"/>
          <w:szCs w:val="32"/>
        </w:rPr>
        <w:t>自愿申请退出救助供养。特困人员中的未成年人，可继续享有救助供养待遇至</w:t>
      </w:r>
      <w:r>
        <w:rPr>
          <w:rFonts w:hint="eastAsia" w:ascii="仿宋" w:hAnsi="仿宋" w:eastAsia="仿宋"/>
          <w:sz w:val="32"/>
          <w:szCs w:val="32"/>
        </w:rPr>
        <w:t>18</w:t>
      </w:r>
      <w:r>
        <w:rPr>
          <w:rFonts w:hint="eastAsia" w:ascii="仿宋" w:hAnsi="仿宋" w:eastAsia="仿宋" w:cs="宋体"/>
          <w:sz w:val="32"/>
          <w:szCs w:val="32"/>
        </w:rPr>
        <w:t>周岁；年满</w:t>
      </w:r>
      <w:r>
        <w:rPr>
          <w:rFonts w:hint="eastAsia" w:ascii="仿宋" w:hAnsi="仿宋" w:eastAsia="仿宋"/>
          <w:sz w:val="32"/>
          <w:szCs w:val="32"/>
        </w:rPr>
        <w:t>18</w:t>
      </w:r>
      <w:r>
        <w:rPr>
          <w:rFonts w:hint="eastAsia" w:ascii="仿宋" w:hAnsi="仿宋" w:eastAsia="仿宋" w:cs="宋体"/>
          <w:sz w:val="32"/>
          <w:szCs w:val="32"/>
        </w:rPr>
        <w:t>周岁仍在接受义务教育或者在普通高中、中等职业学校就读的，可继续享有救助供养待遇。</w:t>
      </w:r>
    </w:p>
    <w:p w14:paraId="4EE74739">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特困人员不再符合救助供养条件的，本人、照料服务人、村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民委员会或者供养服务机构应当及时告知乡镇人民政府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，由乡镇人民政府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调查核实并报县级人民政府民政部门核准。县级人民政府民政部门、乡镇人民政府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在工作中发现特困人员不再符合救助供养条件的，应当及时办理终止救助供养手续。对拟终止救助供养的特困人员，县级人民政府民政部门应当通过乡镇人民政府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，在其所在村</w:t>
      </w:r>
      <w:r>
        <w:rPr>
          <w:rFonts w:hint="eastAsia" w:ascii="仿宋" w:hAnsi="仿宋" w:eastAsia="仿宋"/>
          <w:sz w:val="32"/>
          <w:szCs w:val="32"/>
        </w:rPr>
        <w:t>(</w:t>
      </w:r>
      <w:r>
        <w:rPr>
          <w:rFonts w:hint="eastAsia" w:ascii="仿宋" w:hAnsi="仿宋" w:eastAsia="仿宋" w:cs="宋体"/>
          <w:sz w:val="32"/>
          <w:szCs w:val="32"/>
        </w:rPr>
        <w:t>社区</w:t>
      </w:r>
      <w:r>
        <w:rPr>
          <w:rFonts w:hint="eastAsia" w:ascii="仿宋" w:hAnsi="仿宋" w:eastAsia="仿宋"/>
          <w:sz w:val="32"/>
          <w:szCs w:val="32"/>
        </w:rPr>
        <w:t>)</w:t>
      </w:r>
      <w:r>
        <w:rPr>
          <w:rFonts w:hint="eastAsia" w:ascii="仿宋" w:hAnsi="仿宋" w:eastAsia="仿宋" w:cs="宋体"/>
          <w:sz w:val="32"/>
          <w:szCs w:val="32"/>
        </w:rPr>
        <w:t>或者供养服务机构公示。公示期为</w:t>
      </w:r>
      <w:r>
        <w:rPr>
          <w:rFonts w:hint="eastAsia" w:ascii="仿宋" w:hAnsi="仿宋" w:eastAsia="仿宋"/>
          <w:sz w:val="32"/>
          <w:szCs w:val="32"/>
        </w:rPr>
        <w:t>7</w:t>
      </w:r>
      <w:r>
        <w:rPr>
          <w:rFonts w:hint="eastAsia" w:ascii="仿宋" w:hAnsi="仿宋" w:eastAsia="仿宋" w:cs="宋体"/>
          <w:sz w:val="32"/>
          <w:szCs w:val="32"/>
        </w:rPr>
        <w:t>天。公示期满无异议的，县级人民政府民政部门应当作出终止决定并从下月起终止救助供养。对公示有异议的，县级人民政府民政部门应当组织调查核实，在</w:t>
      </w:r>
      <w:r>
        <w:rPr>
          <w:rFonts w:hint="eastAsia" w:ascii="仿宋" w:hAnsi="仿宋" w:eastAsia="仿宋"/>
          <w:sz w:val="32"/>
          <w:szCs w:val="32"/>
        </w:rPr>
        <w:t>15</w:t>
      </w:r>
      <w:r>
        <w:rPr>
          <w:rFonts w:hint="eastAsia" w:ascii="仿宋" w:hAnsi="仿宋" w:eastAsia="仿宋" w:cs="宋体"/>
          <w:sz w:val="32"/>
          <w:szCs w:val="32"/>
        </w:rPr>
        <w:t>个工作日内作出是否终止救助供养决定，并重新公示。对决定终止救助供养的，应当通过乡镇人民政府</w:t>
      </w:r>
      <w:r>
        <w:rPr>
          <w:rFonts w:hint="eastAsia" w:ascii="仿宋" w:hAnsi="仿宋" w:eastAsia="仿宋"/>
          <w:sz w:val="32"/>
          <w:szCs w:val="32"/>
        </w:rPr>
        <w:t>(</w:t>
      </w:r>
      <w:r>
        <w:rPr>
          <w:rFonts w:hint="eastAsia" w:ascii="仿宋" w:hAnsi="仿宋" w:eastAsia="仿宋" w:cs="宋体"/>
          <w:sz w:val="32"/>
          <w:szCs w:val="32"/>
        </w:rPr>
        <w:t>街道办事处</w:t>
      </w:r>
      <w:r>
        <w:rPr>
          <w:rFonts w:hint="eastAsia" w:ascii="仿宋" w:hAnsi="仿宋" w:eastAsia="仿宋"/>
          <w:sz w:val="32"/>
          <w:szCs w:val="32"/>
        </w:rPr>
        <w:t>)</w:t>
      </w:r>
      <w:r>
        <w:rPr>
          <w:rFonts w:hint="eastAsia" w:ascii="仿宋" w:hAnsi="仿宋" w:eastAsia="仿宋" w:cs="宋体"/>
          <w:sz w:val="32"/>
          <w:szCs w:val="32"/>
        </w:rPr>
        <w:t>将终止理由书面告知当事人、村</w:t>
      </w:r>
      <w:r>
        <w:rPr>
          <w:rFonts w:hint="eastAsia" w:ascii="仿宋" w:hAnsi="仿宋" w:eastAsia="仿宋"/>
          <w:sz w:val="32"/>
          <w:szCs w:val="32"/>
        </w:rPr>
        <w:t>(</w:t>
      </w:r>
      <w:r>
        <w:rPr>
          <w:rFonts w:hint="eastAsia" w:ascii="仿宋" w:hAnsi="仿宋" w:eastAsia="仿宋" w:cs="宋体"/>
          <w:sz w:val="32"/>
          <w:szCs w:val="32"/>
        </w:rPr>
        <w:t>居</w:t>
      </w:r>
      <w:r>
        <w:rPr>
          <w:rFonts w:hint="eastAsia" w:ascii="仿宋" w:hAnsi="仿宋" w:eastAsia="仿宋"/>
          <w:sz w:val="32"/>
          <w:szCs w:val="32"/>
        </w:rPr>
        <w:t>)</w:t>
      </w:r>
      <w:r>
        <w:rPr>
          <w:rFonts w:hint="eastAsia" w:ascii="仿宋" w:hAnsi="仿宋" w:eastAsia="仿宋" w:cs="宋体"/>
          <w:sz w:val="32"/>
          <w:szCs w:val="32"/>
        </w:rPr>
        <w:t>民委员会。</w:t>
      </w:r>
    </w:p>
    <w:p w14:paraId="75C4B614">
      <w:pPr>
        <w:spacing w:line="580" w:lineRule="exact"/>
        <w:ind w:firstLine="640" w:firstLineChars="200"/>
        <w:rPr>
          <w:rFonts w:ascii="仿宋" w:hAnsi="仿宋" w:eastAsia="仿宋" w:cs="宋体"/>
          <w:sz w:val="32"/>
          <w:szCs w:val="32"/>
        </w:rPr>
      </w:pPr>
    </w:p>
    <w:p w14:paraId="6DC95FE2">
      <w:pPr>
        <w:spacing w:line="580" w:lineRule="exact"/>
        <w:ind w:firstLine="640" w:firstLineChars="200"/>
        <w:rPr>
          <w:rFonts w:ascii="仿宋" w:hAnsi="仿宋" w:eastAsia="仿宋" w:cs="宋体"/>
          <w:sz w:val="32"/>
          <w:szCs w:val="32"/>
        </w:rPr>
      </w:pPr>
    </w:p>
    <w:p w14:paraId="339B2206">
      <w:pPr>
        <w:spacing w:line="580" w:lineRule="exact"/>
        <w:ind w:firstLine="640" w:firstLineChars="200"/>
        <w:rPr>
          <w:rFonts w:ascii="仿宋" w:hAnsi="仿宋" w:eastAsia="仿宋" w:cs="宋体"/>
          <w:sz w:val="32"/>
          <w:szCs w:val="32"/>
        </w:rPr>
      </w:pPr>
    </w:p>
    <w:p w14:paraId="2CD47BDB">
      <w:pPr>
        <w:spacing w:line="580" w:lineRule="exact"/>
        <w:ind w:firstLine="640" w:firstLineChars="200"/>
        <w:rPr>
          <w:rFonts w:ascii="仿宋" w:hAnsi="仿宋" w:eastAsia="仿宋" w:cs="宋体"/>
          <w:sz w:val="32"/>
          <w:szCs w:val="32"/>
        </w:rPr>
      </w:pPr>
    </w:p>
    <w:p w14:paraId="3B507B85">
      <w:pPr>
        <w:spacing w:line="580" w:lineRule="exact"/>
        <w:ind w:firstLine="640" w:firstLineChars="200"/>
        <w:rPr>
          <w:rFonts w:ascii="仿宋" w:hAnsi="仿宋" w:eastAsia="仿宋" w:cs="宋体"/>
          <w:sz w:val="32"/>
          <w:szCs w:val="32"/>
        </w:rPr>
      </w:pPr>
    </w:p>
    <w:p w14:paraId="49535B48">
      <w:pPr>
        <w:spacing w:line="580" w:lineRule="exact"/>
        <w:ind w:firstLine="640" w:firstLineChars="200"/>
        <w:rPr>
          <w:rFonts w:ascii="仿宋" w:hAnsi="仿宋" w:eastAsia="仿宋" w:cs="宋体"/>
          <w:sz w:val="32"/>
          <w:szCs w:val="32"/>
        </w:rPr>
      </w:pPr>
    </w:p>
    <w:p w14:paraId="3AE975D6">
      <w:pPr>
        <w:spacing w:line="580" w:lineRule="exact"/>
        <w:ind w:firstLine="640" w:firstLineChars="200"/>
        <w:rPr>
          <w:rFonts w:ascii="仿宋" w:hAnsi="仿宋" w:eastAsia="仿宋" w:cs="宋体"/>
          <w:sz w:val="32"/>
          <w:szCs w:val="32"/>
        </w:rPr>
      </w:pPr>
    </w:p>
    <w:p w14:paraId="13CCCDF6">
      <w:pPr>
        <w:spacing w:line="580" w:lineRule="exact"/>
        <w:ind w:firstLine="640" w:firstLineChars="200"/>
        <w:rPr>
          <w:rFonts w:ascii="仿宋" w:hAnsi="仿宋" w:eastAsia="仿宋" w:cs="宋体"/>
          <w:sz w:val="32"/>
          <w:szCs w:val="32"/>
        </w:rPr>
      </w:pPr>
    </w:p>
    <w:p w14:paraId="68CFB76A">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三、孤儿和事实无人抚养儿童生活补贴资金</w:t>
      </w:r>
    </w:p>
    <w:p w14:paraId="2B148757">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64B298DA">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《国务院办公厅关于加强孤儿保障工作的意见》</w:t>
      </w:r>
      <w:r>
        <w:rPr>
          <w:rFonts w:ascii="仿宋" w:hAnsi="仿宋" w:eastAsia="仿宋"/>
          <w:sz w:val="32"/>
          <w:szCs w:val="32"/>
        </w:rPr>
        <w:t>(</w:t>
      </w:r>
      <w:r>
        <w:rPr>
          <w:rFonts w:hint="eastAsia" w:ascii="仿宋" w:hAnsi="仿宋" w:eastAsia="仿宋" w:cs="宋体"/>
          <w:sz w:val="32"/>
          <w:szCs w:val="32"/>
        </w:rPr>
        <w:t>国办发〔</w:t>
      </w:r>
      <w:r>
        <w:rPr>
          <w:rFonts w:ascii="仿宋" w:hAnsi="仿宋" w:eastAsia="仿宋"/>
          <w:sz w:val="32"/>
          <w:szCs w:val="32"/>
        </w:rPr>
        <w:t>2010</w:t>
      </w:r>
      <w:r>
        <w:rPr>
          <w:rFonts w:hint="eastAsia" w:ascii="仿宋" w:hAnsi="仿宋" w:eastAsia="仿宋" w:cs="宋体"/>
          <w:sz w:val="32"/>
          <w:szCs w:val="32"/>
        </w:rPr>
        <w:t>〕</w:t>
      </w:r>
      <w:r>
        <w:rPr>
          <w:rFonts w:ascii="仿宋" w:hAnsi="仿宋" w:eastAsia="仿宋"/>
          <w:sz w:val="32"/>
          <w:szCs w:val="32"/>
        </w:rPr>
        <w:t>54</w:t>
      </w:r>
      <w:r>
        <w:rPr>
          <w:rFonts w:hint="eastAsia" w:ascii="仿宋" w:hAnsi="仿宋" w:eastAsia="仿宋" w:cs="宋体"/>
          <w:sz w:val="32"/>
          <w:szCs w:val="32"/>
        </w:rPr>
        <w:t>号</w:t>
      </w:r>
      <w:r>
        <w:rPr>
          <w:rFonts w:ascii="仿宋" w:hAnsi="仿宋" w:eastAsia="仿宋"/>
          <w:sz w:val="32"/>
          <w:szCs w:val="32"/>
        </w:rPr>
        <w:t>)</w:t>
      </w:r>
    </w:p>
    <w:p w14:paraId="4646B452">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民政部等十二部委《关于进一步加强事实无人抚养儿童保障工作的意见》</w:t>
      </w:r>
      <w:r>
        <w:rPr>
          <w:rFonts w:ascii="仿宋" w:hAnsi="仿宋" w:eastAsia="仿宋"/>
          <w:sz w:val="32"/>
          <w:szCs w:val="32"/>
        </w:rPr>
        <w:t>(</w:t>
      </w:r>
      <w:r>
        <w:rPr>
          <w:rFonts w:hint="eastAsia" w:ascii="仿宋" w:hAnsi="仿宋" w:eastAsia="仿宋" w:cs="宋体"/>
          <w:sz w:val="32"/>
          <w:szCs w:val="32"/>
        </w:rPr>
        <w:t>民发〔</w:t>
      </w:r>
      <w:r>
        <w:rPr>
          <w:rFonts w:ascii="仿宋" w:hAnsi="仿宋" w:eastAsia="仿宋"/>
          <w:sz w:val="32"/>
          <w:szCs w:val="32"/>
        </w:rPr>
        <w:t>2019</w:t>
      </w:r>
      <w:r>
        <w:rPr>
          <w:rFonts w:hint="eastAsia" w:ascii="仿宋" w:hAnsi="仿宋" w:eastAsia="仿宋" w:cs="宋体"/>
          <w:sz w:val="32"/>
          <w:szCs w:val="32"/>
        </w:rPr>
        <w:t>〕</w:t>
      </w:r>
      <w:r>
        <w:rPr>
          <w:rFonts w:ascii="仿宋" w:hAnsi="仿宋" w:eastAsia="仿宋"/>
          <w:sz w:val="32"/>
          <w:szCs w:val="32"/>
        </w:rPr>
        <w:t>62</w:t>
      </w:r>
      <w:r>
        <w:rPr>
          <w:rFonts w:hint="eastAsia" w:ascii="仿宋" w:hAnsi="仿宋" w:eastAsia="仿宋" w:cs="宋体"/>
          <w:sz w:val="32"/>
          <w:szCs w:val="32"/>
        </w:rPr>
        <w:t>号</w:t>
      </w:r>
      <w:r>
        <w:rPr>
          <w:rFonts w:ascii="仿宋" w:hAnsi="仿宋" w:eastAsia="仿宋"/>
          <w:sz w:val="32"/>
          <w:szCs w:val="32"/>
        </w:rPr>
        <w:t>)</w:t>
      </w:r>
    </w:p>
    <w:p w14:paraId="43920BE9">
      <w:pPr>
        <w:spacing w:line="58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河北省民政厅 河北省财政厅《关于进一步规范孤儿基本生活保障制度的通知》</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2013</w:t>
      </w:r>
      <w:r>
        <w:rPr>
          <w:rFonts w:hint="eastAsia" w:ascii="仿宋" w:hAnsi="仿宋" w:eastAsia="仿宋" w:cs="宋体"/>
          <w:sz w:val="32"/>
          <w:szCs w:val="32"/>
        </w:rPr>
        <w:t>〕</w:t>
      </w:r>
      <w:r>
        <w:rPr>
          <w:rFonts w:ascii="仿宋" w:hAnsi="仿宋" w:eastAsia="仿宋"/>
          <w:sz w:val="32"/>
          <w:szCs w:val="32"/>
        </w:rPr>
        <w:t>67</w:t>
      </w:r>
      <w:r>
        <w:rPr>
          <w:rFonts w:hint="eastAsia" w:ascii="仿宋" w:hAnsi="仿宋" w:eastAsia="仿宋" w:cs="宋体"/>
          <w:sz w:val="32"/>
          <w:szCs w:val="32"/>
        </w:rPr>
        <w:t>号</w:t>
      </w:r>
      <w:r>
        <w:rPr>
          <w:rFonts w:ascii="仿宋" w:hAnsi="仿宋" w:eastAsia="仿宋"/>
          <w:sz w:val="32"/>
          <w:szCs w:val="32"/>
        </w:rPr>
        <w:t>)</w:t>
      </w:r>
    </w:p>
    <w:p w14:paraId="09C30AA4">
      <w:pPr>
        <w:spacing w:line="580" w:lineRule="exact"/>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河北省民政厅等十二部门《关于进一步加强孤儿和事实无人抚养儿童保障工作的实施意见》</w:t>
      </w:r>
      <w:r>
        <w:rPr>
          <w:rFonts w:ascii="仿宋" w:hAnsi="仿宋" w:eastAsia="仿宋"/>
          <w:sz w:val="32"/>
          <w:szCs w:val="32"/>
        </w:rPr>
        <w:t>(</w:t>
      </w:r>
      <w:r>
        <w:rPr>
          <w:rFonts w:hint="eastAsia" w:ascii="仿宋" w:hAnsi="仿宋" w:eastAsia="仿宋" w:cs="宋体"/>
          <w:sz w:val="32"/>
          <w:szCs w:val="32"/>
        </w:rPr>
        <w:t>冀民规〔</w:t>
      </w:r>
      <w:r>
        <w:rPr>
          <w:rFonts w:ascii="仿宋" w:hAnsi="仿宋" w:eastAsia="仿宋"/>
          <w:sz w:val="32"/>
          <w:szCs w:val="32"/>
        </w:rPr>
        <w:t>2019</w:t>
      </w:r>
      <w:r>
        <w:rPr>
          <w:rFonts w:hint="eastAsia" w:ascii="仿宋" w:hAnsi="仿宋" w:eastAsia="仿宋" w:cs="宋体"/>
          <w:sz w:val="32"/>
          <w:szCs w:val="32"/>
        </w:rPr>
        <w:t>〕</w:t>
      </w:r>
      <w:r>
        <w:rPr>
          <w:rFonts w:ascii="仿宋" w:hAnsi="仿宋" w:eastAsia="仿宋"/>
          <w:sz w:val="32"/>
          <w:szCs w:val="32"/>
        </w:rPr>
        <w:t>4</w:t>
      </w:r>
      <w:r>
        <w:rPr>
          <w:rFonts w:hint="eastAsia" w:ascii="仿宋" w:hAnsi="仿宋" w:eastAsia="仿宋" w:cs="宋体"/>
          <w:sz w:val="32"/>
          <w:szCs w:val="32"/>
        </w:rPr>
        <w:t>号</w:t>
      </w:r>
      <w:r>
        <w:rPr>
          <w:rFonts w:ascii="仿宋" w:hAnsi="仿宋" w:eastAsia="仿宋"/>
          <w:sz w:val="32"/>
          <w:szCs w:val="32"/>
        </w:rPr>
        <w:t>)</w:t>
      </w:r>
    </w:p>
    <w:p w14:paraId="2F607810">
      <w:pPr>
        <w:spacing w:line="580" w:lineRule="exact"/>
        <w:ind w:firstLine="640" w:firstLineChars="200"/>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河北省民政厅 河北省财政厅《关于调整孤儿基本生活最低养育标准和制定事实无人抚养儿童基本生活补贴标准的通知》</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2019</w:t>
      </w:r>
      <w:r>
        <w:rPr>
          <w:rFonts w:hint="eastAsia" w:ascii="仿宋" w:hAnsi="仿宋" w:eastAsia="仿宋" w:cs="宋体"/>
          <w:sz w:val="32"/>
          <w:szCs w:val="32"/>
        </w:rPr>
        <w:t>〕</w:t>
      </w:r>
      <w:r>
        <w:rPr>
          <w:rFonts w:ascii="仿宋" w:hAnsi="仿宋" w:eastAsia="仿宋"/>
          <w:sz w:val="32"/>
          <w:szCs w:val="32"/>
        </w:rPr>
        <w:t>97</w:t>
      </w:r>
      <w:r>
        <w:rPr>
          <w:rFonts w:hint="eastAsia" w:ascii="仿宋" w:hAnsi="仿宋" w:eastAsia="仿宋" w:cs="宋体"/>
          <w:sz w:val="32"/>
          <w:szCs w:val="32"/>
        </w:rPr>
        <w:t>号</w:t>
      </w:r>
      <w:r>
        <w:rPr>
          <w:rFonts w:ascii="仿宋" w:hAnsi="仿宋" w:eastAsia="仿宋"/>
          <w:sz w:val="32"/>
          <w:szCs w:val="32"/>
        </w:rPr>
        <w:t>)</w:t>
      </w:r>
    </w:p>
    <w:p w14:paraId="707BDADF">
      <w:pPr>
        <w:spacing w:line="580" w:lineRule="exact"/>
        <w:ind w:firstLine="640" w:firstLineChars="200"/>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河北省民政厅 河北省财政厅《关于提高孤儿基本生活最低养育标准和事实无人抚养儿童基本生活补贴标准的通知》</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2022</w:t>
      </w:r>
      <w:r>
        <w:rPr>
          <w:rFonts w:hint="eastAsia" w:ascii="仿宋" w:hAnsi="仿宋" w:eastAsia="仿宋" w:cs="宋体"/>
          <w:sz w:val="32"/>
          <w:szCs w:val="32"/>
        </w:rPr>
        <w:t>〕</w:t>
      </w:r>
      <w:r>
        <w:rPr>
          <w:rFonts w:ascii="仿宋" w:hAnsi="仿宋" w:eastAsia="仿宋"/>
          <w:sz w:val="32"/>
          <w:szCs w:val="32"/>
        </w:rPr>
        <w:t>49</w:t>
      </w:r>
      <w:r>
        <w:rPr>
          <w:rFonts w:hint="eastAsia" w:ascii="仿宋" w:hAnsi="仿宋" w:eastAsia="仿宋" w:cs="宋体"/>
          <w:sz w:val="32"/>
          <w:szCs w:val="32"/>
        </w:rPr>
        <w:t>号</w:t>
      </w:r>
      <w:r>
        <w:rPr>
          <w:rFonts w:ascii="仿宋" w:hAnsi="仿宋" w:eastAsia="仿宋"/>
          <w:sz w:val="32"/>
          <w:szCs w:val="32"/>
        </w:rPr>
        <w:t>)</w:t>
      </w:r>
    </w:p>
    <w:p w14:paraId="65FC7262">
      <w:pPr>
        <w:spacing w:line="580" w:lineRule="exact"/>
        <w:ind w:firstLine="640" w:firstLineChars="200"/>
        <w:rPr>
          <w:rFonts w:ascii="仿宋" w:hAnsi="仿宋" w:eastAsia="仿宋" w:cs="宋体"/>
          <w:sz w:val="32"/>
          <w:szCs w:val="32"/>
        </w:rPr>
      </w:pPr>
      <w:r>
        <w:rPr>
          <w:rFonts w:hint="eastAsia" w:ascii="仿宋" w:hAnsi="仿宋" w:eastAsia="仿宋"/>
          <w:sz w:val="32"/>
          <w:szCs w:val="32"/>
        </w:rPr>
        <w:t>7.</w:t>
      </w:r>
      <w:r>
        <w:rPr>
          <w:rFonts w:hint="eastAsia" w:ascii="仿宋" w:hAnsi="仿宋" w:eastAsia="仿宋" w:cs="宋体"/>
          <w:sz w:val="32"/>
          <w:szCs w:val="32"/>
        </w:rPr>
        <w:t>宁晋县民政局 宁晋县财政局《关于提高孤儿基本生活最低养育标准和事实无人抚养儿童基本生活补贴标准的通知》（宁民〔</w:t>
      </w:r>
      <w:r>
        <w:rPr>
          <w:rFonts w:ascii="仿宋" w:hAnsi="仿宋" w:eastAsia="仿宋"/>
          <w:sz w:val="32"/>
          <w:szCs w:val="32"/>
        </w:rPr>
        <w:t>2022</w:t>
      </w:r>
      <w:r>
        <w:rPr>
          <w:rFonts w:hint="eastAsia" w:ascii="仿宋" w:hAnsi="仿宋" w:eastAsia="仿宋" w:cs="宋体"/>
          <w:sz w:val="32"/>
          <w:szCs w:val="32"/>
        </w:rPr>
        <w:t>〕</w:t>
      </w:r>
      <w:r>
        <w:rPr>
          <w:rFonts w:hint="eastAsia" w:ascii="仿宋" w:hAnsi="仿宋" w:eastAsia="仿宋"/>
          <w:sz w:val="32"/>
          <w:szCs w:val="32"/>
        </w:rPr>
        <w:t>17</w:t>
      </w:r>
      <w:r>
        <w:rPr>
          <w:rFonts w:hint="eastAsia" w:ascii="仿宋" w:hAnsi="仿宋" w:eastAsia="仿宋" w:cs="宋体"/>
          <w:sz w:val="32"/>
          <w:szCs w:val="32"/>
        </w:rPr>
        <w:t>号）</w:t>
      </w:r>
    </w:p>
    <w:p w14:paraId="104D91ED">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8.河北省民政厅 河北省财政厅《关于提高孤儿基本生活最低养育标准和事实无人抚养儿童基本生活补贴标准的通知》</w:t>
      </w:r>
      <w:r>
        <w:rPr>
          <w:rFonts w:ascii="仿宋" w:hAnsi="仿宋" w:eastAsia="仿宋" w:cs="宋体"/>
          <w:sz w:val="32"/>
          <w:szCs w:val="32"/>
        </w:rPr>
        <w:t>（</w:t>
      </w:r>
      <w:r>
        <w:rPr>
          <w:rFonts w:hint="eastAsia" w:ascii="仿宋" w:hAnsi="仿宋" w:eastAsia="仿宋" w:cs="宋体"/>
          <w:sz w:val="32"/>
          <w:szCs w:val="32"/>
        </w:rPr>
        <w:t>冀民〔2025〕13号</w:t>
      </w:r>
      <w:r>
        <w:rPr>
          <w:rFonts w:ascii="仿宋" w:hAnsi="仿宋" w:eastAsia="仿宋" w:cs="宋体"/>
          <w:sz w:val="32"/>
          <w:szCs w:val="32"/>
        </w:rPr>
        <w:t>）</w:t>
      </w:r>
    </w:p>
    <w:p w14:paraId="45B0F62F">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60BC9789">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宁晋县民政局</w:t>
      </w:r>
    </w:p>
    <w:p w14:paraId="2BC5FBC6">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10852577">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本县户籍、年龄未满</w:t>
      </w:r>
      <w:r>
        <w:rPr>
          <w:rFonts w:ascii="仿宋" w:hAnsi="仿宋" w:eastAsia="仿宋"/>
          <w:sz w:val="32"/>
          <w:szCs w:val="32"/>
        </w:rPr>
        <w:t>18</w:t>
      </w:r>
      <w:r>
        <w:rPr>
          <w:rFonts w:hint="eastAsia" w:ascii="仿宋" w:hAnsi="仿宋" w:eastAsia="仿宋" w:cs="宋体"/>
          <w:sz w:val="32"/>
          <w:szCs w:val="32"/>
        </w:rPr>
        <w:t>周岁的孤儿和事实无人抚养儿童。</w:t>
      </w:r>
    </w:p>
    <w:p w14:paraId="1B03D2B8">
      <w:pPr>
        <w:spacing w:line="580" w:lineRule="exact"/>
        <w:ind w:firstLine="640" w:firstLineChars="200"/>
        <w:rPr>
          <w:rFonts w:ascii="仿宋" w:hAnsi="仿宋" w:eastAsia="仿宋"/>
          <w:sz w:val="32"/>
          <w:szCs w:val="32"/>
        </w:rPr>
      </w:pPr>
      <w:r>
        <w:rPr>
          <w:rFonts w:ascii="仿宋" w:hAnsi="仿宋" w:eastAsia="仿宋"/>
          <w:sz w:val="32"/>
          <w:szCs w:val="32"/>
        </w:rPr>
        <w:tab/>
      </w:r>
      <w:r>
        <w:rPr>
          <w:rFonts w:ascii="仿宋" w:hAnsi="仿宋" w:eastAsia="仿宋"/>
          <w:sz w:val="32"/>
          <w:szCs w:val="32"/>
        </w:rPr>
        <w:t>(</w:t>
      </w:r>
      <w:r>
        <w:rPr>
          <w:rFonts w:hint="eastAsia" w:ascii="仿宋" w:hAnsi="仿宋" w:eastAsia="仿宋" w:cs="宋体"/>
          <w:sz w:val="32"/>
          <w:szCs w:val="32"/>
        </w:rPr>
        <w:t>一</w:t>
      </w:r>
      <w:r>
        <w:rPr>
          <w:rFonts w:ascii="仿宋" w:hAnsi="仿宋" w:eastAsia="仿宋"/>
          <w:sz w:val="32"/>
          <w:szCs w:val="32"/>
        </w:rPr>
        <w:t>)</w:t>
      </w:r>
      <w:r>
        <w:rPr>
          <w:rFonts w:hint="eastAsia" w:ascii="仿宋" w:hAnsi="仿宋" w:eastAsia="仿宋" w:cs="宋体"/>
          <w:sz w:val="32"/>
          <w:szCs w:val="32"/>
        </w:rPr>
        <w:t>孤儿。失去父母、查找不到生父母的儿童。</w:t>
      </w:r>
    </w:p>
    <w:p w14:paraId="20E75FDB">
      <w:pPr>
        <w:spacing w:line="580" w:lineRule="exact"/>
        <w:ind w:firstLine="640" w:firstLineChars="200"/>
        <w:rPr>
          <w:rFonts w:ascii="仿宋" w:hAnsi="仿宋" w:eastAsia="仿宋"/>
          <w:sz w:val="32"/>
          <w:szCs w:val="32"/>
        </w:rPr>
      </w:pPr>
      <w:r>
        <w:rPr>
          <w:rFonts w:ascii="仿宋" w:hAnsi="仿宋" w:eastAsia="仿宋"/>
          <w:sz w:val="32"/>
          <w:szCs w:val="32"/>
        </w:rPr>
        <w:tab/>
      </w:r>
      <w:r>
        <w:rPr>
          <w:rFonts w:ascii="仿宋" w:hAnsi="仿宋" w:eastAsia="仿宋"/>
          <w:sz w:val="32"/>
          <w:szCs w:val="32"/>
        </w:rPr>
        <w:t>(</w:t>
      </w:r>
      <w:r>
        <w:rPr>
          <w:rFonts w:hint="eastAsia" w:ascii="仿宋" w:hAnsi="仿宋" w:eastAsia="仿宋" w:cs="宋体"/>
          <w:sz w:val="32"/>
          <w:szCs w:val="32"/>
        </w:rPr>
        <w:t>二</w:t>
      </w:r>
      <w:r>
        <w:rPr>
          <w:rFonts w:ascii="仿宋" w:hAnsi="仿宋" w:eastAsia="仿宋"/>
          <w:sz w:val="32"/>
          <w:szCs w:val="32"/>
        </w:rPr>
        <w:t>)</w:t>
      </w:r>
      <w:r>
        <w:rPr>
          <w:rFonts w:hint="eastAsia" w:ascii="仿宋" w:hAnsi="仿宋" w:eastAsia="仿宋" w:cs="宋体"/>
          <w:sz w:val="32"/>
          <w:szCs w:val="32"/>
        </w:rPr>
        <w:t>事实无人抚养儿童。父母双方均符合重残、重病、服刑在押、强制隔离戒毒、被执行其他限制人身自由措施、失联、被撤销监护资格、被遣送</w:t>
      </w:r>
      <w:r>
        <w:rPr>
          <w:rFonts w:ascii="仿宋" w:hAnsi="仿宋" w:eastAsia="仿宋"/>
          <w:sz w:val="32"/>
          <w:szCs w:val="32"/>
        </w:rPr>
        <w:t>(</w:t>
      </w:r>
      <w:r>
        <w:rPr>
          <w:rFonts w:hint="eastAsia" w:ascii="仿宋" w:hAnsi="仿宋" w:eastAsia="仿宋" w:cs="宋体"/>
          <w:sz w:val="32"/>
          <w:szCs w:val="32"/>
        </w:rPr>
        <w:t>驱逐</w:t>
      </w:r>
      <w:r>
        <w:rPr>
          <w:rFonts w:ascii="仿宋" w:hAnsi="仿宋" w:eastAsia="仿宋"/>
          <w:sz w:val="32"/>
          <w:szCs w:val="32"/>
        </w:rPr>
        <w:t>)</w:t>
      </w:r>
      <w:r>
        <w:rPr>
          <w:rFonts w:hint="eastAsia" w:ascii="仿宋" w:hAnsi="仿宋" w:eastAsia="仿宋" w:cs="宋体"/>
          <w:sz w:val="32"/>
          <w:szCs w:val="32"/>
        </w:rPr>
        <w:t>出境情形之一的儿童；或者父母一方死亡或失踪，另一方符合重残、重病、服刑在押、强制隔离戒毒、被执行其他限制人身自由措施、失联、被撤销监护资格、被遣送</w:t>
      </w:r>
      <w:r>
        <w:rPr>
          <w:rFonts w:ascii="仿宋" w:hAnsi="仿宋" w:eastAsia="仿宋"/>
          <w:sz w:val="32"/>
          <w:szCs w:val="32"/>
        </w:rPr>
        <w:t>(</w:t>
      </w:r>
      <w:r>
        <w:rPr>
          <w:rFonts w:hint="eastAsia" w:ascii="仿宋" w:hAnsi="仿宋" w:eastAsia="仿宋" w:cs="宋体"/>
          <w:sz w:val="32"/>
          <w:szCs w:val="32"/>
        </w:rPr>
        <w:t>驱逐</w:t>
      </w:r>
      <w:r>
        <w:rPr>
          <w:rFonts w:ascii="仿宋" w:hAnsi="仿宋" w:eastAsia="仿宋"/>
          <w:sz w:val="32"/>
          <w:szCs w:val="32"/>
        </w:rPr>
        <w:t>)</w:t>
      </w:r>
      <w:r>
        <w:rPr>
          <w:rFonts w:hint="eastAsia" w:ascii="仿宋" w:hAnsi="仿宋" w:eastAsia="仿宋" w:cs="宋体"/>
          <w:sz w:val="32"/>
          <w:szCs w:val="32"/>
        </w:rPr>
        <w:t>出境情形之一的儿童。</w:t>
      </w:r>
    </w:p>
    <w:p w14:paraId="17B91DE4">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017F985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集中养育孤儿每人每月</w:t>
      </w:r>
      <w:r>
        <w:rPr>
          <w:rFonts w:hint="eastAsia" w:ascii="仿宋" w:hAnsi="仿宋" w:eastAsia="仿宋"/>
          <w:sz w:val="32"/>
          <w:szCs w:val="32"/>
        </w:rPr>
        <w:t>1990</w:t>
      </w:r>
      <w:r>
        <w:rPr>
          <w:rFonts w:hint="eastAsia" w:ascii="仿宋" w:hAnsi="仿宋" w:eastAsia="仿宋" w:cs="宋体"/>
          <w:sz w:val="32"/>
          <w:szCs w:val="32"/>
        </w:rPr>
        <w:t>元；散居孤儿和事实无人抚养儿童每人每月</w:t>
      </w:r>
      <w:r>
        <w:rPr>
          <w:rFonts w:ascii="仿宋" w:hAnsi="仿宋" w:eastAsia="仿宋"/>
          <w:sz w:val="32"/>
          <w:szCs w:val="32"/>
        </w:rPr>
        <w:t>1</w:t>
      </w:r>
      <w:r>
        <w:rPr>
          <w:rFonts w:hint="eastAsia" w:ascii="仿宋" w:hAnsi="仿宋" w:eastAsia="仿宋"/>
          <w:sz w:val="32"/>
          <w:szCs w:val="32"/>
        </w:rPr>
        <w:t>530</w:t>
      </w:r>
      <w:r>
        <w:rPr>
          <w:rFonts w:hint="eastAsia" w:ascii="仿宋" w:hAnsi="仿宋" w:eastAsia="仿宋" w:cs="宋体"/>
          <w:sz w:val="32"/>
          <w:szCs w:val="32"/>
        </w:rPr>
        <w:t>元。</w:t>
      </w:r>
    </w:p>
    <w:p w14:paraId="1E25AC39">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75C3F957">
      <w:pPr>
        <w:spacing w:line="580" w:lineRule="exact"/>
        <w:ind w:firstLine="640" w:firstLineChars="200"/>
        <w:rPr>
          <w:rFonts w:ascii="仿宋" w:hAnsi="仿宋" w:eastAsia="仿宋"/>
          <w:sz w:val="32"/>
          <w:szCs w:val="32"/>
        </w:rPr>
      </w:pPr>
      <w:r>
        <w:rPr>
          <w:rFonts w:ascii="仿宋" w:hAnsi="仿宋" w:eastAsia="仿宋"/>
          <w:sz w:val="32"/>
          <w:szCs w:val="32"/>
        </w:rPr>
        <w:tab/>
      </w:r>
      <w:r>
        <w:rPr>
          <w:rFonts w:ascii="仿宋" w:hAnsi="仿宋" w:eastAsia="仿宋"/>
          <w:sz w:val="32"/>
          <w:szCs w:val="32"/>
        </w:rPr>
        <w:t>(</w:t>
      </w:r>
      <w:r>
        <w:rPr>
          <w:rFonts w:hint="eastAsia" w:ascii="仿宋" w:hAnsi="仿宋" w:eastAsia="仿宋" w:cs="宋体"/>
          <w:sz w:val="32"/>
          <w:szCs w:val="32"/>
        </w:rPr>
        <w:t>一</w:t>
      </w:r>
      <w:r>
        <w:rPr>
          <w:rFonts w:ascii="仿宋" w:hAnsi="仿宋" w:eastAsia="仿宋"/>
          <w:sz w:val="32"/>
          <w:szCs w:val="32"/>
        </w:rPr>
        <w:t>)</w:t>
      </w:r>
      <w:r>
        <w:rPr>
          <w:rFonts w:hint="eastAsia" w:ascii="仿宋" w:hAnsi="仿宋" w:eastAsia="仿宋" w:cs="宋体"/>
          <w:sz w:val="32"/>
          <w:szCs w:val="32"/>
        </w:rPr>
        <w:t>孤儿认定程序</w:t>
      </w:r>
    </w:p>
    <w:p w14:paraId="463E7C3D">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儿童福利机构集中养育孤儿认定程序。按照接收弃婴、孤儿入住儿童福利机构程序进行认定，并由儿童福利机构填写《儿童福利机构集中养育孤儿基本生活补贴申请汇总表》，报县民政局确认。</w:t>
      </w:r>
    </w:p>
    <w:p w14:paraId="6EBB4220">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散居孤儿认定程序。</w:t>
      </w:r>
    </w:p>
    <w:p w14:paraId="7EB13BBE">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申请。有申请意愿的孤儿监护人或受监护人委托的近亲属可向村</w:t>
      </w:r>
      <w:r>
        <w:rPr>
          <w:rFonts w:ascii="仿宋" w:hAnsi="仿宋" w:eastAsia="仿宋"/>
          <w:sz w:val="32"/>
          <w:szCs w:val="32"/>
        </w:rPr>
        <w:t>(</w:t>
      </w:r>
      <w:r>
        <w:rPr>
          <w:rFonts w:hint="eastAsia" w:ascii="仿宋" w:hAnsi="仿宋" w:eastAsia="仿宋" w:cs="宋体"/>
          <w:sz w:val="32"/>
          <w:szCs w:val="32"/>
        </w:rPr>
        <w:t>居</w:t>
      </w:r>
      <w:r>
        <w:rPr>
          <w:rFonts w:ascii="仿宋" w:hAnsi="仿宋" w:eastAsia="仿宋"/>
          <w:sz w:val="32"/>
          <w:szCs w:val="32"/>
        </w:rPr>
        <w:t>)</w:t>
      </w:r>
      <w:r>
        <w:rPr>
          <w:rFonts w:hint="eastAsia" w:ascii="仿宋" w:hAnsi="仿宋" w:eastAsia="仿宋" w:cs="宋体"/>
          <w:sz w:val="32"/>
          <w:szCs w:val="32"/>
        </w:rPr>
        <w:t>民委员会提出申请。有申请困难的，可委托儿童主任代为申请。提供材料包括：</w:t>
      </w:r>
    </w:p>
    <w:p w14:paraId="72784757">
      <w:pPr>
        <w:spacing w:line="580" w:lineRule="exact"/>
        <w:ind w:firstLine="640" w:firstLineChars="200"/>
        <w:rPr>
          <w:rFonts w:ascii="仿宋" w:hAnsi="仿宋" w:eastAsia="仿宋" w:cs="宋体"/>
          <w:sz w:val="32"/>
          <w:szCs w:val="32"/>
        </w:rPr>
      </w:pPr>
      <w:r>
        <w:rPr>
          <w:rFonts w:ascii="仿宋" w:hAnsi="仿宋" w:eastAsia="仿宋"/>
          <w:sz w:val="32"/>
          <w:szCs w:val="32"/>
        </w:rPr>
        <w:t>(1)</w:t>
      </w:r>
      <w:r>
        <w:rPr>
          <w:rFonts w:hint="eastAsia" w:ascii="仿宋" w:hAnsi="仿宋" w:eastAsia="仿宋" w:cs="宋体"/>
          <w:sz w:val="32"/>
          <w:szCs w:val="32"/>
        </w:rPr>
        <w:t>填写《散居孤儿基本生活补贴申请表》</w:t>
      </w:r>
    </w:p>
    <w:p w14:paraId="4EEE3025">
      <w:pPr>
        <w:spacing w:line="580" w:lineRule="exact"/>
        <w:ind w:firstLine="640" w:firstLineChars="200"/>
        <w:rPr>
          <w:rFonts w:ascii="仿宋" w:hAnsi="仿宋" w:eastAsia="仿宋" w:cs="宋体"/>
          <w:sz w:val="32"/>
          <w:szCs w:val="32"/>
        </w:rPr>
      </w:pPr>
      <w:r>
        <w:rPr>
          <w:rFonts w:ascii="仿宋" w:hAnsi="仿宋" w:eastAsia="仿宋"/>
          <w:sz w:val="32"/>
          <w:szCs w:val="32"/>
        </w:rPr>
        <w:t>(2)</w:t>
      </w:r>
      <w:r>
        <w:rPr>
          <w:rFonts w:hint="eastAsia" w:ascii="仿宋" w:hAnsi="仿宋" w:eastAsia="仿宋" w:cs="宋体"/>
          <w:sz w:val="32"/>
          <w:szCs w:val="32"/>
        </w:rPr>
        <w:t>孤儿及其监护人身份证、户口簿原件及复印件。</w:t>
      </w:r>
    </w:p>
    <w:p w14:paraId="453EA207">
      <w:pPr>
        <w:spacing w:line="58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孤儿父母有关情况必要证明材料原件及复印件。</w:t>
      </w:r>
    </w:p>
    <w:p w14:paraId="4EA3C6A1">
      <w:pPr>
        <w:spacing w:line="580" w:lineRule="exact"/>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孤儿监护人签字的河北宁晋农村商业银行账户复印件。</w:t>
      </w:r>
    </w:p>
    <w:p w14:paraId="6A917330">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查验。村</w:t>
      </w:r>
      <w:r>
        <w:rPr>
          <w:rFonts w:ascii="仿宋" w:hAnsi="仿宋" w:eastAsia="仿宋"/>
          <w:sz w:val="32"/>
          <w:szCs w:val="32"/>
        </w:rPr>
        <w:t>(</w:t>
      </w:r>
      <w:r>
        <w:rPr>
          <w:rFonts w:hint="eastAsia" w:ascii="仿宋" w:hAnsi="仿宋" w:eastAsia="仿宋" w:cs="宋体"/>
          <w:sz w:val="32"/>
          <w:szCs w:val="32"/>
        </w:rPr>
        <w:t>居</w:t>
      </w:r>
      <w:r>
        <w:rPr>
          <w:rFonts w:ascii="仿宋" w:hAnsi="仿宋" w:eastAsia="仿宋"/>
          <w:sz w:val="32"/>
          <w:szCs w:val="32"/>
        </w:rPr>
        <w:t>)</w:t>
      </w:r>
      <w:r>
        <w:rPr>
          <w:rFonts w:hint="eastAsia" w:ascii="仿宋" w:hAnsi="仿宋" w:eastAsia="仿宋" w:cs="宋体"/>
          <w:sz w:val="32"/>
          <w:szCs w:val="32"/>
        </w:rPr>
        <w:t>民委员会对申请材料进行初步审核，并在申请后</w:t>
      </w:r>
      <w:r>
        <w:rPr>
          <w:rFonts w:ascii="仿宋" w:hAnsi="仿宋" w:eastAsia="仿宋"/>
          <w:sz w:val="32"/>
          <w:szCs w:val="32"/>
        </w:rPr>
        <w:t>5</w:t>
      </w:r>
      <w:r>
        <w:rPr>
          <w:rFonts w:hint="eastAsia" w:ascii="仿宋" w:hAnsi="仿宋" w:eastAsia="仿宋" w:cs="宋体"/>
          <w:sz w:val="32"/>
          <w:szCs w:val="32"/>
        </w:rPr>
        <w:t>个工作日内提出初审意见并提交乡镇人民政府</w:t>
      </w:r>
      <w:r>
        <w:rPr>
          <w:rFonts w:ascii="仿宋" w:hAnsi="仿宋" w:eastAsia="仿宋"/>
          <w:sz w:val="32"/>
          <w:szCs w:val="32"/>
        </w:rPr>
        <w:t>(</w:t>
      </w:r>
      <w:r>
        <w:rPr>
          <w:rFonts w:hint="eastAsia" w:ascii="仿宋" w:hAnsi="仿宋" w:eastAsia="仿宋" w:cs="宋体"/>
          <w:sz w:val="32"/>
          <w:szCs w:val="32"/>
        </w:rPr>
        <w:t>街道办事处</w:t>
      </w:r>
      <w:r>
        <w:rPr>
          <w:rFonts w:ascii="仿宋" w:hAnsi="仿宋" w:eastAsia="仿宋"/>
          <w:sz w:val="32"/>
          <w:szCs w:val="32"/>
        </w:rPr>
        <w:t>)</w:t>
      </w:r>
      <w:r>
        <w:rPr>
          <w:rFonts w:hint="eastAsia" w:ascii="仿宋" w:hAnsi="仿宋" w:eastAsia="仿宋" w:cs="宋体"/>
          <w:sz w:val="32"/>
          <w:szCs w:val="32"/>
        </w:rPr>
        <w:t>。乡镇人民政府</w:t>
      </w:r>
      <w:r>
        <w:rPr>
          <w:rFonts w:ascii="仿宋" w:hAnsi="仿宋" w:eastAsia="仿宋"/>
          <w:sz w:val="32"/>
          <w:szCs w:val="32"/>
        </w:rPr>
        <w:t>(</w:t>
      </w:r>
      <w:r>
        <w:rPr>
          <w:rFonts w:hint="eastAsia" w:ascii="仿宋" w:hAnsi="仿宋" w:eastAsia="仿宋" w:cs="宋体"/>
          <w:sz w:val="32"/>
          <w:szCs w:val="32"/>
        </w:rPr>
        <w:t>街道办事处</w:t>
      </w:r>
      <w:r>
        <w:rPr>
          <w:rFonts w:ascii="仿宋" w:hAnsi="仿宋" w:eastAsia="仿宋"/>
          <w:sz w:val="32"/>
          <w:szCs w:val="32"/>
        </w:rPr>
        <w:t>)</w:t>
      </w:r>
      <w:r>
        <w:rPr>
          <w:rFonts w:hint="eastAsia" w:ascii="仿宋" w:hAnsi="仿宋" w:eastAsia="仿宋" w:cs="宋体"/>
          <w:sz w:val="32"/>
          <w:szCs w:val="32"/>
        </w:rPr>
        <w:t>受理申请后，可通过入户调查、邻里访问、信函索证、信息核查等方式对其提供材料真实性进行查证，并在受理申请之日起</w:t>
      </w:r>
      <w:r>
        <w:rPr>
          <w:rFonts w:ascii="仿宋" w:hAnsi="仿宋" w:eastAsia="仿宋"/>
          <w:sz w:val="32"/>
          <w:szCs w:val="32"/>
        </w:rPr>
        <w:t>15</w:t>
      </w:r>
      <w:r>
        <w:rPr>
          <w:rFonts w:hint="eastAsia" w:ascii="仿宋" w:hAnsi="仿宋" w:eastAsia="仿宋" w:cs="宋体"/>
          <w:sz w:val="32"/>
          <w:szCs w:val="32"/>
        </w:rPr>
        <w:t>个工作日内做出查验结论。对于符合条件的，上报县级民政部门，对不符合条件的，原渠道退回其申请材料，并书面告知其理由。为保护孤儿隐私，不宜设置公示环节。</w:t>
      </w:r>
    </w:p>
    <w:p w14:paraId="3A6BB87D">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确认。县民政局在受理申报材料之日起</w:t>
      </w:r>
      <w:r>
        <w:rPr>
          <w:rFonts w:ascii="仿宋" w:hAnsi="仿宋" w:eastAsia="仿宋"/>
          <w:sz w:val="32"/>
          <w:szCs w:val="32"/>
        </w:rPr>
        <w:t>15</w:t>
      </w:r>
      <w:r>
        <w:rPr>
          <w:rFonts w:hint="eastAsia" w:ascii="仿宋" w:hAnsi="仿宋" w:eastAsia="仿宋" w:cs="宋体"/>
          <w:sz w:val="32"/>
          <w:szCs w:val="32"/>
        </w:rPr>
        <w:t>个工作日内，通过部门信息比对方式对申请人信息进行复核，也可根据情况通过抽验或集中核验的方式对申请人信息进行复核。符合条件的，从确认的次月起纳入保障范围，同时将有关信息录入</w:t>
      </w:r>
      <w:r>
        <w:rPr>
          <w:rFonts w:ascii="仿宋" w:hAnsi="仿宋" w:eastAsia="仿宋"/>
          <w:sz w:val="32"/>
          <w:szCs w:val="32"/>
        </w:rPr>
        <w:t>“</w:t>
      </w:r>
      <w:r>
        <w:rPr>
          <w:rFonts w:hint="eastAsia" w:ascii="仿宋" w:hAnsi="仿宋" w:eastAsia="仿宋" w:cs="宋体"/>
          <w:sz w:val="32"/>
          <w:szCs w:val="32"/>
        </w:rPr>
        <w:t>全国儿童福利信息管理系统</w:t>
      </w:r>
      <w:r>
        <w:rPr>
          <w:rFonts w:ascii="仿宋" w:hAnsi="仿宋" w:eastAsia="仿宋"/>
          <w:sz w:val="32"/>
          <w:szCs w:val="32"/>
        </w:rPr>
        <w:t>”</w:t>
      </w:r>
      <w:r>
        <w:rPr>
          <w:rFonts w:hint="eastAsia" w:ascii="仿宋" w:hAnsi="仿宋" w:eastAsia="仿宋" w:cs="宋体"/>
          <w:sz w:val="32"/>
          <w:szCs w:val="32"/>
        </w:rPr>
        <w:t>，不符合条件的，原渠道退回其申请材料，并书面告知其理由。</w:t>
      </w:r>
    </w:p>
    <w:p w14:paraId="697F3F4D">
      <w:pPr>
        <w:spacing w:line="580" w:lineRule="exact"/>
        <w:ind w:firstLine="640" w:firstLineChars="200"/>
        <w:rPr>
          <w:rFonts w:ascii="仿宋" w:hAnsi="仿宋" w:eastAsia="仿宋"/>
          <w:sz w:val="32"/>
          <w:szCs w:val="32"/>
        </w:rPr>
      </w:pPr>
      <w:r>
        <w:rPr>
          <w:rFonts w:ascii="仿宋" w:hAnsi="仿宋" w:eastAsia="仿宋"/>
          <w:sz w:val="32"/>
          <w:szCs w:val="32"/>
        </w:rPr>
        <w:tab/>
      </w:r>
      <w:r>
        <w:rPr>
          <w:rFonts w:ascii="仿宋" w:hAnsi="仿宋" w:eastAsia="仿宋"/>
          <w:sz w:val="32"/>
          <w:szCs w:val="32"/>
        </w:rPr>
        <w:t>(</w:t>
      </w:r>
      <w:r>
        <w:rPr>
          <w:rFonts w:hint="eastAsia" w:ascii="仿宋" w:hAnsi="仿宋" w:eastAsia="仿宋" w:cs="宋体"/>
          <w:sz w:val="32"/>
          <w:szCs w:val="32"/>
        </w:rPr>
        <w:t>二</w:t>
      </w:r>
      <w:r>
        <w:rPr>
          <w:rFonts w:ascii="仿宋" w:hAnsi="仿宋" w:eastAsia="仿宋"/>
          <w:sz w:val="32"/>
          <w:szCs w:val="32"/>
        </w:rPr>
        <w:t>)</w:t>
      </w:r>
      <w:r>
        <w:rPr>
          <w:rFonts w:hint="eastAsia" w:ascii="仿宋" w:hAnsi="仿宋" w:eastAsia="仿宋" w:cs="宋体"/>
          <w:sz w:val="32"/>
          <w:szCs w:val="32"/>
        </w:rPr>
        <w:t>事实无人抚养儿童认定程序</w:t>
      </w:r>
    </w:p>
    <w:p w14:paraId="37A465A7">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参照散居孤儿认定程序执行，填写《事实无人抚养儿童基本生活补贴申请表》。</w:t>
      </w:r>
    </w:p>
    <w:p w14:paraId="39424AAC">
      <w:pPr>
        <w:spacing w:line="580" w:lineRule="exact"/>
        <w:ind w:firstLine="640" w:firstLineChars="200"/>
        <w:rPr>
          <w:rFonts w:ascii="仿宋" w:hAnsi="仿宋" w:eastAsia="仿宋"/>
          <w:sz w:val="32"/>
          <w:szCs w:val="32"/>
        </w:rPr>
      </w:pPr>
      <w:r>
        <w:rPr>
          <w:rFonts w:ascii="仿宋" w:hAnsi="仿宋" w:eastAsia="仿宋"/>
          <w:sz w:val="32"/>
          <w:szCs w:val="32"/>
        </w:rPr>
        <w:t>(</w:t>
      </w:r>
      <w:r>
        <w:rPr>
          <w:rFonts w:hint="eastAsia" w:ascii="仿宋" w:hAnsi="仿宋" w:eastAsia="仿宋" w:cs="宋体"/>
          <w:sz w:val="32"/>
          <w:szCs w:val="32"/>
        </w:rPr>
        <w:t>三</w:t>
      </w:r>
      <w:r>
        <w:rPr>
          <w:rFonts w:ascii="仿宋" w:hAnsi="仿宋" w:eastAsia="仿宋"/>
          <w:sz w:val="32"/>
          <w:szCs w:val="32"/>
        </w:rPr>
        <w:t>)</w:t>
      </w:r>
      <w:r>
        <w:rPr>
          <w:rFonts w:hint="eastAsia" w:ascii="仿宋" w:hAnsi="仿宋" w:eastAsia="仿宋" w:cs="宋体"/>
          <w:sz w:val="32"/>
          <w:szCs w:val="32"/>
        </w:rPr>
        <w:t>认证及终止程序</w:t>
      </w:r>
    </w:p>
    <w:p w14:paraId="0F8C6184">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认证。对于儿童福利机构集中养育孤儿情况发生变化的，儿童福利机构要及时上报宁晋县民政局。</w:t>
      </w:r>
    </w:p>
    <w:p w14:paraId="1EADE07D">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对于散居孤儿和事实无人抚养儿童规定保障情形发生变化的，其监护人应第一时间报告村</w:t>
      </w:r>
      <w:r>
        <w:rPr>
          <w:rFonts w:ascii="仿宋" w:hAnsi="仿宋" w:eastAsia="仿宋"/>
          <w:sz w:val="32"/>
          <w:szCs w:val="32"/>
        </w:rPr>
        <w:t>(</w:t>
      </w:r>
      <w:r>
        <w:rPr>
          <w:rFonts w:hint="eastAsia" w:ascii="仿宋" w:hAnsi="仿宋" w:eastAsia="仿宋" w:cs="宋体"/>
          <w:sz w:val="32"/>
          <w:szCs w:val="32"/>
        </w:rPr>
        <w:t>居</w:t>
      </w:r>
      <w:r>
        <w:rPr>
          <w:rFonts w:ascii="仿宋" w:hAnsi="仿宋" w:eastAsia="仿宋"/>
          <w:sz w:val="32"/>
          <w:szCs w:val="32"/>
        </w:rPr>
        <w:t>)</w:t>
      </w:r>
      <w:r>
        <w:rPr>
          <w:rFonts w:hint="eastAsia" w:ascii="仿宋" w:hAnsi="仿宋" w:eastAsia="仿宋" w:cs="宋体"/>
          <w:sz w:val="32"/>
          <w:szCs w:val="32"/>
        </w:rPr>
        <w:t>民委员会，村</w:t>
      </w:r>
      <w:r>
        <w:rPr>
          <w:rFonts w:ascii="仿宋" w:hAnsi="仿宋" w:eastAsia="仿宋"/>
          <w:sz w:val="32"/>
          <w:szCs w:val="32"/>
        </w:rPr>
        <w:t>(</w:t>
      </w:r>
      <w:r>
        <w:rPr>
          <w:rFonts w:hint="eastAsia" w:ascii="仿宋" w:hAnsi="仿宋" w:eastAsia="仿宋" w:cs="宋体"/>
          <w:sz w:val="32"/>
          <w:szCs w:val="32"/>
        </w:rPr>
        <w:t>居</w:t>
      </w:r>
      <w:r>
        <w:rPr>
          <w:rFonts w:ascii="仿宋" w:hAnsi="仿宋" w:eastAsia="仿宋"/>
          <w:sz w:val="32"/>
          <w:szCs w:val="32"/>
        </w:rPr>
        <w:t>)</w:t>
      </w:r>
      <w:r>
        <w:rPr>
          <w:rFonts w:hint="eastAsia" w:ascii="仿宋" w:hAnsi="仿宋" w:eastAsia="仿宋" w:cs="宋体"/>
          <w:sz w:val="32"/>
          <w:szCs w:val="32"/>
        </w:rPr>
        <w:t>民委员会应及时上报乡镇人民政府</w:t>
      </w:r>
      <w:r>
        <w:rPr>
          <w:rFonts w:ascii="仿宋" w:hAnsi="仿宋" w:eastAsia="仿宋"/>
          <w:sz w:val="32"/>
          <w:szCs w:val="32"/>
        </w:rPr>
        <w:t>(</w:t>
      </w:r>
      <w:r>
        <w:rPr>
          <w:rFonts w:hint="eastAsia" w:ascii="仿宋" w:hAnsi="仿宋" w:eastAsia="仿宋" w:cs="宋体"/>
          <w:sz w:val="32"/>
          <w:szCs w:val="32"/>
        </w:rPr>
        <w:t>街道办事处</w:t>
      </w:r>
      <w:r>
        <w:rPr>
          <w:rFonts w:ascii="仿宋" w:hAnsi="仿宋" w:eastAsia="仿宋"/>
          <w:sz w:val="32"/>
          <w:szCs w:val="32"/>
        </w:rPr>
        <w:t>)</w:t>
      </w:r>
      <w:r>
        <w:rPr>
          <w:rFonts w:hint="eastAsia" w:ascii="仿宋" w:hAnsi="仿宋" w:eastAsia="仿宋" w:cs="宋体"/>
          <w:sz w:val="32"/>
          <w:szCs w:val="32"/>
        </w:rPr>
        <w:t>。每年</w:t>
      </w:r>
      <w:r>
        <w:rPr>
          <w:rFonts w:ascii="仿宋" w:hAnsi="仿宋" w:eastAsia="仿宋"/>
          <w:sz w:val="32"/>
          <w:szCs w:val="32"/>
        </w:rPr>
        <w:t>1</w:t>
      </w:r>
      <w:r>
        <w:rPr>
          <w:rFonts w:hint="eastAsia" w:ascii="仿宋" w:hAnsi="仿宋" w:eastAsia="仿宋" w:cs="宋体"/>
          <w:sz w:val="32"/>
          <w:szCs w:val="32"/>
        </w:rPr>
        <w:t>月和</w:t>
      </w:r>
      <w:r>
        <w:rPr>
          <w:rFonts w:ascii="仿宋" w:hAnsi="仿宋" w:eastAsia="仿宋"/>
          <w:sz w:val="32"/>
          <w:szCs w:val="32"/>
        </w:rPr>
        <w:t>7</w:t>
      </w:r>
      <w:r>
        <w:rPr>
          <w:rFonts w:hint="eastAsia" w:ascii="仿宋" w:hAnsi="仿宋" w:eastAsia="仿宋" w:cs="宋体"/>
          <w:sz w:val="32"/>
          <w:szCs w:val="32"/>
        </w:rPr>
        <w:t>月，乡镇人民政府</w:t>
      </w:r>
      <w:r>
        <w:rPr>
          <w:rFonts w:ascii="仿宋" w:hAnsi="仿宋" w:eastAsia="仿宋"/>
          <w:sz w:val="32"/>
          <w:szCs w:val="32"/>
        </w:rPr>
        <w:t>(</w:t>
      </w:r>
      <w:r>
        <w:rPr>
          <w:rFonts w:hint="eastAsia" w:ascii="仿宋" w:hAnsi="仿宋" w:eastAsia="仿宋" w:cs="宋体"/>
          <w:sz w:val="32"/>
          <w:szCs w:val="32"/>
        </w:rPr>
        <w:t>街道办事处</w:t>
      </w:r>
      <w:r>
        <w:rPr>
          <w:rFonts w:ascii="仿宋" w:hAnsi="仿宋" w:eastAsia="仿宋"/>
          <w:sz w:val="32"/>
          <w:szCs w:val="32"/>
        </w:rPr>
        <w:t>)</w:t>
      </w:r>
      <w:r>
        <w:rPr>
          <w:rFonts w:hint="eastAsia" w:ascii="仿宋" w:hAnsi="仿宋" w:eastAsia="仿宋" w:cs="宋体"/>
          <w:sz w:val="32"/>
          <w:szCs w:val="32"/>
        </w:rPr>
        <w:t>对辖区内孤儿和事实无人抚养儿童开展认证工作。并将认证情况出具认证结论报县民政局，县民政局及时在</w:t>
      </w:r>
      <w:r>
        <w:rPr>
          <w:rFonts w:ascii="仿宋" w:hAnsi="仿宋" w:eastAsia="仿宋"/>
          <w:sz w:val="32"/>
          <w:szCs w:val="32"/>
        </w:rPr>
        <w:t>“</w:t>
      </w:r>
      <w:r>
        <w:rPr>
          <w:rFonts w:hint="eastAsia" w:ascii="仿宋" w:hAnsi="仿宋" w:eastAsia="仿宋" w:cs="宋体"/>
          <w:sz w:val="32"/>
          <w:szCs w:val="32"/>
        </w:rPr>
        <w:t>全国儿童福利信息管理系统</w:t>
      </w:r>
      <w:r>
        <w:rPr>
          <w:rFonts w:ascii="仿宋" w:hAnsi="仿宋" w:eastAsia="仿宋"/>
          <w:sz w:val="32"/>
          <w:szCs w:val="32"/>
        </w:rPr>
        <w:t>”</w:t>
      </w:r>
      <w:r>
        <w:rPr>
          <w:rFonts w:hint="eastAsia" w:ascii="仿宋" w:hAnsi="仿宋" w:eastAsia="仿宋" w:cs="宋体"/>
          <w:sz w:val="32"/>
          <w:szCs w:val="32"/>
        </w:rPr>
        <w:t>进行信息处理，并做好相关保障政策的调整。</w:t>
      </w:r>
    </w:p>
    <w:p w14:paraId="63AE3626">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终止。乡镇人民政府</w:t>
      </w:r>
      <w:r>
        <w:rPr>
          <w:rFonts w:ascii="仿宋" w:hAnsi="仿宋" w:eastAsia="仿宋"/>
          <w:sz w:val="32"/>
          <w:szCs w:val="32"/>
        </w:rPr>
        <w:t>(</w:t>
      </w:r>
      <w:r>
        <w:rPr>
          <w:rFonts w:hint="eastAsia" w:ascii="仿宋" w:hAnsi="仿宋" w:eastAsia="仿宋" w:cs="宋体"/>
          <w:sz w:val="32"/>
          <w:szCs w:val="32"/>
        </w:rPr>
        <w:t>街道办事处</w:t>
      </w:r>
      <w:r>
        <w:rPr>
          <w:rFonts w:ascii="仿宋" w:hAnsi="仿宋" w:eastAsia="仿宋"/>
          <w:sz w:val="32"/>
          <w:szCs w:val="32"/>
        </w:rPr>
        <w:t>)</w:t>
      </w:r>
      <w:r>
        <w:rPr>
          <w:rFonts w:hint="eastAsia" w:ascii="仿宋" w:hAnsi="仿宋" w:eastAsia="仿宋" w:cs="宋体"/>
          <w:sz w:val="32"/>
          <w:szCs w:val="32"/>
        </w:rPr>
        <w:t>、县民政局要加强动态管理，对有以下情形之一情况的，从情形发生的次月起终止保障资格。</w:t>
      </w:r>
    </w:p>
    <w:p w14:paraId="6EBBD965">
      <w:pPr>
        <w:spacing w:line="580" w:lineRule="exact"/>
        <w:ind w:firstLine="640" w:firstLineChars="200"/>
        <w:rPr>
          <w:rFonts w:ascii="仿宋" w:hAnsi="仿宋" w:eastAsia="仿宋"/>
          <w:sz w:val="32"/>
          <w:szCs w:val="32"/>
        </w:rPr>
      </w:pPr>
      <w:r>
        <w:rPr>
          <w:rFonts w:ascii="仿宋" w:hAnsi="仿宋" w:eastAsia="仿宋"/>
          <w:sz w:val="32"/>
          <w:szCs w:val="32"/>
        </w:rPr>
        <w:t xml:space="preserve"> (1)</w:t>
      </w:r>
      <w:r>
        <w:rPr>
          <w:rFonts w:hint="eastAsia" w:ascii="仿宋" w:hAnsi="仿宋" w:eastAsia="仿宋" w:cs="宋体"/>
          <w:sz w:val="32"/>
          <w:szCs w:val="32"/>
        </w:rPr>
        <w:t>死亡的；</w:t>
      </w:r>
    </w:p>
    <w:p w14:paraId="6506F9F3">
      <w:pPr>
        <w:spacing w:line="580" w:lineRule="exact"/>
        <w:ind w:firstLine="640" w:firstLineChars="200"/>
        <w:rPr>
          <w:rFonts w:ascii="仿宋" w:hAnsi="仿宋" w:eastAsia="仿宋"/>
          <w:sz w:val="32"/>
          <w:szCs w:val="32"/>
        </w:rPr>
      </w:pPr>
      <w:r>
        <w:rPr>
          <w:rFonts w:ascii="仿宋" w:hAnsi="仿宋" w:eastAsia="仿宋"/>
          <w:sz w:val="32"/>
          <w:szCs w:val="32"/>
        </w:rPr>
        <w:t xml:space="preserve"> (2)</w:t>
      </w:r>
      <w:r>
        <w:rPr>
          <w:rFonts w:hint="eastAsia" w:ascii="仿宋" w:hAnsi="仿宋" w:eastAsia="仿宋" w:cs="宋体"/>
          <w:sz w:val="32"/>
          <w:szCs w:val="32"/>
        </w:rPr>
        <w:t>年满</w:t>
      </w:r>
      <w:r>
        <w:rPr>
          <w:rFonts w:ascii="仿宋" w:hAnsi="仿宋" w:eastAsia="仿宋"/>
          <w:sz w:val="32"/>
          <w:szCs w:val="32"/>
        </w:rPr>
        <w:t>18</w:t>
      </w:r>
      <w:r>
        <w:rPr>
          <w:rFonts w:hint="eastAsia" w:ascii="仿宋" w:hAnsi="仿宋" w:eastAsia="仿宋" w:cs="宋体"/>
          <w:sz w:val="32"/>
          <w:szCs w:val="32"/>
        </w:rPr>
        <w:t>周岁的；</w:t>
      </w:r>
    </w:p>
    <w:p w14:paraId="3C406BC8">
      <w:pPr>
        <w:spacing w:line="580" w:lineRule="exact"/>
        <w:ind w:firstLine="640" w:firstLineChars="200"/>
        <w:rPr>
          <w:rFonts w:ascii="仿宋" w:hAnsi="仿宋" w:eastAsia="仿宋"/>
          <w:sz w:val="32"/>
          <w:szCs w:val="32"/>
        </w:rPr>
      </w:pPr>
      <w:r>
        <w:rPr>
          <w:rFonts w:ascii="仿宋" w:hAnsi="仿宋" w:eastAsia="仿宋"/>
          <w:sz w:val="32"/>
          <w:szCs w:val="32"/>
        </w:rPr>
        <w:t xml:space="preserve"> (3)</w:t>
      </w:r>
      <w:r>
        <w:rPr>
          <w:rFonts w:hint="eastAsia" w:ascii="仿宋" w:hAnsi="仿宋" w:eastAsia="仿宋" w:cs="宋体"/>
          <w:sz w:val="32"/>
          <w:szCs w:val="32"/>
        </w:rPr>
        <w:t>被依法收养的；</w:t>
      </w:r>
    </w:p>
    <w:p w14:paraId="30CF1D7D">
      <w:pPr>
        <w:spacing w:line="580" w:lineRule="exact"/>
        <w:ind w:firstLine="640" w:firstLineChars="200"/>
        <w:rPr>
          <w:rFonts w:ascii="仿宋" w:hAnsi="仿宋" w:eastAsia="仿宋"/>
          <w:sz w:val="32"/>
          <w:szCs w:val="32"/>
        </w:rPr>
      </w:pPr>
      <w:r>
        <w:rPr>
          <w:rFonts w:ascii="仿宋" w:hAnsi="仿宋" w:eastAsia="仿宋"/>
          <w:sz w:val="32"/>
          <w:szCs w:val="32"/>
        </w:rPr>
        <w:t xml:space="preserve"> (4)</w:t>
      </w:r>
      <w:r>
        <w:rPr>
          <w:rFonts w:hint="eastAsia" w:ascii="仿宋" w:hAnsi="仿宋" w:eastAsia="仿宋" w:cs="宋体"/>
          <w:sz w:val="32"/>
          <w:szCs w:val="32"/>
        </w:rPr>
        <w:t>户籍迁出本县的；</w:t>
      </w:r>
    </w:p>
    <w:p w14:paraId="30CEA93D">
      <w:pPr>
        <w:spacing w:line="580" w:lineRule="exact"/>
        <w:ind w:firstLine="640" w:firstLineChars="200"/>
        <w:rPr>
          <w:rFonts w:ascii="仿宋" w:hAnsi="仿宋" w:eastAsia="仿宋"/>
          <w:sz w:val="32"/>
          <w:szCs w:val="32"/>
        </w:rPr>
      </w:pPr>
      <w:r>
        <w:rPr>
          <w:rFonts w:ascii="仿宋" w:hAnsi="仿宋" w:eastAsia="仿宋"/>
          <w:sz w:val="32"/>
          <w:szCs w:val="32"/>
        </w:rPr>
        <w:t xml:space="preserve"> (5)</w:t>
      </w:r>
      <w:r>
        <w:rPr>
          <w:rFonts w:hint="eastAsia" w:ascii="仿宋" w:hAnsi="仿宋" w:eastAsia="仿宋" w:cs="宋体"/>
          <w:sz w:val="32"/>
          <w:szCs w:val="32"/>
        </w:rPr>
        <w:t>父母或父母一方能够履行监护职责的；</w:t>
      </w:r>
    </w:p>
    <w:p w14:paraId="12BD7B37">
      <w:pPr>
        <w:spacing w:line="580" w:lineRule="exact"/>
        <w:ind w:firstLine="640" w:firstLineChars="200"/>
        <w:rPr>
          <w:rFonts w:ascii="仿宋" w:hAnsi="仿宋" w:eastAsia="仿宋" w:cs="宋体"/>
          <w:sz w:val="32"/>
          <w:szCs w:val="32"/>
        </w:rPr>
      </w:pPr>
      <w:r>
        <w:rPr>
          <w:rFonts w:ascii="仿宋" w:hAnsi="仿宋" w:eastAsia="仿宋"/>
          <w:sz w:val="32"/>
          <w:szCs w:val="32"/>
        </w:rPr>
        <w:t xml:space="preserve"> (6)</w:t>
      </w:r>
      <w:r>
        <w:rPr>
          <w:rFonts w:hint="eastAsia" w:ascii="仿宋" w:hAnsi="仿宋" w:eastAsia="仿宋" w:cs="宋体"/>
          <w:sz w:val="32"/>
          <w:szCs w:val="32"/>
        </w:rPr>
        <w:t>经县民政局调查核实，认定不再符合保障资格的其他情形。</w:t>
      </w:r>
    </w:p>
    <w:p w14:paraId="38ADE5D9">
      <w:pPr>
        <w:spacing w:line="580" w:lineRule="exact"/>
        <w:ind w:firstLine="640" w:firstLineChars="200"/>
        <w:rPr>
          <w:rFonts w:ascii="仿宋" w:hAnsi="仿宋" w:eastAsia="仿宋"/>
          <w:sz w:val="32"/>
          <w:szCs w:val="32"/>
        </w:rPr>
      </w:pPr>
      <w:r>
        <w:rPr>
          <w:rFonts w:ascii="仿宋" w:hAnsi="仿宋" w:eastAsia="仿宋"/>
          <w:sz w:val="32"/>
          <w:szCs w:val="32"/>
        </w:rPr>
        <w:t>(</w:t>
      </w:r>
      <w:r>
        <w:rPr>
          <w:rFonts w:hint="eastAsia" w:ascii="仿宋" w:hAnsi="仿宋" w:eastAsia="仿宋" w:cs="宋体"/>
          <w:sz w:val="32"/>
          <w:szCs w:val="32"/>
        </w:rPr>
        <w:t>四</w:t>
      </w:r>
      <w:r>
        <w:rPr>
          <w:rFonts w:ascii="仿宋" w:hAnsi="仿宋" w:eastAsia="仿宋"/>
          <w:sz w:val="32"/>
          <w:szCs w:val="32"/>
        </w:rPr>
        <w:t>)</w:t>
      </w:r>
      <w:r>
        <w:rPr>
          <w:rFonts w:hint="eastAsia" w:ascii="仿宋" w:hAnsi="仿宋" w:eastAsia="仿宋" w:cs="宋体"/>
          <w:sz w:val="32"/>
          <w:szCs w:val="32"/>
        </w:rPr>
        <w:t>资金发放</w:t>
      </w:r>
    </w:p>
    <w:p w14:paraId="55C86812">
      <w:pPr>
        <w:spacing w:line="580" w:lineRule="exact"/>
        <w:ind w:firstLine="640" w:firstLineChars="200"/>
      </w:pPr>
      <w:r>
        <w:rPr>
          <w:rFonts w:hint="eastAsia" w:ascii="仿宋" w:hAnsi="仿宋" w:eastAsia="仿宋" w:cs="宋体"/>
          <w:sz w:val="32"/>
          <w:szCs w:val="32"/>
        </w:rPr>
        <w:t>通过审批后次月起发放基本生活费。县财政局根据县民政局提出的支付申请，定期足额将生活补贴拨付到孤儿、事实无人抚养儿童或其监护人的银行账户或银行卡上。对社会福利机构养育的孤儿，县财政局要根据县民政局提出的申请，将孤儿基本生活费拨付到福利机构账户。</w:t>
      </w:r>
    </w:p>
    <w:p w14:paraId="495DA80E">
      <w:pPr>
        <w:spacing w:line="580" w:lineRule="exact"/>
        <w:jc w:val="center"/>
        <w:rPr>
          <w:rFonts w:hint="eastAsia" w:cs="宋体" w:asciiTheme="minorEastAsia" w:hAnsiTheme="minorEastAsia" w:eastAsiaTheme="minorEastAsia"/>
          <w:b/>
          <w:sz w:val="36"/>
          <w:szCs w:val="36"/>
        </w:rPr>
      </w:pPr>
    </w:p>
    <w:p w14:paraId="238F9872">
      <w:pPr>
        <w:spacing w:line="580" w:lineRule="exact"/>
        <w:jc w:val="center"/>
        <w:rPr>
          <w:rFonts w:hint="eastAsia" w:cs="宋体" w:asciiTheme="minorEastAsia" w:hAnsiTheme="minorEastAsia" w:eastAsiaTheme="minorEastAsia"/>
          <w:b/>
          <w:sz w:val="36"/>
          <w:szCs w:val="36"/>
        </w:rPr>
      </w:pPr>
    </w:p>
    <w:p w14:paraId="2FCB7771">
      <w:pPr>
        <w:spacing w:line="580" w:lineRule="exact"/>
        <w:jc w:val="center"/>
        <w:rPr>
          <w:rFonts w:hint="eastAsia" w:cs="宋体" w:asciiTheme="minorEastAsia" w:hAnsiTheme="minorEastAsia" w:eastAsiaTheme="minorEastAsia"/>
          <w:b/>
          <w:sz w:val="36"/>
          <w:szCs w:val="36"/>
        </w:rPr>
      </w:pPr>
    </w:p>
    <w:p w14:paraId="6FC1095B">
      <w:pPr>
        <w:spacing w:line="580" w:lineRule="exact"/>
        <w:jc w:val="center"/>
        <w:rPr>
          <w:rFonts w:hint="eastAsia" w:cs="宋体" w:asciiTheme="minorEastAsia" w:hAnsiTheme="minorEastAsia" w:eastAsiaTheme="minorEastAsia"/>
          <w:b/>
          <w:sz w:val="36"/>
          <w:szCs w:val="36"/>
        </w:rPr>
      </w:pPr>
    </w:p>
    <w:p w14:paraId="38BDD954">
      <w:pPr>
        <w:spacing w:line="580" w:lineRule="exact"/>
        <w:jc w:val="center"/>
        <w:rPr>
          <w:rFonts w:hint="eastAsia" w:cs="宋体" w:asciiTheme="minorEastAsia" w:hAnsiTheme="minorEastAsia" w:eastAsiaTheme="minorEastAsia"/>
          <w:b/>
          <w:sz w:val="36"/>
          <w:szCs w:val="36"/>
        </w:rPr>
      </w:pPr>
    </w:p>
    <w:p w14:paraId="196DC9AB">
      <w:pPr>
        <w:spacing w:line="580" w:lineRule="exact"/>
        <w:jc w:val="center"/>
        <w:rPr>
          <w:rFonts w:hint="eastAsia" w:cs="宋体" w:asciiTheme="minorEastAsia" w:hAnsiTheme="minorEastAsia" w:eastAsiaTheme="minorEastAsia"/>
          <w:b/>
          <w:sz w:val="36"/>
          <w:szCs w:val="36"/>
        </w:rPr>
      </w:pPr>
    </w:p>
    <w:p w14:paraId="1EA96F3C">
      <w:pPr>
        <w:spacing w:line="580" w:lineRule="exact"/>
        <w:jc w:val="center"/>
        <w:rPr>
          <w:rFonts w:hint="eastAsia" w:cs="宋体" w:asciiTheme="minorEastAsia" w:hAnsiTheme="minorEastAsia" w:eastAsiaTheme="minorEastAsia"/>
          <w:b/>
          <w:sz w:val="36"/>
          <w:szCs w:val="36"/>
        </w:rPr>
      </w:pPr>
    </w:p>
    <w:p w14:paraId="7B1230EA">
      <w:pPr>
        <w:spacing w:line="580" w:lineRule="exact"/>
        <w:jc w:val="center"/>
        <w:rPr>
          <w:rFonts w:hint="eastAsia" w:cs="宋体" w:asciiTheme="minorEastAsia" w:hAnsiTheme="minorEastAsia" w:eastAsiaTheme="minorEastAsia"/>
          <w:b/>
          <w:sz w:val="36"/>
          <w:szCs w:val="36"/>
        </w:rPr>
      </w:pPr>
    </w:p>
    <w:p w14:paraId="681C5FC8">
      <w:pPr>
        <w:spacing w:line="580" w:lineRule="exact"/>
        <w:jc w:val="center"/>
        <w:rPr>
          <w:rFonts w:hint="eastAsia" w:cs="宋体" w:asciiTheme="minorEastAsia" w:hAnsiTheme="minorEastAsia" w:eastAsiaTheme="minorEastAsia"/>
          <w:b/>
          <w:sz w:val="36"/>
          <w:szCs w:val="36"/>
        </w:rPr>
      </w:pPr>
    </w:p>
    <w:p w14:paraId="5FE2ED6D">
      <w:pPr>
        <w:spacing w:line="580" w:lineRule="exact"/>
        <w:jc w:val="center"/>
        <w:rPr>
          <w:rFonts w:hint="eastAsia" w:cs="宋体" w:asciiTheme="minorEastAsia" w:hAnsiTheme="minorEastAsia" w:eastAsiaTheme="minorEastAsia"/>
          <w:b/>
          <w:sz w:val="36"/>
          <w:szCs w:val="36"/>
        </w:rPr>
      </w:pPr>
    </w:p>
    <w:p w14:paraId="7B0175C4">
      <w:pPr>
        <w:spacing w:line="580" w:lineRule="exact"/>
        <w:jc w:val="center"/>
        <w:rPr>
          <w:rFonts w:hint="eastAsia" w:cs="宋体" w:asciiTheme="minorEastAsia" w:hAnsiTheme="minorEastAsia" w:eastAsiaTheme="minorEastAsia"/>
          <w:b/>
          <w:sz w:val="36"/>
          <w:szCs w:val="36"/>
        </w:rPr>
      </w:pPr>
    </w:p>
    <w:p w14:paraId="73E7280D">
      <w:pPr>
        <w:spacing w:line="580" w:lineRule="exact"/>
        <w:jc w:val="center"/>
        <w:rPr>
          <w:rFonts w:hint="eastAsia" w:cs="宋体" w:asciiTheme="minorEastAsia" w:hAnsiTheme="minorEastAsia" w:eastAsiaTheme="minorEastAsia"/>
          <w:b/>
          <w:sz w:val="36"/>
          <w:szCs w:val="36"/>
        </w:rPr>
      </w:pPr>
    </w:p>
    <w:p w14:paraId="3B3FB6D2">
      <w:pPr>
        <w:spacing w:line="580" w:lineRule="exact"/>
        <w:jc w:val="center"/>
        <w:rPr>
          <w:rFonts w:hint="eastAsia" w:cs="宋体" w:asciiTheme="minorEastAsia" w:hAnsiTheme="minorEastAsia" w:eastAsiaTheme="minorEastAsia"/>
          <w:b/>
          <w:sz w:val="36"/>
          <w:szCs w:val="36"/>
        </w:rPr>
      </w:pPr>
    </w:p>
    <w:p w14:paraId="294A3899">
      <w:pPr>
        <w:spacing w:line="580" w:lineRule="exact"/>
        <w:jc w:val="center"/>
        <w:rPr>
          <w:rFonts w:hint="eastAsia" w:cs="宋体" w:asciiTheme="minorEastAsia" w:hAnsiTheme="minorEastAsia" w:eastAsiaTheme="minorEastAsia"/>
          <w:b/>
          <w:sz w:val="36"/>
          <w:szCs w:val="36"/>
        </w:rPr>
      </w:pPr>
    </w:p>
    <w:p w14:paraId="0CF64178">
      <w:pPr>
        <w:spacing w:line="580" w:lineRule="exact"/>
        <w:jc w:val="center"/>
        <w:rPr>
          <w:rFonts w:hint="eastAsia" w:cs="宋体" w:asciiTheme="minorEastAsia" w:hAnsiTheme="minorEastAsia" w:eastAsiaTheme="minorEastAsia"/>
          <w:b/>
          <w:sz w:val="36"/>
          <w:szCs w:val="36"/>
        </w:rPr>
      </w:pPr>
    </w:p>
    <w:p w14:paraId="7F7C1AB2">
      <w:pPr>
        <w:spacing w:line="580" w:lineRule="exact"/>
        <w:jc w:val="center"/>
        <w:rPr>
          <w:rFonts w:hint="eastAsia" w:cs="宋体" w:asciiTheme="minorEastAsia" w:hAnsiTheme="minorEastAsia" w:eastAsiaTheme="minorEastAsia"/>
          <w:b/>
          <w:sz w:val="36"/>
          <w:szCs w:val="36"/>
        </w:rPr>
      </w:pPr>
    </w:p>
    <w:p w14:paraId="25D66CDC">
      <w:pPr>
        <w:spacing w:line="580" w:lineRule="exact"/>
        <w:jc w:val="center"/>
        <w:rPr>
          <w:rFonts w:hint="eastAsia" w:cs="宋体" w:asciiTheme="minorEastAsia" w:hAnsiTheme="minorEastAsia" w:eastAsiaTheme="minorEastAsia"/>
          <w:b/>
          <w:sz w:val="36"/>
          <w:szCs w:val="36"/>
        </w:rPr>
      </w:pPr>
    </w:p>
    <w:p w14:paraId="51BDA2ED">
      <w:pPr>
        <w:spacing w:line="580" w:lineRule="exact"/>
        <w:jc w:val="center"/>
        <w:rPr>
          <w:rFonts w:hint="eastAsia" w:cs="宋体" w:asciiTheme="minorEastAsia" w:hAnsiTheme="minorEastAsia" w:eastAsiaTheme="minorEastAsia"/>
          <w:b/>
          <w:sz w:val="36"/>
          <w:szCs w:val="36"/>
        </w:rPr>
      </w:pPr>
    </w:p>
    <w:p w14:paraId="2196EA89">
      <w:pPr>
        <w:spacing w:line="580" w:lineRule="exact"/>
        <w:jc w:val="center"/>
        <w:rPr>
          <w:rFonts w:hint="eastAsia" w:cs="宋体" w:asciiTheme="minorEastAsia" w:hAnsiTheme="minorEastAsia" w:eastAsiaTheme="minorEastAsia"/>
          <w:b/>
          <w:sz w:val="36"/>
          <w:szCs w:val="36"/>
        </w:rPr>
      </w:pPr>
    </w:p>
    <w:p w14:paraId="5671E8BA">
      <w:pPr>
        <w:spacing w:line="580" w:lineRule="exact"/>
        <w:jc w:val="center"/>
        <w:rPr>
          <w:rFonts w:hint="eastAsia" w:cs="宋体" w:asciiTheme="minorEastAsia" w:hAnsiTheme="minorEastAsia" w:eastAsiaTheme="minorEastAsia"/>
          <w:b/>
          <w:sz w:val="36"/>
          <w:szCs w:val="36"/>
        </w:rPr>
      </w:pPr>
    </w:p>
    <w:p w14:paraId="4BD13430">
      <w:pPr>
        <w:spacing w:line="580" w:lineRule="exact"/>
        <w:jc w:val="center"/>
        <w:rPr>
          <w:rFonts w:hint="eastAsia" w:cs="宋体" w:asciiTheme="minorEastAsia" w:hAnsiTheme="minorEastAsia" w:eastAsiaTheme="minorEastAsia"/>
          <w:b/>
          <w:sz w:val="36"/>
          <w:szCs w:val="36"/>
        </w:rPr>
      </w:pPr>
    </w:p>
    <w:p w14:paraId="27124B57">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四、困难残疾人生活补贴和重度残疾人护理补贴资金</w:t>
      </w:r>
    </w:p>
    <w:p w14:paraId="36D73920">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0B7D4715">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国务院《关于全面建立困难残疾人生活补贴和重度残疾人护理补贴制度的意见》</w:t>
      </w:r>
      <w:r>
        <w:rPr>
          <w:rFonts w:ascii="仿宋" w:hAnsi="仿宋" w:eastAsia="仿宋"/>
          <w:sz w:val="32"/>
          <w:szCs w:val="32"/>
        </w:rPr>
        <w:t>(</w:t>
      </w:r>
      <w:r>
        <w:rPr>
          <w:rFonts w:hint="eastAsia" w:ascii="仿宋" w:hAnsi="仿宋" w:eastAsia="仿宋" w:cs="宋体"/>
          <w:sz w:val="32"/>
          <w:szCs w:val="32"/>
        </w:rPr>
        <w:t>国发〔</w:t>
      </w:r>
      <w:r>
        <w:rPr>
          <w:rFonts w:ascii="仿宋" w:hAnsi="仿宋" w:eastAsia="仿宋"/>
          <w:sz w:val="32"/>
          <w:szCs w:val="32"/>
        </w:rPr>
        <w:t>2015</w:t>
      </w:r>
      <w:r>
        <w:rPr>
          <w:rFonts w:hint="eastAsia" w:ascii="仿宋" w:hAnsi="仿宋" w:eastAsia="仿宋" w:cs="宋体"/>
          <w:sz w:val="32"/>
          <w:szCs w:val="32"/>
        </w:rPr>
        <w:t>〕</w:t>
      </w:r>
      <w:r>
        <w:rPr>
          <w:rFonts w:ascii="仿宋" w:hAnsi="仿宋" w:eastAsia="仿宋"/>
          <w:sz w:val="32"/>
          <w:szCs w:val="32"/>
        </w:rPr>
        <w:t>52</w:t>
      </w:r>
      <w:r>
        <w:rPr>
          <w:rFonts w:hint="eastAsia" w:ascii="仿宋" w:hAnsi="仿宋" w:eastAsia="仿宋" w:cs="宋体"/>
          <w:sz w:val="32"/>
          <w:szCs w:val="32"/>
        </w:rPr>
        <w:t>号</w:t>
      </w:r>
      <w:r>
        <w:rPr>
          <w:rFonts w:ascii="仿宋" w:hAnsi="仿宋" w:eastAsia="仿宋"/>
          <w:sz w:val="32"/>
          <w:szCs w:val="32"/>
        </w:rPr>
        <w:t>)</w:t>
      </w:r>
    </w:p>
    <w:p w14:paraId="0333C5B4">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河北省人民政府《关于全面建立困难残疾人生活补贴和重度残疾人护理补贴制度的实施意见》</w:t>
      </w:r>
      <w:r>
        <w:rPr>
          <w:rFonts w:ascii="仿宋" w:hAnsi="仿宋" w:eastAsia="仿宋"/>
          <w:sz w:val="32"/>
          <w:szCs w:val="32"/>
        </w:rPr>
        <w:t>(</w:t>
      </w:r>
      <w:r>
        <w:rPr>
          <w:rFonts w:hint="eastAsia" w:ascii="仿宋" w:hAnsi="仿宋" w:eastAsia="仿宋" w:cs="宋体"/>
          <w:sz w:val="32"/>
          <w:szCs w:val="32"/>
        </w:rPr>
        <w:t>冀政字〔</w:t>
      </w:r>
      <w:r>
        <w:rPr>
          <w:rFonts w:ascii="仿宋" w:hAnsi="仿宋" w:eastAsia="仿宋"/>
          <w:sz w:val="32"/>
          <w:szCs w:val="32"/>
        </w:rPr>
        <w:t>2015</w:t>
      </w:r>
      <w:r>
        <w:rPr>
          <w:rFonts w:hint="eastAsia" w:ascii="仿宋" w:hAnsi="仿宋" w:eastAsia="仿宋" w:cs="宋体"/>
          <w:sz w:val="32"/>
          <w:szCs w:val="32"/>
        </w:rPr>
        <w:t>〕</w:t>
      </w:r>
      <w:r>
        <w:rPr>
          <w:rFonts w:ascii="仿宋" w:hAnsi="仿宋" w:eastAsia="仿宋"/>
          <w:sz w:val="32"/>
          <w:szCs w:val="32"/>
        </w:rPr>
        <w:t>74</w:t>
      </w:r>
      <w:r>
        <w:rPr>
          <w:rFonts w:hint="eastAsia" w:ascii="仿宋" w:hAnsi="仿宋" w:eastAsia="仿宋" w:cs="宋体"/>
          <w:sz w:val="32"/>
          <w:szCs w:val="32"/>
        </w:rPr>
        <w:t>号</w:t>
      </w:r>
      <w:r>
        <w:rPr>
          <w:rFonts w:ascii="仿宋" w:hAnsi="仿宋" w:eastAsia="仿宋"/>
          <w:sz w:val="32"/>
          <w:szCs w:val="32"/>
        </w:rPr>
        <w:t>)</w:t>
      </w:r>
    </w:p>
    <w:p w14:paraId="3B20D1F3">
      <w:pPr>
        <w:spacing w:line="58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河北省民政厅 河北省财政厅 河北省残疾人联合会《关于进一步完善困难残疾人生活补贴和重度残疾人护理补贴制度的实施意见》</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2021</w:t>
      </w:r>
      <w:r>
        <w:rPr>
          <w:rFonts w:hint="eastAsia" w:ascii="仿宋" w:hAnsi="仿宋" w:eastAsia="仿宋" w:cs="宋体"/>
          <w:sz w:val="32"/>
          <w:szCs w:val="32"/>
        </w:rPr>
        <w:t>〕</w:t>
      </w:r>
      <w:r>
        <w:rPr>
          <w:rFonts w:ascii="仿宋" w:hAnsi="仿宋" w:eastAsia="仿宋"/>
          <w:sz w:val="32"/>
          <w:szCs w:val="32"/>
        </w:rPr>
        <w:t>87</w:t>
      </w:r>
      <w:r>
        <w:rPr>
          <w:rFonts w:hint="eastAsia" w:ascii="仿宋" w:hAnsi="仿宋" w:eastAsia="仿宋" w:cs="宋体"/>
          <w:sz w:val="32"/>
          <w:szCs w:val="32"/>
        </w:rPr>
        <w:t>号</w:t>
      </w:r>
      <w:r>
        <w:rPr>
          <w:rFonts w:ascii="仿宋" w:hAnsi="仿宋" w:eastAsia="仿宋"/>
          <w:sz w:val="32"/>
          <w:szCs w:val="32"/>
        </w:rPr>
        <w:t>)</w:t>
      </w:r>
    </w:p>
    <w:p w14:paraId="6CBACB8D">
      <w:pPr>
        <w:spacing w:line="580" w:lineRule="exact"/>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河北省民政厅 河北省财政厅 河北省残疾人联合会《转发民政部财政部中国残联</w:t>
      </w:r>
      <w:r>
        <w:rPr>
          <w:rFonts w:ascii="仿宋" w:hAnsi="仿宋" w:eastAsia="仿宋"/>
          <w:sz w:val="32"/>
          <w:szCs w:val="32"/>
        </w:rPr>
        <w:t>&lt;</w:t>
      </w:r>
      <w:r>
        <w:rPr>
          <w:rFonts w:hint="eastAsia" w:ascii="仿宋" w:hAnsi="仿宋" w:eastAsia="仿宋" w:cs="宋体"/>
          <w:sz w:val="32"/>
          <w:szCs w:val="32"/>
        </w:rPr>
        <w:t>关于加强残疾人两项补贴精准管理的意见</w:t>
      </w:r>
      <w:r>
        <w:rPr>
          <w:rFonts w:ascii="仿宋" w:hAnsi="仿宋" w:eastAsia="仿宋"/>
          <w:sz w:val="32"/>
          <w:szCs w:val="32"/>
        </w:rPr>
        <w:t>&gt;</w:t>
      </w:r>
      <w:r>
        <w:rPr>
          <w:rFonts w:hint="eastAsia" w:ascii="仿宋" w:hAnsi="仿宋" w:eastAsia="仿宋" w:cs="宋体"/>
          <w:sz w:val="32"/>
          <w:szCs w:val="32"/>
        </w:rPr>
        <w:t>的通知》</w:t>
      </w:r>
      <w:r>
        <w:rPr>
          <w:rFonts w:ascii="仿宋" w:hAnsi="仿宋" w:eastAsia="仿宋"/>
          <w:sz w:val="32"/>
          <w:szCs w:val="32"/>
        </w:rPr>
        <w:t>(</w:t>
      </w:r>
      <w:r>
        <w:rPr>
          <w:rFonts w:hint="eastAsia" w:ascii="仿宋" w:hAnsi="仿宋" w:eastAsia="仿宋" w:cs="宋体"/>
          <w:sz w:val="32"/>
          <w:szCs w:val="32"/>
        </w:rPr>
        <w:t>冀民〔</w:t>
      </w:r>
      <w:r>
        <w:rPr>
          <w:rFonts w:ascii="仿宋" w:hAnsi="仿宋" w:eastAsia="仿宋"/>
          <w:sz w:val="32"/>
          <w:szCs w:val="32"/>
        </w:rPr>
        <w:t>2022</w:t>
      </w:r>
      <w:r>
        <w:rPr>
          <w:rFonts w:hint="eastAsia" w:ascii="仿宋" w:hAnsi="仿宋" w:eastAsia="仿宋" w:cs="宋体"/>
          <w:sz w:val="32"/>
          <w:szCs w:val="32"/>
        </w:rPr>
        <w:t>〕</w:t>
      </w:r>
      <w:r>
        <w:rPr>
          <w:rFonts w:ascii="仿宋" w:hAnsi="仿宋" w:eastAsia="仿宋"/>
          <w:sz w:val="32"/>
          <w:szCs w:val="32"/>
        </w:rPr>
        <w:t>88</w:t>
      </w:r>
      <w:r>
        <w:rPr>
          <w:rFonts w:hint="eastAsia" w:ascii="仿宋" w:hAnsi="仿宋" w:eastAsia="仿宋" w:cs="宋体"/>
          <w:sz w:val="32"/>
          <w:szCs w:val="32"/>
        </w:rPr>
        <w:t>号</w:t>
      </w:r>
      <w:r>
        <w:rPr>
          <w:rFonts w:ascii="仿宋" w:hAnsi="仿宋" w:eastAsia="仿宋"/>
          <w:sz w:val="32"/>
          <w:szCs w:val="32"/>
        </w:rPr>
        <w:t>)</w:t>
      </w:r>
    </w:p>
    <w:p w14:paraId="0D4E796A">
      <w:pPr>
        <w:spacing w:line="580" w:lineRule="exact"/>
        <w:ind w:firstLine="640" w:firstLineChars="200"/>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河北省民政厅 河北省财政厅 河北省残疾人联合会《关于提高困难残疾人生活补贴和重度残疾人护理补贴标准的通知》（冀民〔2024〕30号）</w:t>
      </w:r>
    </w:p>
    <w:p w14:paraId="41E7EEBA">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2B4C922F">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宁晋县民政局</w:t>
      </w:r>
    </w:p>
    <w:p w14:paraId="37C7F5CB">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7F8B51B8">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困难残疾人生活补贴：具有宁晋县户籍，最低生活保障中持有效《中华人民共和国残疾人证》的残疾人。</w:t>
      </w:r>
    </w:p>
    <w:p w14:paraId="1675E181">
      <w:pPr>
        <w:spacing w:line="580" w:lineRule="exact"/>
        <w:ind w:firstLine="640" w:firstLineChars="200"/>
        <w:rPr>
          <w:rFonts w:ascii="仿宋" w:hAnsi="仿宋" w:eastAsia="仿宋"/>
          <w:sz w:val="32"/>
          <w:szCs w:val="32"/>
        </w:rPr>
      </w:pPr>
      <w:r>
        <w:rPr>
          <w:rFonts w:hint="eastAsia" w:ascii="仿宋" w:hAnsi="仿宋" w:eastAsia="仿宋" w:cs="宋体"/>
          <w:sz w:val="32"/>
          <w:szCs w:val="32"/>
        </w:rPr>
        <w:t>重度残疾人护理补贴：具有宁晋县户籍，持有效《中华人民共和国残疾人证》，残疾等级被评定为一级、二级且需要长期照护的残疾人。符合以上两个条件的残疾人可同时申领残疾人两项补贴。</w:t>
      </w:r>
    </w:p>
    <w:p w14:paraId="24D3E5B5">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四、补贴标准</w:t>
      </w:r>
    </w:p>
    <w:p w14:paraId="5D11EDC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补贴标准：困难残疾人生活补贴每人每月</w:t>
      </w:r>
      <w:r>
        <w:rPr>
          <w:rFonts w:hint="eastAsia" w:ascii="仿宋" w:hAnsi="仿宋" w:eastAsia="仿宋"/>
          <w:sz w:val="32"/>
          <w:szCs w:val="32"/>
        </w:rPr>
        <w:t>10</w:t>
      </w:r>
      <w:r>
        <w:rPr>
          <w:rFonts w:ascii="仿宋" w:hAnsi="仿宋" w:eastAsia="仿宋"/>
          <w:sz w:val="32"/>
          <w:szCs w:val="32"/>
        </w:rPr>
        <w:t>6</w:t>
      </w:r>
      <w:r>
        <w:rPr>
          <w:rFonts w:hint="eastAsia" w:ascii="仿宋" w:hAnsi="仿宋" w:eastAsia="仿宋" w:cs="宋体"/>
          <w:sz w:val="32"/>
          <w:szCs w:val="32"/>
        </w:rPr>
        <w:t>元；</w:t>
      </w:r>
    </w:p>
    <w:p w14:paraId="6949E62C">
      <w:pPr>
        <w:spacing w:line="580" w:lineRule="exact"/>
        <w:ind w:firstLine="2240" w:firstLineChars="700"/>
        <w:rPr>
          <w:rFonts w:ascii="仿宋" w:hAnsi="仿宋" w:eastAsia="仿宋"/>
          <w:sz w:val="32"/>
          <w:szCs w:val="32"/>
        </w:rPr>
      </w:pPr>
      <w:r>
        <w:rPr>
          <w:rFonts w:hint="eastAsia" w:ascii="仿宋" w:hAnsi="仿宋" w:eastAsia="仿宋" w:cs="宋体"/>
          <w:sz w:val="32"/>
          <w:szCs w:val="32"/>
        </w:rPr>
        <w:t>重度残疾人护理补贴每人每月</w:t>
      </w:r>
      <w:r>
        <w:rPr>
          <w:rFonts w:hint="eastAsia" w:ascii="仿宋" w:hAnsi="仿宋" w:eastAsia="仿宋"/>
          <w:sz w:val="32"/>
          <w:szCs w:val="32"/>
        </w:rPr>
        <w:t>10</w:t>
      </w:r>
      <w:r>
        <w:rPr>
          <w:rFonts w:ascii="仿宋" w:hAnsi="仿宋" w:eastAsia="仿宋"/>
          <w:sz w:val="32"/>
          <w:szCs w:val="32"/>
        </w:rPr>
        <w:t>0</w:t>
      </w:r>
      <w:r>
        <w:rPr>
          <w:rFonts w:hint="eastAsia" w:ascii="仿宋" w:hAnsi="仿宋" w:eastAsia="仿宋" w:cs="宋体"/>
          <w:sz w:val="32"/>
          <w:szCs w:val="32"/>
        </w:rPr>
        <w:t>元。</w:t>
      </w:r>
    </w:p>
    <w:p w14:paraId="660DB4EB">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五、申领流程</w:t>
      </w:r>
    </w:p>
    <w:p w14:paraId="07E58547">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．提交申请</w:t>
      </w:r>
    </w:p>
    <w:p w14:paraId="4E704C5F">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符合残疾人两项补贴申领条件的残疾人，需由本人或其监护人向户籍所在地的乡（镇）政府或街道办事处提供残疾人证、身份证、户口簿等原件，最低生活保障家庭成员需有民政部门出具的证明材料，</w:t>
      </w:r>
      <w:r>
        <w:rPr>
          <w:rFonts w:hint="eastAsia" w:ascii="仿宋" w:hAnsi="仿宋" w:eastAsia="仿宋"/>
          <w:sz w:val="32"/>
          <w:szCs w:val="32"/>
        </w:rPr>
        <w:t>2</w:t>
      </w:r>
      <w:r>
        <w:rPr>
          <w:rFonts w:hint="eastAsia" w:ascii="仿宋" w:hAnsi="仿宋" w:eastAsia="仿宋" w:cs="宋体"/>
          <w:sz w:val="32"/>
          <w:szCs w:val="32"/>
        </w:rPr>
        <w:t>张近期免冠</w:t>
      </w:r>
      <w:r>
        <w:rPr>
          <w:rFonts w:hint="eastAsia" w:ascii="仿宋" w:hAnsi="仿宋" w:eastAsia="仿宋"/>
          <w:sz w:val="32"/>
          <w:szCs w:val="32"/>
        </w:rPr>
        <w:t>1</w:t>
      </w:r>
      <w:r>
        <w:rPr>
          <w:rFonts w:hint="eastAsia" w:ascii="仿宋" w:hAnsi="仿宋" w:eastAsia="仿宋" w:cs="宋体"/>
          <w:sz w:val="32"/>
          <w:szCs w:val="32"/>
        </w:rPr>
        <w:t>寸彩色证件照，填写《河北省困难残疾人生活补贴申请审批表》或《河北省重度残疾人护理补贴申请审批表》（一式二份，以下统称为《审批表》）。</w:t>
      </w:r>
    </w:p>
    <w:p w14:paraId="7C043662">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．初审</w:t>
      </w:r>
    </w:p>
    <w:p w14:paraId="3223C07E">
      <w:pPr>
        <w:spacing w:line="580" w:lineRule="exact"/>
        <w:ind w:firstLine="640" w:firstLineChars="200"/>
        <w:rPr>
          <w:rFonts w:ascii="仿宋" w:hAnsi="仿宋" w:eastAsia="仿宋"/>
          <w:sz w:val="32"/>
          <w:szCs w:val="32"/>
        </w:rPr>
      </w:pPr>
      <w:r>
        <w:rPr>
          <w:rFonts w:hint="eastAsia" w:ascii="仿宋" w:hAnsi="仿宋" w:eastAsia="仿宋" w:cs="宋体"/>
          <w:sz w:val="32"/>
          <w:szCs w:val="32"/>
        </w:rPr>
        <w:t>乡（镇）政府、街道办事处对有关材料进行审核。有疑问的要进行入户调查，调查审核工作应在收到申报材料</w:t>
      </w:r>
      <w:r>
        <w:rPr>
          <w:rFonts w:hint="eastAsia" w:ascii="仿宋" w:hAnsi="仿宋" w:eastAsia="仿宋"/>
          <w:sz w:val="32"/>
          <w:szCs w:val="32"/>
        </w:rPr>
        <w:t>15</w:t>
      </w:r>
      <w:r>
        <w:rPr>
          <w:rFonts w:hint="eastAsia" w:ascii="仿宋" w:hAnsi="仿宋" w:eastAsia="仿宋" w:cs="宋体"/>
          <w:sz w:val="32"/>
          <w:szCs w:val="32"/>
        </w:rPr>
        <w:t>个工作日内完成。符合条件的在《审批表》上签署意见报县民政部门，并录入系统提交残联进行复审。</w:t>
      </w:r>
    </w:p>
    <w:p w14:paraId="6684D81D">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．审批</w:t>
      </w:r>
    </w:p>
    <w:p w14:paraId="42292828">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县民政局根据相关数据比对进行审核，审核符合政策的，签署审定意见。并在村公开栏长期进行公示，县民政局和乡镇（街道办）登记备案。　　</w:t>
      </w:r>
    </w:p>
    <w:p w14:paraId="643F4420">
      <w:pPr>
        <w:spacing w:line="580" w:lineRule="exact"/>
        <w:ind w:firstLine="640" w:firstLineChars="200"/>
        <w:rPr>
          <w:rFonts w:ascii="仿宋" w:hAnsi="仿宋" w:eastAsia="仿宋"/>
          <w:sz w:val="32"/>
          <w:szCs w:val="32"/>
        </w:rPr>
      </w:pPr>
      <w:r>
        <w:rPr>
          <w:rFonts w:hint="eastAsia" w:ascii="仿宋" w:hAnsi="仿宋" w:eastAsia="仿宋" w:cs="宋体"/>
          <w:sz w:val="32"/>
          <w:szCs w:val="32"/>
        </w:rPr>
        <w:t>4.资金发放</w:t>
      </w:r>
    </w:p>
    <w:p w14:paraId="19EB4BDA">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残疾人两项补贴资格审定合格，会同宁晋县残疾人联合会报宁晋县财政局申请拨付资金。对补贴资格审定合格的残疾人当月计发补贴，于每月</w:t>
      </w:r>
      <w:r>
        <w:rPr>
          <w:rFonts w:hint="eastAsia" w:ascii="仿宋" w:hAnsi="仿宋" w:eastAsia="仿宋"/>
          <w:sz w:val="32"/>
          <w:szCs w:val="32"/>
        </w:rPr>
        <w:t>25</w:t>
      </w:r>
      <w:r>
        <w:rPr>
          <w:rFonts w:hint="eastAsia" w:ascii="仿宋" w:hAnsi="仿宋" w:eastAsia="仿宋" w:cs="宋体"/>
          <w:sz w:val="32"/>
          <w:szCs w:val="32"/>
        </w:rPr>
        <w:t>日前完成补贴资金发放。采取社会化发放，通过银行转账存入残疾人账户。</w:t>
      </w:r>
    </w:p>
    <w:p w14:paraId="20DAE78E">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有以下情况之一的，自情况发生的次月起，停止发放残疾人两项补贴。</w:t>
      </w:r>
    </w:p>
    <w:p w14:paraId="7837D987">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1</w:t>
      </w:r>
      <w:r>
        <w:rPr>
          <w:rFonts w:hint="eastAsia" w:ascii="仿宋" w:hAnsi="仿宋" w:eastAsia="仿宋" w:cs="宋体"/>
          <w:sz w:val="32"/>
          <w:szCs w:val="32"/>
        </w:rPr>
        <w:t>）户籍迁出本县的；</w:t>
      </w:r>
    </w:p>
    <w:p w14:paraId="7974BFE9">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2</w:t>
      </w:r>
      <w:r>
        <w:rPr>
          <w:rFonts w:hint="eastAsia" w:ascii="仿宋" w:hAnsi="仿宋" w:eastAsia="仿宋" w:cs="宋体"/>
          <w:sz w:val="32"/>
          <w:szCs w:val="32"/>
        </w:rPr>
        <w:t>）死亡的；</w:t>
      </w:r>
    </w:p>
    <w:p w14:paraId="5B0A5BDA">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3</w:t>
      </w:r>
      <w:r>
        <w:rPr>
          <w:rFonts w:hint="eastAsia" w:ascii="仿宋" w:hAnsi="仿宋" w:eastAsia="仿宋" w:cs="宋体"/>
          <w:sz w:val="32"/>
          <w:szCs w:val="32"/>
        </w:rPr>
        <w:t>）被判刑的；</w:t>
      </w:r>
    </w:p>
    <w:p w14:paraId="3049929A">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4</w:t>
      </w:r>
      <w:r>
        <w:rPr>
          <w:rFonts w:hint="eastAsia" w:ascii="仿宋" w:hAnsi="仿宋" w:eastAsia="仿宋" w:cs="宋体"/>
          <w:sz w:val="32"/>
          <w:szCs w:val="32"/>
        </w:rPr>
        <w:t>）参与政府明令禁止的非法组织、参与组织各种形式赌博、卖淫、吸（贩）毒活动的；</w:t>
      </w:r>
    </w:p>
    <w:p w14:paraId="4FE1AE73">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5</w:t>
      </w:r>
      <w:r>
        <w:rPr>
          <w:rFonts w:hint="eastAsia" w:ascii="仿宋" w:hAnsi="仿宋" w:eastAsia="仿宋" w:cs="宋体"/>
          <w:sz w:val="32"/>
          <w:szCs w:val="32"/>
        </w:rPr>
        <w:t>）残疾证过期、冻结和注销的；</w:t>
      </w:r>
    </w:p>
    <w:p w14:paraId="5CA4B283">
      <w:pPr>
        <w:spacing w:line="580" w:lineRule="exact"/>
        <w:ind w:firstLine="640" w:firstLineChars="200"/>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6</w:t>
      </w:r>
      <w:r>
        <w:rPr>
          <w:rFonts w:hint="eastAsia" w:ascii="仿宋" w:hAnsi="仿宋" w:eastAsia="仿宋" w:cs="宋体"/>
          <w:sz w:val="32"/>
          <w:szCs w:val="32"/>
        </w:rPr>
        <w:t>）应当停止发放残疾人两项补贴的其他情形。</w:t>
      </w:r>
    </w:p>
    <w:p w14:paraId="3EB4817D">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备注：残疾人两项补贴资格认定</w:t>
      </w:r>
      <w:r>
        <w:rPr>
          <w:rFonts w:ascii="仿宋" w:hAnsi="仿宋" w:eastAsia="仿宋"/>
          <w:sz w:val="32"/>
          <w:szCs w:val="32"/>
        </w:rPr>
        <w:t>“</w:t>
      </w:r>
      <w:r>
        <w:rPr>
          <w:rFonts w:hint="eastAsia" w:ascii="仿宋" w:hAnsi="仿宋" w:eastAsia="仿宋" w:cs="宋体"/>
          <w:sz w:val="32"/>
          <w:szCs w:val="32"/>
        </w:rPr>
        <w:t>全程网办</w:t>
      </w:r>
      <w:r>
        <w:rPr>
          <w:rFonts w:ascii="仿宋" w:hAnsi="仿宋" w:eastAsia="仿宋"/>
          <w:sz w:val="32"/>
          <w:szCs w:val="32"/>
        </w:rPr>
        <w:t>”</w:t>
      </w:r>
      <w:r>
        <w:rPr>
          <w:rFonts w:hint="eastAsia" w:ascii="仿宋" w:hAnsi="仿宋" w:eastAsia="仿宋" w:cs="宋体"/>
          <w:sz w:val="32"/>
          <w:szCs w:val="32"/>
        </w:rPr>
        <w:t>政策，按照河北省民政厅河北省残疾人联合会关于转发民政部办公厅中国残联办公厅《关于全面开展残疾人两项补贴申请</w:t>
      </w:r>
      <w:r>
        <w:rPr>
          <w:rFonts w:ascii="仿宋" w:hAnsi="仿宋" w:eastAsia="仿宋"/>
          <w:sz w:val="32"/>
          <w:szCs w:val="32"/>
        </w:rPr>
        <w:t>“</w:t>
      </w:r>
      <w:r>
        <w:rPr>
          <w:rFonts w:hint="eastAsia" w:ascii="仿宋" w:hAnsi="仿宋" w:eastAsia="仿宋" w:cs="宋体"/>
          <w:sz w:val="32"/>
          <w:szCs w:val="32"/>
        </w:rPr>
        <w:t>全程网办</w:t>
      </w:r>
      <w:r>
        <w:rPr>
          <w:rFonts w:ascii="仿宋" w:hAnsi="仿宋" w:eastAsia="仿宋"/>
          <w:sz w:val="32"/>
          <w:szCs w:val="32"/>
        </w:rPr>
        <w:t>”</w:t>
      </w:r>
      <w:r>
        <w:rPr>
          <w:rFonts w:hint="eastAsia" w:ascii="仿宋" w:hAnsi="仿宋" w:eastAsia="仿宋" w:cs="宋体"/>
          <w:sz w:val="32"/>
          <w:szCs w:val="32"/>
        </w:rPr>
        <w:t>的通知》的通知</w:t>
      </w:r>
      <w:r>
        <w:rPr>
          <w:rFonts w:hint="eastAsia" w:ascii="仿宋" w:hAnsi="仿宋" w:eastAsia="仿宋"/>
          <w:sz w:val="32"/>
          <w:szCs w:val="32"/>
        </w:rPr>
        <w:t>(</w:t>
      </w:r>
      <w:r>
        <w:rPr>
          <w:rFonts w:hint="eastAsia" w:ascii="仿宋" w:hAnsi="仿宋" w:eastAsia="仿宋" w:cs="宋体"/>
          <w:sz w:val="32"/>
          <w:szCs w:val="32"/>
        </w:rPr>
        <w:t>冀民〔</w:t>
      </w:r>
      <w:r>
        <w:rPr>
          <w:rFonts w:hint="eastAsia" w:ascii="仿宋" w:hAnsi="仿宋" w:eastAsia="仿宋"/>
          <w:sz w:val="32"/>
          <w:szCs w:val="32"/>
        </w:rPr>
        <w:t>2022</w:t>
      </w:r>
      <w:r>
        <w:rPr>
          <w:rFonts w:hint="eastAsia" w:ascii="仿宋" w:hAnsi="仿宋" w:eastAsia="仿宋" w:cs="宋体"/>
          <w:sz w:val="32"/>
          <w:szCs w:val="32"/>
        </w:rPr>
        <w:t>〕</w:t>
      </w:r>
      <w:r>
        <w:rPr>
          <w:rFonts w:hint="eastAsia" w:ascii="仿宋" w:hAnsi="仿宋" w:eastAsia="仿宋"/>
          <w:sz w:val="32"/>
          <w:szCs w:val="32"/>
        </w:rPr>
        <w:t>38</w:t>
      </w:r>
      <w:r>
        <w:rPr>
          <w:rFonts w:hint="eastAsia" w:ascii="仿宋" w:hAnsi="仿宋" w:eastAsia="仿宋" w:cs="宋体"/>
          <w:sz w:val="32"/>
          <w:szCs w:val="32"/>
        </w:rPr>
        <w:t>号</w:t>
      </w:r>
      <w:r>
        <w:rPr>
          <w:rFonts w:hint="eastAsia" w:ascii="仿宋" w:hAnsi="仿宋" w:eastAsia="仿宋"/>
          <w:sz w:val="32"/>
          <w:szCs w:val="32"/>
        </w:rPr>
        <w:t>)</w:t>
      </w:r>
      <w:r>
        <w:rPr>
          <w:rFonts w:hint="eastAsia" w:ascii="仿宋" w:hAnsi="仿宋" w:eastAsia="仿宋" w:cs="宋体"/>
          <w:sz w:val="32"/>
          <w:szCs w:val="32"/>
        </w:rPr>
        <w:t>通知执行。</w:t>
      </w:r>
      <w:r>
        <w:rPr>
          <w:rFonts w:ascii="仿宋" w:hAnsi="仿宋" w:eastAsia="仿宋"/>
          <w:sz w:val="32"/>
          <w:szCs w:val="32"/>
        </w:rPr>
        <w:t>“</w:t>
      </w:r>
      <w:r>
        <w:rPr>
          <w:rFonts w:hint="eastAsia" w:ascii="仿宋" w:hAnsi="仿宋" w:eastAsia="仿宋" w:cs="宋体"/>
          <w:sz w:val="32"/>
          <w:szCs w:val="32"/>
        </w:rPr>
        <w:t>全程网办</w:t>
      </w:r>
      <w:r>
        <w:rPr>
          <w:rFonts w:ascii="仿宋" w:hAnsi="仿宋" w:eastAsia="仿宋"/>
          <w:sz w:val="32"/>
          <w:szCs w:val="32"/>
        </w:rPr>
        <w:t>”</w:t>
      </w:r>
      <w:r>
        <w:rPr>
          <w:rFonts w:hint="eastAsia" w:ascii="仿宋" w:hAnsi="仿宋" w:eastAsia="仿宋" w:cs="宋体"/>
          <w:sz w:val="32"/>
          <w:szCs w:val="32"/>
        </w:rPr>
        <w:t>含</w:t>
      </w:r>
      <w:r>
        <w:rPr>
          <w:rFonts w:ascii="仿宋" w:hAnsi="仿宋" w:eastAsia="仿宋"/>
          <w:sz w:val="32"/>
          <w:szCs w:val="32"/>
        </w:rPr>
        <w:t>“</w:t>
      </w:r>
      <w:r>
        <w:rPr>
          <w:rFonts w:hint="eastAsia" w:ascii="仿宋" w:hAnsi="仿宋" w:eastAsia="仿宋" w:cs="宋体"/>
          <w:sz w:val="32"/>
          <w:szCs w:val="32"/>
        </w:rPr>
        <w:t>跨省通办</w:t>
      </w:r>
      <w:r>
        <w:rPr>
          <w:rFonts w:ascii="仿宋" w:hAnsi="仿宋" w:eastAsia="仿宋"/>
          <w:sz w:val="32"/>
          <w:szCs w:val="32"/>
        </w:rPr>
        <w:t>”“</w:t>
      </w:r>
      <w:r>
        <w:rPr>
          <w:rFonts w:hint="eastAsia" w:ascii="仿宋" w:hAnsi="仿宋" w:eastAsia="仿宋" w:cs="宋体"/>
          <w:sz w:val="32"/>
          <w:szCs w:val="32"/>
        </w:rPr>
        <w:t>在线申请</w:t>
      </w:r>
      <w:r>
        <w:rPr>
          <w:rFonts w:ascii="仿宋" w:hAnsi="仿宋" w:eastAsia="仿宋"/>
          <w:sz w:val="32"/>
          <w:szCs w:val="32"/>
        </w:rPr>
        <w:t>”</w:t>
      </w:r>
      <w:r>
        <w:rPr>
          <w:rFonts w:hint="eastAsia" w:ascii="仿宋" w:hAnsi="仿宋" w:eastAsia="仿宋" w:cs="宋体"/>
          <w:sz w:val="32"/>
          <w:szCs w:val="32"/>
        </w:rPr>
        <w:t>，是针对部分残疾人异地生活，补贴领取困难推出的新政策。补贴可通过国家政务服务平台、民政一体化政务服务平台、异地认定、领取。符合条件的残疾人可以通过政务平台、任意一个街道办事处或者乡镇人民政府设立的残疾人两项补贴受理窗口提出，即</w:t>
      </w:r>
      <w:r>
        <w:rPr>
          <w:rFonts w:ascii="仿宋" w:hAnsi="仿宋" w:eastAsia="仿宋"/>
          <w:sz w:val="32"/>
          <w:szCs w:val="32"/>
        </w:rPr>
        <w:t>“</w:t>
      </w:r>
      <w:r>
        <w:rPr>
          <w:rFonts w:hint="eastAsia" w:ascii="仿宋" w:hAnsi="仿宋" w:eastAsia="仿宋" w:cs="宋体"/>
          <w:sz w:val="32"/>
          <w:szCs w:val="32"/>
        </w:rPr>
        <w:t>以任意地申请、户籍地审核审定及发放</w:t>
      </w:r>
      <w:r>
        <w:rPr>
          <w:rFonts w:ascii="仿宋" w:hAnsi="仿宋" w:eastAsia="仿宋"/>
          <w:sz w:val="32"/>
          <w:szCs w:val="32"/>
        </w:rPr>
        <w:t>”</w:t>
      </w:r>
      <w:r>
        <w:rPr>
          <w:rFonts w:hint="eastAsia" w:ascii="仿宋" w:hAnsi="仿宋" w:eastAsia="仿宋" w:cs="宋体"/>
          <w:sz w:val="32"/>
          <w:szCs w:val="32"/>
        </w:rPr>
        <w:t>。</w:t>
      </w:r>
      <w:r>
        <w:rPr>
          <w:rFonts w:ascii="仿宋" w:hAnsi="仿宋" w:eastAsia="仿宋"/>
          <w:sz w:val="32"/>
          <w:szCs w:val="32"/>
        </w:rPr>
        <w:t>“</w:t>
      </w:r>
      <w:r>
        <w:rPr>
          <w:rFonts w:hint="eastAsia" w:ascii="仿宋" w:hAnsi="仿宋" w:eastAsia="仿宋" w:cs="宋体"/>
          <w:sz w:val="32"/>
          <w:szCs w:val="32"/>
        </w:rPr>
        <w:t>全程网办</w:t>
      </w:r>
      <w:r>
        <w:rPr>
          <w:rFonts w:ascii="仿宋" w:hAnsi="仿宋" w:eastAsia="仿宋"/>
          <w:sz w:val="32"/>
          <w:szCs w:val="32"/>
        </w:rPr>
        <w:t>”</w:t>
      </w:r>
      <w:r>
        <w:rPr>
          <w:rFonts w:hint="eastAsia" w:ascii="仿宋" w:hAnsi="仿宋" w:eastAsia="仿宋" w:cs="宋体"/>
          <w:sz w:val="32"/>
          <w:szCs w:val="32"/>
        </w:rPr>
        <w:t>须知：</w:t>
      </w:r>
    </w:p>
    <w:p w14:paraId="7CD64C4B">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提供残疾证、身份证、户口簿、最低生活保障家庭成员需有民政部门出具的低保证，近期免冠</w:t>
      </w:r>
      <w:r>
        <w:rPr>
          <w:rFonts w:hint="eastAsia" w:ascii="仿宋" w:hAnsi="仿宋" w:eastAsia="仿宋"/>
          <w:sz w:val="32"/>
          <w:szCs w:val="32"/>
        </w:rPr>
        <w:t>1</w:t>
      </w:r>
      <w:r>
        <w:rPr>
          <w:rFonts w:hint="eastAsia" w:ascii="仿宋" w:hAnsi="仿宋" w:eastAsia="仿宋" w:cs="宋体"/>
          <w:sz w:val="32"/>
          <w:szCs w:val="32"/>
        </w:rPr>
        <w:t>寸彩色证件照。</w:t>
      </w:r>
    </w:p>
    <w:p w14:paraId="1E59C095">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填写《河北省困难残疾人生活补贴申请审批表》或《河北省重度残疾人护理补贴申请审批表》。</w:t>
      </w:r>
    </w:p>
    <w:p w14:paraId="3D256D33">
      <w:pPr>
        <w:spacing w:line="580" w:lineRule="exact"/>
        <w:ind w:firstLine="640" w:firstLineChars="200"/>
        <w:rPr>
          <w:rFonts w:ascii="仿宋" w:hAnsi="仿宋" w:eastAsia="仿宋" w:cs="宋体"/>
          <w:sz w:val="32"/>
          <w:szCs w:val="32"/>
        </w:rPr>
      </w:pPr>
      <w:r>
        <w:rPr>
          <w:rFonts w:hint="eastAsia" w:ascii="仿宋" w:hAnsi="仿宋" w:eastAsia="仿宋"/>
          <w:sz w:val="32"/>
          <w:szCs w:val="32"/>
        </w:rPr>
        <w:t>3.</w:t>
      </w:r>
      <w:r>
        <w:rPr>
          <w:rFonts w:hint="eastAsia" w:ascii="仿宋" w:hAnsi="仿宋" w:eastAsia="仿宋" w:cs="宋体"/>
          <w:sz w:val="32"/>
          <w:szCs w:val="32"/>
        </w:rPr>
        <w:t>提供本人或监护人的银行卡号及持卡人姓名。</w:t>
      </w:r>
    </w:p>
    <w:p w14:paraId="2B5F03B2">
      <w:pPr>
        <w:spacing w:line="580" w:lineRule="exact"/>
        <w:ind w:firstLine="640" w:firstLineChars="200"/>
        <w:rPr>
          <w:rFonts w:ascii="仿宋" w:hAnsi="仿宋" w:eastAsia="仿宋" w:cs="宋体"/>
          <w:sz w:val="32"/>
          <w:szCs w:val="32"/>
        </w:rPr>
      </w:pPr>
    </w:p>
    <w:p w14:paraId="28CFC40D">
      <w:pPr>
        <w:spacing w:line="580" w:lineRule="exact"/>
        <w:ind w:firstLine="640" w:firstLineChars="200"/>
        <w:rPr>
          <w:rFonts w:ascii="仿宋" w:hAnsi="仿宋" w:eastAsia="仿宋" w:cs="宋体"/>
          <w:sz w:val="32"/>
          <w:szCs w:val="32"/>
        </w:rPr>
      </w:pPr>
    </w:p>
    <w:p w14:paraId="3816E61C">
      <w:pPr>
        <w:spacing w:line="580" w:lineRule="exact"/>
        <w:ind w:firstLine="640" w:firstLineChars="200"/>
        <w:rPr>
          <w:rFonts w:ascii="仿宋" w:hAnsi="仿宋" w:eastAsia="仿宋" w:cs="宋体"/>
          <w:sz w:val="32"/>
          <w:szCs w:val="32"/>
        </w:rPr>
      </w:pPr>
    </w:p>
    <w:p w14:paraId="5D5F748E">
      <w:pPr>
        <w:spacing w:line="580" w:lineRule="exact"/>
        <w:ind w:firstLine="640" w:firstLineChars="200"/>
        <w:rPr>
          <w:rFonts w:ascii="仿宋" w:hAnsi="仿宋" w:eastAsia="仿宋" w:cs="宋体"/>
          <w:sz w:val="32"/>
          <w:szCs w:val="32"/>
        </w:rPr>
      </w:pPr>
    </w:p>
    <w:p w14:paraId="23E05A89">
      <w:pPr>
        <w:spacing w:line="580" w:lineRule="exact"/>
        <w:ind w:firstLine="640" w:firstLineChars="200"/>
        <w:rPr>
          <w:rFonts w:ascii="仿宋" w:hAnsi="仿宋" w:eastAsia="仿宋" w:cs="宋体"/>
          <w:sz w:val="32"/>
          <w:szCs w:val="32"/>
        </w:rPr>
      </w:pPr>
    </w:p>
    <w:p w14:paraId="0D35BDE5">
      <w:pPr>
        <w:spacing w:line="580" w:lineRule="exact"/>
        <w:ind w:firstLine="640" w:firstLineChars="200"/>
        <w:rPr>
          <w:rFonts w:ascii="仿宋" w:hAnsi="仿宋" w:eastAsia="仿宋" w:cs="宋体"/>
          <w:sz w:val="32"/>
          <w:szCs w:val="32"/>
        </w:rPr>
      </w:pPr>
    </w:p>
    <w:p w14:paraId="7689555D">
      <w:pPr>
        <w:spacing w:line="580" w:lineRule="exact"/>
        <w:ind w:firstLine="640" w:firstLineChars="200"/>
        <w:rPr>
          <w:rFonts w:ascii="仿宋" w:hAnsi="仿宋" w:eastAsia="仿宋" w:cs="宋体"/>
          <w:sz w:val="32"/>
          <w:szCs w:val="32"/>
        </w:rPr>
      </w:pPr>
    </w:p>
    <w:p w14:paraId="373F0B41">
      <w:pPr>
        <w:spacing w:line="580" w:lineRule="exact"/>
        <w:ind w:firstLine="640" w:firstLineChars="200"/>
        <w:rPr>
          <w:rFonts w:ascii="仿宋" w:hAnsi="仿宋" w:eastAsia="仿宋" w:cs="宋体"/>
          <w:sz w:val="32"/>
          <w:szCs w:val="32"/>
        </w:rPr>
      </w:pPr>
    </w:p>
    <w:p w14:paraId="5AF96E4D">
      <w:pPr>
        <w:spacing w:line="580" w:lineRule="exact"/>
        <w:ind w:firstLine="640" w:firstLineChars="200"/>
        <w:rPr>
          <w:rFonts w:ascii="仿宋" w:hAnsi="仿宋" w:eastAsia="仿宋" w:cs="宋体"/>
          <w:sz w:val="32"/>
          <w:szCs w:val="32"/>
        </w:rPr>
      </w:pPr>
    </w:p>
    <w:p w14:paraId="26527360">
      <w:pPr>
        <w:spacing w:line="580" w:lineRule="exact"/>
        <w:ind w:firstLine="640" w:firstLineChars="200"/>
        <w:rPr>
          <w:rFonts w:ascii="仿宋" w:hAnsi="仿宋" w:eastAsia="仿宋" w:cs="宋体"/>
          <w:sz w:val="32"/>
          <w:szCs w:val="32"/>
        </w:rPr>
      </w:pPr>
    </w:p>
    <w:p w14:paraId="6FACD422">
      <w:pPr>
        <w:spacing w:line="580" w:lineRule="exact"/>
        <w:ind w:firstLine="640" w:firstLineChars="200"/>
        <w:rPr>
          <w:rFonts w:ascii="仿宋" w:hAnsi="仿宋" w:eastAsia="仿宋" w:cs="宋体"/>
          <w:sz w:val="32"/>
          <w:szCs w:val="32"/>
        </w:rPr>
      </w:pPr>
    </w:p>
    <w:p w14:paraId="07864983">
      <w:pPr>
        <w:spacing w:line="580" w:lineRule="exact"/>
        <w:ind w:firstLine="640" w:firstLineChars="200"/>
        <w:rPr>
          <w:rFonts w:ascii="仿宋" w:hAnsi="仿宋" w:eastAsia="仿宋" w:cs="宋体"/>
          <w:sz w:val="32"/>
          <w:szCs w:val="32"/>
        </w:rPr>
      </w:pPr>
    </w:p>
    <w:p w14:paraId="6D74B49C">
      <w:pPr>
        <w:spacing w:line="580" w:lineRule="exact"/>
        <w:ind w:firstLine="640" w:firstLineChars="200"/>
        <w:rPr>
          <w:rFonts w:ascii="仿宋" w:hAnsi="仿宋" w:eastAsia="仿宋" w:cs="宋体"/>
          <w:sz w:val="32"/>
          <w:szCs w:val="32"/>
        </w:rPr>
      </w:pPr>
    </w:p>
    <w:p w14:paraId="28AE4F67">
      <w:pPr>
        <w:spacing w:line="580" w:lineRule="exact"/>
        <w:ind w:firstLine="640" w:firstLineChars="200"/>
        <w:rPr>
          <w:rFonts w:ascii="仿宋" w:hAnsi="仿宋" w:eastAsia="仿宋" w:cs="宋体"/>
          <w:sz w:val="32"/>
          <w:szCs w:val="32"/>
        </w:rPr>
      </w:pPr>
    </w:p>
    <w:p w14:paraId="48E6356F">
      <w:pPr>
        <w:spacing w:line="580" w:lineRule="exact"/>
        <w:ind w:firstLine="640" w:firstLineChars="200"/>
        <w:rPr>
          <w:rFonts w:ascii="仿宋" w:hAnsi="仿宋" w:eastAsia="仿宋" w:cs="宋体"/>
          <w:sz w:val="32"/>
          <w:szCs w:val="32"/>
        </w:rPr>
      </w:pPr>
    </w:p>
    <w:p w14:paraId="413B2451">
      <w:pPr>
        <w:spacing w:line="580" w:lineRule="exact"/>
        <w:ind w:firstLine="640" w:firstLineChars="200"/>
        <w:rPr>
          <w:rFonts w:ascii="仿宋" w:hAnsi="仿宋" w:eastAsia="仿宋" w:cs="宋体"/>
          <w:sz w:val="32"/>
          <w:szCs w:val="32"/>
        </w:rPr>
      </w:pPr>
    </w:p>
    <w:p w14:paraId="6D748C76">
      <w:pPr>
        <w:spacing w:line="580" w:lineRule="exact"/>
        <w:ind w:firstLine="640" w:firstLineChars="200"/>
        <w:rPr>
          <w:rFonts w:ascii="仿宋" w:hAnsi="仿宋" w:eastAsia="仿宋" w:cs="宋体"/>
          <w:sz w:val="32"/>
          <w:szCs w:val="32"/>
        </w:rPr>
      </w:pPr>
    </w:p>
    <w:p w14:paraId="3F47FD93">
      <w:pPr>
        <w:spacing w:line="580" w:lineRule="exact"/>
        <w:ind w:firstLine="640" w:firstLineChars="200"/>
        <w:rPr>
          <w:rFonts w:ascii="仿宋" w:hAnsi="仿宋" w:eastAsia="仿宋" w:cs="宋体"/>
          <w:sz w:val="32"/>
          <w:szCs w:val="32"/>
        </w:rPr>
      </w:pPr>
    </w:p>
    <w:p w14:paraId="14C9770F">
      <w:pPr>
        <w:spacing w:line="580" w:lineRule="exact"/>
        <w:jc w:val="center"/>
        <w:rPr>
          <w:rFonts w:ascii="宋体" w:hAnsi="宋体" w:eastAsia="宋体" w:cs="宋体"/>
          <w:b/>
          <w:color w:val="000000" w:themeColor="text1"/>
          <w:sz w:val="36"/>
          <w:szCs w:val="36"/>
        </w:rPr>
      </w:pPr>
      <w:r>
        <w:rPr>
          <w:rFonts w:hint="eastAsia" w:ascii="宋体" w:hAnsi="宋体" w:eastAsia="宋体" w:cs="宋体"/>
          <w:b/>
          <w:color w:val="000000" w:themeColor="text1"/>
          <w:sz w:val="36"/>
          <w:szCs w:val="36"/>
        </w:rPr>
        <w:t>五、农村部分计划生育家庭奖励扶助补助资金</w:t>
      </w:r>
    </w:p>
    <w:p w14:paraId="46898E64">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一、政策依据</w:t>
      </w:r>
    </w:p>
    <w:p w14:paraId="118C5433">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1.中共中央国务院关于优化生育政策促进人口长期均衡发展的决定（中发〔2021〕30号）</w:t>
      </w:r>
    </w:p>
    <w:p w14:paraId="76C62170">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2.国务院办公厅《关于印发医疗卫生领域中央与地方财政事权和支出责任划分改革方案的通知》(国办发〔2018〕67号)</w:t>
      </w:r>
    </w:p>
    <w:p w14:paraId="3C08BC62">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二、主管部门</w:t>
      </w:r>
    </w:p>
    <w:p w14:paraId="2D812D04">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宁晋县卫生健康局</w:t>
      </w:r>
    </w:p>
    <w:p w14:paraId="471DF5AF">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三、补助对象</w:t>
      </w:r>
    </w:p>
    <w:p w14:paraId="5EBE6C54">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（1）1933年1月1日以后出生；</w:t>
      </w:r>
    </w:p>
    <w:p w14:paraId="17C5D2C7">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（2）本人或配偶为农业户口或界定为农村居民户口；</w:t>
      </w:r>
    </w:p>
    <w:p w14:paraId="5B56FCF1">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（3）2016年1月1日（不含）之前没有违反计划生育法律法规和政策规定生育，且之后未再生育或者收养子女；</w:t>
      </w:r>
    </w:p>
    <w:p w14:paraId="159CE8E1">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（4）现存一个子女或两个女孩或子女死亡现无子女；</w:t>
      </w:r>
    </w:p>
    <w:p w14:paraId="251E0F07">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（5）年满60周岁，独生子女意外死亡现无子女家庭且符合国家规定的前三个条件，年满50周岁的提前纳入。</w:t>
      </w:r>
    </w:p>
    <w:p w14:paraId="01576A7A">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四、补助标准</w:t>
      </w:r>
    </w:p>
    <w:p w14:paraId="4D1C6406">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每人80元/月，年人均960元。</w:t>
      </w:r>
    </w:p>
    <w:p w14:paraId="3AF52242">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五、办理流程</w:t>
      </w:r>
    </w:p>
    <w:p w14:paraId="018CB33E">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1.申请。</w:t>
      </w:r>
    </w:p>
    <w:p w14:paraId="61F5B2E5">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（1）户籍证明，身份证明，婚姻状况证明，村委会出具的子女状况证明，近期免冠一寸照片。属于下列情形的需提供相关证明材料：</w:t>
      </w:r>
    </w:p>
    <w:p w14:paraId="72417957">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1992年4月1日《收养法》实施前形成收养事实的，要具备以下条件：收养后户口在一起；有村委会、村计生协会证明。</w:t>
      </w:r>
    </w:p>
    <w:p w14:paraId="592DE2CB">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1992年4月1日至1999年3月31日收养子女的，需提供收养人送养人订立的书面协议或民政部门颁发的收养证；</w:t>
      </w:r>
    </w:p>
    <w:p w14:paraId="5E51BEE6">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1999年4月1日以后收养子女的，需提供民政部门颁发的收养证。与子女解除收养关系的，需提供民政部门出具的解除收养关系的证明。</w:t>
      </w:r>
    </w:p>
    <w:p w14:paraId="755B1132">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14:paraId="459A79FA">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3）离婚的，需提供离婚证或者离婚判决书，离婚协议书。丧偶的，须提供公安部门、民政部门、人民法院、医疗机构出具的死亡证明或者村民委员会出具的经乡级核实的死亡调查报告。缺乏婚姻证明的，原发证机关开具的证明或可以确认婚姻状况的户籍卡及户口底册的复印件。</w:t>
      </w:r>
    </w:p>
    <w:p w14:paraId="7CB1C69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2.审核。</w:t>
      </w:r>
      <w:r>
        <w:rPr>
          <w:rFonts w:hint="eastAsia" w:ascii="仿宋" w:hAnsi="仿宋" w:eastAsia="仿宋" w:cs="仿宋"/>
          <w:bCs/>
          <w:color w:val="000000" w:themeColor="text1"/>
          <w:sz w:val="32"/>
          <w:szCs w:val="32"/>
        </w:rPr>
        <w:t xml:space="preserve">本人提出申请；村民委员会审议并张榜公示；乡镇人民政府初审并公示；县级卫生健康部门审核，确认并张榜公示；市级、省级卫生健康部门抽查、复核。 </w:t>
      </w:r>
    </w:p>
    <w:p w14:paraId="7A2656E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3.审批。审核通过视同审批完成。</w:t>
      </w:r>
    </w:p>
    <w:p w14:paraId="4F9310BF">
      <w:pPr>
        <w:spacing w:line="580" w:lineRule="exact"/>
        <w:ind w:firstLine="640" w:firstLineChars="200"/>
        <w:rPr>
          <w:rFonts w:ascii="仿宋" w:hAnsi="仿宋" w:eastAsia="仿宋" w:cs="仿宋"/>
          <w:color w:val="000000" w:themeColor="text1"/>
          <w:sz w:val="36"/>
          <w:szCs w:val="36"/>
        </w:rPr>
      </w:pPr>
      <w:r>
        <w:rPr>
          <w:rFonts w:hint="eastAsia" w:ascii="仿宋" w:hAnsi="仿宋" w:eastAsia="仿宋" w:cs="仿宋"/>
          <w:color w:val="000000" w:themeColor="text1"/>
          <w:sz w:val="32"/>
          <w:szCs w:val="32"/>
        </w:rPr>
        <w:t>4.发放。按半年度发放，由金融代理机构分别于6月15日、10月15日前发放完毕。</w:t>
      </w:r>
    </w:p>
    <w:p w14:paraId="5D4E5077">
      <w:pPr>
        <w:spacing w:line="580" w:lineRule="exact"/>
        <w:jc w:val="center"/>
        <w:rPr>
          <w:rFonts w:ascii="仿宋" w:hAnsi="仿宋" w:eastAsia="仿宋" w:cs="仿宋"/>
          <w:color w:val="000000" w:themeColor="text1"/>
          <w:sz w:val="36"/>
          <w:szCs w:val="36"/>
        </w:rPr>
      </w:pPr>
    </w:p>
    <w:p w14:paraId="35CAA17B">
      <w:pPr>
        <w:spacing w:line="580" w:lineRule="exact"/>
        <w:jc w:val="center"/>
        <w:rPr>
          <w:rFonts w:ascii="宋体" w:hAnsi="宋体" w:eastAsia="宋体" w:cs="宋体"/>
          <w:b/>
          <w:bCs/>
          <w:color w:val="000000" w:themeColor="text1"/>
          <w:sz w:val="36"/>
          <w:szCs w:val="36"/>
        </w:rPr>
      </w:pPr>
      <w:r>
        <w:rPr>
          <w:rFonts w:hint="eastAsia" w:ascii="宋体" w:hAnsi="宋体" w:eastAsia="宋体" w:cs="宋体"/>
          <w:b/>
          <w:bCs/>
          <w:color w:val="000000" w:themeColor="text1"/>
          <w:sz w:val="36"/>
          <w:szCs w:val="36"/>
        </w:rPr>
        <w:t>六、计划生育家庭特别扶助补助资金</w:t>
      </w:r>
    </w:p>
    <w:p w14:paraId="6F9200A7">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一、政策依据</w:t>
      </w:r>
    </w:p>
    <w:p w14:paraId="39832991">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1.中共中央 国务院关于优化生育政策促进人口长期均衡发展的决定（中发〔2021〕30号）</w:t>
      </w:r>
    </w:p>
    <w:p w14:paraId="796BB8F8">
      <w:pPr>
        <w:spacing w:line="580" w:lineRule="exact"/>
        <w:ind w:firstLine="640" w:firstLineChars="200"/>
        <w:rPr>
          <w:rFonts w:ascii="仿宋" w:hAnsi="仿宋" w:eastAsia="仿宋" w:cs="仿宋"/>
          <w:b/>
          <w:color w:val="000000" w:themeColor="text1"/>
          <w:sz w:val="32"/>
          <w:szCs w:val="32"/>
        </w:rPr>
      </w:pPr>
      <w:r>
        <w:rPr>
          <w:rFonts w:hint="eastAsia" w:ascii="仿宋" w:hAnsi="仿宋" w:eastAsia="仿宋" w:cs="仿宋"/>
          <w:color w:val="000000" w:themeColor="text1"/>
          <w:sz w:val="32"/>
          <w:szCs w:val="32"/>
        </w:rPr>
        <w:t>2.国务院办公厅《关于印发医疗卫生领域中央与地方财政事权和支出责任划分改革方案的通知》（国办发〔2018〕67号）</w:t>
      </w:r>
    </w:p>
    <w:p w14:paraId="17BBB6EA">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二、主管部门</w:t>
      </w:r>
    </w:p>
    <w:p w14:paraId="0C267F38">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宁晋县卫生健康局</w:t>
      </w:r>
    </w:p>
    <w:p w14:paraId="6736FE3E">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三、补助对象</w:t>
      </w:r>
    </w:p>
    <w:p w14:paraId="4E7CB55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城镇和农村独生子女死亡或伤、病残后未再生育或收养子女家庭的夫妻。同时符合以下条件：</w:t>
      </w:r>
    </w:p>
    <w:p w14:paraId="19CF2968">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1.1933年1月1日以后出生；</w:t>
      </w:r>
    </w:p>
    <w:p w14:paraId="7B1176E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2.女方年满49周岁；因丧偶或离婚的单亲家庭，男方须年满49周岁；</w:t>
      </w:r>
    </w:p>
    <w:p w14:paraId="20B987EA">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3.2016年1月1日（不含）之前只生育一个子女或合法收养一个子女，且之后未再生育或者收养子女；</w:t>
      </w:r>
    </w:p>
    <w:p w14:paraId="706CBE8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4.现无存活子女或独生子女被依法鉴定为残疾（伤、病残达到三级及以上）</w:t>
      </w:r>
    </w:p>
    <w:p w14:paraId="0C2DB835">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四、补助标准</w:t>
      </w:r>
    </w:p>
    <w:p w14:paraId="6C1A9D4D">
      <w:pPr>
        <w:spacing w:line="580" w:lineRule="exact"/>
        <w:ind w:firstLine="640" w:firstLineChars="200"/>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独生子女伤残家庭夫妻每人760元/月、独生子女死亡家庭夫妻每人1040元/月、计划生育手术并发症人员一级520元/月、二级390元/月、三级260元/月。</w:t>
      </w:r>
    </w:p>
    <w:p w14:paraId="2D027E09">
      <w:pPr>
        <w:spacing w:line="58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五、办理流程</w:t>
      </w:r>
    </w:p>
    <w:p w14:paraId="21C438EC">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1.申请。</w:t>
      </w:r>
    </w:p>
    <w:p w14:paraId="47F69DF8">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bCs/>
          <w:color w:val="000000" w:themeColor="text1"/>
          <w:sz w:val="32"/>
          <w:szCs w:val="32"/>
        </w:rPr>
        <w:t>（1）</w:t>
      </w:r>
      <w:r>
        <w:rPr>
          <w:rFonts w:hint="eastAsia" w:ascii="仿宋" w:hAnsi="仿宋" w:eastAsia="仿宋" w:cs="仿宋"/>
          <w:color w:val="000000" w:themeColor="text1"/>
          <w:sz w:val="32"/>
          <w:szCs w:val="32"/>
        </w:rPr>
        <w:t>户籍证明，身份证明，婚姻状况证明，单位或村委会出具的子女状况证明，近期免冠一寸照片。独生子女伤残的，需提供《中华人民共和国残疾人证》，等级为三级及以上。属于下列情形的，需提供相关证明材料:</w:t>
      </w:r>
    </w:p>
    <w:p w14:paraId="54980220">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1992年4月1日《收养法》实施前形成收养事实的，要具备以下条件：收养后户口在一起；有村委会、村计生协会证明;</w:t>
      </w:r>
    </w:p>
    <w:p w14:paraId="052A762A">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1992年4月1日至1999年3月31日收养子女的，需提供收养人送养人订立的书面协议或民政部门颁发的收养证；</w:t>
      </w:r>
    </w:p>
    <w:p w14:paraId="57E3471A">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1999年4月1日以后收养子女的，需提供民政部门颁发的收养证。</w:t>
      </w:r>
    </w:p>
    <w:p w14:paraId="712392DC">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与子女解除收养关系的，需提供民政部门出具的解除收养关系的证明。</w:t>
      </w:r>
    </w:p>
    <w:p w14:paraId="7F26686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bCs/>
          <w:color w:val="000000" w:themeColor="text1"/>
          <w:sz w:val="32"/>
          <w:szCs w:val="32"/>
        </w:rPr>
        <w:t>（2）</w:t>
      </w:r>
      <w:r>
        <w:rPr>
          <w:rFonts w:hint="eastAsia" w:ascii="仿宋" w:hAnsi="仿宋" w:eastAsia="仿宋" w:cs="仿宋"/>
          <w:color w:val="000000" w:themeColor="text1"/>
          <w:sz w:val="32"/>
          <w:szCs w:val="32"/>
        </w:rPr>
        <w:t>子女死亡且曾办理过户籍登记的，需提供公安部门出具的注销户籍的证明，子女死亡但未曾办理户籍登记的，需提供公安部门或者医院或者村民委员会出具的经乡级计划生育机构核实的死亡证明。</w:t>
      </w:r>
    </w:p>
    <w:p w14:paraId="14D7B91B">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bCs/>
          <w:color w:val="000000" w:themeColor="text1"/>
          <w:sz w:val="32"/>
          <w:szCs w:val="32"/>
        </w:rPr>
        <w:t>（3）</w:t>
      </w:r>
      <w:r>
        <w:rPr>
          <w:rFonts w:hint="eastAsia" w:ascii="仿宋" w:hAnsi="仿宋" w:eastAsia="仿宋" w:cs="仿宋"/>
          <w:color w:val="000000" w:themeColor="text1"/>
          <w:sz w:val="32"/>
          <w:szCs w:val="32"/>
        </w:rPr>
        <w:t>离婚的，需提供离婚证或者离婚判决书，离婚协议书。丧偶的，须提供公安部门、</w:t>
      </w:r>
      <w:r>
        <w:rPr>
          <w:rFonts w:hint="eastAsia" w:ascii="仿宋" w:hAnsi="仿宋" w:eastAsia="仿宋" w:cs="仿宋"/>
          <w:bCs/>
          <w:color w:val="000000" w:themeColor="text1"/>
          <w:sz w:val="32"/>
          <w:szCs w:val="32"/>
        </w:rPr>
        <w:t>民政部门、人民法院、医疗机构出具的死亡证明或者村民委员会出具的经乡级核实的死亡调查报告</w:t>
      </w:r>
      <w:r>
        <w:rPr>
          <w:rFonts w:hint="eastAsia" w:ascii="仿宋" w:hAnsi="仿宋" w:eastAsia="仿宋" w:cs="仿宋"/>
          <w:color w:val="000000" w:themeColor="text1"/>
          <w:sz w:val="32"/>
          <w:szCs w:val="32"/>
        </w:rPr>
        <w:t>。</w:t>
      </w:r>
      <w:r>
        <w:rPr>
          <w:rFonts w:hint="eastAsia" w:ascii="仿宋" w:hAnsi="仿宋" w:eastAsia="仿宋" w:cs="仿宋"/>
          <w:bCs/>
          <w:color w:val="000000" w:themeColor="text1"/>
          <w:sz w:val="32"/>
          <w:szCs w:val="32"/>
        </w:rPr>
        <w:t>缺乏婚姻证明的，原发证机关开具的证明或可以确认婚姻状况的户籍卡及户口底册的复印件。</w:t>
      </w:r>
    </w:p>
    <w:p w14:paraId="7CBB28C5">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 xml:space="preserve">2.审核。本人提出申请；村（居）民委员会审议；乡镇人民政府初审；县级卫生健康部门审核确认；市级、省级卫生健康部门抽查、复核。  </w:t>
      </w:r>
    </w:p>
    <w:p w14:paraId="46EAC2D6">
      <w:pPr>
        <w:spacing w:line="580" w:lineRule="exact"/>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3.审批。审核通过视同审批完成。</w:t>
      </w:r>
    </w:p>
    <w:p w14:paraId="787D2382">
      <w:pPr>
        <w:spacing w:line="580" w:lineRule="exact"/>
        <w:ind w:firstLine="640" w:firstLineChars="200"/>
        <w:rPr>
          <w:rFonts w:ascii="仿宋" w:hAnsi="仿宋" w:eastAsia="仿宋" w:cs="仿宋"/>
          <w:color w:val="000000" w:themeColor="text1"/>
          <w:sz w:val="36"/>
          <w:szCs w:val="36"/>
        </w:rPr>
      </w:pPr>
      <w:r>
        <w:rPr>
          <w:rFonts w:hint="eastAsia" w:ascii="仿宋" w:hAnsi="仿宋" w:eastAsia="仿宋" w:cs="仿宋"/>
          <w:color w:val="000000" w:themeColor="text1"/>
          <w:sz w:val="32"/>
          <w:szCs w:val="32"/>
        </w:rPr>
        <w:t>4.发放。按半年度发放，由金融代理机构分别于6月15日、10月15日前发放完毕。</w:t>
      </w:r>
    </w:p>
    <w:p w14:paraId="29B6EF67">
      <w:pPr>
        <w:spacing w:line="580" w:lineRule="exact"/>
        <w:ind w:firstLine="640" w:firstLineChars="200"/>
        <w:rPr>
          <w:rFonts w:ascii="仿宋" w:hAnsi="仿宋" w:eastAsia="仿宋" w:cs="宋体"/>
          <w:sz w:val="32"/>
          <w:szCs w:val="32"/>
        </w:rPr>
      </w:pPr>
    </w:p>
    <w:p w14:paraId="2006EB72">
      <w:pPr>
        <w:spacing w:line="580" w:lineRule="exact"/>
        <w:ind w:firstLine="640" w:firstLineChars="200"/>
        <w:rPr>
          <w:rFonts w:ascii="仿宋" w:hAnsi="仿宋" w:eastAsia="仿宋" w:cs="宋体"/>
          <w:sz w:val="32"/>
          <w:szCs w:val="32"/>
        </w:rPr>
      </w:pPr>
    </w:p>
    <w:p w14:paraId="6008D795">
      <w:pPr>
        <w:spacing w:line="580" w:lineRule="exact"/>
        <w:ind w:firstLine="640" w:firstLineChars="200"/>
        <w:rPr>
          <w:rFonts w:ascii="仿宋" w:hAnsi="仿宋" w:eastAsia="仿宋" w:cs="宋体"/>
          <w:sz w:val="32"/>
          <w:szCs w:val="32"/>
        </w:rPr>
      </w:pPr>
    </w:p>
    <w:p w14:paraId="2DBD291C">
      <w:pPr>
        <w:spacing w:line="580" w:lineRule="exact"/>
        <w:ind w:firstLine="640" w:firstLineChars="200"/>
        <w:rPr>
          <w:rFonts w:ascii="仿宋" w:hAnsi="仿宋" w:eastAsia="仿宋" w:cs="宋体"/>
          <w:sz w:val="32"/>
          <w:szCs w:val="32"/>
        </w:rPr>
      </w:pPr>
    </w:p>
    <w:p w14:paraId="7952CD4C">
      <w:pPr>
        <w:spacing w:line="580" w:lineRule="exact"/>
        <w:ind w:firstLine="640" w:firstLineChars="200"/>
        <w:rPr>
          <w:rFonts w:ascii="仿宋" w:hAnsi="仿宋" w:eastAsia="仿宋" w:cs="宋体"/>
          <w:sz w:val="32"/>
          <w:szCs w:val="32"/>
        </w:rPr>
      </w:pPr>
    </w:p>
    <w:p w14:paraId="4CD270AE">
      <w:pPr>
        <w:spacing w:line="580" w:lineRule="exact"/>
        <w:ind w:firstLine="640" w:firstLineChars="200"/>
        <w:rPr>
          <w:rFonts w:ascii="仿宋" w:hAnsi="仿宋" w:eastAsia="仿宋" w:cs="宋体"/>
          <w:sz w:val="32"/>
          <w:szCs w:val="32"/>
        </w:rPr>
      </w:pPr>
    </w:p>
    <w:p w14:paraId="47D07B50">
      <w:pPr>
        <w:spacing w:line="580" w:lineRule="exact"/>
        <w:ind w:firstLine="640" w:firstLineChars="200"/>
        <w:rPr>
          <w:rFonts w:ascii="仿宋" w:hAnsi="仿宋" w:eastAsia="仿宋" w:cs="宋体"/>
          <w:sz w:val="32"/>
          <w:szCs w:val="32"/>
        </w:rPr>
      </w:pPr>
    </w:p>
    <w:p w14:paraId="6B7C5E50">
      <w:pPr>
        <w:spacing w:line="580" w:lineRule="exact"/>
        <w:jc w:val="center"/>
        <w:rPr>
          <w:rFonts w:cs="宋体" w:asciiTheme="minorEastAsia" w:hAnsiTheme="minorEastAsia" w:eastAsiaTheme="minorEastAsia"/>
          <w:b/>
          <w:sz w:val="36"/>
          <w:szCs w:val="36"/>
        </w:rPr>
      </w:pPr>
    </w:p>
    <w:p w14:paraId="26571BD7">
      <w:pPr>
        <w:spacing w:line="580" w:lineRule="exact"/>
        <w:jc w:val="center"/>
        <w:rPr>
          <w:rFonts w:cs="宋体" w:asciiTheme="minorEastAsia" w:hAnsiTheme="minorEastAsia" w:eastAsiaTheme="minorEastAsia"/>
          <w:b/>
          <w:sz w:val="36"/>
          <w:szCs w:val="36"/>
        </w:rPr>
      </w:pPr>
    </w:p>
    <w:p w14:paraId="0E19CC46">
      <w:pPr>
        <w:spacing w:line="580" w:lineRule="exact"/>
        <w:jc w:val="center"/>
        <w:rPr>
          <w:rFonts w:cs="宋体" w:asciiTheme="minorEastAsia" w:hAnsiTheme="minorEastAsia" w:eastAsiaTheme="minorEastAsia"/>
          <w:b/>
          <w:sz w:val="36"/>
          <w:szCs w:val="36"/>
        </w:rPr>
      </w:pPr>
    </w:p>
    <w:p w14:paraId="15FC5F2E">
      <w:pPr>
        <w:spacing w:line="580" w:lineRule="exact"/>
        <w:jc w:val="center"/>
        <w:rPr>
          <w:rFonts w:cs="宋体" w:asciiTheme="minorEastAsia" w:hAnsiTheme="minorEastAsia" w:eastAsiaTheme="minorEastAsia"/>
          <w:b/>
          <w:sz w:val="36"/>
          <w:szCs w:val="36"/>
        </w:rPr>
      </w:pPr>
    </w:p>
    <w:p w14:paraId="42382E09">
      <w:pPr>
        <w:spacing w:line="580" w:lineRule="exact"/>
        <w:jc w:val="center"/>
        <w:rPr>
          <w:rFonts w:cs="宋体" w:asciiTheme="minorEastAsia" w:hAnsiTheme="minorEastAsia" w:eastAsiaTheme="minorEastAsia"/>
          <w:b/>
          <w:sz w:val="36"/>
          <w:szCs w:val="36"/>
        </w:rPr>
      </w:pPr>
    </w:p>
    <w:p w14:paraId="0A0B950E">
      <w:pPr>
        <w:spacing w:line="580" w:lineRule="exact"/>
        <w:jc w:val="center"/>
        <w:rPr>
          <w:rFonts w:cs="宋体" w:asciiTheme="minorEastAsia" w:hAnsiTheme="minorEastAsia" w:eastAsiaTheme="minorEastAsia"/>
          <w:b/>
          <w:sz w:val="36"/>
          <w:szCs w:val="36"/>
        </w:rPr>
      </w:pPr>
    </w:p>
    <w:p w14:paraId="6AC4DE74">
      <w:pPr>
        <w:spacing w:line="580" w:lineRule="exact"/>
        <w:jc w:val="center"/>
        <w:rPr>
          <w:rFonts w:cs="宋体" w:asciiTheme="minorEastAsia" w:hAnsiTheme="minorEastAsia" w:eastAsiaTheme="minorEastAsia"/>
          <w:b/>
          <w:sz w:val="36"/>
          <w:szCs w:val="36"/>
        </w:rPr>
      </w:pPr>
    </w:p>
    <w:p w14:paraId="591FC03E">
      <w:pPr>
        <w:spacing w:line="580" w:lineRule="exact"/>
        <w:jc w:val="center"/>
        <w:rPr>
          <w:rFonts w:cs="宋体" w:asciiTheme="minorEastAsia" w:hAnsiTheme="minorEastAsia" w:eastAsiaTheme="minorEastAsia"/>
          <w:b/>
          <w:sz w:val="36"/>
          <w:szCs w:val="36"/>
        </w:rPr>
      </w:pPr>
    </w:p>
    <w:p w14:paraId="79879445">
      <w:pPr>
        <w:spacing w:line="580" w:lineRule="exact"/>
        <w:jc w:val="center"/>
        <w:rPr>
          <w:rFonts w:cs="宋体" w:asciiTheme="minorEastAsia" w:hAnsiTheme="minorEastAsia" w:eastAsiaTheme="minorEastAsia"/>
          <w:b/>
          <w:sz w:val="36"/>
          <w:szCs w:val="36"/>
        </w:rPr>
      </w:pPr>
    </w:p>
    <w:p w14:paraId="6DE84B36">
      <w:pPr>
        <w:spacing w:line="580" w:lineRule="exact"/>
        <w:jc w:val="center"/>
        <w:rPr>
          <w:rFonts w:cs="宋体" w:asciiTheme="minorEastAsia" w:hAnsiTheme="minorEastAsia" w:eastAsiaTheme="minorEastAsia"/>
          <w:b/>
          <w:sz w:val="36"/>
          <w:szCs w:val="36"/>
        </w:rPr>
      </w:pPr>
    </w:p>
    <w:p w14:paraId="286048B9">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七、公益性岗位补贴资金</w:t>
      </w:r>
    </w:p>
    <w:p w14:paraId="42CD6B32">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501BF88D">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河北省财政厅  河北省人力资源和社会保障厅关于印发《河北省就业创业资金管理办法》的通知</w:t>
      </w:r>
      <w:r>
        <w:rPr>
          <w:rFonts w:hint="eastAsia" w:ascii="仿宋" w:hAnsi="仿宋" w:eastAsia="仿宋"/>
          <w:sz w:val="32"/>
          <w:szCs w:val="32"/>
        </w:rPr>
        <w:t>(</w:t>
      </w:r>
      <w:r>
        <w:rPr>
          <w:rFonts w:hint="eastAsia" w:ascii="仿宋" w:hAnsi="仿宋" w:eastAsia="仿宋" w:cs="宋体"/>
          <w:sz w:val="32"/>
          <w:szCs w:val="32"/>
        </w:rPr>
        <w:t>冀财规〔</w:t>
      </w:r>
      <w:r>
        <w:rPr>
          <w:rFonts w:hint="eastAsia" w:ascii="仿宋" w:hAnsi="仿宋" w:eastAsia="仿宋"/>
          <w:sz w:val="32"/>
          <w:szCs w:val="32"/>
        </w:rPr>
        <w:t>2018</w:t>
      </w:r>
      <w:r>
        <w:rPr>
          <w:rFonts w:hint="eastAsia" w:ascii="仿宋" w:hAnsi="仿宋" w:eastAsia="仿宋" w:cs="宋体"/>
          <w:sz w:val="32"/>
          <w:szCs w:val="32"/>
        </w:rPr>
        <w:t>〕</w:t>
      </w:r>
      <w:r>
        <w:rPr>
          <w:rFonts w:hint="eastAsia" w:ascii="仿宋" w:hAnsi="仿宋" w:eastAsia="仿宋"/>
          <w:sz w:val="32"/>
          <w:szCs w:val="32"/>
        </w:rPr>
        <w:t>21</w:t>
      </w:r>
      <w:r>
        <w:rPr>
          <w:rFonts w:hint="eastAsia" w:ascii="仿宋" w:hAnsi="仿宋" w:eastAsia="仿宋" w:cs="宋体"/>
          <w:sz w:val="32"/>
          <w:szCs w:val="32"/>
        </w:rPr>
        <w:t>号</w:t>
      </w:r>
      <w:r>
        <w:rPr>
          <w:rFonts w:hint="eastAsia" w:ascii="仿宋" w:hAnsi="仿宋" w:eastAsia="仿宋"/>
          <w:sz w:val="32"/>
          <w:szCs w:val="32"/>
        </w:rPr>
        <w:t>)</w:t>
      </w:r>
    </w:p>
    <w:p w14:paraId="6F29A2F9">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6DDB6F3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宁晋县人力资源和社会保障局</w:t>
      </w:r>
    </w:p>
    <w:p w14:paraId="3962A5D0">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50723091">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公益性岗位安置对象为就业困难人员。就业困难人员指因身体状况、技能水平、家庭因素、失去土地等原因难以实现就业，以及连续失业一定时间仍未能实现就业的人员。主要包括：享受低保的长期失业人员、大龄</w:t>
      </w:r>
      <w:r>
        <w:rPr>
          <w:rFonts w:hint="eastAsia" w:ascii="仿宋" w:hAnsi="仿宋" w:eastAsia="仿宋"/>
          <w:sz w:val="32"/>
          <w:szCs w:val="32"/>
        </w:rPr>
        <w:t>(</w:t>
      </w:r>
      <w:r>
        <w:rPr>
          <w:rFonts w:hint="eastAsia" w:ascii="仿宋" w:hAnsi="仿宋" w:eastAsia="仿宋" w:cs="宋体"/>
          <w:sz w:val="32"/>
          <w:szCs w:val="32"/>
        </w:rPr>
        <w:t>女性</w:t>
      </w:r>
      <w:r>
        <w:rPr>
          <w:rFonts w:hint="eastAsia" w:ascii="仿宋" w:hAnsi="仿宋" w:eastAsia="仿宋"/>
          <w:sz w:val="32"/>
          <w:szCs w:val="32"/>
        </w:rPr>
        <w:t>40—60</w:t>
      </w:r>
      <w:r>
        <w:rPr>
          <w:rFonts w:hint="eastAsia" w:ascii="仿宋" w:hAnsi="仿宋" w:eastAsia="仿宋" w:cs="宋体"/>
          <w:sz w:val="32"/>
          <w:szCs w:val="32"/>
        </w:rPr>
        <w:t>周岁，男性</w:t>
      </w:r>
      <w:r>
        <w:rPr>
          <w:rFonts w:hint="eastAsia" w:ascii="仿宋" w:hAnsi="仿宋" w:eastAsia="仿宋"/>
          <w:sz w:val="32"/>
          <w:szCs w:val="32"/>
        </w:rPr>
        <w:t>50—60</w:t>
      </w:r>
      <w:r>
        <w:rPr>
          <w:rFonts w:hint="eastAsia" w:ascii="仿宋" w:hAnsi="仿宋" w:eastAsia="仿宋" w:cs="宋体"/>
          <w:sz w:val="32"/>
          <w:szCs w:val="32"/>
        </w:rPr>
        <w:t>周岁</w:t>
      </w:r>
      <w:r>
        <w:rPr>
          <w:rFonts w:hint="eastAsia" w:ascii="仿宋" w:hAnsi="仿宋" w:eastAsia="仿宋"/>
          <w:sz w:val="32"/>
          <w:szCs w:val="32"/>
        </w:rPr>
        <w:t>)</w:t>
      </w:r>
      <w:r>
        <w:rPr>
          <w:rFonts w:hint="eastAsia" w:ascii="仿宋" w:hAnsi="仿宋" w:eastAsia="仿宋" w:cs="宋体"/>
          <w:sz w:val="32"/>
          <w:szCs w:val="32"/>
        </w:rPr>
        <w:t>失业人员、零就业家庭成员、失地失业人员、符合相关规定的残疾人等。</w:t>
      </w:r>
    </w:p>
    <w:p w14:paraId="3787442E">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740FC8F9">
      <w:pPr>
        <w:spacing w:line="580" w:lineRule="exact"/>
        <w:ind w:firstLine="640" w:firstLineChars="200"/>
        <w:rPr>
          <w:rFonts w:ascii="仿宋" w:hAnsi="仿宋" w:eastAsia="仿宋"/>
          <w:sz w:val="32"/>
          <w:szCs w:val="32"/>
        </w:rPr>
      </w:pPr>
      <w:r>
        <w:rPr>
          <w:rFonts w:hint="eastAsia" w:ascii="仿宋" w:hAnsi="仿宋" w:eastAsia="仿宋" w:cs="宋体"/>
          <w:sz w:val="32"/>
          <w:szCs w:val="32"/>
        </w:rPr>
        <w:t>补贴标准参照当地最低工资标准。</w:t>
      </w:r>
    </w:p>
    <w:p w14:paraId="76824329">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21D8764D">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申请。</w:t>
      </w:r>
    </w:p>
    <w:p w14:paraId="0A3CEA81">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申报单位登录河北人社网报系统。</w:t>
      </w:r>
    </w:p>
    <w:p w14:paraId="648A9C5E">
      <w:pPr>
        <w:spacing w:line="580" w:lineRule="exact"/>
        <w:ind w:firstLine="640" w:firstLineChars="200"/>
        <w:rPr>
          <w:rFonts w:ascii="仿宋" w:hAnsi="仿宋" w:eastAsia="仿宋"/>
          <w:sz w:val="32"/>
          <w:szCs w:val="32"/>
        </w:rPr>
      </w:pPr>
      <w:r>
        <w:rPr>
          <w:rFonts w:hint="eastAsia" w:ascii="仿宋" w:hAnsi="仿宋" w:eastAsia="仿宋" w:cs="宋体"/>
          <w:sz w:val="32"/>
          <w:szCs w:val="32"/>
        </w:rPr>
        <w:t>联通</w:t>
      </w:r>
      <w:r>
        <w:rPr>
          <w:rFonts w:hint="eastAsia" w:ascii="仿宋" w:hAnsi="仿宋" w:eastAsia="仿宋"/>
          <w:sz w:val="32"/>
          <w:szCs w:val="32"/>
        </w:rPr>
        <w:t>http://110.249.254.140:25688/sythwssb/</w:t>
      </w:r>
    </w:p>
    <w:p w14:paraId="73D6B832">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电信</w:t>
      </w:r>
      <w:r>
        <w:rPr>
          <w:rFonts w:hint="eastAsia" w:ascii="仿宋" w:hAnsi="仿宋" w:eastAsia="仿宋"/>
          <w:sz w:val="32"/>
          <w:szCs w:val="32"/>
        </w:rPr>
        <w:t>http://222.222.31.183:25688/sythwssb/</w:t>
      </w:r>
    </w:p>
    <w:p w14:paraId="71528F4C">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填写公益性岗位补贴申请信息。亦可携带相关材料到当地人社公共服务中心业务窗口进行补贴申请。</w:t>
      </w:r>
    </w:p>
    <w:p w14:paraId="2220FFC6">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审核。就业服务中心对单位的申请进行受理并初审，将初审意见连同有关申请材料报送就业促进科审核、复核。通过审核的对象在当地人社网站上进行公示。不符合条件的．通知申报对象并告知原因。</w:t>
      </w:r>
    </w:p>
    <w:p w14:paraId="41C3E70A">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发放。经过公示无异议，将审核材料报送同级财政部门审核后，将补贴资金支付到单位在银行开立的基本账户。</w:t>
      </w:r>
    </w:p>
    <w:p w14:paraId="42AA45E0">
      <w:pPr>
        <w:spacing w:line="580" w:lineRule="exact"/>
        <w:ind w:firstLine="640" w:firstLineChars="200"/>
        <w:rPr>
          <w:rFonts w:ascii="仿宋" w:hAnsi="仿宋" w:eastAsia="仿宋"/>
          <w:sz w:val="32"/>
          <w:szCs w:val="32"/>
        </w:rPr>
        <w:sectPr>
          <w:footerReference r:id="rId3" w:type="default"/>
          <w:pgSz w:w="11907" w:h="16839"/>
          <w:pgMar w:top="1431" w:right="1475" w:bottom="1629" w:left="1597" w:header="0" w:footer="1352" w:gutter="0"/>
          <w:cols w:space="720" w:num="1"/>
        </w:sectPr>
      </w:pPr>
    </w:p>
    <w:p w14:paraId="397FFF61">
      <w:pPr>
        <w:spacing w:line="580" w:lineRule="exact"/>
        <w:jc w:val="center"/>
        <w:rPr>
          <w:rFonts w:ascii="宋体" w:hAnsi="宋体" w:eastAsia="宋体"/>
          <w:b/>
          <w:sz w:val="36"/>
          <w:szCs w:val="36"/>
        </w:rPr>
      </w:pPr>
      <w:r>
        <w:rPr>
          <w:rFonts w:hint="eastAsia" w:ascii="宋体" w:hAnsi="宋体" w:eastAsia="宋体" w:cs="宋体"/>
          <w:b/>
          <w:sz w:val="36"/>
          <w:szCs w:val="36"/>
        </w:rPr>
        <w:t>八、求职补贴资金</w:t>
      </w:r>
    </w:p>
    <w:p w14:paraId="15495B81">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1B8CB277">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河北省财政厅</w:t>
      </w:r>
      <w:r>
        <w:rPr>
          <w:rFonts w:hint="eastAsia" w:ascii="仿宋" w:hAnsi="仿宋" w:eastAsia="仿宋"/>
          <w:sz w:val="32"/>
          <w:szCs w:val="32"/>
        </w:rPr>
        <w:t xml:space="preserve">  </w:t>
      </w:r>
      <w:r>
        <w:rPr>
          <w:rFonts w:hint="eastAsia" w:ascii="仿宋" w:hAnsi="仿宋" w:eastAsia="仿宋" w:cs="宋体"/>
          <w:sz w:val="32"/>
          <w:szCs w:val="32"/>
        </w:rPr>
        <w:t>河北省人力资源和社会保障厅关于印发《河北省就业创业资金管理办法》的通知</w:t>
      </w:r>
      <w:r>
        <w:rPr>
          <w:rFonts w:hint="eastAsia" w:ascii="仿宋" w:hAnsi="仿宋" w:eastAsia="仿宋"/>
          <w:sz w:val="32"/>
          <w:szCs w:val="32"/>
        </w:rPr>
        <w:t>(</w:t>
      </w:r>
      <w:r>
        <w:rPr>
          <w:rFonts w:hint="eastAsia" w:ascii="仿宋" w:hAnsi="仿宋" w:eastAsia="仿宋" w:cs="宋体"/>
          <w:sz w:val="32"/>
          <w:szCs w:val="32"/>
        </w:rPr>
        <w:t>冀财规〔</w:t>
      </w:r>
      <w:r>
        <w:rPr>
          <w:rFonts w:hint="eastAsia" w:ascii="仿宋" w:hAnsi="仿宋" w:eastAsia="仿宋"/>
          <w:sz w:val="32"/>
          <w:szCs w:val="32"/>
        </w:rPr>
        <w:t>2018</w:t>
      </w:r>
      <w:r>
        <w:rPr>
          <w:rFonts w:hint="eastAsia" w:ascii="仿宋" w:hAnsi="仿宋" w:eastAsia="仿宋" w:cs="宋体"/>
          <w:sz w:val="32"/>
          <w:szCs w:val="32"/>
        </w:rPr>
        <w:t>〕</w:t>
      </w:r>
      <w:r>
        <w:rPr>
          <w:rFonts w:hint="eastAsia" w:ascii="仿宋" w:hAnsi="仿宋" w:eastAsia="仿宋"/>
          <w:sz w:val="32"/>
          <w:szCs w:val="32"/>
        </w:rPr>
        <w:t>21</w:t>
      </w:r>
      <w:r>
        <w:rPr>
          <w:rFonts w:hint="eastAsia" w:ascii="仿宋" w:hAnsi="仿宋" w:eastAsia="仿宋" w:cs="宋体"/>
          <w:sz w:val="32"/>
          <w:szCs w:val="32"/>
        </w:rPr>
        <w:t>号</w:t>
      </w:r>
      <w:r>
        <w:rPr>
          <w:rFonts w:hint="eastAsia" w:ascii="仿宋" w:hAnsi="仿宋" w:eastAsia="仿宋"/>
          <w:sz w:val="32"/>
          <w:szCs w:val="32"/>
        </w:rPr>
        <w:t>)</w:t>
      </w:r>
    </w:p>
    <w:p w14:paraId="0302F058">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208AFFA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宁晋县人力资源和社会保障局</w:t>
      </w:r>
    </w:p>
    <w:p w14:paraId="2E37C2D2">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2F5A5A8D">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毕业年度内求职创业的低保家庭、贫困残疾人家庭、建档立卡贫困家庭和特困人员中的高校毕业生，残疾、烈士子女及正在享受国家助学贷款的高校毕业生。</w:t>
      </w:r>
    </w:p>
    <w:p w14:paraId="09BB1662">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5DE5C8BE">
      <w:pPr>
        <w:spacing w:line="580" w:lineRule="exact"/>
        <w:ind w:firstLine="640" w:firstLineChars="200"/>
        <w:rPr>
          <w:rFonts w:ascii="仿宋" w:hAnsi="仿宋" w:eastAsia="仿宋"/>
          <w:sz w:val="32"/>
          <w:szCs w:val="32"/>
        </w:rPr>
      </w:pPr>
      <w:r>
        <w:rPr>
          <w:rFonts w:hint="eastAsia" w:ascii="仿宋" w:hAnsi="仿宋" w:eastAsia="仿宋" w:cs="宋体"/>
          <w:sz w:val="32"/>
          <w:szCs w:val="32"/>
        </w:rPr>
        <w:t>一次性求职补贴，补贴标准每人</w:t>
      </w:r>
      <w:r>
        <w:rPr>
          <w:rFonts w:hint="eastAsia" w:ascii="仿宋" w:hAnsi="仿宋" w:eastAsia="仿宋"/>
          <w:sz w:val="32"/>
          <w:szCs w:val="32"/>
        </w:rPr>
        <w:t>2000</w:t>
      </w:r>
      <w:r>
        <w:rPr>
          <w:rFonts w:hint="eastAsia" w:ascii="仿宋" w:hAnsi="仿宋" w:eastAsia="仿宋" w:cs="宋体"/>
          <w:sz w:val="32"/>
          <w:szCs w:val="32"/>
        </w:rPr>
        <w:t>元。</w:t>
      </w:r>
    </w:p>
    <w:p w14:paraId="78B09103">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6BC29EBF">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申请。</w:t>
      </w:r>
    </w:p>
    <w:p w14:paraId="2E1F5A37">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申报单位</w:t>
      </w:r>
      <w:r>
        <w:rPr>
          <w:rFonts w:hint="eastAsia" w:ascii="仿宋" w:hAnsi="仿宋" w:eastAsia="仿宋"/>
          <w:sz w:val="32"/>
          <w:szCs w:val="32"/>
        </w:rPr>
        <w:t>(</w:t>
      </w:r>
      <w:r>
        <w:rPr>
          <w:rFonts w:hint="eastAsia" w:ascii="仿宋" w:hAnsi="仿宋" w:eastAsia="仿宋" w:cs="宋体"/>
          <w:sz w:val="32"/>
          <w:szCs w:val="32"/>
        </w:rPr>
        <w:t>学校</w:t>
      </w:r>
      <w:r>
        <w:rPr>
          <w:rFonts w:hint="eastAsia" w:ascii="仿宋" w:hAnsi="仿宋" w:eastAsia="仿宋"/>
          <w:sz w:val="32"/>
          <w:szCs w:val="32"/>
        </w:rPr>
        <w:t>)</w:t>
      </w:r>
      <w:r>
        <w:rPr>
          <w:rFonts w:hint="eastAsia" w:ascii="仿宋" w:hAnsi="仿宋" w:eastAsia="仿宋" w:cs="宋体"/>
          <w:sz w:val="32"/>
          <w:szCs w:val="32"/>
        </w:rPr>
        <w:t>登录河北人社网报系统，</w:t>
      </w:r>
    </w:p>
    <w:p w14:paraId="274D886C">
      <w:pPr>
        <w:spacing w:line="580" w:lineRule="exact"/>
        <w:ind w:firstLine="640" w:firstLineChars="200"/>
        <w:rPr>
          <w:rFonts w:ascii="仿宋" w:hAnsi="仿宋" w:eastAsia="仿宋"/>
          <w:sz w:val="32"/>
          <w:szCs w:val="32"/>
        </w:rPr>
      </w:pPr>
      <w:r>
        <w:rPr>
          <w:rFonts w:hint="eastAsia" w:ascii="仿宋" w:hAnsi="仿宋" w:eastAsia="仿宋" w:cs="宋体"/>
          <w:sz w:val="32"/>
          <w:szCs w:val="32"/>
        </w:rPr>
        <w:t>联通</w:t>
      </w:r>
      <w:r>
        <w:rPr>
          <w:rFonts w:hint="eastAsia" w:ascii="仿宋" w:hAnsi="仿宋" w:eastAsia="仿宋"/>
          <w:sz w:val="32"/>
          <w:szCs w:val="32"/>
        </w:rPr>
        <w:t>http://110.249.254.140:25688/sythwssb/</w:t>
      </w:r>
    </w:p>
    <w:p w14:paraId="72E732F8">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电信</w:t>
      </w:r>
      <w:r>
        <w:rPr>
          <w:rFonts w:hint="eastAsia" w:ascii="仿宋" w:hAnsi="仿宋" w:eastAsia="仿宋"/>
          <w:sz w:val="32"/>
          <w:szCs w:val="32"/>
        </w:rPr>
        <w:t>http://222.222.31.183:25688/sythwssb/</w:t>
      </w:r>
    </w:p>
    <w:p w14:paraId="6F78D284">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填写求职补贴申请相关人员信息，而后携带申请求职补贴人员名册，毕业生正在享受国家助学贷款</w:t>
      </w:r>
      <w:r>
        <w:rPr>
          <w:rFonts w:hint="eastAsia" w:ascii="仿宋" w:hAnsi="仿宋" w:eastAsia="仿宋"/>
          <w:sz w:val="32"/>
          <w:szCs w:val="32"/>
        </w:rPr>
        <w:t>(</w:t>
      </w:r>
      <w:r>
        <w:rPr>
          <w:rFonts w:hint="eastAsia" w:ascii="仿宋" w:hAnsi="仿宋" w:eastAsia="仿宋" w:cs="宋体"/>
          <w:sz w:val="32"/>
          <w:szCs w:val="32"/>
        </w:rPr>
        <w:t>或享受低保、身有残疾、建档立卡贫困家庭、贫困残疾人家庭、特困救助供养、父母烈士</w:t>
      </w:r>
      <w:r>
        <w:rPr>
          <w:rFonts w:hint="eastAsia" w:ascii="仿宋" w:hAnsi="仿宋" w:eastAsia="仿宋"/>
          <w:sz w:val="32"/>
          <w:szCs w:val="32"/>
        </w:rPr>
        <w:t>)</w:t>
      </w:r>
      <w:r>
        <w:rPr>
          <w:rFonts w:hint="eastAsia" w:ascii="仿宋" w:hAnsi="仿宋" w:eastAsia="仿宋" w:cs="宋体"/>
          <w:sz w:val="32"/>
          <w:szCs w:val="32"/>
        </w:rPr>
        <w:t>证明材料，学籍证明等材料到当地人社公共服务中心业务窗口进行补贴申请。</w:t>
      </w:r>
    </w:p>
    <w:p w14:paraId="155E3254">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审核。就业服务中心对单位的申请进行受理并初审，将初审意见连同有关申请材料报同级就业促进股审核、复核，。通过审核的对象在当地人社网站上进行公示</w:t>
      </w:r>
      <w:r>
        <w:rPr>
          <w:rFonts w:hint="eastAsia" w:ascii="仿宋" w:hAnsi="仿宋" w:eastAsia="仿宋"/>
          <w:sz w:val="32"/>
          <w:szCs w:val="32"/>
        </w:rPr>
        <w:t>3</w:t>
      </w:r>
      <w:r>
        <w:rPr>
          <w:rFonts w:hint="eastAsia" w:ascii="仿宋" w:hAnsi="仿宋" w:eastAsia="仿宋" w:cs="宋体"/>
          <w:sz w:val="32"/>
          <w:szCs w:val="32"/>
        </w:rPr>
        <w:t>天。不符合条件的通知申报对象并告知原因。</w:t>
      </w:r>
    </w:p>
    <w:p w14:paraId="427870FF">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发放。经过公示无异议，将审核材料报送同级财政部门审核后，将补贴资金支付到高校在银行开立的基本账，再由学校拨付至毕业生本人社会保障卡关联的银行账户。</w:t>
      </w:r>
    </w:p>
    <w:p w14:paraId="1E8EF64A">
      <w:pPr>
        <w:spacing w:line="580" w:lineRule="exact"/>
        <w:ind w:firstLine="640" w:firstLineChars="200"/>
        <w:rPr>
          <w:rFonts w:ascii="仿宋" w:hAnsi="仿宋" w:eastAsia="仿宋"/>
          <w:sz w:val="32"/>
          <w:szCs w:val="32"/>
        </w:rPr>
        <w:sectPr>
          <w:footerReference r:id="rId4" w:type="default"/>
          <w:pgSz w:w="11907" w:h="16839"/>
          <w:pgMar w:top="1431" w:right="1474" w:bottom="1629" w:left="1597" w:header="0" w:footer="1349" w:gutter="0"/>
          <w:cols w:space="720" w:num="1"/>
        </w:sectPr>
      </w:pPr>
    </w:p>
    <w:p w14:paraId="136E9317">
      <w:pPr>
        <w:spacing w:line="580" w:lineRule="exact"/>
        <w:jc w:val="center"/>
        <w:rPr>
          <w:rFonts w:ascii="宋体" w:hAnsi="宋体" w:eastAsia="宋体"/>
          <w:b/>
          <w:sz w:val="36"/>
          <w:szCs w:val="36"/>
        </w:rPr>
      </w:pPr>
      <w:r>
        <w:rPr>
          <w:rFonts w:hint="eastAsia" w:ascii="宋体" w:hAnsi="宋体" w:eastAsia="宋体" w:cs="宋体"/>
          <w:b/>
          <w:sz w:val="36"/>
          <w:szCs w:val="36"/>
        </w:rPr>
        <w:t>九、创业补贴资金</w:t>
      </w:r>
    </w:p>
    <w:p w14:paraId="1CF8EB9E">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70DC9AA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河北省财政厅 河北省人力资源和社会保障厅关于印发《河北省就业创业资金管理办法》的通知</w:t>
      </w:r>
      <w:r>
        <w:rPr>
          <w:rFonts w:hint="eastAsia" w:ascii="仿宋" w:hAnsi="仿宋" w:eastAsia="仿宋"/>
          <w:sz w:val="32"/>
          <w:szCs w:val="32"/>
        </w:rPr>
        <w:t>(</w:t>
      </w:r>
      <w:r>
        <w:rPr>
          <w:rFonts w:hint="eastAsia" w:ascii="仿宋" w:hAnsi="仿宋" w:eastAsia="仿宋" w:cs="宋体"/>
          <w:sz w:val="32"/>
          <w:szCs w:val="32"/>
        </w:rPr>
        <w:t>冀财规〔</w:t>
      </w:r>
      <w:r>
        <w:rPr>
          <w:rFonts w:hint="eastAsia" w:ascii="仿宋" w:hAnsi="仿宋" w:eastAsia="仿宋"/>
          <w:sz w:val="32"/>
          <w:szCs w:val="32"/>
        </w:rPr>
        <w:t>2018</w:t>
      </w:r>
      <w:r>
        <w:rPr>
          <w:rFonts w:hint="eastAsia" w:ascii="仿宋" w:hAnsi="仿宋" w:eastAsia="仿宋" w:cs="宋体"/>
          <w:sz w:val="32"/>
          <w:szCs w:val="32"/>
        </w:rPr>
        <w:t>〕</w:t>
      </w:r>
      <w:r>
        <w:rPr>
          <w:rFonts w:hint="eastAsia" w:ascii="仿宋" w:hAnsi="仿宋" w:eastAsia="仿宋"/>
          <w:sz w:val="32"/>
          <w:szCs w:val="32"/>
        </w:rPr>
        <w:t>21</w:t>
      </w:r>
      <w:r>
        <w:rPr>
          <w:rFonts w:hint="eastAsia" w:ascii="仿宋" w:hAnsi="仿宋" w:eastAsia="仿宋" w:cs="宋体"/>
          <w:sz w:val="32"/>
          <w:szCs w:val="32"/>
        </w:rPr>
        <w:t>号</w:t>
      </w:r>
      <w:r>
        <w:rPr>
          <w:rFonts w:hint="eastAsia" w:ascii="仿宋" w:hAnsi="仿宋" w:eastAsia="仿宋"/>
          <w:sz w:val="32"/>
          <w:szCs w:val="32"/>
        </w:rPr>
        <w:t>)</w:t>
      </w:r>
    </w:p>
    <w:p w14:paraId="416233A4">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6235E6A8">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宁晋县人力资源和社会保障局</w:t>
      </w:r>
    </w:p>
    <w:p w14:paraId="1DB02DD3">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385A4202">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毕业学年及毕业</w:t>
      </w:r>
      <w:r>
        <w:rPr>
          <w:rFonts w:hint="eastAsia" w:ascii="仿宋" w:hAnsi="仿宋" w:eastAsia="仿宋"/>
          <w:sz w:val="32"/>
          <w:szCs w:val="32"/>
        </w:rPr>
        <w:t>5</w:t>
      </w:r>
      <w:r>
        <w:rPr>
          <w:rFonts w:hint="eastAsia" w:ascii="仿宋" w:hAnsi="仿宋" w:eastAsia="仿宋" w:cs="宋体"/>
          <w:sz w:val="32"/>
          <w:szCs w:val="32"/>
        </w:rPr>
        <w:t>年内高校毕业生、就业困难人员初次创业、取得营业执照、登记就业</w:t>
      </w:r>
      <w:r>
        <w:rPr>
          <w:rFonts w:hint="eastAsia" w:ascii="仿宋" w:hAnsi="仿宋" w:eastAsia="仿宋"/>
          <w:sz w:val="32"/>
          <w:szCs w:val="32"/>
        </w:rPr>
        <w:t>(</w:t>
      </w:r>
      <w:r>
        <w:rPr>
          <w:rFonts w:hint="eastAsia" w:ascii="仿宋" w:hAnsi="仿宋" w:eastAsia="仿宋" w:cs="宋体"/>
          <w:sz w:val="32"/>
          <w:szCs w:val="32"/>
        </w:rPr>
        <w:t>毕业学年的除外</w:t>
      </w:r>
      <w:r>
        <w:rPr>
          <w:rFonts w:hint="eastAsia" w:ascii="仿宋" w:hAnsi="仿宋" w:eastAsia="仿宋"/>
          <w:sz w:val="32"/>
          <w:szCs w:val="32"/>
        </w:rPr>
        <w:t>)</w:t>
      </w:r>
      <w:r>
        <w:rPr>
          <w:rFonts w:hint="eastAsia" w:ascii="仿宋" w:hAnsi="仿宋" w:eastAsia="仿宋" w:cs="宋体"/>
          <w:sz w:val="32"/>
          <w:szCs w:val="32"/>
        </w:rPr>
        <w:t>、正常运营</w:t>
      </w:r>
      <w:r>
        <w:rPr>
          <w:rFonts w:hint="eastAsia" w:ascii="仿宋" w:hAnsi="仿宋" w:eastAsia="仿宋"/>
          <w:sz w:val="32"/>
          <w:szCs w:val="32"/>
        </w:rPr>
        <w:t>6</w:t>
      </w:r>
      <w:r>
        <w:rPr>
          <w:rFonts w:hint="eastAsia" w:ascii="仿宋" w:hAnsi="仿宋" w:eastAsia="仿宋" w:cs="宋体"/>
          <w:sz w:val="32"/>
          <w:szCs w:val="32"/>
        </w:rPr>
        <w:t>个月以上。</w:t>
      </w:r>
    </w:p>
    <w:p w14:paraId="1B72C8DE">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3C9FFBF7">
      <w:pPr>
        <w:spacing w:line="580" w:lineRule="exact"/>
        <w:ind w:firstLine="640" w:firstLineChars="200"/>
        <w:rPr>
          <w:rFonts w:ascii="仿宋" w:hAnsi="仿宋" w:eastAsia="仿宋"/>
          <w:sz w:val="32"/>
          <w:szCs w:val="32"/>
        </w:rPr>
      </w:pPr>
      <w:r>
        <w:rPr>
          <w:rFonts w:hint="eastAsia" w:ascii="仿宋" w:hAnsi="仿宋" w:eastAsia="仿宋" w:cs="宋体"/>
          <w:sz w:val="32"/>
          <w:szCs w:val="32"/>
        </w:rPr>
        <w:t>一次性创业补贴，补贴标准为每个创业项目</w:t>
      </w:r>
      <w:r>
        <w:rPr>
          <w:rFonts w:hint="eastAsia" w:ascii="仿宋" w:hAnsi="仿宋" w:eastAsia="仿宋"/>
          <w:sz w:val="32"/>
          <w:szCs w:val="32"/>
        </w:rPr>
        <w:t>5000</w:t>
      </w:r>
      <w:r>
        <w:rPr>
          <w:rFonts w:hint="eastAsia" w:ascii="仿宋" w:hAnsi="仿宋" w:eastAsia="仿宋" w:cs="宋体"/>
          <w:sz w:val="32"/>
          <w:szCs w:val="32"/>
        </w:rPr>
        <w:t>元。</w:t>
      </w:r>
    </w:p>
    <w:p w14:paraId="529EEFD5">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766CF910">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申请。</w:t>
      </w:r>
    </w:p>
    <w:p w14:paraId="1E264D52">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线上：登录河北人社</w:t>
      </w:r>
      <w:r>
        <w:rPr>
          <w:rFonts w:hint="eastAsia" w:ascii="仿宋" w:hAnsi="仿宋" w:eastAsia="仿宋"/>
          <w:sz w:val="32"/>
          <w:szCs w:val="32"/>
        </w:rPr>
        <w:t>APP</w:t>
      </w:r>
      <w:r>
        <w:rPr>
          <w:rFonts w:hint="eastAsia" w:ascii="仿宋" w:hAnsi="仿宋" w:eastAsia="仿宋" w:cs="宋体"/>
          <w:sz w:val="32"/>
          <w:szCs w:val="32"/>
        </w:rPr>
        <w:t>，填写相关申报信息。</w:t>
      </w:r>
    </w:p>
    <w:p w14:paraId="6E993AB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线下：符合条件人员应于取得营业执照并稳定经营</w:t>
      </w:r>
      <w:r>
        <w:rPr>
          <w:rFonts w:hint="eastAsia" w:ascii="仿宋" w:hAnsi="仿宋" w:eastAsia="仿宋"/>
          <w:sz w:val="32"/>
          <w:szCs w:val="32"/>
        </w:rPr>
        <w:t>6</w:t>
      </w:r>
      <w:r>
        <w:rPr>
          <w:rFonts w:hint="eastAsia" w:ascii="仿宋" w:hAnsi="仿宋" w:eastAsia="仿宋" w:cs="宋体"/>
          <w:sz w:val="32"/>
          <w:szCs w:val="32"/>
        </w:rPr>
        <w:t>个月后、</w:t>
      </w:r>
      <w:r>
        <w:rPr>
          <w:rFonts w:hint="eastAsia" w:ascii="仿宋" w:hAnsi="仿宋" w:eastAsia="仿宋"/>
          <w:sz w:val="32"/>
          <w:szCs w:val="32"/>
        </w:rPr>
        <w:t>12</w:t>
      </w:r>
      <w:r>
        <w:rPr>
          <w:rFonts w:hint="eastAsia" w:ascii="仿宋" w:hAnsi="仿宋" w:eastAsia="仿宋" w:cs="宋体"/>
          <w:sz w:val="32"/>
          <w:szCs w:val="32"/>
        </w:rPr>
        <w:t>个月内向携带学生证复印件或毕业证复印件、营业执照等材料到创业所在地人社部门申请创业补贴。</w:t>
      </w:r>
    </w:p>
    <w:p w14:paraId="0B7F135B">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审核。就业服务中心对单位的申请进行受理并初审，将初审意见连同有关申请材料报就业促进股审批。</w:t>
      </w:r>
    </w:p>
    <w:p w14:paraId="301AC4C5">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审批。就业促进股对就业服务中心初审的申请材料进行审核，并将拟享受补贴人员信息进行</w:t>
      </w:r>
      <w:r>
        <w:rPr>
          <w:rFonts w:hint="eastAsia" w:ascii="仿宋" w:hAnsi="仿宋" w:eastAsia="仿宋"/>
          <w:sz w:val="32"/>
          <w:szCs w:val="32"/>
        </w:rPr>
        <w:t>3</w:t>
      </w:r>
      <w:r>
        <w:rPr>
          <w:rFonts w:hint="eastAsia" w:ascii="仿宋" w:hAnsi="仿宋" w:eastAsia="仿宋" w:cs="宋体"/>
          <w:sz w:val="32"/>
          <w:szCs w:val="32"/>
        </w:rPr>
        <w:t>个工作日的公示。</w:t>
      </w:r>
    </w:p>
    <w:p w14:paraId="55B5430C">
      <w:pPr>
        <w:spacing w:line="580" w:lineRule="exact"/>
        <w:ind w:firstLine="640" w:firstLineChars="200"/>
        <w:rPr>
          <w:rFonts w:ascii="仿宋" w:hAnsi="仿宋" w:eastAsia="仿宋"/>
          <w:sz w:val="32"/>
          <w:szCs w:val="32"/>
        </w:rPr>
      </w:pPr>
      <w:r>
        <w:rPr>
          <w:rFonts w:hint="eastAsia" w:ascii="仿宋" w:hAnsi="仿宋" w:eastAsia="仿宋"/>
          <w:sz w:val="32"/>
          <w:szCs w:val="32"/>
        </w:rPr>
        <w:t>4.</w:t>
      </w:r>
      <w:r>
        <w:rPr>
          <w:rFonts w:hint="eastAsia" w:ascii="仿宋" w:hAnsi="仿宋" w:eastAsia="仿宋" w:cs="宋体"/>
          <w:sz w:val="32"/>
          <w:szCs w:val="32"/>
        </w:rPr>
        <w:t>发放。经人社部门审核公示、无异议后，按规定将资金支付给申请者本人社会保障卡关联的银行账户。</w:t>
      </w:r>
    </w:p>
    <w:p w14:paraId="7AABB52B">
      <w:pPr>
        <w:spacing w:line="580" w:lineRule="exact"/>
        <w:jc w:val="center"/>
        <w:rPr>
          <w:rFonts w:ascii="宋体" w:hAnsi="宋体" w:eastAsia="宋体" w:cs="宋体"/>
          <w:b/>
          <w:sz w:val="36"/>
          <w:szCs w:val="36"/>
        </w:rPr>
      </w:pPr>
    </w:p>
    <w:p w14:paraId="1214BD49">
      <w:pPr>
        <w:spacing w:line="580" w:lineRule="exact"/>
        <w:jc w:val="center"/>
        <w:rPr>
          <w:rFonts w:ascii="宋体" w:hAnsi="宋体" w:eastAsia="宋体" w:cs="宋体"/>
          <w:b/>
          <w:sz w:val="36"/>
          <w:szCs w:val="36"/>
        </w:rPr>
      </w:pPr>
    </w:p>
    <w:p w14:paraId="42A394F8">
      <w:pPr>
        <w:spacing w:line="580" w:lineRule="exact"/>
        <w:jc w:val="center"/>
        <w:rPr>
          <w:rFonts w:ascii="宋体" w:hAnsi="宋体" w:eastAsia="宋体" w:cs="宋体"/>
          <w:b/>
          <w:sz w:val="36"/>
          <w:szCs w:val="36"/>
        </w:rPr>
      </w:pPr>
    </w:p>
    <w:p w14:paraId="5D5C9059">
      <w:pPr>
        <w:spacing w:line="580" w:lineRule="exact"/>
        <w:jc w:val="center"/>
        <w:rPr>
          <w:rFonts w:ascii="宋体" w:hAnsi="宋体" w:eastAsia="宋体" w:cs="宋体"/>
          <w:b/>
          <w:sz w:val="36"/>
          <w:szCs w:val="36"/>
        </w:rPr>
      </w:pPr>
    </w:p>
    <w:p w14:paraId="6E434B76">
      <w:pPr>
        <w:spacing w:line="580" w:lineRule="exact"/>
        <w:jc w:val="center"/>
        <w:rPr>
          <w:rFonts w:ascii="宋体" w:hAnsi="宋体" w:eastAsia="宋体" w:cs="宋体"/>
          <w:b/>
          <w:sz w:val="36"/>
          <w:szCs w:val="36"/>
        </w:rPr>
      </w:pPr>
    </w:p>
    <w:p w14:paraId="4FCD9F05">
      <w:pPr>
        <w:spacing w:line="580" w:lineRule="exact"/>
        <w:jc w:val="center"/>
        <w:rPr>
          <w:rFonts w:ascii="宋体" w:hAnsi="宋体" w:eastAsia="宋体" w:cs="宋体"/>
          <w:b/>
          <w:sz w:val="36"/>
          <w:szCs w:val="36"/>
        </w:rPr>
      </w:pPr>
    </w:p>
    <w:p w14:paraId="46A9856E">
      <w:pPr>
        <w:spacing w:line="580" w:lineRule="exact"/>
        <w:jc w:val="center"/>
        <w:rPr>
          <w:rFonts w:ascii="宋体" w:hAnsi="宋体" w:eastAsia="宋体" w:cs="宋体"/>
          <w:b/>
          <w:sz w:val="36"/>
          <w:szCs w:val="36"/>
        </w:rPr>
      </w:pPr>
    </w:p>
    <w:p w14:paraId="3AB20B04">
      <w:pPr>
        <w:spacing w:line="580" w:lineRule="exact"/>
        <w:jc w:val="center"/>
        <w:rPr>
          <w:rFonts w:ascii="宋体" w:hAnsi="宋体" w:eastAsia="宋体" w:cs="宋体"/>
          <w:b/>
          <w:sz w:val="36"/>
          <w:szCs w:val="36"/>
        </w:rPr>
      </w:pPr>
    </w:p>
    <w:p w14:paraId="219C0DCD">
      <w:pPr>
        <w:spacing w:line="580" w:lineRule="exact"/>
        <w:jc w:val="center"/>
        <w:rPr>
          <w:rFonts w:ascii="宋体" w:hAnsi="宋体" w:eastAsia="宋体" w:cs="宋体"/>
          <w:b/>
          <w:sz w:val="36"/>
          <w:szCs w:val="36"/>
        </w:rPr>
      </w:pPr>
    </w:p>
    <w:p w14:paraId="3F851F7D">
      <w:pPr>
        <w:spacing w:line="580" w:lineRule="exact"/>
        <w:jc w:val="center"/>
        <w:rPr>
          <w:rFonts w:ascii="宋体" w:hAnsi="宋体" w:eastAsia="宋体" w:cs="宋体"/>
          <w:b/>
          <w:sz w:val="36"/>
          <w:szCs w:val="36"/>
        </w:rPr>
      </w:pPr>
    </w:p>
    <w:p w14:paraId="0BA81CAF">
      <w:pPr>
        <w:spacing w:line="580" w:lineRule="exact"/>
        <w:jc w:val="center"/>
        <w:rPr>
          <w:rFonts w:ascii="宋体" w:hAnsi="宋体" w:eastAsia="宋体" w:cs="宋体"/>
          <w:b/>
          <w:sz w:val="36"/>
          <w:szCs w:val="36"/>
        </w:rPr>
      </w:pPr>
    </w:p>
    <w:p w14:paraId="5C132802">
      <w:pPr>
        <w:spacing w:line="580" w:lineRule="exact"/>
        <w:jc w:val="center"/>
        <w:rPr>
          <w:rFonts w:ascii="宋体" w:hAnsi="宋体" w:eastAsia="宋体" w:cs="宋体"/>
          <w:b/>
          <w:sz w:val="36"/>
          <w:szCs w:val="36"/>
        </w:rPr>
      </w:pPr>
    </w:p>
    <w:p w14:paraId="481BFFFB">
      <w:pPr>
        <w:spacing w:line="580" w:lineRule="exact"/>
        <w:jc w:val="center"/>
        <w:rPr>
          <w:rFonts w:ascii="宋体" w:hAnsi="宋体" w:eastAsia="宋体" w:cs="宋体"/>
          <w:b/>
          <w:sz w:val="36"/>
          <w:szCs w:val="36"/>
        </w:rPr>
      </w:pPr>
    </w:p>
    <w:p w14:paraId="7FF70615">
      <w:pPr>
        <w:spacing w:line="580" w:lineRule="exact"/>
        <w:jc w:val="center"/>
        <w:rPr>
          <w:rFonts w:ascii="宋体" w:hAnsi="宋体" w:eastAsia="宋体" w:cs="宋体"/>
          <w:b/>
          <w:sz w:val="36"/>
          <w:szCs w:val="36"/>
        </w:rPr>
      </w:pPr>
    </w:p>
    <w:p w14:paraId="0CDD4289">
      <w:pPr>
        <w:spacing w:line="580" w:lineRule="exact"/>
        <w:jc w:val="center"/>
        <w:rPr>
          <w:rFonts w:ascii="宋体" w:hAnsi="宋体" w:eastAsia="宋体" w:cs="宋体"/>
          <w:b/>
          <w:sz w:val="36"/>
          <w:szCs w:val="36"/>
        </w:rPr>
      </w:pPr>
    </w:p>
    <w:p w14:paraId="28AF24A9">
      <w:pPr>
        <w:spacing w:line="580" w:lineRule="exact"/>
        <w:jc w:val="center"/>
        <w:rPr>
          <w:rFonts w:ascii="宋体" w:hAnsi="宋体" w:eastAsia="宋体" w:cs="宋体"/>
          <w:b/>
          <w:sz w:val="36"/>
          <w:szCs w:val="36"/>
        </w:rPr>
      </w:pPr>
    </w:p>
    <w:p w14:paraId="2E43608A">
      <w:pPr>
        <w:spacing w:line="580" w:lineRule="exact"/>
        <w:jc w:val="center"/>
        <w:rPr>
          <w:rFonts w:ascii="宋体" w:hAnsi="宋体" w:eastAsia="宋体" w:cs="宋体"/>
          <w:b/>
          <w:sz w:val="36"/>
          <w:szCs w:val="36"/>
        </w:rPr>
      </w:pPr>
    </w:p>
    <w:p w14:paraId="7C754B83">
      <w:pPr>
        <w:spacing w:line="580" w:lineRule="exact"/>
        <w:jc w:val="center"/>
        <w:rPr>
          <w:rFonts w:ascii="宋体" w:hAnsi="宋体" w:eastAsia="宋体" w:cs="宋体"/>
          <w:b/>
          <w:sz w:val="36"/>
          <w:szCs w:val="36"/>
        </w:rPr>
      </w:pPr>
    </w:p>
    <w:p w14:paraId="7FF52869">
      <w:pPr>
        <w:spacing w:line="580" w:lineRule="exact"/>
        <w:jc w:val="center"/>
        <w:rPr>
          <w:rFonts w:ascii="宋体" w:hAnsi="宋体" w:eastAsia="宋体" w:cs="宋体"/>
          <w:b/>
          <w:sz w:val="36"/>
          <w:szCs w:val="36"/>
        </w:rPr>
      </w:pPr>
    </w:p>
    <w:p w14:paraId="52F4C049">
      <w:pPr>
        <w:spacing w:line="580" w:lineRule="exact"/>
        <w:jc w:val="center"/>
        <w:rPr>
          <w:rFonts w:ascii="宋体" w:hAnsi="宋体" w:eastAsia="宋体" w:cs="宋体"/>
          <w:b/>
          <w:sz w:val="36"/>
          <w:szCs w:val="36"/>
        </w:rPr>
      </w:pPr>
    </w:p>
    <w:p w14:paraId="28A2EDC5">
      <w:pPr>
        <w:spacing w:line="580" w:lineRule="exact"/>
        <w:jc w:val="center"/>
        <w:rPr>
          <w:rFonts w:ascii="宋体" w:hAnsi="宋体" w:eastAsia="宋体" w:cs="宋体"/>
          <w:b/>
          <w:sz w:val="36"/>
          <w:szCs w:val="36"/>
        </w:rPr>
      </w:pPr>
    </w:p>
    <w:p w14:paraId="7902A38E">
      <w:pPr>
        <w:spacing w:line="580" w:lineRule="exact"/>
        <w:jc w:val="center"/>
        <w:rPr>
          <w:rFonts w:ascii="宋体" w:hAnsi="宋体" w:eastAsia="宋体"/>
          <w:b/>
          <w:sz w:val="36"/>
          <w:szCs w:val="36"/>
        </w:rPr>
      </w:pPr>
      <w:r>
        <w:rPr>
          <w:rFonts w:hint="eastAsia" w:ascii="宋体" w:hAnsi="宋体" w:eastAsia="宋体" w:cs="宋体"/>
          <w:b/>
          <w:sz w:val="36"/>
          <w:szCs w:val="36"/>
        </w:rPr>
        <w:t>十、耕地地力保护补贴资金</w:t>
      </w:r>
    </w:p>
    <w:p w14:paraId="0DA6B01F">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5B1D45C2">
      <w:pPr>
        <w:spacing w:line="580" w:lineRule="exact"/>
        <w:ind w:firstLine="640" w:firstLineChars="200"/>
        <w:rPr>
          <w:rFonts w:ascii="仿宋" w:hAnsi="仿宋" w:eastAsia="仿宋"/>
          <w:sz w:val="32"/>
          <w:szCs w:val="32"/>
        </w:rPr>
      </w:pPr>
      <w:r>
        <w:rPr>
          <w:rFonts w:hint="eastAsia" w:ascii="仿宋" w:hAnsi="仿宋" w:eastAsia="仿宋"/>
          <w:sz w:val="32"/>
          <w:szCs w:val="32"/>
        </w:rPr>
        <w:t>1.《河北省财政厅 河北省农业农村厅关于印发〈河北省农业“三项补贴”改革工作实施方案〉的通知》（冀财农〔2016〕58号）</w:t>
      </w:r>
    </w:p>
    <w:p w14:paraId="5D057AD3">
      <w:pPr>
        <w:spacing w:line="580" w:lineRule="exact"/>
        <w:ind w:firstLine="640" w:firstLineChars="200"/>
        <w:rPr>
          <w:rFonts w:ascii="仿宋" w:hAnsi="仿宋" w:eastAsia="仿宋"/>
          <w:sz w:val="32"/>
          <w:szCs w:val="32"/>
        </w:rPr>
      </w:pPr>
      <w:r>
        <w:rPr>
          <w:rFonts w:hint="eastAsia" w:ascii="仿宋" w:hAnsi="仿宋" w:eastAsia="仿宋"/>
          <w:sz w:val="32"/>
          <w:szCs w:val="32"/>
        </w:rPr>
        <w:t>2.《河北省财政厅等八部门关于进一步加强惠农财政补贴资金“一卡通”管理的实施意见》（冀财办〔2021〕21号）</w:t>
      </w:r>
    </w:p>
    <w:p w14:paraId="1C3D8225">
      <w:pPr>
        <w:spacing w:line="580" w:lineRule="exact"/>
        <w:ind w:firstLine="640" w:firstLineChars="200"/>
        <w:rPr>
          <w:rFonts w:ascii="仿宋" w:hAnsi="仿宋" w:eastAsia="仿宋"/>
          <w:sz w:val="32"/>
          <w:szCs w:val="32"/>
        </w:rPr>
      </w:pPr>
      <w:r>
        <w:rPr>
          <w:rFonts w:hint="eastAsia" w:ascii="仿宋" w:hAnsi="仿宋" w:eastAsia="仿宋"/>
          <w:sz w:val="32"/>
          <w:szCs w:val="32"/>
        </w:rPr>
        <w:t>3.《农业农村部  财政部关于做好2023年粮油生产保障等项目实施工作的通知》（农计财发〔2023〕4号）</w:t>
      </w:r>
    </w:p>
    <w:p w14:paraId="269D1D1B">
      <w:pPr>
        <w:spacing w:line="580" w:lineRule="exact"/>
        <w:ind w:firstLine="640" w:firstLineChars="200"/>
        <w:rPr>
          <w:rFonts w:ascii="仿宋" w:hAnsi="仿宋" w:eastAsia="仿宋"/>
          <w:sz w:val="32"/>
          <w:szCs w:val="32"/>
        </w:rPr>
      </w:pPr>
      <w:r>
        <w:rPr>
          <w:rFonts w:hint="eastAsia" w:ascii="仿宋" w:hAnsi="仿宋" w:eastAsia="仿宋"/>
          <w:sz w:val="32"/>
          <w:szCs w:val="32"/>
        </w:rPr>
        <w:t>4.《财政部 农业农村部 国家发展改革委 中国人民银行 国家林草局关于进一步健全完善惠农补贴管理长效机制的指导意见》（财农〔2024〕21 号）</w:t>
      </w:r>
    </w:p>
    <w:p w14:paraId="3B3D52E8">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19986205">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宁晋县农业农村局</w:t>
      </w:r>
    </w:p>
    <w:p w14:paraId="7138F27B">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03E92F12">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原则上为拥有耕地承包权的种地农民。农户承包集体机动地和农户承包地转租的，原则上对承租（包）者进行补贴。原承租（包）合同有约定的，尊重农民意愿，按承租（包）合同的约定补贴。</w:t>
      </w:r>
    </w:p>
    <w:p w14:paraId="571A3274">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四、补贴标准</w:t>
      </w:r>
    </w:p>
    <w:p w14:paraId="14AA8D7C">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由县农业农村局根据补贴资金总量和确定的补贴依据综合测算确定。国有农场执行所在县统一的单位面积补贴标准。对已作为畜牧养殖场使用的耕地、林地、成片粮田转为设施农业用地、非农业征（占）用耕地等已改变用途的耕地不再给予补贴，对抛荒地不得发放补贴。</w:t>
      </w:r>
    </w:p>
    <w:p w14:paraId="76632003">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42A802B4">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（一）制定方案。县农业农村局会同县财政局及时制定本县域年度耕地地力补贴发放实施方案，明确补贴对象、补贴依据、操作办法、公开公示要求等。</w:t>
      </w:r>
    </w:p>
    <w:p w14:paraId="1705D356">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（二）乡镇统计。县农业农村局组织乡镇对本区域内符合补贴条件的补贴面积和农户基础信息进行统计、核实、汇总。</w:t>
      </w:r>
    </w:p>
    <w:p w14:paraId="7B57BA5B">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（三）县级审核。县农业农村局对乡镇政府报送的补贴面积情况进行比对审核，并根据汇总后的补贴面积以及补贴资金总额，确定补贴标准及补贴金额。</w:t>
      </w:r>
    </w:p>
    <w:p w14:paraId="62EBF3CE">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（四）张榜公示。由乡镇政府将相关人员名单、补贴面积、补贴金额在所在的行政村张榜公示。</w:t>
      </w:r>
    </w:p>
    <w:p w14:paraId="058AB350">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（五）兑付资金。对公示结果无异议的，县农业农村局向县财政局提交资金拨付申请，县财政局按照国库集中支付制度规定，采用“一卡（折）通”方式兑付补贴资金。</w:t>
      </w:r>
    </w:p>
    <w:p w14:paraId="009CE6FB">
      <w:pPr>
        <w:spacing w:line="580" w:lineRule="exact"/>
        <w:ind w:firstLine="640" w:firstLineChars="200"/>
        <w:rPr>
          <w:rFonts w:ascii="仿宋" w:hAnsi="仿宋" w:eastAsia="仿宋" w:cs="宋体"/>
          <w:sz w:val="32"/>
          <w:szCs w:val="32"/>
        </w:rPr>
      </w:pPr>
    </w:p>
    <w:p w14:paraId="657DC767">
      <w:pPr>
        <w:spacing w:line="580" w:lineRule="exact"/>
        <w:ind w:firstLine="640" w:firstLineChars="200"/>
        <w:rPr>
          <w:rFonts w:ascii="仿宋" w:hAnsi="仿宋" w:eastAsia="仿宋" w:cs="宋体"/>
          <w:sz w:val="32"/>
          <w:szCs w:val="32"/>
        </w:rPr>
      </w:pPr>
    </w:p>
    <w:p w14:paraId="0782A366">
      <w:pPr>
        <w:spacing w:line="580" w:lineRule="exact"/>
        <w:ind w:firstLine="640" w:firstLineChars="200"/>
        <w:rPr>
          <w:rFonts w:ascii="仿宋" w:hAnsi="仿宋" w:eastAsia="仿宋" w:cs="宋体"/>
          <w:sz w:val="32"/>
          <w:szCs w:val="32"/>
        </w:rPr>
      </w:pPr>
    </w:p>
    <w:p w14:paraId="38B45FE6">
      <w:pPr>
        <w:spacing w:line="580" w:lineRule="exact"/>
        <w:ind w:firstLine="640" w:firstLineChars="200"/>
        <w:rPr>
          <w:rFonts w:ascii="仿宋" w:hAnsi="仿宋" w:eastAsia="仿宋" w:cs="宋体"/>
          <w:sz w:val="32"/>
          <w:szCs w:val="32"/>
        </w:rPr>
      </w:pPr>
    </w:p>
    <w:p w14:paraId="60564CA9">
      <w:pPr>
        <w:spacing w:line="580" w:lineRule="exact"/>
        <w:ind w:firstLine="640" w:firstLineChars="200"/>
        <w:rPr>
          <w:rFonts w:ascii="仿宋" w:hAnsi="仿宋" w:eastAsia="仿宋" w:cs="宋体"/>
          <w:sz w:val="32"/>
          <w:szCs w:val="32"/>
        </w:rPr>
      </w:pPr>
    </w:p>
    <w:p w14:paraId="1C993324">
      <w:pPr>
        <w:spacing w:line="580" w:lineRule="exact"/>
        <w:ind w:firstLine="640" w:firstLineChars="200"/>
        <w:rPr>
          <w:rFonts w:ascii="仿宋" w:hAnsi="仿宋" w:eastAsia="仿宋" w:cs="宋体"/>
          <w:sz w:val="32"/>
          <w:szCs w:val="32"/>
        </w:rPr>
      </w:pPr>
    </w:p>
    <w:p w14:paraId="168A05A0">
      <w:pPr>
        <w:spacing w:line="580" w:lineRule="exact"/>
        <w:ind w:firstLine="640" w:firstLineChars="200"/>
        <w:rPr>
          <w:rFonts w:ascii="仿宋" w:hAnsi="仿宋" w:eastAsia="仿宋" w:cs="宋体"/>
          <w:sz w:val="32"/>
          <w:szCs w:val="32"/>
        </w:rPr>
      </w:pPr>
    </w:p>
    <w:p w14:paraId="46DE490B">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十一、农机购置与应用补贴资金</w:t>
      </w:r>
    </w:p>
    <w:p w14:paraId="7D25DA5F">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3F73164C">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1.《河北省农业农村厅 河北省财政厅关于印发&lt;河北省2024-2026年农机购置与应用补贴实施方案&gt;的通知》（冀农财发〔2024〕10号）</w:t>
      </w:r>
    </w:p>
    <w:p w14:paraId="5A0549E6">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2.《河北省农业农村厅 河北省财政厅关于印发&lt;河北省2024—2026年农机购置与应用补贴机具补贴额一览表（第一批）&gt;的通知》（冀农财字〔2024〕21号）</w:t>
      </w:r>
    </w:p>
    <w:p w14:paraId="53541CAA">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3.《河北省农业农村厅 河北省财政厅 关于印发&lt;河北省农业机械报废更新补贴实施方案&gt;的通知》（冀农财发〔2024〕11号）</w:t>
      </w:r>
    </w:p>
    <w:p w14:paraId="16D540B7">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4.《河北省农业农村厅 河北省发展和改革委员会 河北财政厅 关于加大工作力度持续实施好农业机械报废更新补贴政策的补充通知》（冀农财发〔2024〕12号）</w:t>
      </w:r>
    </w:p>
    <w:p w14:paraId="1919FB66">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046E7BA2">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宁晋县农业农村局</w:t>
      </w:r>
    </w:p>
    <w:p w14:paraId="113A5326">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三、补贴对象</w:t>
      </w:r>
    </w:p>
    <w:p w14:paraId="5C9C1300">
      <w:pPr>
        <w:spacing w:line="580" w:lineRule="exact"/>
        <w:ind w:firstLine="640" w:firstLineChars="200"/>
        <w:rPr>
          <w:rFonts w:ascii="仿宋" w:hAnsi="仿宋" w:eastAsia="仿宋" w:cs="宋体"/>
          <w:sz w:val="32"/>
          <w:szCs w:val="32"/>
        </w:rPr>
      </w:pPr>
      <w:r>
        <w:rPr>
          <w:rFonts w:hint="eastAsia" w:ascii="仿宋" w:hAnsi="仿宋" w:eastAsia="仿宋" w:cs="宋体"/>
          <w:sz w:val="32"/>
          <w:szCs w:val="32"/>
        </w:rPr>
        <w:t>从事农业生产的农民和农业生产经营组织（以下简称“购机者”），其中农业生产经营组织包括农村集体经济组织、农民专业合作经济组织、农业企业和其他从事农业生产经营的组织。</w:t>
      </w:r>
    </w:p>
    <w:p w14:paraId="78658CD7">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四、补贴标准</w:t>
      </w:r>
    </w:p>
    <w:p w14:paraId="671A0B5F">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农机购置与应用补贴实行定额补贴，即同一种类、同一档次农业机械在全省实行统一的补贴标准。补贴品目各档次补贴标准按照《河北省2024－2026年农机购置与应用补贴机具补贴额一览表》执行；农机报废更新补贴额按照《河北省提高标准后的农业机械报废补贴额一览表》执行。</w:t>
      </w:r>
    </w:p>
    <w:p w14:paraId="218ED30C">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27DCD599">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1.农机购置与应用补贴政策按照“自主购机、定额补贴、先购后补，县级结算、直补到卡（户）”方式实施。</w:t>
      </w:r>
    </w:p>
    <w:p w14:paraId="2A9ABBF1">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一）自主购机。购机者应在省域内自主选机购机或通过生产企业直销等方式购机，按市场化原则自行与农机产销企业协商确定购机价格与支付方式，原则上购机价格在5000元以上的鼓励非现金方式支付购机款，并对交易行为真实性、有效性和可能发生的纠纷承担法律责任。</w:t>
      </w:r>
    </w:p>
    <w:p w14:paraId="3AC4484E">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二）受理补贴申请。购机者应及时通过“河北农机补贴”手机APP或携带所购机具、个人身份证件或农业生产经营组织工商营业执照、购机税控发票、“一卡通”或银行卡原件和县级农业农村部门要求的其他材料，自主向县农业农村局提出补贴资金申领事项，签署告知承诺书，承诺购买行为、发票购机价格等信息真实有效。实行牌证管理的机具，要先行办理牌证照。严禁补贴机具产销企业代替购机者到主管部门办理补贴申请手续。</w:t>
      </w:r>
    </w:p>
    <w:p w14:paraId="7A563A1A">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（三）机具核验。按照高风险机具、安装类、设施类或安全风险较高类补贴机具逐类逐方式进行核验。</w:t>
      </w:r>
    </w:p>
    <w:p w14:paraId="2A881EB1">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（四）审验公示信息。完成核验工作后，在农机购置与应用补贴信息公开专栏实时公布补贴申请信息，公示时间为5个工作日。</w:t>
      </w:r>
    </w:p>
    <w:p w14:paraId="5060945E">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五）兑付补贴资金。县农业农村局在公示完成后向县财政局提交资金兑付申请与有关材料，县财政局通过国库集中支付方式向符合要求的购机者兑付资金。补贴申领原则上当年有效，因当年财政补贴资金规模不够、办理手续时间紧张等原因确实难以完成兑付的，可在办理服务系统中进行预登记申请，在下一个年度优先予以兑付。</w:t>
      </w:r>
    </w:p>
    <w:p w14:paraId="789FFE82">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2.农机报废更新补贴政策实施</w:t>
      </w:r>
    </w:p>
    <w:p w14:paraId="68600A60">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一）报废旧机。机主自愿将拟报废的农机交售给回收企业。回收企业应当核对机主身份证明原件和拟报废的农机信息，其中，对牌证齐全的，要核对农机监理机构核发的牌证；对无牌证或未纳入牌证管理的，要核对铭牌或出厂编号、车架号等机具身份信息；对未达到报废年限的，要核对农机维修企业开具的证明。</w:t>
      </w:r>
    </w:p>
    <w:p w14:paraId="5F859FC0">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（二）注销登记。纳入牌证管理的拖拉机和联合收割机机主持《报废农业机械回收确认表》和相关证照，到当地负责农机牌证管理的机构依法办理牌证注销手续。</w:t>
      </w:r>
    </w:p>
    <w:p w14:paraId="5608CBA4">
      <w:pPr>
        <w:kinsoku/>
        <w:autoSpaceDE/>
        <w:autoSpaceDN/>
        <w:adjustRightInd/>
        <w:snapToGrid/>
        <w:spacing w:line="580" w:lineRule="exact"/>
        <w:ind w:firstLine="640"/>
        <w:textAlignment w:val="auto"/>
        <w:rPr>
          <w:rFonts w:ascii="仿宋" w:hAnsi="仿宋" w:eastAsia="仿宋" w:cs="宋体"/>
          <w:sz w:val="32"/>
          <w:szCs w:val="32"/>
        </w:rPr>
      </w:pPr>
      <w:r>
        <w:rPr>
          <w:rFonts w:hint="eastAsia" w:ascii="仿宋" w:hAnsi="仿宋" w:eastAsia="仿宋" w:cs="宋体"/>
          <w:sz w:val="32"/>
          <w:szCs w:val="32"/>
        </w:rPr>
        <w:t>（三）兑付补贴。机主凭有效的《报废农业机械回收确认表》《申请报废农机承诺书》到县农业农村部门按照相关规定申请补贴。县级农业农村部门在“农机购置与应用补贴信息公开专栏”实时公示补贴申请信息，公示时间不少于5个工作日。县级财政部门向符合要求的机主兑付补贴。</w:t>
      </w:r>
    </w:p>
    <w:p w14:paraId="488EFD2C">
      <w:pPr>
        <w:kinsoku/>
        <w:autoSpaceDE/>
        <w:autoSpaceDN/>
        <w:adjustRightInd/>
        <w:snapToGrid/>
        <w:spacing w:line="580" w:lineRule="exact"/>
        <w:ind w:firstLine="640"/>
        <w:textAlignment w:val="auto"/>
        <w:rPr>
          <w:rFonts w:ascii="仿宋" w:hAnsi="仿宋" w:eastAsia="仿宋" w:cs="宋体"/>
          <w:sz w:val="32"/>
          <w:szCs w:val="32"/>
        </w:rPr>
      </w:pPr>
    </w:p>
    <w:p w14:paraId="735838F7">
      <w:pPr>
        <w:spacing w:line="580" w:lineRule="exact"/>
        <w:ind w:firstLine="640" w:firstLineChars="200"/>
        <w:rPr>
          <w:rFonts w:ascii="仿宋" w:hAnsi="仿宋" w:eastAsia="仿宋"/>
          <w:sz w:val="32"/>
          <w:szCs w:val="32"/>
        </w:rPr>
      </w:pPr>
    </w:p>
    <w:p w14:paraId="4187FE55">
      <w:pPr>
        <w:spacing w:line="580" w:lineRule="exact"/>
        <w:ind w:firstLine="640" w:firstLineChars="200"/>
        <w:rPr>
          <w:rFonts w:ascii="仿宋" w:hAnsi="仿宋" w:eastAsia="仿宋"/>
          <w:sz w:val="32"/>
          <w:szCs w:val="32"/>
        </w:rPr>
      </w:pPr>
    </w:p>
    <w:p w14:paraId="65EB74EB">
      <w:pPr>
        <w:spacing w:before="155" w:line="580" w:lineRule="exact"/>
        <w:ind w:right="465"/>
        <w:jc w:val="right"/>
        <w:rPr>
          <w:rFonts w:asciiTheme="majorEastAsia" w:hAnsiTheme="majorEastAsia" w:eastAsiaTheme="majorEastAsia"/>
          <w:b/>
          <w:sz w:val="36"/>
          <w:szCs w:val="36"/>
        </w:rPr>
      </w:pPr>
      <w:r>
        <w:rPr>
          <w:rFonts w:hint="eastAsia" w:asciiTheme="majorEastAsia" w:hAnsiTheme="majorEastAsia" w:eastAsiaTheme="majorEastAsia"/>
          <w:b/>
          <w:sz w:val="36"/>
          <w:szCs w:val="36"/>
        </w:rPr>
        <w:t>十二、原农村农机员、农技员、兽医养老补助资金</w:t>
      </w:r>
    </w:p>
    <w:p w14:paraId="7FD8AB8C">
      <w:pPr>
        <w:spacing w:line="580" w:lineRule="exact"/>
        <w:ind w:firstLine="640" w:firstLineChars="200"/>
        <w:rPr>
          <w:rFonts w:ascii="黑体" w:hAnsi="黑体" w:eastAsia="黑体"/>
          <w:sz w:val="32"/>
          <w:szCs w:val="32"/>
        </w:rPr>
      </w:pPr>
      <w:r>
        <w:rPr>
          <w:rFonts w:hint="eastAsia" w:ascii="黑体" w:hAnsi="黑体" w:eastAsia="黑体"/>
          <w:sz w:val="32"/>
          <w:szCs w:val="32"/>
        </w:rPr>
        <w:t>一、政策依据</w:t>
      </w:r>
    </w:p>
    <w:p w14:paraId="196E7008">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2017</w:t>
      </w:r>
      <w:r>
        <w:rPr>
          <w:rFonts w:hint="eastAsia" w:ascii="仿宋" w:hAnsi="仿宋" w:eastAsia="仿宋"/>
          <w:sz w:val="32"/>
          <w:szCs w:val="32"/>
        </w:rPr>
        <w:t>年</w:t>
      </w:r>
      <w:r>
        <w:rPr>
          <w:rFonts w:ascii="仿宋" w:hAnsi="仿宋" w:eastAsia="仿宋"/>
          <w:sz w:val="32"/>
          <w:szCs w:val="32"/>
        </w:rPr>
        <w:t>1</w:t>
      </w:r>
      <w:r>
        <w:rPr>
          <w:rFonts w:hint="eastAsia" w:ascii="仿宋" w:hAnsi="仿宋" w:eastAsia="仿宋"/>
          <w:sz w:val="32"/>
          <w:szCs w:val="32"/>
        </w:rPr>
        <w:t>月</w:t>
      </w:r>
      <w:r>
        <w:rPr>
          <w:rFonts w:ascii="仿宋" w:hAnsi="仿宋" w:eastAsia="仿宋"/>
          <w:sz w:val="32"/>
          <w:szCs w:val="32"/>
        </w:rPr>
        <w:t>10</w:t>
      </w:r>
      <w:r>
        <w:rPr>
          <w:rFonts w:hint="eastAsia" w:ascii="仿宋" w:hAnsi="仿宋" w:eastAsia="仿宋"/>
          <w:sz w:val="32"/>
          <w:szCs w:val="32"/>
        </w:rPr>
        <w:t>日省政府办公厅会议;</w:t>
      </w:r>
    </w:p>
    <w:p w14:paraId="43D54005">
      <w:pPr>
        <w:spacing w:line="580" w:lineRule="exact"/>
        <w:ind w:firstLine="640" w:firstLineChars="200"/>
        <w:rPr>
          <w:rFonts w:ascii="仿宋" w:hAnsi="仿宋" w:eastAsia="仿宋"/>
          <w:sz w:val="32"/>
          <w:szCs w:val="32"/>
        </w:rPr>
      </w:pPr>
      <w:r>
        <w:rPr>
          <w:rFonts w:hint="eastAsia" w:ascii="仿宋" w:hAnsi="仿宋" w:eastAsia="仿宋"/>
          <w:sz w:val="32"/>
          <w:szCs w:val="32"/>
        </w:rPr>
        <w:t>2.宁晋县人民政府办公室关于印发《原乡镇（公社）农机员农技员基层兽医发放生活补贴实施方案》的通知</w:t>
      </w:r>
    </w:p>
    <w:p w14:paraId="709D7B34">
      <w:pPr>
        <w:spacing w:line="580" w:lineRule="exact"/>
        <w:ind w:firstLine="640" w:firstLineChars="200"/>
        <w:rPr>
          <w:rFonts w:ascii="黑体" w:hAnsi="黑体" w:eastAsia="黑体"/>
          <w:sz w:val="32"/>
          <w:szCs w:val="32"/>
        </w:rPr>
      </w:pPr>
      <w:r>
        <w:rPr>
          <w:rFonts w:hint="eastAsia" w:ascii="黑体" w:hAnsi="黑体" w:eastAsia="黑体"/>
          <w:sz w:val="32"/>
          <w:szCs w:val="32"/>
        </w:rPr>
        <w:t>二、主管部门</w:t>
      </w:r>
    </w:p>
    <w:p w14:paraId="55D99B17">
      <w:pPr>
        <w:spacing w:line="580" w:lineRule="exact"/>
        <w:ind w:firstLine="640" w:firstLineChars="200"/>
        <w:rPr>
          <w:rFonts w:ascii="仿宋" w:hAnsi="仿宋" w:eastAsia="仿宋"/>
          <w:sz w:val="32"/>
          <w:szCs w:val="32"/>
        </w:rPr>
      </w:pPr>
      <w:r>
        <w:rPr>
          <w:rFonts w:hint="eastAsia" w:ascii="仿宋" w:hAnsi="仿宋" w:eastAsia="仿宋"/>
          <w:sz w:val="32"/>
          <w:szCs w:val="32"/>
        </w:rPr>
        <w:t>宁晋县农业农村局</w:t>
      </w:r>
    </w:p>
    <w:p w14:paraId="79AE53AB">
      <w:pPr>
        <w:spacing w:line="580" w:lineRule="exact"/>
        <w:ind w:firstLine="640" w:firstLineChars="200"/>
        <w:rPr>
          <w:rFonts w:ascii="黑体" w:hAnsi="黑体" w:eastAsia="黑体"/>
          <w:sz w:val="32"/>
          <w:szCs w:val="32"/>
        </w:rPr>
      </w:pPr>
      <w:r>
        <w:rPr>
          <w:rFonts w:hint="eastAsia" w:ascii="黑体" w:hAnsi="黑体" w:eastAsia="黑体"/>
          <w:sz w:val="32"/>
          <w:szCs w:val="32"/>
        </w:rPr>
        <w:t>三、补助对象</w:t>
      </w:r>
    </w:p>
    <w:p w14:paraId="6165C851">
      <w:pPr>
        <w:spacing w:line="580" w:lineRule="exact"/>
        <w:ind w:firstLine="640" w:firstLineChars="200"/>
        <w:rPr>
          <w:rFonts w:ascii="仿宋" w:hAnsi="仿宋" w:eastAsia="仿宋"/>
          <w:sz w:val="32"/>
          <w:szCs w:val="32"/>
        </w:rPr>
      </w:pPr>
      <w:r>
        <w:rPr>
          <w:rFonts w:hint="eastAsia" w:ascii="仿宋" w:hAnsi="仿宋" w:eastAsia="仿宋"/>
          <w:sz w:val="32"/>
          <w:szCs w:val="32"/>
        </w:rPr>
        <w:t>农机员、农技员、基层兽医是指户籍在我省，曾经受聘在原乡镇（公社）农机站（农机管理站、拖拉机站）、农业技术推广站、基层兽医站从事农机、农业技术、畜牧兽医服务并在岗连续服务满3年以上（含3年），离开岗位后未享受企业职工基本养老保险或机关事业单位养老保险待遇，符合认定条件且完成认定的人员。</w:t>
      </w:r>
    </w:p>
    <w:p w14:paraId="03DFC8D7">
      <w:pPr>
        <w:spacing w:line="580" w:lineRule="exact"/>
        <w:ind w:firstLine="640" w:firstLineChars="200"/>
        <w:rPr>
          <w:rFonts w:ascii="仿宋" w:hAnsi="仿宋" w:eastAsia="仿宋"/>
          <w:sz w:val="32"/>
          <w:szCs w:val="32"/>
        </w:rPr>
      </w:pPr>
      <w:r>
        <w:rPr>
          <w:rFonts w:hint="eastAsia" w:ascii="仿宋" w:hAnsi="仿宋" w:eastAsia="仿宋"/>
          <w:sz w:val="32"/>
          <w:szCs w:val="32"/>
        </w:rPr>
        <w:t>满足上述条件，截至2017年底满60周岁的农机员、农技员、基层兽医，按统一要求规定享受生活补贴；截至2017年底不满60周岁的，从达到60周岁次月起享受生活补贴。</w:t>
      </w:r>
    </w:p>
    <w:p w14:paraId="5D050FC6">
      <w:pPr>
        <w:spacing w:line="580" w:lineRule="exact"/>
        <w:ind w:firstLine="640" w:firstLineChars="200"/>
        <w:rPr>
          <w:rFonts w:ascii="黑体" w:hAnsi="黑体" w:eastAsia="黑体"/>
          <w:sz w:val="32"/>
          <w:szCs w:val="32"/>
        </w:rPr>
      </w:pPr>
      <w:r>
        <w:rPr>
          <w:rFonts w:hint="eastAsia" w:ascii="黑体" w:hAnsi="黑体" w:eastAsia="黑体"/>
          <w:sz w:val="32"/>
          <w:szCs w:val="32"/>
        </w:rPr>
        <w:t>四、补助标准</w:t>
      </w:r>
    </w:p>
    <w:p w14:paraId="5340AA0E">
      <w:pPr>
        <w:spacing w:line="580" w:lineRule="exact"/>
        <w:ind w:firstLine="640" w:firstLineChars="200"/>
        <w:rPr>
          <w:rFonts w:ascii="仿宋" w:hAnsi="仿宋" w:eastAsia="仿宋"/>
          <w:sz w:val="32"/>
          <w:szCs w:val="32"/>
        </w:rPr>
      </w:pPr>
      <w:r>
        <w:rPr>
          <w:rFonts w:hint="eastAsia" w:ascii="仿宋" w:hAnsi="仿宋" w:eastAsia="仿宋"/>
          <w:sz w:val="32"/>
          <w:szCs w:val="32"/>
        </w:rPr>
        <w:t>原乡镇（公社）农机员、农技员、基层兽医生活补贴采取按工龄补助的形式，标准为每个工龄每月20元，不满一年的按一年计算，最高不超过每月400元。</w:t>
      </w:r>
    </w:p>
    <w:p w14:paraId="3ADB169E">
      <w:pPr>
        <w:spacing w:line="580" w:lineRule="exact"/>
        <w:ind w:firstLine="640" w:firstLineChars="200"/>
        <w:rPr>
          <w:rFonts w:ascii="仿宋" w:hAnsi="仿宋" w:eastAsia="仿宋"/>
          <w:sz w:val="32"/>
          <w:szCs w:val="32"/>
        </w:rPr>
      </w:pPr>
      <w:r>
        <w:rPr>
          <w:rFonts w:hint="eastAsia" w:ascii="黑体" w:hAnsi="黑体" w:eastAsia="黑体"/>
          <w:sz w:val="32"/>
          <w:szCs w:val="32"/>
        </w:rPr>
        <w:t>五、办理流程</w:t>
      </w:r>
      <w:r>
        <w:rPr>
          <w:rFonts w:ascii="仿宋" w:hAnsi="仿宋" w:eastAsia="仿宋"/>
          <w:sz w:val="32"/>
          <w:szCs w:val="32"/>
        </w:rPr>
        <w:t xml:space="preserve"> </w:t>
      </w:r>
    </w:p>
    <w:p w14:paraId="652ECB3D">
      <w:pPr>
        <w:spacing w:line="580" w:lineRule="exact"/>
        <w:ind w:firstLine="640" w:firstLineChars="200"/>
        <w:rPr>
          <w:rFonts w:ascii="仿宋" w:hAnsi="仿宋" w:eastAsia="仿宋"/>
          <w:sz w:val="32"/>
          <w:szCs w:val="32"/>
        </w:rPr>
      </w:pPr>
      <w:r>
        <w:rPr>
          <w:rFonts w:hint="eastAsia" w:ascii="仿宋" w:hAnsi="仿宋" w:eastAsia="仿宋"/>
          <w:sz w:val="32"/>
          <w:szCs w:val="32"/>
        </w:rPr>
        <w:t>已完成原乡镇（公社）农机员、农技员、基层兽医身份认定，符合条件人员的生活补贴由县财政局按月直接发放。</w:t>
      </w:r>
    </w:p>
    <w:p w14:paraId="28EE9A2B">
      <w:pPr>
        <w:spacing w:line="580" w:lineRule="exact"/>
        <w:ind w:firstLine="640" w:firstLineChars="200"/>
        <w:rPr>
          <w:rFonts w:ascii="仿宋" w:hAnsi="仿宋" w:eastAsia="仿宋"/>
          <w:sz w:val="32"/>
          <w:szCs w:val="32"/>
        </w:rPr>
      </w:pPr>
    </w:p>
    <w:p w14:paraId="34426CC2">
      <w:pPr>
        <w:spacing w:line="580" w:lineRule="exact"/>
        <w:ind w:firstLine="640" w:firstLineChars="200"/>
        <w:rPr>
          <w:rFonts w:ascii="仿宋" w:hAnsi="仿宋" w:eastAsia="仿宋"/>
          <w:sz w:val="32"/>
          <w:szCs w:val="32"/>
        </w:rPr>
      </w:pPr>
    </w:p>
    <w:p w14:paraId="1246EE1D">
      <w:pPr>
        <w:spacing w:line="580" w:lineRule="exact"/>
        <w:ind w:firstLine="640" w:firstLineChars="200"/>
        <w:rPr>
          <w:rFonts w:ascii="仿宋" w:hAnsi="仿宋" w:eastAsia="仿宋"/>
          <w:sz w:val="32"/>
          <w:szCs w:val="32"/>
        </w:rPr>
      </w:pPr>
    </w:p>
    <w:p w14:paraId="747738F7">
      <w:pPr>
        <w:spacing w:line="580" w:lineRule="exact"/>
        <w:ind w:firstLine="640" w:firstLineChars="200"/>
        <w:rPr>
          <w:rFonts w:ascii="仿宋" w:hAnsi="仿宋" w:eastAsia="仿宋"/>
          <w:sz w:val="32"/>
          <w:szCs w:val="32"/>
        </w:rPr>
      </w:pPr>
    </w:p>
    <w:p w14:paraId="75BE7A18">
      <w:pPr>
        <w:spacing w:line="580" w:lineRule="exact"/>
        <w:ind w:firstLine="640" w:firstLineChars="200"/>
        <w:rPr>
          <w:rFonts w:ascii="仿宋" w:hAnsi="仿宋" w:eastAsia="仿宋"/>
          <w:sz w:val="32"/>
          <w:szCs w:val="32"/>
        </w:rPr>
      </w:pPr>
    </w:p>
    <w:p w14:paraId="3EC707C0">
      <w:pPr>
        <w:spacing w:line="580" w:lineRule="exact"/>
        <w:ind w:firstLine="640" w:firstLineChars="200"/>
        <w:rPr>
          <w:rFonts w:ascii="仿宋" w:hAnsi="仿宋" w:eastAsia="仿宋"/>
          <w:sz w:val="32"/>
          <w:szCs w:val="32"/>
        </w:rPr>
      </w:pPr>
    </w:p>
    <w:p w14:paraId="25DF3533">
      <w:pPr>
        <w:spacing w:line="580" w:lineRule="exact"/>
        <w:ind w:firstLine="640" w:firstLineChars="200"/>
        <w:rPr>
          <w:rFonts w:ascii="仿宋" w:hAnsi="仿宋" w:eastAsia="仿宋"/>
          <w:sz w:val="32"/>
          <w:szCs w:val="32"/>
        </w:rPr>
      </w:pPr>
    </w:p>
    <w:p w14:paraId="69D626B5">
      <w:pPr>
        <w:spacing w:line="580" w:lineRule="exact"/>
        <w:ind w:firstLine="640" w:firstLineChars="200"/>
        <w:rPr>
          <w:rFonts w:ascii="仿宋" w:hAnsi="仿宋" w:eastAsia="仿宋"/>
          <w:sz w:val="32"/>
          <w:szCs w:val="32"/>
        </w:rPr>
      </w:pPr>
    </w:p>
    <w:p w14:paraId="78A28092">
      <w:pPr>
        <w:spacing w:line="580" w:lineRule="exact"/>
        <w:ind w:firstLine="640" w:firstLineChars="200"/>
        <w:rPr>
          <w:rFonts w:ascii="仿宋" w:hAnsi="仿宋" w:eastAsia="仿宋"/>
          <w:sz w:val="32"/>
          <w:szCs w:val="32"/>
        </w:rPr>
      </w:pPr>
    </w:p>
    <w:p w14:paraId="61CB7FD0">
      <w:pPr>
        <w:spacing w:line="580" w:lineRule="exact"/>
        <w:ind w:firstLine="640" w:firstLineChars="200"/>
        <w:rPr>
          <w:rFonts w:ascii="仿宋" w:hAnsi="仿宋" w:eastAsia="仿宋"/>
          <w:sz w:val="32"/>
          <w:szCs w:val="32"/>
        </w:rPr>
      </w:pPr>
    </w:p>
    <w:p w14:paraId="55E8B64C">
      <w:pPr>
        <w:spacing w:line="580" w:lineRule="exact"/>
        <w:ind w:firstLine="640" w:firstLineChars="200"/>
        <w:rPr>
          <w:rFonts w:ascii="仿宋" w:hAnsi="仿宋" w:eastAsia="仿宋"/>
          <w:sz w:val="32"/>
          <w:szCs w:val="32"/>
        </w:rPr>
      </w:pPr>
    </w:p>
    <w:p w14:paraId="0B346193">
      <w:pPr>
        <w:spacing w:line="580" w:lineRule="exact"/>
        <w:ind w:firstLine="640" w:firstLineChars="200"/>
        <w:rPr>
          <w:rFonts w:ascii="仿宋" w:hAnsi="仿宋" w:eastAsia="仿宋"/>
          <w:sz w:val="32"/>
          <w:szCs w:val="32"/>
        </w:rPr>
      </w:pPr>
    </w:p>
    <w:p w14:paraId="7F2DBAA8">
      <w:pPr>
        <w:spacing w:line="580" w:lineRule="exact"/>
        <w:ind w:firstLine="640" w:firstLineChars="200"/>
        <w:rPr>
          <w:rFonts w:ascii="仿宋" w:hAnsi="仿宋" w:eastAsia="仿宋"/>
          <w:sz w:val="32"/>
          <w:szCs w:val="32"/>
        </w:rPr>
      </w:pPr>
    </w:p>
    <w:p w14:paraId="3868F344">
      <w:pPr>
        <w:spacing w:line="580" w:lineRule="exact"/>
        <w:ind w:firstLine="640" w:firstLineChars="200"/>
        <w:rPr>
          <w:rFonts w:ascii="仿宋" w:hAnsi="仿宋" w:eastAsia="仿宋"/>
          <w:sz w:val="32"/>
          <w:szCs w:val="32"/>
        </w:rPr>
      </w:pPr>
    </w:p>
    <w:p w14:paraId="553E63B4">
      <w:pPr>
        <w:spacing w:line="580" w:lineRule="exact"/>
        <w:ind w:firstLine="640" w:firstLineChars="200"/>
        <w:rPr>
          <w:rFonts w:ascii="仿宋" w:hAnsi="仿宋" w:eastAsia="仿宋"/>
          <w:sz w:val="32"/>
          <w:szCs w:val="32"/>
        </w:rPr>
      </w:pPr>
    </w:p>
    <w:p w14:paraId="592EDB5B">
      <w:pPr>
        <w:spacing w:line="580" w:lineRule="exact"/>
        <w:ind w:firstLine="640" w:firstLineChars="200"/>
        <w:rPr>
          <w:rFonts w:ascii="仿宋" w:hAnsi="仿宋" w:eastAsia="仿宋"/>
          <w:sz w:val="32"/>
          <w:szCs w:val="32"/>
        </w:rPr>
      </w:pPr>
    </w:p>
    <w:p w14:paraId="2C597F81">
      <w:pPr>
        <w:spacing w:line="580" w:lineRule="exact"/>
        <w:ind w:firstLine="640" w:firstLineChars="200"/>
        <w:rPr>
          <w:rFonts w:ascii="仿宋" w:hAnsi="仿宋" w:eastAsia="仿宋"/>
          <w:sz w:val="32"/>
          <w:szCs w:val="32"/>
        </w:rPr>
      </w:pPr>
    </w:p>
    <w:p w14:paraId="6C32B664">
      <w:pPr>
        <w:spacing w:line="580" w:lineRule="exact"/>
        <w:ind w:firstLine="640" w:firstLineChars="200"/>
        <w:rPr>
          <w:rFonts w:ascii="仿宋" w:hAnsi="仿宋" w:eastAsia="仿宋"/>
          <w:sz w:val="32"/>
          <w:szCs w:val="32"/>
        </w:rPr>
      </w:pPr>
    </w:p>
    <w:p w14:paraId="46BB2B4F">
      <w:pPr>
        <w:spacing w:line="580" w:lineRule="exact"/>
        <w:ind w:firstLine="640" w:firstLineChars="200"/>
        <w:rPr>
          <w:rFonts w:ascii="仿宋" w:hAnsi="仿宋" w:eastAsia="仿宋"/>
          <w:sz w:val="32"/>
          <w:szCs w:val="32"/>
        </w:rPr>
      </w:pPr>
    </w:p>
    <w:p w14:paraId="13E3FA51">
      <w:pPr>
        <w:spacing w:line="580" w:lineRule="exact"/>
        <w:ind w:firstLine="640" w:firstLineChars="200"/>
        <w:rPr>
          <w:rFonts w:ascii="仿宋" w:hAnsi="仿宋" w:eastAsia="仿宋"/>
          <w:sz w:val="32"/>
          <w:szCs w:val="32"/>
        </w:rPr>
      </w:pPr>
    </w:p>
    <w:p w14:paraId="47D76E57">
      <w:pPr>
        <w:spacing w:line="580" w:lineRule="exact"/>
        <w:ind w:firstLine="640" w:firstLineChars="200"/>
        <w:rPr>
          <w:rFonts w:ascii="仿宋" w:hAnsi="仿宋" w:eastAsia="仿宋"/>
          <w:sz w:val="32"/>
          <w:szCs w:val="32"/>
        </w:rPr>
      </w:pPr>
    </w:p>
    <w:p w14:paraId="525CE5B0">
      <w:pPr>
        <w:kinsoku/>
        <w:autoSpaceDE/>
        <w:autoSpaceDN/>
        <w:adjustRightInd/>
        <w:snapToGrid/>
        <w:spacing w:line="580" w:lineRule="exact"/>
        <w:jc w:val="center"/>
        <w:textAlignment w:val="auto"/>
        <w:rPr>
          <w:rFonts w:cs="宋体" w:asciiTheme="minorEastAsia" w:hAnsiTheme="minorEastAsia" w:eastAsiaTheme="minorEastAsia"/>
          <w:b/>
          <w:color w:val="auto"/>
          <w:sz w:val="36"/>
          <w:szCs w:val="36"/>
        </w:rPr>
      </w:pPr>
      <w:r>
        <w:rPr>
          <w:rFonts w:hint="eastAsia" w:cs="宋体" w:asciiTheme="minorEastAsia" w:hAnsiTheme="minorEastAsia" w:eastAsiaTheme="minorEastAsia"/>
          <w:b/>
          <w:color w:val="auto"/>
          <w:sz w:val="36"/>
          <w:szCs w:val="36"/>
          <w:lang w:val="zh-CN"/>
        </w:rPr>
        <w:t>十三、耕地季节性休耕补贴资金</w:t>
      </w:r>
    </w:p>
    <w:p w14:paraId="2AEF7D30">
      <w:pPr>
        <w:kinsoku/>
        <w:autoSpaceDE/>
        <w:autoSpaceDN/>
        <w:adjustRightInd/>
        <w:snapToGrid/>
        <w:spacing w:line="580" w:lineRule="exact"/>
        <w:ind w:firstLine="640"/>
        <w:textAlignment w:val="auto"/>
        <w:rPr>
          <w:rFonts w:ascii="黑体" w:hAnsi="黑体" w:eastAsia="黑体" w:cs="宋体"/>
          <w:color w:val="auto"/>
          <w:sz w:val="32"/>
          <w:szCs w:val="32"/>
        </w:rPr>
      </w:pPr>
      <w:r>
        <w:rPr>
          <w:rFonts w:hint="eastAsia" w:ascii="黑体" w:hAnsi="黑体" w:eastAsia="黑体" w:cs="宋体"/>
          <w:color w:val="auto"/>
          <w:sz w:val="32"/>
          <w:szCs w:val="32"/>
          <w:lang w:val="zh-CN"/>
        </w:rPr>
        <w:t>一、政策依据</w:t>
      </w:r>
    </w:p>
    <w:p w14:paraId="3DE63A1F">
      <w:pPr>
        <w:kinsoku/>
        <w:autoSpaceDE/>
        <w:autoSpaceDN/>
        <w:adjustRightInd/>
        <w:snapToGrid/>
        <w:spacing w:line="580" w:lineRule="exact"/>
        <w:textAlignment w:val="auto"/>
        <w:rPr>
          <w:rFonts w:ascii="仿宋" w:hAnsi="仿宋" w:eastAsia="仿宋" w:cs="宋体"/>
          <w:color w:val="auto"/>
          <w:sz w:val="32"/>
          <w:szCs w:val="32"/>
          <w:highlight w:val="white"/>
        </w:rPr>
      </w:pPr>
      <w:r>
        <w:rPr>
          <w:rFonts w:hint="eastAsia" w:ascii="仿宋" w:hAnsi="仿宋" w:eastAsia="仿宋" w:cs="宋体"/>
          <w:color w:val="auto"/>
          <w:sz w:val="32"/>
          <w:szCs w:val="32"/>
          <w:lang w:val="zh-CN"/>
        </w:rPr>
        <w:t>　　</w:t>
      </w:r>
      <w:r>
        <w:rPr>
          <w:rFonts w:hint="eastAsia" w:ascii="仿宋" w:hAnsi="仿宋" w:eastAsia="仿宋" w:cs="宋体"/>
          <w:color w:val="auto"/>
          <w:sz w:val="32"/>
          <w:szCs w:val="32"/>
        </w:rPr>
        <w:t xml:space="preserve">1. </w:t>
      </w:r>
      <w:r>
        <w:rPr>
          <w:rFonts w:hint="eastAsia" w:ascii="仿宋" w:hAnsi="仿宋" w:eastAsia="仿宋" w:cs="宋体"/>
          <w:color w:val="auto"/>
          <w:sz w:val="32"/>
          <w:szCs w:val="32"/>
          <w:lang w:val="zh-CN"/>
        </w:rPr>
        <w:t>《农业农村部办公厅关于做好</w:t>
      </w:r>
      <w:r>
        <w:rPr>
          <w:rFonts w:hint="eastAsia" w:ascii="仿宋" w:hAnsi="仿宋" w:eastAsia="仿宋" w:cs="宋体"/>
          <w:color w:val="auto"/>
          <w:sz w:val="32"/>
          <w:szCs w:val="32"/>
        </w:rPr>
        <w:t>2024</w:t>
      </w:r>
      <w:r>
        <w:rPr>
          <w:rFonts w:hint="eastAsia" w:ascii="仿宋" w:hAnsi="仿宋" w:eastAsia="仿宋" w:cs="宋体"/>
          <w:color w:val="auto"/>
          <w:sz w:val="32"/>
          <w:szCs w:val="32"/>
          <w:lang w:val="zh-CN"/>
        </w:rPr>
        <w:t>年轮作休耕、油菜扩种、大豆玉米带状复合种植推广工作的通知》（农办农〔</w:t>
      </w:r>
      <w:r>
        <w:rPr>
          <w:rFonts w:hint="eastAsia" w:ascii="仿宋" w:hAnsi="仿宋" w:eastAsia="仿宋" w:cs="宋体"/>
          <w:color w:val="auto"/>
          <w:sz w:val="32"/>
          <w:szCs w:val="32"/>
        </w:rPr>
        <w:t>2024</w:t>
      </w:r>
      <w:r>
        <w:rPr>
          <w:rFonts w:hint="eastAsia" w:ascii="仿宋" w:hAnsi="仿宋" w:eastAsia="仿宋" w:cs="宋体"/>
          <w:color w:val="auto"/>
          <w:sz w:val="32"/>
          <w:szCs w:val="32"/>
          <w:lang w:val="zh-CN"/>
        </w:rPr>
        <w:t>〕</w:t>
      </w:r>
      <w:r>
        <w:rPr>
          <w:rFonts w:hint="eastAsia" w:ascii="仿宋" w:hAnsi="仿宋" w:eastAsia="仿宋" w:cs="宋体"/>
          <w:color w:val="auto"/>
          <w:sz w:val="32"/>
          <w:szCs w:val="32"/>
        </w:rPr>
        <w:t>18</w:t>
      </w:r>
      <w:r>
        <w:rPr>
          <w:rFonts w:hint="eastAsia" w:ascii="仿宋" w:hAnsi="仿宋" w:eastAsia="仿宋" w:cs="宋体"/>
          <w:color w:val="auto"/>
          <w:sz w:val="32"/>
          <w:szCs w:val="32"/>
          <w:lang w:val="zh-CN"/>
        </w:rPr>
        <w:t>号）和省委、省政府关于地下水超采综合治理工作有关</w:t>
      </w:r>
      <w:r>
        <w:rPr>
          <w:rFonts w:hint="eastAsia" w:ascii="仿宋" w:hAnsi="仿宋" w:eastAsia="仿宋" w:cs="宋体"/>
          <w:color w:val="auto"/>
          <w:sz w:val="32"/>
          <w:szCs w:val="32"/>
          <w:highlight w:val="white"/>
          <w:lang w:val="zh-CN"/>
        </w:rPr>
        <w:t>要求。</w:t>
      </w:r>
    </w:p>
    <w:p w14:paraId="3959332F">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　　</w:t>
      </w:r>
      <w:r>
        <w:rPr>
          <w:rFonts w:hint="eastAsia" w:ascii="仿宋" w:hAnsi="仿宋" w:eastAsia="仿宋" w:cs="宋体"/>
          <w:color w:val="auto"/>
          <w:sz w:val="32"/>
          <w:szCs w:val="32"/>
        </w:rPr>
        <w:t>2.</w:t>
      </w:r>
      <w:r>
        <w:rPr>
          <w:rFonts w:hint="eastAsia" w:ascii="仿宋" w:hAnsi="仿宋" w:eastAsia="仿宋" w:cs="宋体"/>
          <w:color w:val="auto"/>
          <w:sz w:val="32"/>
          <w:szCs w:val="32"/>
          <w:lang w:val="zh-CN"/>
        </w:rPr>
        <w:t>《河北省财政厅等八部门关于进一步加强惠农财政补贴资金“一卡通”管理的实施意见》（冀财办〔</w:t>
      </w:r>
      <w:r>
        <w:rPr>
          <w:rFonts w:hint="eastAsia" w:ascii="仿宋" w:hAnsi="仿宋" w:eastAsia="仿宋" w:cs="宋体"/>
          <w:color w:val="auto"/>
          <w:sz w:val="32"/>
          <w:szCs w:val="32"/>
        </w:rPr>
        <w:t>2021</w:t>
      </w:r>
      <w:r>
        <w:rPr>
          <w:rFonts w:hint="eastAsia" w:ascii="仿宋" w:hAnsi="仿宋" w:eastAsia="仿宋" w:cs="宋体"/>
          <w:color w:val="auto"/>
          <w:sz w:val="32"/>
          <w:szCs w:val="32"/>
          <w:lang w:val="zh-CN"/>
        </w:rPr>
        <w:t>〕</w:t>
      </w:r>
      <w:r>
        <w:rPr>
          <w:rFonts w:hint="eastAsia" w:ascii="仿宋" w:hAnsi="仿宋" w:eastAsia="仿宋" w:cs="宋体"/>
          <w:color w:val="auto"/>
          <w:sz w:val="32"/>
          <w:szCs w:val="32"/>
        </w:rPr>
        <w:t>21</w:t>
      </w:r>
      <w:r>
        <w:rPr>
          <w:rFonts w:hint="eastAsia" w:ascii="仿宋" w:hAnsi="仿宋" w:eastAsia="仿宋" w:cs="宋体"/>
          <w:color w:val="auto"/>
          <w:sz w:val="32"/>
          <w:szCs w:val="32"/>
          <w:lang w:val="zh-CN"/>
        </w:rPr>
        <w:t>号）</w:t>
      </w:r>
    </w:p>
    <w:p w14:paraId="16FA81FD">
      <w:pPr>
        <w:kinsoku/>
        <w:autoSpaceDE/>
        <w:autoSpaceDN/>
        <w:adjustRightInd/>
        <w:snapToGrid/>
        <w:spacing w:line="580" w:lineRule="exact"/>
        <w:ind w:firstLine="640"/>
        <w:textAlignment w:val="auto"/>
        <w:rPr>
          <w:rFonts w:ascii="黑体" w:hAnsi="黑体" w:eastAsia="黑体" w:cs="宋体"/>
          <w:sz w:val="32"/>
          <w:szCs w:val="32"/>
        </w:rPr>
      </w:pPr>
      <w:r>
        <w:rPr>
          <w:rFonts w:hint="eastAsia" w:ascii="黑体" w:hAnsi="黑体" w:eastAsia="黑体" w:cs="宋体"/>
          <w:sz w:val="32"/>
          <w:szCs w:val="32"/>
          <w:lang w:val="zh-CN"/>
        </w:rPr>
        <w:t>二、主管部门</w:t>
      </w:r>
    </w:p>
    <w:p w14:paraId="1FE19227">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宁晋县农业农村局</w:t>
      </w:r>
    </w:p>
    <w:p w14:paraId="099BCBD4">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三、补贴对象</w:t>
      </w:r>
    </w:p>
    <w:p w14:paraId="23338812">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承担季节性休耕任务的农户、家庭农场、种植专业合作社等实施主体。</w:t>
      </w:r>
    </w:p>
    <w:p w14:paraId="0504D089">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四、补贴标准</w:t>
      </w:r>
    </w:p>
    <w:p w14:paraId="24FAC51D">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亩均补贴</w:t>
      </w:r>
      <w:r>
        <w:rPr>
          <w:rFonts w:hint="eastAsia" w:ascii="仿宋" w:hAnsi="仿宋" w:eastAsia="仿宋" w:cs="宋体"/>
          <w:color w:val="auto"/>
          <w:sz w:val="32"/>
          <w:szCs w:val="32"/>
        </w:rPr>
        <w:t>500</w:t>
      </w:r>
      <w:r>
        <w:rPr>
          <w:rFonts w:hint="eastAsia" w:ascii="仿宋" w:hAnsi="仿宋" w:eastAsia="仿宋" w:cs="宋体"/>
          <w:color w:val="auto"/>
          <w:sz w:val="32"/>
          <w:szCs w:val="32"/>
          <w:lang w:val="zh-CN"/>
        </w:rPr>
        <w:t>元。</w:t>
      </w:r>
    </w:p>
    <w:p w14:paraId="06F28FD3">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五、办理流程</w:t>
      </w:r>
    </w:p>
    <w:p w14:paraId="286374B2">
      <w:pPr>
        <w:kinsoku/>
        <w:autoSpaceDE/>
        <w:autoSpaceDN/>
        <w:adjustRightInd/>
        <w:snapToGrid/>
        <w:spacing w:line="580" w:lineRule="exact"/>
        <w:ind w:firstLine="640"/>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（一）制定方案。县农业农村局制定项目实施方案，明确实施区域、技术路径、工作程序等内容。</w:t>
      </w:r>
    </w:p>
    <w:p w14:paraId="79D717DE">
      <w:pPr>
        <w:kinsoku/>
        <w:autoSpaceDE/>
        <w:autoSpaceDN/>
        <w:adjustRightInd/>
        <w:snapToGrid/>
        <w:spacing w:line="580" w:lineRule="exact"/>
        <w:ind w:firstLine="640"/>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（二）分解任务。县农业农村局根据省级分配到县年度任务清单，分解落实到乡（镇）、村、实施主体、地块。</w:t>
      </w:r>
    </w:p>
    <w:p w14:paraId="2D2AC517">
      <w:pPr>
        <w:kinsoku/>
        <w:autoSpaceDE/>
        <w:autoSpaceDN/>
        <w:adjustRightInd/>
        <w:snapToGrid/>
        <w:spacing w:line="580" w:lineRule="exact"/>
        <w:ind w:firstLine="640"/>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（三）签订协议。乡（镇）政府或县农业农村局与实施季节性休耕主体签订协议，明确双方权利、责任和义务，县级存档备案。</w:t>
      </w:r>
    </w:p>
    <w:p w14:paraId="790A26AF">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四）县级验收。县农业农村局对项目实施面积、技术路径、任务落实情况等进行验收，逐村逐户核实面积，完善《耕地季节性休耕任务分解（核实）面积清单》，核实人员履行签字手续，并对核实数据负责。验收合格后在所在行政村张榜公示。</w:t>
      </w:r>
    </w:p>
    <w:p w14:paraId="483E4A2C">
      <w:pPr>
        <w:kinsoku/>
        <w:autoSpaceDE/>
        <w:autoSpaceDN/>
        <w:adjustRightInd/>
        <w:snapToGrid/>
        <w:spacing w:line="580" w:lineRule="exact"/>
        <w:ind w:firstLine="640"/>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（五）兑付资金。对公示结果无异议的，县农业农村局向县财政局提交资金拨付申请，县财政局按照国库集中支付制度规定，采用“一卡（折）通”方式兑付补贴资金。</w:t>
      </w:r>
    </w:p>
    <w:p w14:paraId="23EF253A">
      <w:pPr>
        <w:kinsoku/>
        <w:autoSpaceDE/>
        <w:autoSpaceDN/>
        <w:adjustRightInd/>
        <w:snapToGrid/>
        <w:spacing w:line="580" w:lineRule="exact"/>
        <w:textAlignment w:val="auto"/>
        <w:rPr>
          <w:rFonts w:ascii="仿宋" w:hAnsi="仿宋" w:eastAsia="仿宋" w:cs="宋体"/>
          <w:color w:val="auto"/>
          <w:sz w:val="32"/>
          <w:szCs w:val="32"/>
        </w:rPr>
      </w:pPr>
    </w:p>
    <w:p w14:paraId="5E4D8580">
      <w:pPr>
        <w:kinsoku/>
        <w:autoSpaceDE/>
        <w:autoSpaceDN/>
        <w:adjustRightInd/>
        <w:snapToGrid/>
        <w:spacing w:line="580" w:lineRule="exact"/>
        <w:textAlignment w:val="auto"/>
        <w:rPr>
          <w:rFonts w:ascii="仿宋" w:hAnsi="仿宋" w:eastAsia="仿宋" w:cs="宋体"/>
          <w:color w:val="auto"/>
          <w:sz w:val="32"/>
          <w:szCs w:val="32"/>
        </w:rPr>
      </w:pPr>
    </w:p>
    <w:p w14:paraId="227E4641">
      <w:pPr>
        <w:kinsoku/>
        <w:autoSpaceDE/>
        <w:autoSpaceDN/>
        <w:adjustRightInd/>
        <w:snapToGrid/>
        <w:spacing w:line="580" w:lineRule="exact"/>
        <w:ind w:firstLine="480"/>
        <w:textAlignment w:val="auto"/>
        <w:rPr>
          <w:rFonts w:ascii="仿宋" w:hAnsi="仿宋" w:eastAsia="仿宋" w:cs="宋体"/>
          <w:sz w:val="32"/>
          <w:szCs w:val="32"/>
        </w:rPr>
      </w:pPr>
    </w:p>
    <w:p w14:paraId="04CC9F27">
      <w:pPr>
        <w:kinsoku/>
        <w:autoSpaceDE/>
        <w:autoSpaceDN/>
        <w:adjustRightInd/>
        <w:snapToGrid/>
        <w:spacing w:line="580" w:lineRule="exact"/>
        <w:textAlignment w:val="auto"/>
        <w:rPr>
          <w:rFonts w:ascii="仿宋" w:hAnsi="仿宋" w:eastAsia="仿宋" w:cs="宋体"/>
          <w:sz w:val="32"/>
          <w:szCs w:val="32"/>
        </w:rPr>
      </w:pPr>
    </w:p>
    <w:p w14:paraId="71CA3566">
      <w:pPr>
        <w:kinsoku/>
        <w:autoSpaceDE/>
        <w:autoSpaceDN/>
        <w:adjustRightInd/>
        <w:snapToGrid/>
        <w:spacing w:line="580" w:lineRule="exact"/>
        <w:textAlignment w:val="auto"/>
        <w:rPr>
          <w:rFonts w:ascii="仿宋" w:hAnsi="仿宋" w:eastAsia="仿宋" w:cs="宋体"/>
          <w:color w:val="auto"/>
          <w:sz w:val="32"/>
          <w:szCs w:val="32"/>
        </w:rPr>
      </w:pPr>
    </w:p>
    <w:p w14:paraId="26334989">
      <w:pPr>
        <w:kinsoku/>
        <w:autoSpaceDE/>
        <w:autoSpaceDN/>
        <w:adjustRightInd/>
        <w:snapToGrid/>
        <w:spacing w:line="580" w:lineRule="exact"/>
        <w:textAlignment w:val="auto"/>
        <w:rPr>
          <w:rFonts w:ascii="仿宋" w:hAnsi="仿宋" w:eastAsia="仿宋" w:cs="宋体"/>
          <w:sz w:val="32"/>
          <w:szCs w:val="32"/>
        </w:rPr>
      </w:pPr>
    </w:p>
    <w:p w14:paraId="6BA32CBD">
      <w:pPr>
        <w:kinsoku/>
        <w:autoSpaceDE/>
        <w:autoSpaceDN/>
        <w:adjustRightInd/>
        <w:snapToGrid/>
        <w:spacing w:line="580" w:lineRule="exact"/>
        <w:textAlignment w:val="auto"/>
        <w:rPr>
          <w:rFonts w:ascii="仿宋" w:hAnsi="仿宋" w:eastAsia="仿宋" w:cs="宋体"/>
          <w:sz w:val="32"/>
          <w:szCs w:val="32"/>
        </w:rPr>
      </w:pPr>
    </w:p>
    <w:p w14:paraId="0C73E872">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182D1222">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15E9C825">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7630232C">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4EC0C413">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5ACEEA03">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47DEBA06">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5F60BE6A">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67D54FEE">
      <w:pPr>
        <w:kinsoku/>
        <w:autoSpaceDE/>
        <w:autoSpaceDN/>
        <w:adjustRightInd/>
        <w:snapToGrid/>
        <w:spacing w:line="580" w:lineRule="exact"/>
        <w:jc w:val="center"/>
        <w:textAlignment w:val="auto"/>
        <w:rPr>
          <w:rFonts w:ascii="仿宋" w:hAnsi="仿宋" w:eastAsia="仿宋" w:cs="宋体"/>
          <w:color w:val="auto"/>
          <w:sz w:val="32"/>
          <w:szCs w:val="32"/>
          <w:lang w:val="zh-CN"/>
        </w:rPr>
      </w:pPr>
    </w:p>
    <w:p w14:paraId="53119936">
      <w:pPr>
        <w:kinsoku/>
        <w:autoSpaceDE/>
        <w:autoSpaceDN/>
        <w:adjustRightInd/>
        <w:snapToGrid/>
        <w:spacing w:line="580" w:lineRule="exact"/>
        <w:jc w:val="center"/>
        <w:textAlignment w:val="auto"/>
        <w:rPr>
          <w:rFonts w:cs="宋体" w:asciiTheme="minorEastAsia" w:hAnsiTheme="minorEastAsia" w:eastAsiaTheme="minorEastAsia"/>
          <w:b/>
          <w:color w:val="auto"/>
          <w:sz w:val="36"/>
          <w:szCs w:val="36"/>
        </w:rPr>
      </w:pPr>
      <w:r>
        <w:rPr>
          <w:rFonts w:hint="eastAsia" w:cs="宋体" w:asciiTheme="minorEastAsia" w:hAnsiTheme="minorEastAsia" w:eastAsiaTheme="minorEastAsia"/>
          <w:b/>
          <w:color w:val="auto"/>
          <w:sz w:val="36"/>
          <w:szCs w:val="36"/>
          <w:lang w:val="zh-CN"/>
        </w:rPr>
        <w:t>十四、旱作雨养种植项目补贴资金</w:t>
      </w:r>
    </w:p>
    <w:p w14:paraId="72B210DE">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一、政策依据</w:t>
      </w:r>
    </w:p>
    <w:p w14:paraId="743F7AC7">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　　</w:t>
      </w:r>
      <w:r>
        <w:rPr>
          <w:rFonts w:hint="eastAsia" w:ascii="仿宋" w:hAnsi="仿宋" w:eastAsia="仿宋" w:cs="宋体"/>
          <w:color w:val="auto"/>
          <w:sz w:val="32"/>
          <w:szCs w:val="32"/>
        </w:rPr>
        <w:t>1.</w:t>
      </w:r>
      <w:r>
        <w:rPr>
          <w:rFonts w:hint="eastAsia" w:ascii="仿宋" w:hAnsi="仿宋" w:eastAsia="仿宋" w:cs="宋体"/>
          <w:color w:val="auto"/>
          <w:sz w:val="32"/>
          <w:szCs w:val="32"/>
          <w:lang w:val="zh-CN"/>
        </w:rPr>
        <w:t>《河北省水利厅</w:t>
      </w: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河北省财政厅</w:t>
      </w: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河北省发展和改革委员会</w:t>
      </w: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河北省农业农村厅关于印发〈河北省地下水超采综合治理实施方案</w:t>
      </w:r>
      <w:r>
        <w:rPr>
          <w:rFonts w:hint="eastAsia" w:ascii="仿宋" w:hAnsi="仿宋" w:eastAsia="仿宋" w:cs="宋体"/>
          <w:color w:val="auto"/>
          <w:sz w:val="32"/>
          <w:szCs w:val="32"/>
        </w:rPr>
        <w:t>(2023-2025</w:t>
      </w:r>
      <w:r>
        <w:rPr>
          <w:rFonts w:hint="eastAsia" w:ascii="仿宋" w:hAnsi="仿宋" w:eastAsia="仿宋" w:cs="宋体"/>
          <w:color w:val="auto"/>
          <w:sz w:val="32"/>
          <w:szCs w:val="32"/>
          <w:lang w:val="zh-CN"/>
        </w:rPr>
        <w:t>年</w:t>
      </w:r>
      <w:r>
        <w:rPr>
          <w:rFonts w:hint="eastAsia" w:ascii="仿宋" w:hAnsi="仿宋" w:eastAsia="仿宋" w:cs="宋体"/>
          <w:color w:val="auto"/>
          <w:sz w:val="32"/>
          <w:szCs w:val="32"/>
        </w:rPr>
        <w:t>)</w:t>
      </w:r>
      <w:r>
        <w:rPr>
          <w:rFonts w:hint="eastAsia" w:ascii="仿宋" w:hAnsi="仿宋" w:eastAsia="仿宋" w:cs="宋体"/>
          <w:color w:val="auto"/>
          <w:sz w:val="32"/>
          <w:szCs w:val="32"/>
          <w:lang w:val="zh-CN"/>
        </w:rPr>
        <w:t>〉的通知》（冀水资〔</w:t>
      </w:r>
      <w:r>
        <w:rPr>
          <w:rFonts w:hint="eastAsia" w:ascii="仿宋" w:hAnsi="仿宋" w:eastAsia="仿宋" w:cs="宋体"/>
          <w:color w:val="auto"/>
          <w:sz w:val="32"/>
          <w:szCs w:val="32"/>
        </w:rPr>
        <w:t>2023</w:t>
      </w:r>
      <w:r>
        <w:rPr>
          <w:rFonts w:hint="eastAsia" w:ascii="仿宋" w:hAnsi="仿宋" w:eastAsia="仿宋" w:cs="宋体"/>
          <w:color w:val="auto"/>
          <w:sz w:val="32"/>
          <w:szCs w:val="32"/>
          <w:lang w:val="zh-CN"/>
        </w:rPr>
        <w:t>〕</w:t>
      </w:r>
      <w:r>
        <w:rPr>
          <w:rFonts w:hint="eastAsia" w:ascii="仿宋" w:hAnsi="仿宋" w:eastAsia="仿宋" w:cs="宋体"/>
          <w:color w:val="auto"/>
          <w:sz w:val="32"/>
          <w:szCs w:val="32"/>
        </w:rPr>
        <w:t>42</w:t>
      </w:r>
      <w:r>
        <w:rPr>
          <w:rFonts w:hint="eastAsia" w:ascii="仿宋" w:hAnsi="仿宋" w:eastAsia="仿宋" w:cs="宋体"/>
          <w:color w:val="auto"/>
          <w:sz w:val="32"/>
          <w:szCs w:val="32"/>
          <w:lang w:val="zh-CN"/>
        </w:rPr>
        <w:t>号）和省委、省政府关于地下水超采综合治理工作有关要求。</w:t>
      </w:r>
    </w:p>
    <w:p w14:paraId="43187B6A">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lang w:val="zh-CN"/>
        </w:rPr>
        <w:t>　　</w:t>
      </w:r>
      <w:r>
        <w:rPr>
          <w:rFonts w:hint="eastAsia" w:ascii="仿宋" w:hAnsi="仿宋" w:eastAsia="仿宋" w:cs="宋体"/>
          <w:color w:val="auto"/>
          <w:sz w:val="32"/>
          <w:szCs w:val="32"/>
        </w:rPr>
        <w:t>2.</w:t>
      </w:r>
      <w:r>
        <w:rPr>
          <w:rFonts w:hint="eastAsia" w:ascii="仿宋" w:hAnsi="仿宋" w:eastAsia="仿宋" w:cs="宋体"/>
          <w:color w:val="auto"/>
          <w:sz w:val="32"/>
          <w:szCs w:val="32"/>
          <w:lang w:val="zh-CN"/>
        </w:rPr>
        <w:t>《河北省财政厅等八部门关于进一步加强惠农财政补贴资金“一卡通”管理的实施意见》（冀财办〔</w:t>
      </w:r>
      <w:r>
        <w:rPr>
          <w:rFonts w:hint="eastAsia" w:ascii="仿宋" w:hAnsi="仿宋" w:eastAsia="仿宋" w:cs="宋体"/>
          <w:color w:val="auto"/>
          <w:sz w:val="32"/>
          <w:szCs w:val="32"/>
        </w:rPr>
        <w:t>2021</w:t>
      </w:r>
      <w:r>
        <w:rPr>
          <w:rFonts w:hint="eastAsia" w:ascii="仿宋" w:hAnsi="仿宋" w:eastAsia="仿宋" w:cs="宋体"/>
          <w:color w:val="auto"/>
          <w:sz w:val="32"/>
          <w:szCs w:val="32"/>
          <w:lang w:val="zh-CN"/>
        </w:rPr>
        <w:t>〕</w:t>
      </w:r>
      <w:r>
        <w:rPr>
          <w:rFonts w:hint="eastAsia" w:ascii="仿宋" w:hAnsi="仿宋" w:eastAsia="仿宋" w:cs="宋体"/>
          <w:color w:val="auto"/>
          <w:sz w:val="32"/>
          <w:szCs w:val="32"/>
        </w:rPr>
        <w:t>21</w:t>
      </w:r>
      <w:r>
        <w:rPr>
          <w:rFonts w:hint="eastAsia" w:ascii="仿宋" w:hAnsi="仿宋" w:eastAsia="仿宋" w:cs="宋体"/>
          <w:color w:val="auto"/>
          <w:sz w:val="32"/>
          <w:szCs w:val="32"/>
          <w:lang w:val="zh-CN"/>
        </w:rPr>
        <w:t>号）</w:t>
      </w:r>
    </w:p>
    <w:p w14:paraId="7D0A6AF0">
      <w:pPr>
        <w:kinsoku/>
        <w:autoSpaceDE/>
        <w:autoSpaceDN/>
        <w:adjustRightInd/>
        <w:snapToGrid/>
        <w:spacing w:line="580" w:lineRule="exact"/>
        <w:ind w:firstLine="640"/>
        <w:textAlignment w:val="auto"/>
        <w:rPr>
          <w:rFonts w:ascii="黑体" w:hAnsi="黑体" w:eastAsia="黑体" w:cs="宋体"/>
          <w:sz w:val="32"/>
          <w:szCs w:val="32"/>
        </w:rPr>
      </w:pPr>
      <w:r>
        <w:rPr>
          <w:rFonts w:hint="eastAsia" w:ascii="黑体" w:hAnsi="黑体" w:eastAsia="黑体" w:cs="宋体"/>
          <w:sz w:val="32"/>
          <w:szCs w:val="32"/>
          <w:lang w:val="zh-CN"/>
        </w:rPr>
        <w:t>二、主管部门</w:t>
      </w:r>
    </w:p>
    <w:p w14:paraId="30CD7023">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宁晋县农业农村局</w:t>
      </w:r>
    </w:p>
    <w:p w14:paraId="0AEC4A6A">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三、补贴对象</w:t>
      </w:r>
    </w:p>
    <w:p w14:paraId="71C8C292">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承担旱作雨养种植任务的农户、家庭农场、种植专业合作社等实施主体。</w:t>
      </w:r>
    </w:p>
    <w:p w14:paraId="1F437AA0">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rPr>
        <w:t xml:space="preserve"> </w:t>
      </w:r>
      <w:r>
        <w:rPr>
          <w:rFonts w:hint="eastAsia" w:ascii="黑体" w:hAnsi="黑体" w:eastAsia="黑体" w:cs="宋体"/>
          <w:color w:val="auto"/>
          <w:sz w:val="32"/>
          <w:szCs w:val="32"/>
          <w:lang w:val="zh-CN"/>
        </w:rPr>
        <w:t>四、补贴标准</w:t>
      </w:r>
    </w:p>
    <w:p w14:paraId="15B2D056">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由</w:t>
      </w:r>
      <w:r>
        <w:rPr>
          <w:rFonts w:hint="eastAsia" w:ascii="仿宋" w:hAnsi="仿宋" w:eastAsia="仿宋" w:cs="宋体"/>
          <w:color w:val="auto"/>
          <w:sz w:val="32"/>
          <w:szCs w:val="32"/>
        </w:rPr>
        <w:t>县农业农村局</w:t>
      </w:r>
      <w:r>
        <w:rPr>
          <w:rFonts w:hint="eastAsia" w:ascii="仿宋" w:hAnsi="仿宋" w:eastAsia="仿宋" w:cs="宋体"/>
          <w:color w:val="auto"/>
          <w:sz w:val="32"/>
          <w:szCs w:val="32"/>
          <w:lang w:val="zh-CN"/>
        </w:rPr>
        <w:t>根据补贴资金总量和承担任务面积综合测算确定。</w:t>
      </w:r>
    </w:p>
    <w:p w14:paraId="0A33419C">
      <w:pPr>
        <w:kinsoku/>
        <w:autoSpaceDE/>
        <w:autoSpaceDN/>
        <w:adjustRightInd/>
        <w:snapToGrid/>
        <w:spacing w:line="580" w:lineRule="exact"/>
        <w:textAlignment w:val="auto"/>
        <w:rPr>
          <w:rFonts w:ascii="黑体" w:hAnsi="黑体" w:eastAsia="黑体" w:cs="宋体"/>
          <w:color w:val="auto"/>
          <w:sz w:val="32"/>
          <w:szCs w:val="32"/>
        </w:rPr>
      </w:pPr>
      <w:r>
        <w:rPr>
          <w:rFonts w:hint="eastAsia" w:ascii="仿宋" w:hAnsi="仿宋" w:eastAsia="仿宋" w:cs="宋体"/>
          <w:color w:val="auto"/>
          <w:sz w:val="32"/>
          <w:szCs w:val="32"/>
        </w:rPr>
        <w:t xml:space="preserve">    </w:t>
      </w:r>
      <w:r>
        <w:rPr>
          <w:rFonts w:hint="eastAsia" w:ascii="黑体" w:hAnsi="黑体" w:eastAsia="黑体" w:cs="宋体"/>
          <w:color w:val="auto"/>
          <w:sz w:val="32"/>
          <w:szCs w:val="32"/>
          <w:lang w:val="zh-CN"/>
        </w:rPr>
        <w:t>五、办理流程</w:t>
      </w:r>
    </w:p>
    <w:p w14:paraId="7A693900">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（一）制定方案。</w:t>
      </w:r>
      <w:r>
        <w:rPr>
          <w:rFonts w:hint="eastAsia" w:ascii="仿宋" w:hAnsi="仿宋" w:eastAsia="仿宋" w:cs="宋体"/>
          <w:color w:val="auto"/>
          <w:sz w:val="32"/>
          <w:szCs w:val="32"/>
        </w:rPr>
        <w:t>县农业农村局</w:t>
      </w:r>
      <w:r>
        <w:rPr>
          <w:rFonts w:hint="eastAsia" w:ascii="仿宋" w:hAnsi="仿宋" w:eastAsia="仿宋" w:cs="宋体"/>
          <w:color w:val="auto"/>
          <w:sz w:val="32"/>
          <w:szCs w:val="32"/>
          <w:lang w:val="zh-CN"/>
        </w:rPr>
        <w:t>结合本地实际，分别制定项目实施方案，明确实施区域、实施内容、种植作物、关井措施、关井数量、补贴标准等。</w:t>
      </w:r>
    </w:p>
    <w:p w14:paraId="6A704431">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（二）分解任务。</w:t>
      </w:r>
      <w:r>
        <w:rPr>
          <w:rFonts w:hint="eastAsia" w:ascii="仿宋" w:hAnsi="仿宋" w:eastAsia="仿宋" w:cs="宋体"/>
          <w:color w:val="auto"/>
          <w:sz w:val="32"/>
          <w:szCs w:val="32"/>
        </w:rPr>
        <w:t>县农业农村局</w:t>
      </w:r>
      <w:r>
        <w:rPr>
          <w:rFonts w:hint="eastAsia" w:ascii="仿宋" w:hAnsi="仿宋" w:eastAsia="仿宋" w:cs="宋体"/>
          <w:color w:val="auto"/>
          <w:sz w:val="32"/>
          <w:szCs w:val="32"/>
          <w:lang w:val="zh-CN"/>
        </w:rPr>
        <w:t>将年度旱作雨养种植任务分解到乡镇、村、主体和地块，绘制项目区平面分布图。县、乡镇、村将任务分解情况进行公开公示。</w:t>
      </w:r>
    </w:p>
    <w:p w14:paraId="2308C664">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（三）签订协议。</w:t>
      </w:r>
      <w:r>
        <w:rPr>
          <w:rFonts w:hint="eastAsia" w:ascii="仿宋" w:hAnsi="仿宋" w:eastAsia="仿宋" w:cs="宋体"/>
          <w:color w:val="auto"/>
          <w:sz w:val="32"/>
          <w:szCs w:val="32"/>
        </w:rPr>
        <w:t>县农业农村局或</w:t>
      </w:r>
      <w:r>
        <w:rPr>
          <w:rFonts w:hint="eastAsia" w:ascii="仿宋" w:hAnsi="仿宋" w:eastAsia="仿宋" w:cs="宋体"/>
          <w:color w:val="auto"/>
          <w:sz w:val="32"/>
          <w:szCs w:val="32"/>
          <w:lang w:val="zh-CN"/>
        </w:rPr>
        <w:t>乡镇政府与承担旱作雨养任务的主体签订实施协议，明确双方权利、责任和义务，在农业生产的关键季节，将任务落实到地块。</w:t>
      </w:r>
    </w:p>
    <w:p w14:paraId="7BDE0B77">
      <w:pPr>
        <w:kinsoku/>
        <w:autoSpaceDE/>
        <w:autoSpaceDN/>
        <w:adjustRightInd/>
        <w:snapToGrid/>
        <w:spacing w:line="580" w:lineRule="exact"/>
        <w:textAlignment w:val="auto"/>
        <w:rPr>
          <w:rFonts w:ascii="仿宋" w:hAnsi="仿宋" w:eastAsia="仿宋" w:cs="宋体"/>
          <w:color w:val="auto"/>
          <w:sz w:val="32"/>
          <w:szCs w:val="32"/>
        </w:rPr>
      </w:pP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（四）县级验收。县农业农村局对年度任务落实、公开公示、关井数量、补贴对象、种植模式等进行验收，验收合格后在所在行政村张榜公示。</w:t>
      </w:r>
    </w:p>
    <w:p w14:paraId="2D2CCE73">
      <w:pPr>
        <w:kinsoku/>
        <w:autoSpaceDE/>
        <w:autoSpaceDN/>
        <w:adjustRightInd/>
        <w:snapToGrid/>
        <w:spacing w:line="580" w:lineRule="exact"/>
        <w:ind w:firstLine="640"/>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（五）兑付资金。对公示结果无异议的，县农业农村局向县财政局提交资金拨付申请，县财政局按照国库集中支付制度规定，采用“一卡（折）通”方式兑付补贴资金。</w:t>
      </w:r>
    </w:p>
    <w:p w14:paraId="185D79D1">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0A79C4C3">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2C1FFB7A">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22A6B323">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11CC3D02">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10FB4C32">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31A72FF6">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63617226">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54F6BC53">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0EE90748">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4A1C2824">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3F55D032">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0F9C1CDF">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26545504">
      <w:pPr>
        <w:kinsoku/>
        <w:autoSpaceDE/>
        <w:autoSpaceDN/>
        <w:adjustRightInd/>
        <w:snapToGrid/>
        <w:spacing w:line="580" w:lineRule="exact"/>
        <w:jc w:val="both"/>
        <w:textAlignment w:val="auto"/>
        <w:rPr>
          <w:rFonts w:ascii="仿宋" w:hAnsi="仿宋" w:eastAsia="仿宋" w:cs="宋体"/>
          <w:color w:val="auto"/>
          <w:sz w:val="32"/>
          <w:szCs w:val="32"/>
          <w:lang w:val="zh-CN"/>
        </w:rPr>
      </w:pPr>
    </w:p>
    <w:p w14:paraId="79AE0425">
      <w:pPr>
        <w:kinsoku/>
        <w:autoSpaceDE/>
        <w:autoSpaceDN/>
        <w:adjustRightInd/>
        <w:snapToGrid/>
        <w:spacing w:line="580" w:lineRule="exact"/>
        <w:jc w:val="center"/>
        <w:textAlignment w:val="auto"/>
        <w:rPr>
          <w:rFonts w:cs="宋体" w:asciiTheme="majorEastAsia" w:hAnsiTheme="majorEastAsia" w:eastAsiaTheme="majorEastAsia"/>
          <w:b/>
          <w:color w:val="auto"/>
          <w:sz w:val="36"/>
          <w:szCs w:val="36"/>
        </w:rPr>
      </w:pPr>
      <w:r>
        <w:rPr>
          <w:rFonts w:hint="eastAsia" w:cs="宋体" w:asciiTheme="majorEastAsia" w:hAnsiTheme="majorEastAsia" w:eastAsiaTheme="majorEastAsia"/>
          <w:b/>
          <w:color w:val="auto"/>
          <w:sz w:val="36"/>
          <w:szCs w:val="36"/>
        </w:rPr>
        <w:t>十五、大豆玉米带状复合种植项目补贴资金</w:t>
      </w:r>
    </w:p>
    <w:p w14:paraId="7D1E6C64">
      <w:pPr>
        <w:kinsoku/>
        <w:autoSpaceDE/>
        <w:autoSpaceDN/>
        <w:adjustRightInd/>
        <w:snapToGrid/>
        <w:spacing w:line="580" w:lineRule="exact"/>
        <w:ind w:firstLine="640" w:firstLineChars="200"/>
        <w:textAlignment w:val="auto"/>
        <w:rPr>
          <w:rFonts w:ascii="黑体" w:hAnsi="黑体" w:eastAsia="黑体" w:cs="宋体"/>
          <w:color w:val="auto"/>
          <w:sz w:val="32"/>
          <w:szCs w:val="32"/>
        </w:rPr>
      </w:pPr>
      <w:r>
        <w:rPr>
          <w:rFonts w:hint="eastAsia" w:ascii="黑体" w:hAnsi="黑体" w:eastAsia="黑体" w:cs="宋体"/>
          <w:color w:val="auto"/>
          <w:sz w:val="32"/>
          <w:szCs w:val="32"/>
        </w:rPr>
        <w:t>一、政策依据</w:t>
      </w:r>
    </w:p>
    <w:p w14:paraId="65D2A479">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1.《农业农村部办公厅 财政部办公厅关于做好2022年粮食生产重点工作及政策落实的通知》（农办计财〔2022〕5号）</w:t>
      </w:r>
    </w:p>
    <w:p w14:paraId="3FE071D4">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2.《河北省财政厅等八部门关于进一步加强惠农财政补贴资金“一卡通”管理的实施意见》（冀财办〔2021〕21号）</w:t>
      </w:r>
    </w:p>
    <w:p w14:paraId="2CEFF59A">
      <w:pPr>
        <w:kinsoku/>
        <w:autoSpaceDE/>
        <w:autoSpaceDN/>
        <w:adjustRightInd/>
        <w:snapToGrid/>
        <w:spacing w:line="580" w:lineRule="exact"/>
        <w:ind w:firstLine="640" w:firstLineChars="200"/>
        <w:textAlignment w:val="auto"/>
        <w:rPr>
          <w:rFonts w:ascii="黑体" w:hAnsi="黑体" w:eastAsia="黑体" w:cs="宋体"/>
          <w:color w:val="auto"/>
          <w:sz w:val="32"/>
          <w:szCs w:val="32"/>
        </w:rPr>
      </w:pPr>
      <w:r>
        <w:rPr>
          <w:rFonts w:hint="eastAsia" w:ascii="黑体" w:hAnsi="黑体" w:eastAsia="黑体" w:cs="宋体"/>
          <w:color w:val="auto"/>
          <w:sz w:val="32"/>
          <w:szCs w:val="32"/>
        </w:rPr>
        <w:t>二、主管部门</w:t>
      </w:r>
    </w:p>
    <w:p w14:paraId="7E977E4F">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宁晋县农业农村局</w:t>
      </w:r>
    </w:p>
    <w:p w14:paraId="687090D3">
      <w:pPr>
        <w:kinsoku/>
        <w:autoSpaceDE/>
        <w:autoSpaceDN/>
        <w:adjustRightInd/>
        <w:snapToGrid/>
        <w:spacing w:line="580" w:lineRule="exact"/>
        <w:ind w:firstLine="640" w:firstLineChars="200"/>
        <w:textAlignment w:val="auto"/>
        <w:rPr>
          <w:rFonts w:ascii="黑体" w:hAnsi="黑体" w:eastAsia="黑体" w:cs="宋体"/>
          <w:color w:val="auto"/>
          <w:sz w:val="32"/>
          <w:szCs w:val="32"/>
        </w:rPr>
      </w:pPr>
      <w:r>
        <w:rPr>
          <w:rFonts w:hint="eastAsia" w:ascii="黑体" w:hAnsi="黑体" w:eastAsia="黑体" w:cs="宋体"/>
          <w:color w:val="auto"/>
          <w:sz w:val="32"/>
          <w:szCs w:val="32"/>
        </w:rPr>
        <w:t>三、补贴对象</w:t>
      </w:r>
    </w:p>
    <w:p w14:paraId="00B1A174">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承担示范推广带状复合种植任务的家庭农场、农民专业合作社、农业企业等规模经营主体和农户。</w:t>
      </w:r>
    </w:p>
    <w:p w14:paraId="2705CE9C">
      <w:pPr>
        <w:kinsoku/>
        <w:autoSpaceDE/>
        <w:autoSpaceDN/>
        <w:adjustRightInd/>
        <w:snapToGrid/>
        <w:spacing w:line="580" w:lineRule="exact"/>
        <w:ind w:firstLine="640" w:firstLineChars="200"/>
        <w:textAlignment w:val="auto"/>
        <w:rPr>
          <w:rFonts w:ascii="黑体" w:hAnsi="黑体" w:eastAsia="黑体" w:cs="宋体"/>
          <w:color w:val="auto"/>
          <w:sz w:val="32"/>
          <w:szCs w:val="32"/>
        </w:rPr>
      </w:pPr>
      <w:r>
        <w:rPr>
          <w:rFonts w:hint="eastAsia" w:ascii="黑体" w:hAnsi="黑体" w:eastAsia="黑体" w:cs="宋体"/>
          <w:color w:val="auto"/>
          <w:sz w:val="32"/>
          <w:szCs w:val="32"/>
        </w:rPr>
        <w:t>四、补贴标准</w:t>
      </w:r>
    </w:p>
    <w:p w14:paraId="1BA439B3">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亩均补贴200元（其中中央资金150元/亩，省级资金50元/亩）。</w:t>
      </w:r>
    </w:p>
    <w:p w14:paraId="4DD1AB15">
      <w:pPr>
        <w:kinsoku/>
        <w:autoSpaceDE/>
        <w:autoSpaceDN/>
        <w:adjustRightInd/>
        <w:snapToGrid/>
        <w:spacing w:line="580" w:lineRule="exact"/>
        <w:ind w:firstLine="640" w:firstLineChars="200"/>
        <w:textAlignment w:val="auto"/>
        <w:rPr>
          <w:rFonts w:ascii="黑体" w:hAnsi="黑体" w:eastAsia="黑体" w:cs="宋体"/>
          <w:color w:val="auto"/>
          <w:sz w:val="32"/>
          <w:szCs w:val="32"/>
        </w:rPr>
      </w:pPr>
      <w:r>
        <w:rPr>
          <w:rFonts w:hint="eastAsia" w:ascii="黑体" w:hAnsi="黑体" w:eastAsia="黑体" w:cs="宋体"/>
          <w:color w:val="auto"/>
          <w:sz w:val="32"/>
          <w:szCs w:val="32"/>
        </w:rPr>
        <w:t>五、办理流程</w:t>
      </w:r>
    </w:p>
    <w:p w14:paraId="50598362">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（一）制定方案。县农业农村局结合本地实际，制定项目实施方案，明确实施内容、任务区域、技术路径、操作方式、保障措施等内容。</w:t>
      </w:r>
    </w:p>
    <w:p w14:paraId="686CBCCD">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（二）分解任务。县农业农村局根据上级下达大豆玉米带状复合种植任务目标分解到各乡镇（街道）、村，落实到主体、地块。</w:t>
      </w:r>
    </w:p>
    <w:p w14:paraId="7A7C575B">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（三）组织实施。县农业农村局成立项目工作领导小组和技术指导组，结合春耕和夏收夏种，将复合种植任务落实到主体、地块，开展日常技术指导和培训，确保任务落实。</w:t>
      </w:r>
    </w:p>
    <w:p w14:paraId="59B1F4D0">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（四）县级验收。县农业农村局对项目实施情况进行验收，重点查验任务面积、技术路径等。验收合格后，在所在行政村张榜公示。</w:t>
      </w:r>
    </w:p>
    <w:p w14:paraId="5CA02369">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（五）兑付资金。对公示结果无异议的，县农业农村局向县财政局提交资金拨付申请，县财政局按照国库集中支付制度规定，采用“一卡（折）通”方式兑付补贴资金。</w:t>
      </w:r>
    </w:p>
    <w:p w14:paraId="644CD008">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p>
    <w:p w14:paraId="2C3CA683">
      <w:pPr>
        <w:kinsoku/>
        <w:autoSpaceDE/>
        <w:autoSpaceDN/>
        <w:adjustRightInd/>
        <w:snapToGrid/>
        <w:spacing w:line="580" w:lineRule="exact"/>
        <w:jc w:val="center"/>
        <w:textAlignment w:val="auto"/>
        <w:rPr>
          <w:rFonts w:ascii="仿宋" w:hAnsi="仿宋" w:eastAsia="仿宋" w:cs="宋体"/>
          <w:color w:val="auto"/>
          <w:sz w:val="32"/>
          <w:szCs w:val="32"/>
        </w:rPr>
      </w:pPr>
    </w:p>
    <w:p w14:paraId="50ACDFD1">
      <w:pPr>
        <w:kinsoku/>
        <w:autoSpaceDE/>
        <w:autoSpaceDN/>
        <w:adjustRightInd/>
        <w:snapToGrid/>
        <w:spacing w:line="580" w:lineRule="exact"/>
        <w:jc w:val="center"/>
        <w:textAlignment w:val="auto"/>
        <w:rPr>
          <w:rFonts w:ascii="仿宋" w:hAnsi="仿宋" w:eastAsia="仿宋" w:cs="宋体"/>
          <w:color w:val="auto"/>
          <w:sz w:val="32"/>
          <w:szCs w:val="32"/>
        </w:rPr>
      </w:pPr>
    </w:p>
    <w:p w14:paraId="775FDB8B">
      <w:pPr>
        <w:kinsoku/>
        <w:autoSpaceDE/>
        <w:autoSpaceDN/>
        <w:adjustRightInd/>
        <w:snapToGrid/>
        <w:spacing w:line="580" w:lineRule="exact"/>
        <w:jc w:val="center"/>
        <w:textAlignment w:val="auto"/>
        <w:rPr>
          <w:rFonts w:ascii="仿宋" w:hAnsi="仿宋" w:eastAsia="仿宋" w:cs="宋体"/>
          <w:color w:val="auto"/>
          <w:sz w:val="32"/>
          <w:szCs w:val="32"/>
        </w:rPr>
      </w:pPr>
    </w:p>
    <w:p w14:paraId="18DD8178">
      <w:pPr>
        <w:kinsoku/>
        <w:autoSpaceDE/>
        <w:autoSpaceDN/>
        <w:adjustRightInd/>
        <w:snapToGrid/>
        <w:spacing w:line="580" w:lineRule="exact"/>
        <w:jc w:val="center"/>
        <w:textAlignment w:val="auto"/>
        <w:rPr>
          <w:rFonts w:ascii="仿宋" w:hAnsi="仿宋" w:eastAsia="仿宋" w:cs="宋体"/>
          <w:color w:val="auto"/>
          <w:sz w:val="32"/>
          <w:szCs w:val="32"/>
        </w:rPr>
      </w:pPr>
    </w:p>
    <w:p w14:paraId="4E5CA908">
      <w:pPr>
        <w:kinsoku/>
        <w:autoSpaceDE/>
        <w:autoSpaceDN/>
        <w:adjustRightInd/>
        <w:snapToGrid/>
        <w:spacing w:line="580" w:lineRule="exact"/>
        <w:jc w:val="center"/>
        <w:textAlignment w:val="auto"/>
        <w:rPr>
          <w:rFonts w:ascii="仿宋" w:hAnsi="仿宋" w:eastAsia="仿宋" w:cs="宋体"/>
          <w:color w:val="auto"/>
          <w:sz w:val="32"/>
          <w:szCs w:val="32"/>
        </w:rPr>
      </w:pPr>
    </w:p>
    <w:p w14:paraId="2067E644">
      <w:pPr>
        <w:kinsoku/>
        <w:autoSpaceDE/>
        <w:autoSpaceDN/>
        <w:adjustRightInd/>
        <w:snapToGrid/>
        <w:spacing w:line="580" w:lineRule="exact"/>
        <w:jc w:val="center"/>
        <w:textAlignment w:val="auto"/>
        <w:rPr>
          <w:rFonts w:ascii="仿宋" w:hAnsi="仿宋" w:eastAsia="仿宋" w:cs="宋体"/>
          <w:color w:val="auto"/>
          <w:sz w:val="32"/>
          <w:szCs w:val="32"/>
        </w:rPr>
      </w:pPr>
    </w:p>
    <w:p w14:paraId="1A677E81">
      <w:pPr>
        <w:kinsoku/>
        <w:autoSpaceDE/>
        <w:autoSpaceDN/>
        <w:adjustRightInd/>
        <w:snapToGrid/>
        <w:spacing w:line="580" w:lineRule="exact"/>
        <w:jc w:val="center"/>
        <w:textAlignment w:val="auto"/>
        <w:rPr>
          <w:rFonts w:ascii="仿宋" w:hAnsi="仿宋" w:eastAsia="仿宋" w:cs="宋体"/>
          <w:color w:val="auto"/>
          <w:sz w:val="32"/>
          <w:szCs w:val="32"/>
        </w:rPr>
      </w:pPr>
    </w:p>
    <w:p w14:paraId="3B410060">
      <w:pPr>
        <w:kinsoku/>
        <w:autoSpaceDE/>
        <w:autoSpaceDN/>
        <w:adjustRightInd/>
        <w:snapToGrid/>
        <w:spacing w:line="580" w:lineRule="exact"/>
        <w:jc w:val="center"/>
        <w:textAlignment w:val="auto"/>
        <w:rPr>
          <w:rFonts w:ascii="仿宋" w:hAnsi="仿宋" w:eastAsia="仿宋" w:cs="宋体"/>
          <w:color w:val="auto"/>
          <w:sz w:val="32"/>
          <w:szCs w:val="32"/>
        </w:rPr>
      </w:pPr>
    </w:p>
    <w:p w14:paraId="48F694D3">
      <w:pPr>
        <w:kinsoku/>
        <w:autoSpaceDE/>
        <w:autoSpaceDN/>
        <w:adjustRightInd/>
        <w:snapToGrid/>
        <w:spacing w:line="580" w:lineRule="exact"/>
        <w:jc w:val="center"/>
        <w:textAlignment w:val="auto"/>
        <w:rPr>
          <w:rFonts w:ascii="仿宋" w:hAnsi="仿宋" w:eastAsia="仿宋" w:cs="宋体"/>
          <w:color w:val="auto"/>
          <w:sz w:val="32"/>
          <w:szCs w:val="32"/>
        </w:rPr>
      </w:pPr>
    </w:p>
    <w:p w14:paraId="4412FC38">
      <w:pPr>
        <w:kinsoku/>
        <w:autoSpaceDE/>
        <w:autoSpaceDN/>
        <w:adjustRightInd/>
        <w:snapToGrid/>
        <w:spacing w:line="580" w:lineRule="exact"/>
        <w:jc w:val="center"/>
        <w:textAlignment w:val="auto"/>
        <w:rPr>
          <w:rFonts w:ascii="仿宋" w:hAnsi="仿宋" w:eastAsia="仿宋" w:cs="宋体"/>
          <w:color w:val="auto"/>
          <w:sz w:val="32"/>
          <w:szCs w:val="32"/>
        </w:rPr>
      </w:pPr>
    </w:p>
    <w:p w14:paraId="146B13B7">
      <w:pPr>
        <w:kinsoku/>
        <w:autoSpaceDE/>
        <w:autoSpaceDN/>
        <w:adjustRightInd/>
        <w:snapToGrid/>
        <w:spacing w:line="580" w:lineRule="exact"/>
        <w:jc w:val="center"/>
        <w:textAlignment w:val="auto"/>
        <w:rPr>
          <w:rFonts w:ascii="仿宋" w:hAnsi="仿宋" w:eastAsia="仿宋" w:cs="宋体"/>
          <w:color w:val="auto"/>
          <w:sz w:val="32"/>
          <w:szCs w:val="32"/>
        </w:rPr>
      </w:pPr>
    </w:p>
    <w:p w14:paraId="47134A12">
      <w:pPr>
        <w:kinsoku/>
        <w:autoSpaceDE/>
        <w:autoSpaceDN/>
        <w:adjustRightInd/>
        <w:snapToGrid/>
        <w:spacing w:line="580" w:lineRule="exact"/>
        <w:jc w:val="center"/>
        <w:textAlignment w:val="auto"/>
        <w:rPr>
          <w:rFonts w:ascii="仿宋" w:hAnsi="仿宋" w:eastAsia="仿宋" w:cs="宋体"/>
          <w:color w:val="auto"/>
          <w:sz w:val="32"/>
          <w:szCs w:val="32"/>
        </w:rPr>
      </w:pPr>
    </w:p>
    <w:p w14:paraId="58B305ED">
      <w:pPr>
        <w:kinsoku/>
        <w:autoSpaceDE/>
        <w:autoSpaceDN/>
        <w:adjustRightInd/>
        <w:snapToGrid/>
        <w:spacing w:line="580" w:lineRule="exact"/>
        <w:jc w:val="center"/>
        <w:textAlignment w:val="auto"/>
        <w:rPr>
          <w:rFonts w:ascii="仿宋" w:hAnsi="仿宋" w:eastAsia="仿宋" w:cs="宋体"/>
          <w:color w:val="auto"/>
          <w:sz w:val="32"/>
          <w:szCs w:val="32"/>
        </w:rPr>
      </w:pPr>
    </w:p>
    <w:p w14:paraId="395BE616">
      <w:pPr>
        <w:kinsoku/>
        <w:autoSpaceDE/>
        <w:autoSpaceDN/>
        <w:adjustRightInd/>
        <w:snapToGrid/>
        <w:spacing w:line="580" w:lineRule="exact"/>
        <w:jc w:val="center"/>
        <w:textAlignment w:val="auto"/>
        <w:rPr>
          <w:rFonts w:cs="宋体" w:asciiTheme="minorEastAsia" w:hAnsiTheme="minorEastAsia" w:eastAsiaTheme="minorEastAsia"/>
          <w:b/>
          <w:color w:val="auto"/>
          <w:sz w:val="36"/>
          <w:szCs w:val="36"/>
        </w:rPr>
      </w:pPr>
      <w:r>
        <w:rPr>
          <w:rFonts w:hint="eastAsia" w:cs="宋体" w:asciiTheme="minorEastAsia" w:hAnsiTheme="minorEastAsia" w:eastAsiaTheme="minorEastAsia"/>
          <w:b/>
          <w:color w:val="auto"/>
          <w:sz w:val="36"/>
          <w:szCs w:val="36"/>
          <w:lang w:val="zh-CN"/>
        </w:rPr>
        <w:t>十六、实际种粮农民一次性补贴</w:t>
      </w:r>
    </w:p>
    <w:p w14:paraId="5D087FC7">
      <w:pPr>
        <w:kinsoku/>
        <w:autoSpaceDE/>
        <w:autoSpaceDN/>
        <w:adjustRightInd/>
        <w:snapToGrid/>
        <w:spacing w:line="580" w:lineRule="exact"/>
        <w:ind w:firstLine="640"/>
        <w:textAlignment w:val="auto"/>
        <w:rPr>
          <w:rFonts w:ascii="黑体" w:hAnsi="黑体" w:eastAsia="黑体" w:cs="宋体"/>
          <w:color w:val="auto"/>
          <w:sz w:val="32"/>
          <w:szCs w:val="32"/>
          <w:lang w:val="zh-CN"/>
        </w:rPr>
      </w:pPr>
      <w:r>
        <w:rPr>
          <w:rFonts w:hint="eastAsia" w:ascii="黑体" w:hAnsi="黑体" w:eastAsia="黑体" w:cs="宋体"/>
          <w:color w:val="auto"/>
          <w:sz w:val="32"/>
          <w:szCs w:val="32"/>
          <w:lang w:val="zh-CN"/>
        </w:rPr>
        <w:t>一、政策依据</w:t>
      </w:r>
    </w:p>
    <w:p w14:paraId="7E6092A7">
      <w:pPr>
        <w:kinsoku/>
        <w:autoSpaceDE/>
        <w:autoSpaceDN/>
        <w:adjustRightInd/>
        <w:snapToGrid/>
        <w:spacing w:line="580" w:lineRule="exact"/>
        <w:ind w:firstLine="640" w:firstLineChars="200"/>
        <w:textAlignment w:val="auto"/>
        <w:rPr>
          <w:rFonts w:ascii="仿宋" w:hAnsi="仿宋" w:eastAsia="仿宋" w:cs="宋体"/>
          <w:color w:val="auto"/>
          <w:sz w:val="32"/>
          <w:szCs w:val="32"/>
        </w:rPr>
      </w:pPr>
      <w:r>
        <w:rPr>
          <w:rFonts w:hint="eastAsia" w:ascii="仿宋" w:hAnsi="仿宋" w:eastAsia="仿宋" w:cs="宋体"/>
          <w:color w:val="auto"/>
          <w:sz w:val="32"/>
          <w:szCs w:val="32"/>
        </w:rPr>
        <w:t>上级下达当年度实际种粮农民一次性补贴工作实施方案</w:t>
      </w:r>
    </w:p>
    <w:p w14:paraId="3589A1B1">
      <w:pPr>
        <w:kinsoku/>
        <w:autoSpaceDE/>
        <w:autoSpaceDN/>
        <w:adjustRightInd/>
        <w:snapToGrid/>
        <w:spacing w:line="580" w:lineRule="exact"/>
        <w:ind w:firstLine="640" w:firstLineChars="200"/>
        <w:textAlignment w:val="auto"/>
        <w:rPr>
          <w:rFonts w:ascii="黑体" w:hAnsi="黑体" w:eastAsia="黑体" w:cs="宋体"/>
          <w:color w:val="auto"/>
          <w:sz w:val="32"/>
          <w:szCs w:val="32"/>
          <w:lang w:val="zh-CN"/>
        </w:rPr>
      </w:pPr>
      <w:r>
        <w:rPr>
          <w:rFonts w:hint="eastAsia" w:ascii="黑体" w:hAnsi="黑体" w:eastAsia="黑体" w:cs="宋体"/>
          <w:color w:val="auto"/>
          <w:sz w:val="32"/>
          <w:szCs w:val="32"/>
          <w:lang w:val="zh-CN"/>
        </w:rPr>
        <w:t>二、主管部门</w:t>
      </w:r>
    </w:p>
    <w:p w14:paraId="4EF65DA5">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宁晋县财政局</w:t>
      </w:r>
      <w:r>
        <w:rPr>
          <w:rFonts w:hint="eastAsia" w:ascii="仿宋" w:hAnsi="仿宋" w:eastAsia="仿宋" w:cs="宋体"/>
          <w:color w:val="auto"/>
          <w:sz w:val="32"/>
          <w:szCs w:val="32"/>
        </w:rPr>
        <w:t xml:space="preserve"> </w:t>
      </w:r>
      <w:r>
        <w:rPr>
          <w:rFonts w:hint="eastAsia" w:ascii="仿宋" w:hAnsi="仿宋" w:eastAsia="仿宋" w:cs="宋体"/>
          <w:color w:val="auto"/>
          <w:sz w:val="32"/>
          <w:szCs w:val="32"/>
          <w:lang w:val="zh-CN"/>
        </w:rPr>
        <w:t>宁晋县农业农村局</w:t>
      </w:r>
    </w:p>
    <w:p w14:paraId="639A0637">
      <w:pPr>
        <w:kinsoku/>
        <w:autoSpaceDE/>
        <w:autoSpaceDN/>
        <w:adjustRightInd/>
        <w:snapToGrid/>
        <w:spacing w:line="580" w:lineRule="exact"/>
        <w:ind w:firstLine="597"/>
        <w:textAlignment w:val="auto"/>
        <w:rPr>
          <w:rFonts w:ascii="黑体" w:hAnsi="黑体" w:eastAsia="黑体" w:cs="宋体"/>
          <w:color w:val="auto"/>
          <w:sz w:val="32"/>
          <w:szCs w:val="32"/>
          <w:lang w:val="zh-CN"/>
        </w:rPr>
      </w:pPr>
      <w:r>
        <w:rPr>
          <w:rFonts w:hint="eastAsia" w:ascii="黑体" w:hAnsi="黑体" w:eastAsia="黑体" w:cs="宋体"/>
          <w:color w:val="auto"/>
          <w:sz w:val="32"/>
          <w:szCs w:val="32"/>
          <w:lang w:val="zh-CN"/>
        </w:rPr>
        <w:t>三、补贴对象</w:t>
      </w:r>
    </w:p>
    <w:p w14:paraId="39603E0D">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补贴发放对象为实际承担农资价格上涨成本的实际种粮者，具体包括利用自有承包地种粮的农民，流转土地种粮的大户、家庭农场、农民合作社、农民企业等新型农业经营主体，以及开展粮食耕种收全程社会化服务的个人和组织。国有农场比照所在地农户享受一次性补贴政策。</w:t>
      </w:r>
    </w:p>
    <w:p w14:paraId="04C2DD5A">
      <w:pPr>
        <w:kinsoku/>
        <w:autoSpaceDE/>
        <w:autoSpaceDN/>
        <w:adjustRightInd/>
        <w:snapToGrid/>
        <w:spacing w:line="580" w:lineRule="exact"/>
        <w:ind w:firstLine="597"/>
        <w:textAlignment w:val="auto"/>
        <w:rPr>
          <w:rFonts w:ascii="黑体" w:hAnsi="黑体" w:eastAsia="黑体" w:cs="宋体"/>
          <w:color w:val="auto"/>
          <w:sz w:val="32"/>
          <w:szCs w:val="32"/>
          <w:lang w:val="zh-CN"/>
        </w:rPr>
      </w:pPr>
      <w:r>
        <w:rPr>
          <w:rFonts w:hint="eastAsia" w:ascii="黑体" w:hAnsi="黑体" w:eastAsia="黑体" w:cs="宋体"/>
          <w:color w:val="auto"/>
          <w:sz w:val="32"/>
          <w:szCs w:val="32"/>
          <w:lang w:val="zh-CN"/>
        </w:rPr>
        <w:t>四、补贴标准</w:t>
      </w:r>
    </w:p>
    <w:p w14:paraId="29217AD7">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按照上级下达我县当年资金额度，结合当年粮食作物播种面积综合测算确定补贴标准。县域内执行统一的补贴标准。</w:t>
      </w:r>
    </w:p>
    <w:p w14:paraId="465676ED">
      <w:pPr>
        <w:kinsoku/>
        <w:autoSpaceDE/>
        <w:autoSpaceDN/>
        <w:adjustRightInd/>
        <w:snapToGrid/>
        <w:spacing w:line="580" w:lineRule="exact"/>
        <w:ind w:firstLine="597"/>
        <w:textAlignment w:val="auto"/>
        <w:rPr>
          <w:rFonts w:ascii="黑体" w:hAnsi="黑体" w:eastAsia="黑体" w:cs="宋体"/>
          <w:color w:val="auto"/>
          <w:sz w:val="32"/>
          <w:szCs w:val="32"/>
          <w:lang w:val="zh-CN"/>
        </w:rPr>
      </w:pPr>
      <w:r>
        <w:rPr>
          <w:rFonts w:hint="eastAsia" w:ascii="黑体" w:hAnsi="黑体" w:eastAsia="黑体" w:cs="宋体"/>
          <w:color w:val="auto"/>
          <w:sz w:val="32"/>
          <w:szCs w:val="32"/>
          <w:lang w:val="zh-CN"/>
        </w:rPr>
        <w:t>五、办理流程</w:t>
      </w:r>
    </w:p>
    <w:p w14:paraId="2A21F217">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（一）制定方案。县财政局会同县农业农村局制定县域年度实际种粮农民一次性补贴发放实施方案，明确补贴对象、补贴依据、操作办法、公开公示要求等。</w:t>
      </w:r>
    </w:p>
    <w:p w14:paraId="3C3CAF3D">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（二）统计核实粮食种植面积。县农业农村局组织各乡镇进行统计、核实补贴面积及种粮农民识别和新型农业经营主体身份核实等基础工作，各乡镇在核实实际种粮户补贴面积工作中，严 格执行政策规定，加大实地核实力度，并对补贴面积进行公示。</w:t>
      </w:r>
    </w:p>
    <w:p w14:paraId="06EC64C6">
      <w:pPr>
        <w:kinsoku/>
        <w:autoSpaceDE/>
        <w:autoSpaceDN/>
        <w:adjustRightInd/>
        <w:snapToGrid/>
        <w:spacing w:line="580" w:lineRule="exact"/>
        <w:ind w:firstLine="597"/>
        <w:textAlignment w:val="auto"/>
        <w:rPr>
          <w:rFonts w:ascii="仿宋" w:hAnsi="仿宋" w:eastAsia="仿宋" w:cs="宋体"/>
          <w:color w:val="auto"/>
          <w:sz w:val="32"/>
          <w:szCs w:val="32"/>
          <w:lang w:val="zh-CN"/>
        </w:rPr>
      </w:pPr>
      <w:r>
        <w:rPr>
          <w:rFonts w:hint="eastAsia" w:ascii="仿宋" w:hAnsi="仿宋" w:eastAsia="仿宋" w:cs="宋体"/>
          <w:color w:val="auto"/>
          <w:sz w:val="32"/>
          <w:szCs w:val="32"/>
          <w:lang w:val="zh-CN"/>
        </w:rPr>
        <w:t>（三）依规发放资金。县财政局根据县农业农村局汇总提供的粮食种植面积等相关数据，测算确定补助标准，并协调金融机构，通过“一卡（折）通”方式直接发放补贴资金。</w:t>
      </w:r>
    </w:p>
    <w:p w14:paraId="563D8066">
      <w:pPr>
        <w:spacing w:line="580" w:lineRule="exact"/>
        <w:jc w:val="center"/>
        <w:rPr>
          <w:rFonts w:cs="宋体" w:asciiTheme="minorEastAsia" w:hAnsiTheme="minorEastAsia" w:eastAsiaTheme="minorEastAsia"/>
          <w:b/>
          <w:sz w:val="36"/>
          <w:szCs w:val="36"/>
        </w:rPr>
      </w:pPr>
    </w:p>
    <w:p w14:paraId="076FC048">
      <w:pPr>
        <w:spacing w:line="580" w:lineRule="exact"/>
        <w:jc w:val="center"/>
        <w:rPr>
          <w:rFonts w:cs="宋体" w:asciiTheme="minorEastAsia" w:hAnsiTheme="minorEastAsia" w:eastAsiaTheme="minorEastAsia"/>
          <w:b/>
          <w:sz w:val="36"/>
          <w:szCs w:val="36"/>
        </w:rPr>
      </w:pPr>
    </w:p>
    <w:p w14:paraId="59B4898C">
      <w:pPr>
        <w:spacing w:line="580" w:lineRule="exact"/>
        <w:jc w:val="center"/>
        <w:rPr>
          <w:rFonts w:cs="宋体" w:asciiTheme="minorEastAsia" w:hAnsiTheme="minorEastAsia" w:eastAsiaTheme="minorEastAsia"/>
          <w:b/>
          <w:sz w:val="36"/>
          <w:szCs w:val="36"/>
        </w:rPr>
      </w:pPr>
    </w:p>
    <w:p w14:paraId="2C16C234">
      <w:pPr>
        <w:spacing w:line="580" w:lineRule="exact"/>
        <w:jc w:val="center"/>
        <w:rPr>
          <w:rFonts w:cs="宋体" w:asciiTheme="minorEastAsia" w:hAnsiTheme="minorEastAsia" w:eastAsiaTheme="minorEastAsia"/>
          <w:b/>
          <w:sz w:val="36"/>
          <w:szCs w:val="36"/>
        </w:rPr>
      </w:pPr>
    </w:p>
    <w:p w14:paraId="2370E55A">
      <w:pPr>
        <w:spacing w:line="580" w:lineRule="exact"/>
        <w:jc w:val="center"/>
        <w:rPr>
          <w:rFonts w:cs="宋体" w:asciiTheme="minorEastAsia" w:hAnsiTheme="minorEastAsia" w:eastAsiaTheme="minorEastAsia"/>
          <w:b/>
          <w:sz w:val="36"/>
          <w:szCs w:val="36"/>
        </w:rPr>
      </w:pPr>
    </w:p>
    <w:p w14:paraId="422742A4">
      <w:pPr>
        <w:spacing w:line="580" w:lineRule="exact"/>
        <w:jc w:val="center"/>
        <w:rPr>
          <w:rFonts w:cs="宋体" w:asciiTheme="minorEastAsia" w:hAnsiTheme="minorEastAsia" w:eastAsiaTheme="minorEastAsia"/>
          <w:b/>
          <w:sz w:val="36"/>
          <w:szCs w:val="36"/>
        </w:rPr>
      </w:pPr>
    </w:p>
    <w:p w14:paraId="303C0369">
      <w:pPr>
        <w:spacing w:line="580" w:lineRule="exact"/>
        <w:jc w:val="center"/>
        <w:rPr>
          <w:rFonts w:cs="宋体" w:asciiTheme="minorEastAsia" w:hAnsiTheme="minorEastAsia" w:eastAsiaTheme="minorEastAsia"/>
          <w:b/>
          <w:sz w:val="36"/>
          <w:szCs w:val="36"/>
        </w:rPr>
      </w:pPr>
    </w:p>
    <w:p w14:paraId="11C429EE">
      <w:pPr>
        <w:spacing w:line="580" w:lineRule="exact"/>
        <w:jc w:val="center"/>
        <w:rPr>
          <w:rFonts w:cs="宋体" w:asciiTheme="minorEastAsia" w:hAnsiTheme="minorEastAsia" w:eastAsiaTheme="minorEastAsia"/>
          <w:b/>
          <w:sz w:val="36"/>
          <w:szCs w:val="36"/>
        </w:rPr>
      </w:pPr>
    </w:p>
    <w:p w14:paraId="2D8725E2">
      <w:pPr>
        <w:spacing w:line="580" w:lineRule="exact"/>
        <w:jc w:val="center"/>
        <w:rPr>
          <w:rFonts w:cs="宋体" w:asciiTheme="minorEastAsia" w:hAnsiTheme="minorEastAsia" w:eastAsiaTheme="minorEastAsia"/>
          <w:b/>
          <w:sz w:val="36"/>
          <w:szCs w:val="36"/>
        </w:rPr>
      </w:pPr>
    </w:p>
    <w:p w14:paraId="3F12AB87">
      <w:pPr>
        <w:spacing w:line="580" w:lineRule="exact"/>
        <w:jc w:val="center"/>
        <w:rPr>
          <w:rFonts w:cs="宋体" w:asciiTheme="minorEastAsia" w:hAnsiTheme="minorEastAsia" w:eastAsiaTheme="minorEastAsia"/>
          <w:b/>
          <w:sz w:val="36"/>
          <w:szCs w:val="36"/>
        </w:rPr>
      </w:pPr>
    </w:p>
    <w:p w14:paraId="2C8BC42D">
      <w:pPr>
        <w:spacing w:line="580" w:lineRule="exact"/>
        <w:jc w:val="center"/>
        <w:rPr>
          <w:rFonts w:cs="宋体" w:asciiTheme="minorEastAsia" w:hAnsiTheme="minorEastAsia" w:eastAsiaTheme="minorEastAsia"/>
          <w:b/>
          <w:sz w:val="36"/>
          <w:szCs w:val="36"/>
        </w:rPr>
      </w:pPr>
    </w:p>
    <w:p w14:paraId="7E886F81">
      <w:pPr>
        <w:spacing w:line="580" w:lineRule="exact"/>
        <w:jc w:val="center"/>
        <w:rPr>
          <w:rFonts w:cs="宋体" w:asciiTheme="minorEastAsia" w:hAnsiTheme="minorEastAsia" w:eastAsiaTheme="minorEastAsia"/>
          <w:b/>
          <w:sz w:val="36"/>
          <w:szCs w:val="36"/>
        </w:rPr>
      </w:pPr>
    </w:p>
    <w:p w14:paraId="447C6C5C">
      <w:pPr>
        <w:spacing w:line="580" w:lineRule="exact"/>
        <w:jc w:val="center"/>
        <w:rPr>
          <w:rFonts w:cs="宋体" w:asciiTheme="minorEastAsia" w:hAnsiTheme="minorEastAsia" w:eastAsiaTheme="minorEastAsia"/>
          <w:b/>
          <w:sz w:val="36"/>
          <w:szCs w:val="36"/>
        </w:rPr>
      </w:pPr>
    </w:p>
    <w:p w14:paraId="2C28EEC6">
      <w:pPr>
        <w:spacing w:line="580" w:lineRule="exact"/>
        <w:jc w:val="center"/>
        <w:rPr>
          <w:rFonts w:cs="宋体" w:asciiTheme="minorEastAsia" w:hAnsiTheme="minorEastAsia" w:eastAsiaTheme="minorEastAsia"/>
          <w:b/>
          <w:sz w:val="36"/>
          <w:szCs w:val="36"/>
        </w:rPr>
      </w:pPr>
    </w:p>
    <w:p w14:paraId="5E9E980B">
      <w:pPr>
        <w:spacing w:line="580" w:lineRule="exact"/>
        <w:jc w:val="center"/>
        <w:rPr>
          <w:rFonts w:cs="宋体" w:asciiTheme="minorEastAsia" w:hAnsiTheme="minorEastAsia" w:eastAsiaTheme="minorEastAsia"/>
          <w:b/>
          <w:sz w:val="36"/>
          <w:szCs w:val="36"/>
        </w:rPr>
      </w:pPr>
    </w:p>
    <w:p w14:paraId="3213A88F">
      <w:pPr>
        <w:spacing w:line="580" w:lineRule="exact"/>
        <w:jc w:val="center"/>
        <w:rPr>
          <w:rFonts w:cs="宋体" w:asciiTheme="minorEastAsia" w:hAnsiTheme="minorEastAsia" w:eastAsiaTheme="minorEastAsia"/>
          <w:b/>
          <w:sz w:val="36"/>
          <w:szCs w:val="36"/>
        </w:rPr>
      </w:pPr>
    </w:p>
    <w:p w14:paraId="5252BA34">
      <w:pPr>
        <w:spacing w:line="580" w:lineRule="exact"/>
        <w:jc w:val="center"/>
        <w:rPr>
          <w:rFonts w:cs="宋体" w:asciiTheme="minorEastAsia" w:hAnsiTheme="minorEastAsia" w:eastAsiaTheme="minorEastAsia"/>
          <w:b/>
          <w:sz w:val="36"/>
          <w:szCs w:val="36"/>
        </w:rPr>
      </w:pPr>
    </w:p>
    <w:p w14:paraId="5683949A">
      <w:pPr>
        <w:spacing w:line="580" w:lineRule="exact"/>
        <w:jc w:val="center"/>
        <w:rPr>
          <w:rFonts w:cs="宋体" w:asciiTheme="minorEastAsia" w:hAnsiTheme="minorEastAsia" w:eastAsiaTheme="minorEastAsia"/>
          <w:b/>
          <w:sz w:val="36"/>
          <w:szCs w:val="36"/>
        </w:rPr>
      </w:pPr>
    </w:p>
    <w:p w14:paraId="3B39738E">
      <w:pPr>
        <w:spacing w:line="580" w:lineRule="exact"/>
        <w:jc w:val="center"/>
        <w:rPr>
          <w:rFonts w:cs="宋体" w:asciiTheme="minorEastAsia" w:hAnsiTheme="minorEastAsia" w:eastAsiaTheme="minorEastAsia"/>
          <w:b/>
          <w:sz w:val="36"/>
          <w:szCs w:val="36"/>
        </w:rPr>
      </w:pPr>
    </w:p>
    <w:p w14:paraId="15B982CA">
      <w:pPr>
        <w:spacing w:line="580" w:lineRule="exact"/>
        <w:jc w:val="center"/>
        <w:rPr>
          <w:rFonts w:cs="宋体" w:asciiTheme="minorEastAsia" w:hAnsiTheme="minorEastAsia" w:eastAsiaTheme="minorEastAsia"/>
          <w:b/>
          <w:sz w:val="36"/>
          <w:szCs w:val="36"/>
        </w:rPr>
      </w:pPr>
    </w:p>
    <w:p w14:paraId="0E1C21D3">
      <w:pPr>
        <w:spacing w:line="580" w:lineRule="exact"/>
        <w:jc w:val="center"/>
        <w:rPr>
          <w:rFonts w:asciiTheme="minorEastAsia" w:hAnsiTheme="minorEastAsia" w:eastAsiaTheme="minorEastAsia"/>
          <w:b/>
          <w:sz w:val="36"/>
          <w:szCs w:val="36"/>
        </w:rPr>
      </w:pPr>
      <w:r>
        <w:rPr>
          <w:rFonts w:hint="eastAsia" w:cs="宋体" w:asciiTheme="minorEastAsia" w:hAnsiTheme="minorEastAsia" w:eastAsiaTheme="minorEastAsia"/>
          <w:b/>
          <w:sz w:val="36"/>
          <w:szCs w:val="36"/>
        </w:rPr>
        <w:t>十七、大中型水库移民后期扶持直补资金</w:t>
      </w:r>
    </w:p>
    <w:p w14:paraId="154493AD">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67CC4AAE">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国务院《关于完善大中型水库移民后期扶持政策的意见》</w:t>
      </w:r>
      <w:r>
        <w:rPr>
          <w:rFonts w:hint="eastAsia" w:ascii="仿宋" w:hAnsi="仿宋" w:eastAsia="仿宋"/>
          <w:sz w:val="32"/>
          <w:szCs w:val="32"/>
        </w:rPr>
        <w:t>(</w:t>
      </w:r>
      <w:r>
        <w:rPr>
          <w:rFonts w:hint="eastAsia" w:ascii="仿宋" w:hAnsi="仿宋" w:eastAsia="仿宋" w:cs="宋体"/>
          <w:sz w:val="32"/>
          <w:szCs w:val="32"/>
        </w:rPr>
        <w:t>国发〔</w:t>
      </w:r>
      <w:r>
        <w:rPr>
          <w:rFonts w:ascii="仿宋" w:hAnsi="仿宋" w:eastAsia="仿宋"/>
          <w:sz w:val="32"/>
          <w:szCs w:val="32"/>
        </w:rPr>
        <w:t>2006</w:t>
      </w:r>
      <w:r>
        <w:rPr>
          <w:rFonts w:hint="eastAsia" w:ascii="仿宋" w:hAnsi="仿宋" w:eastAsia="仿宋" w:cs="宋体"/>
          <w:sz w:val="32"/>
          <w:szCs w:val="32"/>
        </w:rPr>
        <w:t>〕</w:t>
      </w:r>
      <w:r>
        <w:rPr>
          <w:rFonts w:ascii="仿宋" w:hAnsi="仿宋" w:eastAsia="仿宋"/>
          <w:sz w:val="32"/>
          <w:szCs w:val="32"/>
        </w:rPr>
        <w:t>17</w:t>
      </w:r>
      <w:r>
        <w:rPr>
          <w:rFonts w:hint="eastAsia" w:ascii="仿宋" w:hAnsi="仿宋" w:eastAsia="仿宋" w:cs="宋体"/>
          <w:sz w:val="32"/>
          <w:szCs w:val="32"/>
        </w:rPr>
        <w:t>号</w:t>
      </w:r>
      <w:r>
        <w:rPr>
          <w:rFonts w:hint="eastAsia" w:ascii="仿宋" w:hAnsi="仿宋" w:eastAsia="仿宋"/>
          <w:sz w:val="32"/>
          <w:szCs w:val="32"/>
        </w:rPr>
        <w:t>)</w:t>
      </w:r>
    </w:p>
    <w:p w14:paraId="0B70C661">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《关于印发河北省大中型水库移民后期扶持政策实施方案的通知》</w:t>
      </w:r>
      <w:r>
        <w:rPr>
          <w:rFonts w:hint="eastAsia" w:ascii="仿宋" w:hAnsi="仿宋" w:eastAsia="仿宋"/>
          <w:sz w:val="32"/>
          <w:szCs w:val="32"/>
        </w:rPr>
        <w:t>(</w:t>
      </w:r>
      <w:r>
        <w:rPr>
          <w:rFonts w:hint="eastAsia" w:ascii="仿宋" w:hAnsi="仿宋" w:eastAsia="仿宋" w:cs="宋体"/>
          <w:sz w:val="32"/>
          <w:szCs w:val="32"/>
        </w:rPr>
        <w:t>冀政〔</w:t>
      </w:r>
      <w:r>
        <w:rPr>
          <w:rFonts w:ascii="仿宋" w:hAnsi="仿宋" w:eastAsia="仿宋"/>
          <w:sz w:val="32"/>
          <w:szCs w:val="32"/>
        </w:rPr>
        <w:t>2006</w:t>
      </w:r>
      <w:r>
        <w:rPr>
          <w:rFonts w:hint="eastAsia" w:ascii="仿宋" w:hAnsi="仿宋" w:eastAsia="仿宋" w:cs="宋体"/>
          <w:sz w:val="32"/>
          <w:szCs w:val="32"/>
        </w:rPr>
        <w:t>〕</w:t>
      </w:r>
      <w:r>
        <w:rPr>
          <w:rFonts w:ascii="仿宋" w:hAnsi="仿宋" w:eastAsia="仿宋"/>
          <w:sz w:val="32"/>
          <w:szCs w:val="32"/>
        </w:rPr>
        <w:t>76</w:t>
      </w:r>
      <w:r>
        <w:rPr>
          <w:rFonts w:hint="eastAsia" w:ascii="仿宋" w:hAnsi="仿宋" w:eastAsia="仿宋" w:cs="宋体"/>
          <w:sz w:val="32"/>
          <w:szCs w:val="32"/>
        </w:rPr>
        <w:t>号</w:t>
      </w:r>
      <w:r>
        <w:rPr>
          <w:rFonts w:hint="eastAsia" w:ascii="仿宋" w:hAnsi="仿宋" w:eastAsia="仿宋"/>
          <w:sz w:val="32"/>
          <w:szCs w:val="32"/>
        </w:rPr>
        <w:t>)</w:t>
      </w:r>
    </w:p>
    <w:p w14:paraId="350CCF46">
      <w:pPr>
        <w:spacing w:line="58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《河北省大中型水库农村移民后期扶持人口核定登记办法》</w:t>
      </w:r>
      <w:r>
        <w:rPr>
          <w:rFonts w:hint="eastAsia" w:ascii="仿宋" w:hAnsi="仿宋" w:eastAsia="仿宋"/>
          <w:sz w:val="32"/>
          <w:szCs w:val="32"/>
        </w:rPr>
        <w:tab/>
      </w:r>
      <w:r>
        <w:rPr>
          <w:rFonts w:hint="eastAsia" w:ascii="仿宋" w:hAnsi="仿宋" w:eastAsia="仿宋"/>
          <w:sz w:val="32"/>
          <w:szCs w:val="32"/>
        </w:rPr>
        <w:t>(</w:t>
      </w:r>
      <w:r>
        <w:rPr>
          <w:rFonts w:hint="eastAsia" w:ascii="仿宋" w:hAnsi="仿宋" w:eastAsia="仿宋" w:cs="宋体"/>
          <w:sz w:val="32"/>
          <w:szCs w:val="32"/>
        </w:rPr>
        <w:t>冀移〔</w:t>
      </w:r>
      <w:r>
        <w:rPr>
          <w:rFonts w:ascii="仿宋" w:hAnsi="仿宋" w:eastAsia="仿宋"/>
          <w:sz w:val="32"/>
          <w:szCs w:val="32"/>
        </w:rPr>
        <w:t>2006</w:t>
      </w:r>
      <w:r>
        <w:rPr>
          <w:rFonts w:hint="eastAsia" w:ascii="仿宋" w:hAnsi="仿宋" w:eastAsia="仿宋" w:cs="宋体"/>
          <w:sz w:val="32"/>
          <w:szCs w:val="32"/>
        </w:rPr>
        <w:t>〕</w:t>
      </w:r>
      <w:r>
        <w:rPr>
          <w:rFonts w:ascii="仿宋" w:hAnsi="仿宋" w:eastAsia="仿宋"/>
          <w:sz w:val="32"/>
          <w:szCs w:val="32"/>
        </w:rPr>
        <w:t>2</w:t>
      </w:r>
      <w:r>
        <w:rPr>
          <w:rFonts w:hint="eastAsia" w:ascii="仿宋" w:hAnsi="仿宋" w:eastAsia="仿宋" w:cs="宋体"/>
          <w:sz w:val="32"/>
          <w:szCs w:val="32"/>
        </w:rPr>
        <w:t>号</w:t>
      </w:r>
      <w:r>
        <w:rPr>
          <w:rFonts w:hint="eastAsia" w:ascii="仿宋" w:hAnsi="仿宋" w:eastAsia="仿宋"/>
          <w:sz w:val="32"/>
          <w:szCs w:val="32"/>
        </w:rPr>
        <w:t>)</w:t>
      </w:r>
    </w:p>
    <w:p w14:paraId="58D2902B">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70B89A53">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宁晋县水务局</w:t>
      </w:r>
    </w:p>
    <w:p w14:paraId="5262AA33">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6B7C9990">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大中型水库的移民。其中，</w:t>
      </w:r>
      <w:r>
        <w:rPr>
          <w:rFonts w:ascii="仿宋" w:hAnsi="仿宋" w:eastAsia="仿宋"/>
          <w:sz w:val="32"/>
          <w:szCs w:val="32"/>
        </w:rPr>
        <w:t>2006</w:t>
      </w:r>
      <w:r>
        <w:rPr>
          <w:rFonts w:hint="eastAsia" w:ascii="仿宋" w:hAnsi="仿宋" w:eastAsia="仿宋" w:cs="宋体"/>
          <w:sz w:val="32"/>
          <w:szCs w:val="32"/>
        </w:rPr>
        <w:t>年</w:t>
      </w:r>
      <w:r>
        <w:rPr>
          <w:rFonts w:ascii="仿宋" w:hAnsi="仿宋" w:eastAsia="仿宋"/>
          <w:sz w:val="32"/>
          <w:szCs w:val="32"/>
        </w:rPr>
        <w:t>6</w:t>
      </w:r>
      <w:r>
        <w:rPr>
          <w:rFonts w:hint="eastAsia" w:ascii="仿宋" w:hAnsi="仿宋" w:eastAsia="仿宋" w:cs="宋体"/>
          <w:sz w:val="32"/>
          <w:szCs w:val="32"/>
        </w:rPr>
        <w:t>月</w:t>
      </w:r>
      <w:r>
        <w:rPr>
          <w:rFonts w:ascii="仿宋" w:hAnsi="仿宋" w:eastAsia="仿宋"/>
          <w:sz w:val="32"/>
          <w:szCs w:val="32"/>
        </w:rPr>
        <w:t>30</w:t>
      </w:r>
      <w:r>
        <w:rPr>
          <w:rFonts w:hint="eastAsia" w:ascii="仿宋" w:hAnsi="仿宋" w:eastAsia="仿宋" w:cs="宋体"/>
          <w:sz w:val="32"/>
          <w:szCs w:val="32"/>
        </w:rPr>
        <w:t>日前搬迁并核定的移民人口，</w:t>
      </w:r>
      <w:r>
        <w:rPr>
          <w:rFonts w:ascii="仿宋" w:hAnsi="仿宋" w:eastAsia="仿宋"/>
          <w:sz w:val="32"/>
          <w:szCs w:val="32"/>
        </w:rPr>
        <w:t>2006</w:t>
      </w:r>
      <w:r>
        <w:rPr>
          <w:rFonts w:hint="eastAsia" w:ascii="仿宋" w:hAnsi="仿宋" w:eastAsia="仿宋" w:cs="宋体"/>
          <w:sz w:val="32"/>
          <w:szCs w:val="32"/>
        </w:rPr>
        <w:t>年</w:t>
      </w:r>
      <w:r>
        <w:rPr>
          <w:rFonts w:ascii="仿宋" w:hAnsi="仿宋" w:eastAsia="仿宋"/>
          <w:sz w:val="32"/>
          <w:szCs w:val="32"/>
        </w:rPr>
        <w:t>7</w:t>
      </w:r>
      <w:r>
        <w:rPr>
          <w:rFonts w:hint="eastAsia" w:ascii="仿宋" w:hAnsi="仿宋" w:eastAsia="仿宋" w:cs="宋体"/>
          <w:sz w:val="32"/>
          <w:szCs w:val="32"/>
        </w:rPr>
        <w:t>月</w:t>
      </w:r>
      <w:r>
        <w:rPr>
          <w:rFonts w:ascii="仿宋" w:hAnsi="仿宋" w:eastAsia="仿宋"/>
          <w:sz w:val="32"/>
          <w:szCs w:val="32"/>
        </w:rPr>
        <w:t>1</w:t>
      </w:r>
      <w:r>
        <w:rPr>
          <w:rFonts w:hint="eastAsia" w:ascii="仿宋" w:hAnsi="仿宋" w:eastAsia="仿宋" w:cs="宋体"/>
          <w:sz w:val="32"/>
          <w:szCs w:val="32"/>
        </w:rPr>
        <w:t>日以后搬迁的水库移民为原迁人口。</w:t>
      </w:r>
    </w:p>
    <w:p w14:paraId="7027414D">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四、补助标准</w:t>
      </w:r>
    </w:p>
    <w:p w14:paraId="4B165534">
      <w:pPr>
        <w:spacing w:line="580" w:lineRule="exact"/>
        <w:ind w:firstLine="640" w:firstLineChars="200"/>
        <w:rPr>
          <w:rFonts w:ascii="仿宋" w:hAnsi="仿宋" w:eastAsia="仿宋"/>
          <w:sz w:val="32"/>
          <w:szCs w:val="32"/>
        </w:rPr>
      </w:pPr>
      <w:r>
        <w:rPr>
          <w:rFonts w:ascii="仿宋" w:hAnsi="仿宋" w:eastAsia="仿宋"/>
          <w:sz w:val="32"/>
          <w:szCs w:val="32"/>
        </w:rPr>
        <w:t>600</w:t>
      </w:r>
      <w:r>
        <w:rPr>
          <w:rFonts w:hint="eastAsia" w:ascii="仿宋" w:hAnsi="仿宋" w:eastAsia="仿宋" w:cs="宋体"/>
          <w:sz w:val="32"/>
          <w:szCs w:val="32"/>
        </w:rPr>
        <w:t>元</w:t>
      </w:r>
      <w:r>
        <w:rPr>
          <w:rFonts w:ascii="仿宋" w:hAnsi="仿宋" w:eastAsia="仿宋"/>
          <w:sz w:val="32"/>
          <w:szCs w:val="32"/>
        </w:rPr>
        <w:t>/</w:t>
      </w:r>
      <w:r>
        <w:rPr>
          <w:rFonts w:hint="eastAsia" w:ascii="仿宋" w:hAnsi="仿宋" w:eastAsia="仿宋" w:cs="宋体"/>
          <w:sz w:val="32"/>
          <w:szCs w:val="32"/>
        </w:rPr>
        <w:t>年。</w:t>
      </w:r>
    </w:p>
    <w:p w14:paraId="6D020D3A">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6373E756">
      <w:pPr>
        <w:spacing w:line="580" w:lineRule="exact"/>
        <w:ind w:firstLine="640" w:firstLineChars="200"/>
        <w:rPr>
          <w:rFonts w:ascii="仿宋" w:hAnsi="仿宋" w:eastAsia="仿宋"/>
          <w:sz w:val="32"/>
          <w:szCs w:val="32"/>
        </w:rPr>
      </w:pPr>
      <w:r>
        <w:rPr>
          <w:rFonts w:hint="eastAsia" w:ascii="仿宋" w:hAnsi="仿宋" w:eastAsia="仿宋" w:cs="宋体"/>
          <w:sz w:val="32"/>
          <w:szCs w:val="32"/>
        </w:rPr>
        <w:t>按照宁晋县水务局每年年底对移民扶持人口的核定结果，于</w:t>
      </w:r>
      <w:r>
        <w:rPr>
          <w:rFonts w:hint="eastAsia" w:ascii="仿宋" w:hAnsi="仿宋" w:eastAsia="仿宋" w:cs="宋体"/>
          <w:color w:val="auto"/>
          <w:sz w:val="32"/>
          <w:szCs w:val="32"/>
        </w:rPr>
        <w:t>每年</w:t>
      </w:r>
      <w:r>
        <w:rPr>
          <w:rFonts w:ascii="仿宋" w:hAnsi="仿宋" w:eastAsia="仿宋"/>
          <w:color w:val="auto"/>
          <w:sz w:val="32"/>
          <w:szCs w:val="32"/>
        </w:rPr>
        <w:t>5</w:t>
      </w:r>
      <w:r>
        <w:rPr>
          <w:rFonts w:hint="eastAsia" w:ascii="仿宋" w:hAnsi="仿宋" w:eastAsia="仿宋" w:cs="宋体"/>
          <w:color w:val="auto"/>
          <w:sz w:val="32"/>
          <w:szCs w:val="32"/>
        </w:rPr>
        <w:t>月底前</w:t>
      </w:r>
      <w:r>
        <w:rPr>
          <w:rFonts w:hint="eastAsia" w:ascii="仿宋" w:hAnsi="仿宋" w:eastAsia="仿宋" w:cs="仿宋"/>
          <w:color w:val="auto"/>
          <w:sz w:val="32"/>
          <w:szCs w:val="32"/>
        </w:rPr>
        <w:t>采取“一卡通”形式</w:t>
      </w:r>
      <w:r>
        <w:rPr>
          <w:rFonts w:hint="eastAsia" w:ascii="仿宋" w:hAnsi="仿宋" w:eastAsia="仿宋" w:cs="宋体"/>
          <w:color w:val="auto"/>
          <w:sz w:val="32"/>
          <w:szCs w:val="32"/>
        </w:rPr>
        <w:t>一次性发放。</w:t>
      </w:r>
    </w:p>
    <w:p w14:paraId="48B3D2DD">
      <w:pPr>
        <w:spacing w:line="580" w:lineRule="exact"/>
        <w:rPr>
          <w:rFonts w:ascii="仿宋" w:hAnsi="仿宋" w:eastAsia="仿宋" w:cs="宋体"/>
          <w:sz w:val="32"/>
          <w:szCs w:val="32"/>
        </w:rPr>
      </w:pPr>
    </w:p>
    <w:p w14:paraId="05ACD619">
      <w:pPr>
        <w:spacing w:line="580" w:lineRule="exact"/>
        <w:rPr>
          <w:rFonts w:ascii="仿宋" w:hAnsi="仿宋" w:eastAsia="仿宋" w:cs="宋体"/>
          <w:sz w:val="32"/>
          <w:szCs w:val="32"/>
        </w:rPr>
      </w:pPr>
    </w:p>
    <w:p w14:paraId="2C195A8B">
      <w:pPr>
        <w:spacing w:line="580" w:lineRule="exact"/>
        <w:rPr>
          <w:rFonts w:ascii="仿宋" w:hAnsi="仿宋" w:eastAsia="仿宋" w:cs="宋体"/>
          <w:sz w:val="32"/>
          <w:szCs w:val="32"/>
        </w:rPr>
      </w:pPr>
    </w:p>
    <w:p w14:paraId="441D7966">
      <w:pPr>
        <w:spacing w:line="580" w:lineRule="exact"/>
        <w:rPr>
          <w:rFonts w:ascii="仿宋" w:hAnsi="仿宋" w:eastAsia="仿宋" w:cs="宋体"/>
          <w:sz w:val="32"/>
          <w:szCs w:val="32"/>
        </w:rPr>
      </w:pPr>
    </w:p>
    <w:p w14:paraId="1609F6F0">
      <w:pPr>
        <w:spacing w:line="580" w:lineRule="exact"/>
        <w:rPr>
          <w:rFonts w:ascii="仿宋" w:hAnsi="仿宋" w:eastAsia="仿宋" w:cs="宋体"/>
          <w:sz w:val="32"/>
          <w:szCs w:val="32"/>
        </w:rPr>
      </w:pPr>
    </w:p>
    <w:p w14:paraId="3BA5F3A4">
      <w:pPr>
        <w:spacing w:line="580" w:lineRule="exact"/>
        <w:jc w:val="center"/>
        <w:rPr>
          <w:rFonts w:cs="黑体" w:asciiTheme="minorEastAsia" w:hAnsiTheme="minorEastAsia" w:eastAsiaTheme="minorEastAsia"/>
          <w:b/>
          <w:sz w:val="36"/>
          <w:szCs w:val="36"/>
        </w:rPr>
      </w:pPr>
      <w:r>
        <w:rPr>
          <w:rFonts w:hint="eastAsia" w:cs="黑体" w:asciiTheme="minorEastAsia" w:hAnsiTheme="minorEastAsia" w:eastAsiaTheme="minorEastAsia"/>
          <w:b/>
          <w:sz w:val="36"/>
          <w:szCs w:val="36"/>
        </w:rPr>
        <w:t>十八、残疾人机动轮椅车燃油补贴资金</w:t>
      </w:r>
    </w:p>
    <w:p w14:paraId="273C2C80">
      <w:pPr>
        <w:spacing w:line="580" w:lineRule="exact"/>
        <w:ind w:firstLine="640" w:firstLineChars="200"/>
        <w:rPr>
          <w:rFonts w:ascii="黑体" w:hAnsi="黑体" w:eastAsia="黑体"/>
          <w:sz w:val="32"/>
          <w:szCs w:val="32"/>
        </w:rPr>
      </w:pPr>
      <w:r>
        <w:rPr>
          <w:rFonts w:hint="eastAsia" w:ascii="黑体" w:hAnsi="黑体" w:eastAsia="黑体"/>
          <w:sz w:val="32"/>
          <w:szCs w:val="32"/>
        </w:rPr>
        <w:t>一、政策依据</w:t>
      </w:r>
    </w:p>
    <w:p w14:paraId="41C122DB">
      <w:pPr>
        <w:spacing w:line="580" w:lineRule="exact"/>
        <w:ind w:firstLine="640" w:firstLineChars="200"/>
        <w:rPr>
          <w:rFonts w:ascii="仿宋" w:hAnsi="仿宋" w:eastAsia="仿宋"/>
          <w:sz w:val="32"/>
          <w:szCs w:val="32"/>
        </w:rPr>
      </w:pPr>
      <w:r>
        <w:rPr>
          <w:rFonts w:hint="eastAsia" w:ascii="仿宋" w:hAnsi="仿宋" w:eastAsia="仿宋"/>
          <w:sz w:val="32"/>
          <w:szCs w:val="32"/>
        </w:rPr>
        <w:t>1.财政部  中国残联《关于残疾人机动轮椅车燃油补贴的通 知》(财社〔2010〕256 号)</w:t>
      </w:r>
    </w:p>
    <w:p w14:paraId="518530B4">
      <w:pPr>
        <w:spacing w:line="580" w:lineRule="exact"/>
        <w:ind w:firstLine="640" w:firstLineChars="200"/>
        <w:rPr>
          <w:rFonts w:ascii="仿宋" w:hAnsi="仿宋" w:eastAsia="仿宋"/>
          <w:sz w:val="32"/>
          <w:szCs w:val="32"/>
        </w:rPr>
      </w:pPr>
      <w:r>
        <w:rPr>
          <w:rFonts w:hint="eastAsia" w:ascii="仿宋" w:hAnsi="仿宋" w:eastAsia="仿宋"/>
          <w:sz w:val="32"/>
          <w:szCs w:val="32"/>
        </w:rPr>
        <w:t>2. 河北省财政厅  河北省残疾人联合会《关于做好残疾人机动轮椅车燃油补贴工作的通知》(冀残联字〔2011〕14 号)</w:t>
      </w:r>
    </w:p>
    <w:p w14:paraId="342C280E">
      <w:pPr>
        <w:spacing w:line="580" w:lineRule="exact"/>
        <w:ind w:firstLine="640" w:firstLineChars="200"/>
        <w:rPr>
          <w:rFonts w:ascii="黑体" w:hAnsi="黑体" w:eastAsia="黑体"/>
          <w:sz w:val="32"/>
          <w:szCs w:val="32"/>
        </w:rPr>
      </w:pPr>
      <w:r>
        <w:rPr>
          <w:rFonts w:hint="eastAsia" w:ascii="黑体" w:hAnsi="黑体" w:eastAsia="黑体"/>
          <w:sz w:val="32"/>
          <w:szCs w:val="32"/>
        </w:rPr>
        <w:t>二、主管部门</w:t>
      </w:r>
    </w:p>
    <w:p w14:paraId="56BA9D21">
      <w:pPr>
        <w:spacing w:line="580" w:lineRule="exact"/>
        <w:ind w:firstLine="640" w:firstLineChars="200"/>
        <w:rPr>
          <w:rFonts w:ascii="仿宋" w:hAnsi="仿宋" w:eastAsia="仿宋"/>
          <w:sz w:val="32"/>
          <w:szCs w:val="32"/>
        </w:rPr>
      </w:pPr>
      <w:r>
        <w:rPr>
          <w:rFonts w:hint="eastAsia" w:ascii="仿宋" w:hAnsi="仿宋" w:eastAsia="仿宋"/>
          <w:sz w:val="32"/>
          <w:szCs w:val="32"/>
        </w:rPr>
        <w:t>宁晋县残疾人联合会</w:t>
      </w:r>
    </w:p>
    <w:p w14:paraId="58EB57FF">
      <w:pPr>
        <w:spacing w:line="580" w:lineRule="exact"/>
        <w:ind w:firstLine="640" w:firstLineChars="200"/>
        <w:rPr>
          <w:rFonts w:ascii="黑体" w:hAnsi="黑体" w:eastAsia="黑体"/>
          <w:sz w:val="32"/>
          <w:szCs w:val="32"/>
        </w:rPr>
      </w:pPr>
      <w:r>
        <w:rPr>
          <w:rFonts w:hint="eastAsia" w:ascii="黑体" w:hAnsi="黑体" w:eastAsia="黑体"/>
          <w:sz w:val="32"/>
          <w:szCs w:val="32"/>
        </w:rPr>
        <w:t>三、补助对象</w:t>
      </w:r>
    </w:p>
    <w:p w14:paraId="6CF3AF44">
      <w:pPr>
        <w:spacing w:line="580" w:lineRule="exact"/>
        <w:ind w:firstLine="640" w:firstLineChars="200"/>
        <w:rPr>
          <w:rFonts w:ascii="仿宋" w:hAnsi="仿宋" w:eastAsia="仿宋"/>
          <w:sz w:val="32"/>
          <w:szCs w:val="32"/>
        </w:rPr>
      </w:pPr>
      <w:r>
        <w:rPr>
          <w:rFonts w:hint="eastAsia" w:ascii="仿宋" w:hAnsi="仿宋" w:eastAsia="仿宋"/>
          <w:sz w:val="32"/>
          <w:szCs w:val="32"/>
        </w:rPr>
        <w:t>宁晋县城乡残疾人机动轮椅车车主。车主须为持有第二代 《中华人民共和国残疾人证》和购买机动轮椅车相关凭证的下肢 残疾人。残疾人机动轮椅车须符合机动轮椅车国家标准(GBl2995—2006)的相关规定。</w:t>
      </w:r>
    </w:p>
    <w:p w14:paraId="7AFDE5F9">
      <w:pPr>
        <w:spacing w:line="580" w:lineRule="exact"/>
        <w:ind w:firstLine="640" w:firstLineChars="200"/>
        <w:rPr>
          <w:rFonts w:ascii="黑体" w:hAnsi="黑体" w:eastAsia="黑体"/>
          <w:sz w:val="32"/>
          <w:szCs w:val="32"/>
        </w:rPr>
      </w:pPr>
      <w:r>
        <w:rPr>
          <w:rFonts w:hint="eastAsia" w:ascii="黑体" w:hAnsi="黑体" w:eastAsia="黑体"/>
          <w:sz w:val="32"/>
          <w:szCs w:val="32"/>
        </w:rPr>
        <w:t>四、补助标准</w:t>
      </w:r>
    </w:p>
    <w:p w14:paraId="2656D703">
      <w:pPr>
        <w:spacing w:line="580" w:lineRule="exact"/>
        <w:ind w:firstLine="640" w:firstLineChars="200"/>
        <w:rPr>
          <w:rFonts w:ascii="仿宋" w:hAnsi="仿宋" w:eastAsia="仿宋"/>
          <w:sz w:val="32"/>
          <w:szCs w:val="32"/>
        </w:rPr>
      </w:pPr>
      <w:r>
        <w:rPr>
          <w:rFonts w:hint="eastAsia" w:ascii="仿宋" w:hAnsi="仿宋" w:eastAsia="仿宋"/>
          <w:sz w:val="32"/>
          <w:szCs w:val="32"/>
        </w:rPr>
        <w:t>每辆车补助260 元/年。</w:t>
      </w:r>
    </w:p>
    <w:p w14:paraId="0ECBAD9C">
      <w:pPr>
        <w:spacing w:line="580" w:lineRule="exact"/>
        <w:ind w:firstLine="640" w:firstLineChars="200"/>
        <w:rPr>
          <w:rFonts w:ascii="黑体" w:hAnsi="黑体" w:eastAsia="黑体"/>
          <w:sz w:val="32"/>
          <w:szCs w:val="32"/>
        </w:rPr>
      </w:pPr>
      <w:r>
        <w:rPr>
          <w:rFonts w:hint="eastAsia" w:ascii="黑体" w:hAnsi="黑体" w:eastAsia="黑体"/>
          <w:sz w:val="32"/>
          <w:szCs w:val="32"/>
        </w:rPr>
        <w:t>五、办理流程</w:t>
      </w:r>
    </w:p>
    <w:p w14:paraId="3CE11C16">
      <w:pPr>
        <w:spacing w:line="580" w:lineRule="exact"/>
        <w:ind w:firstLine="640" w:firstLineChars="200"/>
        <w:rPr>
          <w:rFonts w:ascii="仿宋" w:hAnsi="仿宋" w:eastAsia="仿宋"/>
          <w:sz w:val="32"/>
          <w:szCs w:val="32"/>
        </w:rPr>
      </w:pPr>
      <w:r>
        <w:rPr>
          <w:rFonts w:hint="eastAsia" w:ascii="仿宋" w:hAnsi="仿宋" w:eastAsia="仿宋"/>
          <w:sz w:val="32"/>
          <w:szCs w:val="32"/>
        </w:rPr>
        <w:t>1.申请。符合补贴条件的残疾人持户口本、身份证、残疾人证和购车凭证及一寸近期免冠照片向户籍所在的乡镇残联提出申请，并填写《残疾人机动轮椅车燃油补贴申请审批登记表》。</w:t>
      </w:r>
    </w:p>
    <w:p w14:paraId="2657F801">
      <w:pPr>
        <w:spacing w:line="580" w:lineRule="exact"/>
        <w:ind w:firstLine="640" w:firstLineChars="200"/>
        <w:rPr>
          <w:rFonts w:ascii="仿宋" w:hAnsi="仿宋" w:eastAsia="仿宋"/>
          <w:sz w:val="32"/>
          <w:szCs w:val="32"/>
        </w:rPr>
      </w:pPr>
      <w:r>
        <w:rPr>
          <w:rFonts w:hint="eastAsia" w:ascii="仿宋" w:hAnsi="仿宋" w:eastAsia="仿宋"/>
          <w:sz w:val="32"/>
          <w:szCs w:val="32"/>
        </w:rPr>
        <w:t>2.审核。乡级残联初审后，报县残联审核汇总，每年6月1日前，将补贴残疾人信息录入到中国残联残疾人机动轮椅车燃油补贴系统。</w:t>
      </w:r>
    </w:p>
    <w:p w14:paraId="22BC70C5">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3.发放。县财政局商县残联，采取“一卡通” 发放形式，及时将补贴一次性发放到符合条件的残疾人账户。</w:t>
      </w:r>
    </w:p>
    <w:p w14:paraId="528434A8">
      <w:pPr>
        <w:spacing w:line="580" w:lineRule="exact"/>
        <w:jc w:val="center"/>
        <w:rPr>
          <w:rFonts w:ascii="宋体" w:hAnsi="宋体" w:eastAsia="宋体" w:cs="宋体"/>
          <w:b/>
          <w:sz w:val="36"/>
          <w:szCs w:val="36"/>
        </w:rPr>
      </w:pPr>
    </w:p>
    <w:p w14:paraId="7D140E79">
      <w:pPr>
        <w:spacing w:line="580" w:lineRule="exact"/>
        <w:jc w:val="center"/>
        <w:rPr>
          <w:rFonts w:ascii="宋体" w:hAnsi="宋体" w:eastAsia="宋体" w:cs="宋体"/>
          <w:b/>
          <w:sz w:val="36"/>
          <w:szCs w:val="36"/>
        </w:rPr>
      </w:pPr>
    </w:p>
    <w:p w14:paraId="30D0CFD3">
      <w:pPr>
        <w:spacing w:line="580" w:lineRule="exact"/>
        <w:jc w:val="center"/>
        <w:rPr>
          <w:rFonts w:ascii="宋体" w:hAnsi="宋体" w:eastAsia="宋体" w:cs="宋体"/>
          <w:b/>
          <w:sz w:val="36"/>
          <w:szCs w:val="36"/>
        </w:rPr>
      </w:pPr>
    </w:p>
    <w:p w14:paraId="517D37E9">
      <w:pPr>
        <w:spacing w:line="580" w:lineRule="exact"/>
        <w:jc w:val="center"/>
        <w:rPr>
          <w:rFonts w:ascii="宋体" w:hAnsi="宋体" w:eastAsia="宋体" w:cs="宋体"/>
          <w:b/>
          <w:sz w:val="36"/>
          <w:szCs w:val="36"/>
        </w:rPr>
      </w:pPr>
    </w:p>
    <w:p w14:paraId="2441D873">
      <w:pPr>
        <w:spacing w:line="580" w:lineRule="exact"/>
        <w:jc w:val="center"/>
        <w:rPr>
          <w:rFonts w:ascii="宋体" w:hAnsi="宋体" w:eastAsia="宋体" w:cs="宋体"/>
          <w:b/>
          <w:sz w:val="36"/>
          <w:szCs w:val="36"/>
        </w:rPr>
      </w:pPr>
    </w:p>
    <w:p w14:paraId="41DBD355">
      <w:pPr>
        <w:spacing w:line="580" w:lineRule="exact"/>
        <w:jc w:val="center"/>
        <w:rPr>
          <w:rFonts w:ascii="宋体" w:hAnsi="宋体" w:eastAsia="宋体" w:cs="宋体"/>
          <w:b/>
          <w:sz w:val="36"/>
          <w:szCs w:val="36"/>
        </w:rPr>
      </w:pPr>
    </w:p>
    <w:p w14:paraId="565C9A23">
      <w:pPr>
        <w:spacing w:line="580" w:lineRule="exact"/>
        <w:jc w:val="center"/>
        <w:rPr>
          <w:rFonts w:ascii="宋体" w:hAnsi="宋体" w:eastAsia="宋体" w:cs="宋体"/>
          <w:b/>
          <w:sz w:val="36"/>
          <w:szCs w:val="36"/>
        </w:rPr>
      </w:pPr>
    </w:p>
    <w:p w14:paraId="4218DAFB">
      <w:pPr>
        <w:spacing w:line="580" w:lineRule="exact"/>
        <w:jc w:val="center"/>
        <w:rPr>
          <w:rFonts w:ascii="宋体" w:hAnsi="宋体" w:eastAsia="宋体" w:cs="宋体"/>
          <w:b/>
          <w:sz w:val="36"/>
          <w:szCs w:val="36"/>
        </w:rPr>
      </w:pPr>
    </w:p>
    <w:p w14:paraId="421E2D31">
      <w:pPr>
        <w:spacing w:line="580" w:lineRule="exact"/>
        <w:jc w:val="center"/>
        <w:rPr>
          <w:rFonts w:ascii="宋体" w:hAnsi="宋体" w:eastAsia="宋体" w:cs="宋体"/>
          <w:b/>
          <w:sz w:val="36"/>
          <w:szCs w:val="36"/>
        </w:rPr>
      </w:pPr>
    </w:p>
    <w:p w14:paraId="57586163">
      <w:pPr>
        <w:spacing w:line="580" w:lineRule="exact"/>
        <w:jc w:val="center"/>
        <w:rPr>
          <w:rFonts w:ascii="宋体" w:hAnsi="宋体" w:eastAsia="宋体" w:cs="宋体"/>
          <w:b/>
          <w:sz w:val="36"/>
          <w:szCs w:val="36"/>
        </w:rPr>
      </w:pPr>
    </w:p>
    <w:p w14:paraId="36EA29F6">
      <w:pPr>
        <w:spacing w:line="580" w:lineRule="exact"/>
        <w:jc w:val="center"/>
        <w:rPr>
          <w:rFonts w:ascii="宋体" w:hAnsi="宋体" w:eastAsia="宋体" w:cs="宋体"/>
          <w:b/>
          <w:sz w:val="36"/>
          <w:szCs w:val="36"/>
        </w:rPr>
      </w:pPr>
    </w:p>
    <w:p w14:paraId="7103221D">
      <w:pPr>
        <w:spacing w:line="580" w:lineRule="exact"/>
        <w:jc w:val="center"/>
        <w:rPr>
          <w:rFonts w:ascii="宋体" w:hAnsi="宋体" w:eastAsia="宋体" w:cs="宋体"/>
          <w:b/>
          <w:sz w:val="36"/>
          <w:szCs w:val="36"/>
        </w:rPr>
      </w:pPr>
    </w:p>
    <w:p w14:paraId="6B9B9B40">
      <w:pPr>
        <w:spacing w:line="580" w:lineRule="exact"/>
        <w:jc w:val="center"/>
        <w:rPr>
          <w:rFonts w:ascii="宋体" w:hAnsi="宋体" w:eastAsia="宋体" w:cs="宋体"/>
          <w:b/>
          <w:sz w:val="36"/>
          <w:szCs w:val="36"/>
        </w:rPr>
      </w:pPr>
    </w:p>
    <w:p w14:paraId="19FD9C09">
      <w:pPr>
        <w:spacing w:line="580" w:lineRule="exact"/>
        <w:jc w:val="center"/>
        <w:rPr>
          <w:rFonts w:ascii="宋体" w:hAnsi="宋体" w:eastAsia="宋体" w:cs="宋体"/>
          <w:b/>
          <w:sz w:val="36"/>
          <w:szCs w:val="36"/>
        </w:rPr>
      </w:pPr>
    </w:p>
    <w:p w14:paraId="6B3809BD">
      <w:pPr>
        <w:spacing w:line="580" w:lineRule="exact"/>
        <w:jc w:val="center"/>
        <w:rPr>
          <w:rFonts w:ascii="宋体" w:hAnsi="宋体" w:eastAsia="宋体" w:cs="宋体"/>
          <w:b/>
          <w:sz w:val="36"/>
          <w:szCs w:val="36"/>
        </w:rPr>
      </w:pPr>
    </w:p>
    <w:p w14:paraId="75BD272C">
      <w:pPr>
        <w:spacing w:line="580" w:lineRule="exact"/>
        <w:jc w:val="center"/>
        <w:rPr>
          <w:rFonts w:ascii="宋体" w:hAnsi="宋体" w:eastAsia="宋体" w:cs="宋体"/>
          <w:b/>
          <w:sz w:val="36"/>
          <w:szCs w:val="36"/>
        </w:rPr>
      </w:pPr>
    </w:p>
    <w:p w14:paraId="114B54A5">
      <w:pPr>
        <w:spacing w:line="580" w:lineRule="exact"/>
        <w:jc w:val="center"/>
        <w:rPr>
          <w:rFonts w:ascii="宋体" w:hAnsi="宋体" w:eastAsia="宋体" w:cs="宋体"/>
          <w:b/>
          <w:sz w:val="36"/>
          <w:szCs w:val="36"/>
        </w:rPr>
      </w:pPr>
    </w:p>
    <w:p w14:paraId="010FA215">
      <w:pPr>
        <w:spacing w:line="580" w:lineRule="exact"/>
        <w:jc w:val="center"/>
        <w:rPr>
          <w:rFonts w:ascii="宋体" w:hAnsi="宋体" w:eastAsia="宋体" w:cs="宋体"/>
          <w:b/>
          <w:sz w:val="36"/>
          <w:szCs w:val="36"/>
        </w:rPr>
      </w:pPr>
    </w:p>
    <w:p w14:paraId="3DA5E29C">
      <w:pPr>
        <w:spacing w:line="580" w:lineRule="exact"/>
        <w:jc w:val="center"/>
        <w:rPr>
          <w:rFonts w:ascii="宋体" w:hAnsi="宋体" w:eastAsia="宋体" w:cs="宋体"/>
          <w:b/>
          <w:sz w:val="36"/>
          <w:szCs w:val="36"/>
        </w:rPr>
      </w:pPr>
    </w:p>
    <w:p w14:paraId="248E9B1C">
      <w:pPr>
        <w:spacing w:line="580" w:lineRule="exact"/>
        <w:jc w:val="center"/>
        <w:rPr>
          <w:rFonts w:ascii="宋体" w:hAnsi="宋体" w:eastAsia="宋体" w:cs="宋体"/>
          <w:b/>
          <w:sz w:val="36"/>
          <w:szCs w:val="36"/>
        </w:rPr>
      </w:pPr>
    </w:p>
    <w:p w14:paraId="643CE08B">
      <w:pPr>
        <w:spacing w:line="580" w:lineRule="exact"/>
        <w:jc w:val="center"/>
        <w:rPr>
          <w:rFonts w:ascii="宋体" w:hAnsi="宋体" w:eastAsia="宋体" w:cs="宋体"/>
          <w:b/>
          <w:sz w:val="36"/>
          <w:szCs w:val="36"/>
        </w:rPr>
      </w:pPr>
    </w:p>
    <w:p w14:paraId="4D34ADBA">
      <w:pPr>
        <w:spacing w:line="580" w:lineRule="exact"/>
        <w:jc w:val="center"/>
        <w:rPr>
          <w:rFonts w:asciiTheme="minorEastAsia" w:hAnsiTheme="minorEastAsia" w:eastAsiaTheme="minorEastAsia"/>
          <w:b/>
          <w:sz w:val="36"/>
          <w:szCs w:val="36"/>
        </w:rPr>
      </w:pPr>
      <w:r>
        <w:rPr>
          <w:rFonts w:hint="eastAsia" w:asciiTheme="minorEastAsia" w:hAnsiTheme="minorEastAsia" w:eastAsiaTheme="minorEastAsia"/>
          <w:b/>
          <w:sz w:val="36"/>
          <w:szCs w:val="36"/>
        </w:rPr>
        <w:t>十九、原“赤脚医生”养老补助资金</w:t>
      </w:r>
    </w:p>
    <w:p w14:paraId="74B6EE1F">
      <w:pPr>
        <w:spacing w:line="580" w:lineRule="exact"/>
        <w:ind w:firstLine="640" w:firstLineChars="200"/>
        <w:rPr>
          <w:rFonts w:ascii="黑体" w:hAnsi="黑体" w:eastAsia="黑体"/>
          <w:sz w:val="32"/>
          <w:szCs w:val="32"/>
        </w:rPr>
      </w:pPr>
      <w:r>
        <w:rPr>
          <w:rFonts w:hint="eastAsia" w:ascii="黑体" w:hAnsi="黑体" w:eastAsia="黑体"/>
          <w:sz w:val="32"/>
          <w:szCs w:val="32"/>
        </w:rPr>
        <w:t>一、政策依据</w:t>
      </w:r>
    </w:p>
    <w:p w14:paraId="395F6DE1">
      <w:pPr>
        <w:spacing w:line="580" w:lineRule="exact"/>
        <w:ind w:firstLine="640" w:firstLineChars="200"/>
        <w:rPr>
          <w:rFonts w:ascii="仿宋" w:hAnsi="仿宋" w:eastAsia="仿宋"/>
          <w:sz w:val="32"/>
          <w:szCs w:val="32"/>
        </w:rPr>
      </w:pPr>
      <w:r>
        <w:rPr>
          <w:rFonts w:hint="eastAsia" w:ascii="仿宋" w:hAnsi="仿宋" w:eastAsia="仿宋"/>
          <w:sz w:val="32"/>
          <w:szCs w:val="32"/>
        </w:rPr>
        <w:t>1.国务院办公厅《关于进一步加强乡村医生队伍建设的实施 意见》(国办发〔2015〕13 号)</w:t>
      </w:r>
    </w:p>
    <w:p w14:paraId="2B3CE9F6">
      <w:pPr>
        <w:spacing w:line="580" w:lineRule="exact"/>
        <w:ind w:firstLine="640" w:firstLineChars="200"/>
        <w:rPr>
          <w:rFonts w:ascii="仿宋" w:hAnsi="仿宋" w:eastAsia="仿宋"/>
          <w:sz w:val="32"/>
          <w:szCs w:val="32"/>
        </w:rPr>
      </w:pPr>
      <w:r>
        <w:rPr>
          <w:rFonts w:hint="eastAsia" w:ascii="仿宋" w:hAnsi="仿宋" w:eastAsia="仿宋"/>
          <w:sz w:val="32"/>
          <w:szCs w:val="32"/>
        </w:rPr>
        <w:t>2.河北省卫生和计划生育委员会(现为河北省卫生健康委员 会) 河北省财政厅 河北省人力资源和社会保障厅关于印发《原“赤脚医生”养老补助办法的通知》(冀卫发〔2016〕14 号)。</w:t>
      </w:r>
    </w:p>
    <w:p w14:paraId="036462A0">
      <w:pPr>
        <w:spacing w:line="580" w:lineRule="exact"/>
        <w:ind w:firstLine="640" w:firstLineChars="200"/>
        <w:rPr>
          <w:rFonts w:ascii="黑体" w:hAnsi="黑体" w:eastAsia="黑体"/>
          <w:sz w:val="32"/>
          <w:szCs w:val="32"/>
        </w:rPr>
      </w:pPr>
      <w:r>
        <w:rPr>
          <w:rFonts w:hint="eastAsia" w:ascii="黑体" w:hAnsi="黑体" w:eastAsia="黑体"/>
          <w:sz w:val="32"/>
          <w:szCs w:val="32"/>
        </w:rPr>
        <w:t>二、主管部门</w:t>
      </w:r>
    </w:p>
    <w:p w14:paraId="518E6EA5">
      <w:pPr>
        <w:spacing w:line="580" w:lineRule="exact"/>
        <w:ind w:firstLine="640" w:firstLineChars="200"/>
        <w:rPr>
          <w:rFonts w:ascii="仿宋" w:hAnsi="仿宋" w:eastAsia="仿宋"/>
          <w:sz w:val="32"/>
          <w:szCs w:val="32"/>
        </w:rPr>
      </w:pPr>
      <w:r>
        <w:rPr>
          <w:rFonts w:hint="eastAsia" w:ascii="仿宋" w:hAnsi="仿宋" w:eastAsia="仿宋"/>
          <w:sz w:val="32"/>
          <w:szCs w:val="32"/>
        </w:rPr>
        <w:t>宁晋县卫生健康局</w:t>
      </w:r>
    </w:p>
    <w:p w14:paraId="1B516A55">
      <w:pPr>
        <w:spacing w:line="580" w:lineRule="exact"/>
        <w:ind w:firstLine="640" w:firstLineChars="200"/>
        <w:rPr>
          <w:rFonts w:ascii="黑体" w:hAnsi="黑体" w:eastAsia="黑体"/>
          <w:sz w:val="32"/>
          <w:szCs w:val="32"/>
        </w:rPr>
      </w:pPr>
      <w:r>
        <w:rPr>
          <w:rFonts w:hint="eastAsia" w:ascii="黑体" w:hAnsi="黑体" w:eastAsia="黑体"/>
          <w:sz w:val="32"/>
          <w:szCs w:val="32"/>
        </w:rPr>
        <w:t>三、补助对象</w:t>
      </w:r>
    </w:p>
    <w:p w14:paraId="580D32F1">
      <w:pPr>
        <w:spacing w:line="580" w:lineRule="exact"/>
        <w:ind w:firstLine="640" w:firstLineChars="200"/>
        <w:rPr>
          <w:rFonts w:ascii="仿宋" w:hAnsi="仿宋" w:eastAsia="仿宋"/>
          <w:sz w:val="32"/>
          <w:szCs w:val="32"/>
        </w:rPr>
      </w:pPr>
      <w:r>
        <w:rPr>
          <w:rFonts w:hint="eastAsia" w:ascii="仿宋" w:hAnsi="仿宋" w:eastAsia="仿宋"/>
          <w:sz w:val="32"/>
          <w:szCs w:val="32"/>
        </w:rPr>
        <w:t>户籍仍在我省的、1987年12月31日前进入村医疗卫生机构从事预防、保健和一般医疗服务并在岗连续服务满 5年以上(含5 年)的乡村医生。满足上述条件，满60周岁的，按规定领取养老补助。属于以下情况的均不纳入养老补助发放之列：</w:t>
      </w:r>
    </w:p>
    <w:p w14:paraId="7F01A32B">
      <w:pPr>
        <w:spacing w:line="580" w:lineRule="exact"/>
        <w:ind w:firstLine="640" w:firstLineChars="200"/>
        <w:rPr>
          <w:rFonts w:ascii="仿宋" w:hAnsi="仿宋" w:eastAsia="仿宋"/>
          <w:sz w:val="32"/>
          <w:szCs w:val="32"/>
        </w:rPr>
      </w:pPr>
      <w:r>
        <w:rPr>
          <w:rFonts w:hint="eastAsia" w:ascii="仿宋" w:hAnsi="仿宋" w:eastAsia="仿宋"/>
          <w:sz w:val="32"/>
          <w:szCs w:val="32"/>
        </w:rPr>
        <w:t>（一）已被国家机关或企事业单位录用的人员；</w:t>
      </w:r>
    </w:p>
    <w:p w14:paraId="4EE783DB">
      <w:pPr>
        <w:spacing w:line="580" w:lineRule="exact"/>
        <w:ind w:firstLine="640" w:firstLineChars="200"/>
        <w:rPr>
          <w:rFonts w:ascii="仿宋" w:hAnsi="仿宋" w:eastAsia="仿宋"/>
          <w:sz w:val="32"/>
          <w:szCs w:val="32"/>
        </w:rPr>
      </w:pPr>
      <w:r>
        <w:rPr>
          <w:rFonts w:hint="eastAsia" w:ascii="仿宋" w:hAnsi="仿宋" w:eastAsia="仿宋"/>
          <w:sz w:val="32"/>
          <w:szCs w:val="32"/>
        </w:rPr>
        <w:t>（二）因刑事犯罪或违反国家政策法规被辞退、解聘、开除的人员；</w:t>
      </w:r>
    </w:p>
    <w:p w14:paraId="58582470">
      <w:pPr>
        <w:spacing w:line="580" w:lineRule="exact"/>
        <w:ind w:firstLine="640" w:firstLineChars="200"/>
        <w:rPr>
          <w:rFonts w:ascii="仿宋" w:hAnsi="仿宋" w:eastAsia="仿宋"/>
          <w:sz w:val="32"/>
          <w:szCs w:val="32"/>
        </w:rPr>
      </w:pPr>
      <w:r>
        <w:rPr>
          <w:rFonts w:hint="eastAsia" w:ascii="仿宋" w:hAnsi="仿宋" w:eastAsia="仿宋"/>
          <w:sz w:val="32"/>
          <w:szCs w:val="32"/>
        </w:rPr>
        <w:t>（三）1987年12月31日以后进入村级医疗机构的；</w:t>
      </w:r>
    </w:p>
    <w:p w14:paraId="1A13FA6F">
      <w:pPr>
        <w:spacing w:line="580" w:lineRule="exact"/>
        <w:ind w:firstLine="640" w:firstLineChars="200"/>
        <w:rPr>
          <w:rFonts w:ascii="仿宋" w:hAnsi="仿宋" w:eastAsia="仿宋"/>
          <w:sz w:val="32"/>
          <w:szCs w:val="32"/>
        </w:rPr>
      </w:pPr>
      <w:r>
        <w:rPr>
          <w:rFonts w:hint="eastAsia" w:ascii="仿宋" w:hAnsi="仿宋" w:eastAsia="仿宋"/>
          <w:sz w:val="32"/>
          <w:szCs w:val="32"/>
        </w:rPr>
        <w:t>（四）本方案实施前已经去世的人员。</w:t>
      </w:r>
    </w:p>
    <w:p w14:paraId="13A848A6">
      <w:pPr>
        <w:spacing w:line="580" w:lineRule="exact"/>
        <w:ind w:firstLine="640" w:firstLineChars="200"/>
        <w:rPr>
          <w:rFonts w:ascii="黑体" w:hAnsi="黑体" w:eastAsia="黑体"/>
          <w:sz w:val="32"/>
          <w:szCs w:val="32"/>
        </w:rPr>
      </w:pPr>
      <w:r>
        <w:rPr>
          <w:rFonts w:hint="eastAsia" w:ascii="黑体" w:hAnsi="黑体" w:eastAsia="黑体"/>
          <w:sz w:val="32"/>
          <w:szCs w:val="32"/>
        </w:rPr>
        <w:t>四、补助标准</w:t>
      </w:r>
    </w:p>
    <w:p w14:paraId="14E319AC">
      <w:pPr>
        <w:spacing w:line="580" w:lineRule="exact"/>
        <w:ind w:firstLine="640" w:firstLineChars="200"/>
        <w:rPr>
          <w:rFonts w:ascii="仿宋" w:hAnsi="仿宋" w:eastAsia="仿宋"/>
          <w:sz w:val="32"/>
          <w:szCs w:val="32"/>
        </w:rPr>
      </w:pPr>
      <w:r>
        <w:rPr>
          <w:rFonts w:hint="eastAsia" w:ascii="仿宋" w:hAnsi="仿宋" w:eastAsia="仿宋"/>
          <w:sz w:val="32"/>
          <w:szCs w:val="32"/>
        </w:rPr>
        <w:t>原“赤脚医生”养老补助采取按工龄补助的形式， 服务年限每满一年每月补助 20元，最高不超过每月400元。</w:t>
      </w:r>
    </w:p>
    <w:p w14:paraId="3C1ABBA1">
      <w:pPr>
        <w:spacing w:line="580" w:lineRule="exact"/>
        <w:ind w:firstLine="640" w:firstLineChars="200"/>
        <w:rPr>
          <w:rFonts w:ascii="黑体" w:hAnsi="黑体" w:eastAsia="黑体"/>
          <w:sz w:val="32"/>
          <w:szCs w:val="32"/>
        </w:rPr>
      </w:pPr>
      <w:r>
        <w:rPr>
          <w:rFonts w:hint="eastAsia" w:ascii="黑体" w:hAnsi="黑体" w:eastAsia="黑体"/>
          <w:sz w:val="32"/>
          <w:szCs w:val="32"/>
        </w:rPr>
        <w:t xml:space="preserve">五、办理流程 </w:t>
      </w:r>
    </w:p>
    <w:p w14:paraId="6A228AAB">
      <w:pPr>
        <w:spacing w:line="580" w:lineRule="exact"/>
        <w:ind w:firstLine="640" w:firstLineChars="200"/>
        <w:rPr>
          <w:rFonts w:ascii="仿宋" w:hAnsi="仿宋" w:eastAsia="仿宋"/>
          <w:sz w:val="32"/>
          <w:szCs w:val="32"/>
        </w:rPr>
      </w:pPr>
      <w:r>
        <w:rPr>
          <w:rFonts w:hint="eastAsia" w:ascii="仿宋" w:hAnsi="仿宋" w:eastAsia="仿宋"/>
          <w:sz w:val="32"/>
          <w:szCs w:val="32"/>
        </w:rPr>
        <w:t>1.初审。</w:t>
      </w:r>
    </w:p>
    <w:p w14:paraId="49C2A7C6">
      <w:pPr>
        <w:spacing w:line="580" w:lineRule="exact"/>
        <w:ind w:firstLine="640" w:firstLineChars="200"/>
        <w:rPr>
          <w:rFonts w:ascii="仿宋" w:hAnsi="仿宋" w:eastAsia="仿宋"/>
          <w:sz w:val="32"/>
          <w:szCs w:val="32"/>
        </w:rPr>
      </w:pPr>
      <w:r>
        <w:rPr>
          <w:rFonts w:hint="eastAsia" w:ascii="仿宋" w:hAnsi="仿宋" w:eastAsia="仿宋"/>
          <w:sz w:val="32"/>
          <w:szCs w:val="32"/>
        </w:rPr>
        <w:t>有物证能证明身份和服务时间的个人，向原服务地所在村初审工作组提出申请，并提供相关原始材料：</w:t>
      </w:r>
    </w:p>
    <w:p w14:paraId="57956D18">
      <w:pPr>
        <w:spacing w:line="580" w:lineRule="exact"/>
        <w:ind w:firstLine="640" w:firstLineChars="200"/>
        <w:rPr>
          <w:rFonts w:ascii="仿宋" w:hAnsi="仿宋" w:eastAsia="仿宋"/>
          <w:sz w:val="32"/>
          <w:szCs w:val="32"/>
        </w:rPr>
      </w:pPr>
      <w:r>
        <w:rPr>
          <w:rFonts w:hint="eastAsia" w:ascii="仿宋" w:hAnsi="仿宋" w:eastAsia="仿宋"/>
          <w:sz w:val="32"/>
          <w:szCs w:val="32"/>
        </w:rPr>
        <w:t>（1）《宁晋县原“赤脚医生”养老补助申请表》一式两份；</w:t>
      </w:r>
    </w:p>
    <w:p w14:paraId="43426F3D">
      <w:pPr>
        <w:spacing w:line="580" w:lineRule="exact"/>
        <w:ind w:firstLine="640" w:firstLineChars="200"/>
        <w:rPr>
          <w:rFonts w:ascii="仿宋" w:hAnsi="仿宋" w:eastAsia="仿宋"/>
          <w:sz w:val="32"/>
          <w:szCs w:val="32"/>
        </w:rPr>
      </w:pPr>
      <w:r>
        <w:rPr>
          <w:rFonts w:hint="eastAsia" w:ascii="仿宋" w:hAnsi="仿宋" w:eastAsia="仿宋"/>
          <w:sz w:val="32"/>
          <w:szCs w:val="32"/>
        </w:rPr>
        <w:t>（2）《宁晋县原“赤脚医生”身份和工龄认定承诺书》；</w:t>
      </w:r>
    </w:p>
    <w:p w14:paraId="775C80AB">
      <w:pPr>
        <w:spacing w:line="580" w:lineRule="exact"/>
        <w:ind w:firstLine="640" w:firstLineChars="200"/>
        <w:rPr>
          <w:rFonts w:ascii="仿宋" w:hAnsi="仿宋" w:eastAsia="仿宋"/>
          <w:sz w:val="32"/>
          <w:szCs w:val="32"/>
        </w:rPr>
      </w:pPr>
      <w:r>
        <w:rPr>
          <w:rFonts w:hint="eastAsia" w:ascii="仿宋" w:hAnsi="仿宋" w:eastAsia="仿宋"/>
          <w:sz w:val="32"/>
          <w:szCs w:val="32"/>
        </w:rPr>
        <w:t>（3）户口本、身份证原件及复印件各两份；</w:t>
      </w:r>
    </w:p>
    <w:p w14:paraId="1BA6B8D2">
      <w:pPr>
        <w:spacing w:line="580" w:lineRule="exact"/>
        <w:ind w:firstLine="640" w:firstLineChars="200"/>
        <w:rPr>
          <w:rFonts w:ascii="仿宋" w:hAnsi="仿宋" w:eastAsia="仿宋"/>
          <w:sz w:val="32"/>
          <w:szCs w:val="32"/>
        </w:rPr>
      </w:pPr>
      <w:r>
        <w:rPr>
          <w:rFonts w:hint="eastAsia" w:ascii="仿宋" w:hAnsi="仿宋" w:eastAsia="仿宋"/>
          <w:sz w:val="32"/>
          <w:szCs w:val="32"/>
        </w:rPr>
        <w:t>（4）“赤脚医生证”的原始证件、其他原始证据材料(原保健站、生产大队的账目、工分表、奖状等）及其复印件；</w:t>
      </w:r>
    </w:p>
    <w:p w14:paraId="0C4564C9">
      <w:pPr>
        <w:spacing w:line="580" w:lineRule="exact"/>
        <w:ind w:firstLine="640" w:firstLineChars="200"/>
        <w:rPr>
          <w:rFonts w:ascii="仿宋" w:hAnsi="仿宋" w:eastAsia="仿宋"/>
          <w:sz w:val="32"/>
          <w:szCs w:val="32"/>
        </w:rPr>
      </w:pPr>
      <w:r>
        <w:rPr>
          <w:rFonts w:hint="eastAsia" w:ascii="仿宋" w:hAnsi="仿宋" w:eastAsia="仿宋"/>
          <w:sz w:val="32"/>
          <w:szCs w:val="32"/>
        </w:rPr>
        <w:t>（5）未录用和无违法违纪违规证明。</w:t>
      </w:r>
    </w:p>
    <w:p w14:paraId="42C1D166">
      <w:pPr>
        <w:spacing w:line="580" w:lineRule="exact"/>
        <w:ind w:firstLine="640" w:firstLineChars="200"/>
        <w:rPr>
          <w:rFonts w:ascii="仿宋" w:hAnsi="仿宋" w:eastAsia="仿宋"/>
          <w:sz w:val="32"/>
          <w:szCs w:val="32"/>
        </w:rPr>
      </w:pPr>
      <w:r>
        <w:rPr>
          <w:rFonts w:hint="eastAsia" w:ascii="仿宋" w:hAnsi="仿宋" w:eastAsia="仿宋"/>
          <w:sz w:val="32"/>
          <w:szCs w:val="32"/>
        </w:rPr>
        <w:t>原服务地所在村工作组接到申请材料后，负责初审把关，对材料和物证真实性、逻辑性进行把关，对申请人的身份和工作年限进行调查研究，如认为真实且符合逻辑，形成证据链后，集体审核无异议的，所有审核人签字加盖村卫生室公章后报卫生院。</w:t>
      </w:r>
    </w:p>
    <w:p w14:paraId="232D69E1">
      <w:pPr>
        <w:spacing w:line="580" w:lineRule="exact"/>
        <w:ind w:firstLine="640" w:firstLineChars="200"/>
        <w:rPr>
          <w:rFonts w:ascii="仿宋" w:hAnsi="仿宋" w:eastAsia="仿宋"/>
          <w:sz w:val="32"/>
          <w:szCs w:val="32"/>
        </w:rPr>
      </w:pPr>
      <w:r>
        <w:rPr>
          <w:rFonts w:hint="eastAsia" w:ascii="仿宋" w:hAnsi="仿宋" w:eastAsia="仿宋"/>
          <w:sz w:val="32"/>
          <w:szCs w:val="32"/>
        </w:rPr>
        <w:t>对无物证的，原则上不予认定。</w:t>
      </w:r>
    </w:p>
    <w:p w14:paraId="2709E66B">
      <w:pPr>
        <w:spacing w:line="580" w:lineRule="exact"/>
        <w:ind w:firstLine="640" w:firstLineChars="200"/>
        <w:rPr>
          <w:rFonts w:ascii="仿宋" w:hAnsi="仿宋" w:eastAsia="仿宋"/>
          <w:sz w:val="32"/>
          <w:szCs w:val="32"/>
        </w:rPr>
      </w:pPr>
      <w:r>
        <w:rPr>
          <w:rFonts w:hint="eastAsia" w:ascii="仿宋" w:hAnsi="仿宋" w:eastAsia="仿宋"/>
          <w:sz w:val="32"/>
          <w:szCs w:val="32"/>
        </w:rPr>
        <w:t>2.审核。</w:t>
      </w:r>
    </w:p>
    <w:p w14:paraId="62799E15">
      <w:pPr>
        <w:spacing w:line="580" w:lineRule="exact"/>
        <w:ind w:firstLine="640" w:firstLineChars="200"/>
        <w:rPr>
          <w:rFonts w:ascii="仿宋" w:hAnsi="仿宋" w:eastAsia="仿宋"/>
          <w:sz w:val="32"/>
          <w:szCs w:val="32"/>
        </w:rPr>
      </w:pPr>
      <w:r>
        <w:rPr>
          <w:rFonts w:hint="eastAsia" w:ascii="仿宋" w:hAnsi="仿宋" w:eastAsia="仿宋"/>
          <w:sz w:val="32"/>
          <w:szCs w:val="32"/>
        </w:rPr>
        <w:t>各村工作组上报材料后，卫生院工作组负责审查核实。</w:t>
      </w:r>
    </w:p>
    <w:p w14:paraId="4BC3DA67">
      <w:pPr>
        <w:spacing w:line="580" w:lineRule="exact"/>
        <w:ind w:firstLine="640" w:firstLineChars="200"/>
        <w:rPr>
          <w:rFonts w:ascii="仿宋" w:hAnsi="仿宋" w:eastAsia="仿宋"/>
          <w:sz w:val="32"/>
          <w:szCs w:val="32"/>
        </w:rPr>
      </w:pPr>
      <w:r>
        <w:rPr>
          <w:rFonts w:hint="eastAsia" w:ascii="仿宋" w:hAnsi="仿宋" w:eastAsia="仿宋"/>
          <w:sz w:val="32"/>
          <w:szCs w:val="32"/>
        </w:rPr>
        <w:t>（1）审核材料，询问证人。通过材料审核、物证核查，对材料、物证完备、真实、齐全的，由两名以上审核人员逐一询问五个人证（带身份证），审核人员做好询问笔录。证人必须是我县在职或离退休公职人员，并且不含被调查人的亲属，对提供虚假证言的，除落实党政纪处理外，扣发证明人6个月工资。对材料不完整、不符合逻辑、物证不全、人证不充分的材料退回村工作组，待补充完善后限期再报。对材料完整、证据确凿、符合逻辑，能形成证据链，充分证明申请人身份和服务时间的，所有审核人员签字，卫生院盖章后报县卫健局。认定时邀请本乡镇3至5名原“赤脚医生”参加。</w:t>
      </w:r>
    </w:p>
    <w:p w14:paraId="52F13E59">
      <w:pPr>
        <w:spacing w:line="580" w:lineRule="exact"/>
        <w:ind w:firstLine="640" w:firstLineChars="200"/>
        <w:rPr>
          <w:rFonts w:ascii="仿宋" w:hAnsi="仿宋" w:eastAsia="仿宋"/>
          <w:sz w:val="32"/>
          <w:szCs w:val="32"/>
        </w:rPr>
      </w:pPr>
      <w:r>
        <w:rPr>
          <w:rFonts w:hint="eastAsia" w:ascii="仿宋" w:hAnsi="仿宋" w:eastAsia="仿宋"/>
          <w:sz w:val="32"/>
          <w:szCs w:val="32"/>
        </w:rPr>
        <w:t>（2）汇总上报。乡镇审核工作组将符合条件的人员，填写《宁晋县原“赤脚医生”汇总表》，加盖公章、组长手章并签名后，报县认定工作组，同时上报上述资料及证件复印件一份，证件复印件加盖“经审核与原件一致”长条章、乡镇卫生院公章、核对人签名，另一份证件复印件留存乡镇卫生院，证件原件待认定结束后退还本人。</w:t>
      </w:r>
    </w:p>
    <w:p w14:paraId="12893E5C">
      <w:pPr>
        <w:spacing w:line="580" w:lineRule="exact"/>
        <w:ind w:firstLine="640" w:firstLineChars="200"/>
        <w:rPr>
          <w:rFonts w:ascii="仿宋" w:hAnsi="仿宋" w:eastAsia="仿宋"/>
          <w:sz w:val="32"/>
          <w:szCs w:val="32"/>
        </w:rPr>
      </w:pPr>
      <w:r>
        <w:rPr>
          <w:rFonts w:hint="eastAsia" w:ascii="仿宋" w:hAnsi="仿宋" w:eastAsia="仿宋"/>
          <w:sz w:val="32"/>
          <w:szCs w:val="32"/>
        </w:rPr>
        <w:t xml:space="preserve"> 3.认定。</w:t>
      </w:r>
    </w:p>
    <w:p w14:paraId="5D37A334">
      <w:pPr>
        <w:spacing w:line="580" w:lineRule="exact"/>
        <w:ind w:firstLine="640" w:firstLineChars="200"/>
        <w:rPr>
          <w:rFonts w:ascii="仿宋" w:hAnsi="仿宋" w:eastAsia="仿宋"/>
          <w:sz w:val="32"/>
          <w:szCs w:val="32"/>
        </w:rPr>
      </w:pPr>
      <w:r>
        <w:rPr>
          <w:rFonts w:hint="eastAsia" w:ascii="仿宋" w:hAnsi="仿宋" w:eastAsia="仿宋"/>
          <w:sz w:val="32"/>
          <w:szCs w:val="32"/>
        </w:rPr>
        <w:t>县认定工作组对个人提交的申请和相关原始证明材料进行审核认定。</w:t>
      </w:r>
    </w:p>
    <w:p w14:paraId="5BC24093">
      <w:pPr>
        <w:spacing w:line="580" w:lineRule="exact"/>
        <w:ind w:firstLine="640" w:firstLineChars="200"/>
        <w:rPr>
          <w:rFonts w:ascii="仿宋" w:hAnsi="仿宋" w:eastAsia="仿宋"/>
          <w:sz w:val="32"/>
          <w:szCs w:val="32"/>
        </w:rPr>
      </w:pPr>
      <w:r>
        <w:rPr>
          <w:rFonts w:hint="eastAsia" w:ascii="仿宋" w:hAnsi="仿宋" w:eastAsia="仿宋"/>
          <w:sz w:val="32"/>
          <w:szCs w:val="32"/>
        </w:rPr>
        <w:t>（1）逐人审核。审查申报人的资料，审核卫生院工作组的审核是否准确、是否充分、是否符合条件。如不合格，退回限期补充，逾期不再受理。</w:t>
      </w:r>
    </w:p>
    <w:p w14:paraId="51200E83">
      <w:pPr>
        <w:spacing w:line="580" w:lineRule="exact"/>
        <w:ind w:firstLine="640" w:firstLineChars="200"/>
        <w:rPr>
          <w:rFonts w:ascii="仿宋" w:hAnsi="仿宋" w:eastAsia="仿宋"/>
          <w:sz w:val="32"/>
          <w:szCs w:val="32"/>
        </w:rPr>
      </w:pPr>
      <w:r>
        <w:rPr>
          <w:rFonts w:hint="eastAsia" w:ascii="仿宋" w:hAnsi="仿宋" w:eastAsia="仿宋"/>
          <w:sz w:val="32"/>
          <w:szCs w:val="32"/>
        </w:rPr>
        <w:t>（2）审核完成后，将审核认定结果反馈至各乡镇卫生院。各卫生院在卫生院和原服务地所在村村务公开栏公示7天，并公布县、乡举报电话；期间，对公示有异议的，按照“谁主张、谁举证”的原则，由举报人提供证明材料，报县认定工作组进行查证核实。</w:t>
      </w:r>
    </w:p>
    <w:p w14:paraId="0354BA08">
      <w:pPr>
        <w:spacing w:line="580" w:lineRule="exact"/>
        <w:ind w:firstLine="640" w:firstLineChars="200"/>
        <w:rPr>
          <w:rFonts w:ascii="仿宋" w:hAnsi="仿宋" w:eastAsia="仿宋"/>
          <w:sz w:val="32"/>
          <w:szCs w:val="32"/>
        </w:rPr>
      </w:pPr>
      <w:r>
        <w:rPr>
          <w:rFonts w:hint="eastAsia" w:ascii="仿宋" w:hAnsi="仿宋" w:eastAsia="仿宋"/>
          <w:sz w:val="32"/>
          <w:szCs w:val="32"/>
        </w:rPr>
        <w:t>（3）县认定工作组受理信访举报，进行调查处理。</w:t>
      </w:r>
    </w:p>
    <w:p w14:paraId="08863332">
      <w:pPr>
        <w:spacing w:line="580" w:lineRule="exact"/>
        <w:ind w:firstLine="640" w:firstLineChars="200"/>
        <w:rPr>
          <w:rFonts w:ascii="仿宋" w:hAnsi="仿宋" w:eastAsia="仿宋"/>
          <w:sz w:val="32"/>
          <w:szCs w:val="32"/>
        </w:rPr>
      </w:pPr>
      <w:r>
        <w:rPr>
          <w:rFonts w:hint="eastAsia" w:ascii="仿宋" w:hAnsi="仿宋" w:eastAsia="仿宋"/>
          <w:sz w:val="32"/>
          <w:szCs w:val="32"/>
        </w:rPr>
        <w:t>（4）公示无异议后，由认定人员将审核结果签字、盖章，确定符合发放养老补助条件的人员名单，逐人填写《宁晋县原“赤脚医生”发放养老补助审批表》，逐级审批，并汇总生成《宁晋县原“赤脚医生”发放养老补助明细》。</w:t>
      </w:r>
    </w:p>
    <w:p w14:paraId="1516DAB4">
      <w:pPr>
        <w:spacing w:line="580" w:lineRule="exact"/>
        <w:ind w:firstLine="640" w:firstLineChars="200"/>
        <w:rPr>
          <w:rFonts w:ascii="仿宋" w:hAnsi="仿宋" w:eastAsia="仿宋"/>
          <w:sz w:val="32"/>
          <w:szCs w:val="32"/>
        </w:rPr>
      </w:pPr>
      <w:r>
        <w:rPr>
          <w:rFonts w:hint="eastAsia" w:ascii="仿宋" w:hAnsi="仿宋" w:eastAsia="仿宋"/>
          <w:sz w:val="32"/>
          <w:szCs w:val="32"/>
        </w:rPr>
        <w:t>4.发放。原“赤脚医生”养老补助资金按季直接发放。</w:t>
      </w:r>
    </w:p>
    <w:p w14:paraId="50A5F4FA">
      <w:pPr>
        <w:spacing w:line="580" w:lineRule="exact"/>
        <w:jc w:val="center"/>
        <w:rPr>
          <w:rFonts w:ascii="宋体" w:hAnsi="宋体" w:eastAsia="宋体" w:cs="宋体"/>
          <w:b/>
          <w:bCs/>
          <w:sz w:val="32"/>
          <w:szCs w:val="32"/>
        </w:rPr>
      </w:pPr>
    </w:p>
    <w:p w14:paraId="65A3BA58">
      <w:pPr>
        <w:spacing w:line="580" w:lineRule="exact"/>
        <w:jc w:val="center"/>
        <w:rPr>
          <w:rFonts w:ascii="宋体" w:hAnsi="宋体" w:eastAsia="宋体" w:cs="宋体"/>
          <w:b/>
          <w:bCs/>
          <w:sz w:val="32"/>
          <w:szCs w:val="32"/>
        </w:rPr>
      </w:pPr>
    </w:p>
    <w:p w14:paraId="28FABFC8">
      <w:pPr>
        <w:spacing w:line="580" w:lineRule="exact"/>
        <w:jc w:val="center"/>
        <w:rPr>
          <w:rFonts w:ascii="宋体" w:hAnsi="宋体" w:eastAsia="宋体" w:cs="宋体"/>
          <w:b/>
          <w:bCs/>
          <w:sz w:val="32"/>
          <w:szCs w:val="32"/>
        </w:rPr>
      </w:pPr>
    </w:p>
    <w:p w14:paraId="4EADBF67">
      <w:pPr>
        <w:spacing w:line="580" w:lineRule="exact"/>
        <w:jc w:val="center"/>
        <w:rPr>
          <w:rFonts w:ascii="宋体" w:hAnsi="宋体" w:eastAsia="宋体" w:cs="宋体"/>
          <w:b/>
          <w:bCs/>
          <w:sz w:val="32"/>
          <w:szCs w:val="32"/>
        </w:rPr>
      </w:pPr>
    </w:p>
    <w:p w14:paraId="0B7412D3">
      <w:pPr>
        <w:spacing w:line="580" w:lineRule="exact"/>
        <w:jc w:val="center"/>
        <w:rPr>
          <w:rFonts w:ascii="宋体" w:hAnsi="宋体" w:eastAsia="宋体" w:cs="宋体"/>
          <w:b/>
          <w:bCs/>
          <w:sz w:val="32"/>
          <w:szCs w:val="32"/>
        </w:rPr>
      </w:pPr>
    </w:p>
    <w:p w14:paraId="55C0D50B">
      <w:pPr>
        <w:spacing w:line="580" w:lineRule="exact"/>
        <w:jc w:val="center"/>
        <w:rPr>
          <w:rFonts w:ascii="宋体" w:hAnsi="宋体" w:eastAsia="宋体" w:cs="宋体"/>
          <w:b/>
          <w:bCs/>
          <w:sz w:val="32"/>
          <w:szCs w:val="32"/>
        </w:rPr>
      </w:pPr>
    </w:p>
    <w:p w14:paraId="55C7D1F5">
      <w:pPr>
        <w:spacing w:line="580" w:lineRule="exact"/>
        <w:jc w:val="center"/>
        <w:rPr>
          <w:rFonts w:ascii="宋体" w:hAnsi="宋体" w:eastAsia="宋体" w:cs="宋体"/>
          <w:b/>
          <w:bCs/>
          <w:sz w:val="32"/>
          <w:szCs w:val="32"/>
        </w:rPr>
      </w:pPr>
    </w:p>
    <w:p w14:paraId="7CEEDA24">
      <w:pPr>
        <w:spacing w:line="580" w:lineRule="exact"/>
        <w:jc w:val="center"/>
        <w:rPr>
          <w:rFonts w:ascii="宋体" w:hAnsi="宋体" w:eastAsia="宋体" w:cs="宋体"/>
          <w:b/>
          <w:bCs/>
          <w:sz w:val="32"/>
          <w:szCs w:val="32"/>
        </w:rPr>
      </w:pPr>
    </w:p>
    <w:p w14:paraId="14BFF6B7">
      <w:pPr>
        <w:spacing w:line="580" w:lineRule="exact"/>
        <w:jc w:val="center"/>
        <w:rPr>
          <w:rFonts w:ascii="宋体" w:hAnsi="宋体" w:eastAsia="宋体" w:cs="宋体"/>
          <w:b/>
          <w:bCs/>
          <w:sz w:val="32"/>
          <w:szCs w:val="32"/>
        </w:rPr>
      </w:pPr>
    </w:p>
    <w:p w14:paraId="27EF5211">
      <w:pPr>
        <w:spacing w:line="580" w:lineRule="exact"/>
        <w:jc w:val="center"/>
        <w:rPr>
          <w:rFonts w:ascii="宋体" w:hAnsi="宋体" w:eastAsia="宋体" w:cs="宋体"/>
          <w:b/>
          <w:bCs/>
          <w:sz w:val="32"/>
          <w:szCs w:val="32"/>
        </w:rPr>
      </w:pPr>
    </w:p>
    <w:p w14:paraId="2AA972B1">
      <w:pPr>
        <w:spacing w:line="580" w:lineRule="exact"/>
        <w:jc w:val="center"/>
        <w:rPr>
          <w:rFonts w:ascii="宋体" w:hAnsi="宋体" w:eastAsia="宋体" w:cs="宋体"/>
          <w:b/>
          <w:bCs/>
          <w:sz w:val="32"/>
          <w:szCs w:val="32"/>
        </w:rPr>
      </w:pPr>
    </w:p>
    <w:p w14:paraId="5ABBF113">
      <w:pPr>
        <w:spacing w:line="580" w:lineRule="exact"/>
        <w:jc w:val="center"/>
        <w:rPr>
          <w:rFonts w:ascii="宋体" w:hAnsi="宋体" w:eastAsia="宋体" w:cs="宋体"/>
          <w:b/>
          <w:bCs/>
          <w:sz w:val="32"/>
          <w:szCs w:val="32"/>
        </w:rPr>
      </w:pPr>
    </w:p>
    <w:p w14:paraId="52C73376">
      <w:pPr>
        <w:spacing w:line="580" w:lineRule="exact"/>
        <w:jc w:val="center"/>
        <w:rPr>
          <w:rFonts w:ascii="宋体" w:hAnsi="宋体" w:eastAsia="宋体" w:cs="宋体"/>
          <w:b/>
          <w:bCs/>
          <w:sz w:val="32"/>
          <w:szCs w:val="32"/>
        </w:rPr>
      </w:pPr>
    </w:p>
    <w:p w14:paraId="7C52B360">
      <w:pPr>
        <w:spacing w:line="580" w:lineRule="exact"/>
        <w:jc w:val="center"/>
        <w:rPr>
          <w:rFonts w:ascii="宋体" w:hAnsi="宋体" w:eastAsia="宋体" w:cs="宋体"/>
          <w:b/>
          <w:bCs/>
          <w:sz w:val="32"/>
          <w:szCs w:val="32"/>
        </w:rPr>
      </w:pPr>
    </w:p>
    <w:p w14:paraId="0402B48F">
      <w:pPr>
        <w:spacing w:line="580" w:lineRule="exact"/>
        <w:jc w:val="center"/>
        <w:rPr>
          <w:rFonts w:ascii="宋体" w:hAnsi="宋体" w:eastAsia="宋体" w:cs="宋体"/>
          <w:b/>
          <w:bCs/>
          <w:sz w:val="32"/>
          <w:szCs w:val="32"/>
        </w:rPr>
      </w:pPr>
    </w:p>
    <w:p w14:paraId="265D57D3">
      <w:pPr>
        <w:spacing w:line="580" w:lineRule="exact"/>
        <w:jc w:val="center"/>
        <w:rPr>
          <w:rFonts w:ascii="宋体" w:hAnsi="宋体" w:eastAsia="宋体" w:cs="宋体"/>
          <w:b/>
          <w:bCs/>
          <w:sz w:val="32"/>
          <w:szCs w:val="32"/>
        </w:rPr>
      </w:pPr>
    </w:p>
    <w:p w14:paraId="210D1E88">
      <w:pPr>
        <w:spacing w:line="580" w:lineRule="exact"/>
        <w:jc w:val="center"/>
        <w:rPr>
          <w:rFonts w:ascii="宋体" w:hAnsi="宋体" w:eastAsia="宋体" w:cs="宋体"/>
          <w:b/>
          <w:bCs/>
          <w:sz w:val="32"/>
          <w:szCs w:val="32"/>
        </w:rPr>
      </w:pPr>
    </w:p>
    <w:p w14:paraId="7CC00450">
      <w:pPr>
        <w:spacing w:line="580" w:lineRule="exact"/>
        <w:jc w:val="center"/>
        <w:rPr>
          <w:rFonts w:ascii="宋体" w:hAnsi="宋体" w:eastAsia="宋体" w:cs="宋体"/>
          <w:b/>
          <w:bCs/>
          <w:sz w:val="32"/>
          <w:szCs w:val="32"/>
        </w:rPr>
      </w:pPr>
    </w:p>
    <w:p w14:paraId="775864C1">
      <w:pPr>
        <w:spacing w:line="580" w:lineRule="exact"/>
        <w:jc w:val="center"/>
        <w:rPr>
          <w:rFonts w:ascii="宋体" w:hAnsi="宋体" w:eastAsia="宋体" w:cs="宋体"/>
          <w:b/>
          <w:bCs/>
          <w:sz w:val="32"/>
          <w:szCs w:val="32"/>
        </w:rPr>
      </w:pPr>
    </w:p>
    <w:p w14:paraId="3007C276">
      <w:pPr>
        <w:spacing w:line="580" w:lineRule="exact"/>
        <w:jc w:val="center"/>
        <w:rPr>
          <w:rFonts w:ascii="宋体" w:hAnsi="宋体" w:eastAsia="宋体" w:cs="宋体"/>
          <w:b/>
          <w:bCs/>
          <w:sz w:val="32"/>
          <w:szCs w:val="32"/>
        </w:rPr>
      </w:pPr>
    </w:p>
    <w:p w14:paraId="29350BC9">
      <w:pPr>
        <w:spacing w:line="580" w:lineRule="exact"/>
        <w:jc w:val="center"/>
        <w:rPr>
          <w:rFonts w:ascii="宋体" w:hAnsi="宋体" w:eastAsia="宋体"/>
          <w:b/>
          <w:sz w:val="36"/>
          <w:szCs w:val="36"/>
        </w:rPr>
      </w:pPr>
      <w:r>
        <w:rPr>
          <w:rFonts w:hint="eastAsia" w:ascii="宋体" w:hAnsi="宋体" w:eastAsia="宋体" w:cs="宋体"/>
          <w:b/>
          <w:sz w:val="36"/>
          <w:szCs w:val="36"/>
        </w:rPr>
        <w:t>二十、雨露计划职业教育补助资金</w:t>
      </w:r>
    </w:p>
    <w:p w14:paraId="2C6B7027">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一、政策依据</w:t>
      </w:r>
    </w:p>
    <w:p w14:paraId="1F00D65D">
      <w:pPr>
        <w:spacing w:line="58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河北省扶贫开发办公室</w:t>
      </w:r>
      <w:r>
        <w:rPr>
          <w:rFonts w:hint="eastAsia" w:ascii="仿宋" w:hAnsi="仿宋" w:eastAsia="仿宋"/>
          <w:sz w:val="32"/>
          <w:szCs w:val="32"/>
        </w:rPr>
        <w:t xml:space="preserve"> </w:t>
      </w:r>
      <w:r>
        <w:rPr>
          <w:rFonts w:hint="eastAsia" w:ascii="仿宋" w:hAnsi="仿宋" w:eastAsia="仿宋" w:cs="宋体"/>
          <w:sz w:val="32"/>
          <w:szCs w:val="32"/>
        </w:rPr>
        <w:t>河北省教育厅</w:t>
      </w:r>
      <w:r>
        <w:rPr>
          <w:rFonts w:hint="eastAsia" w:ascii="仿宋" w:hAnsi="仿宋" w:eastAsia="仿宋"/>
          <w:sz w:val="32"/>
          <w:szCs w:val="32"/>
        </w:rPr>
        <w:t xml:space="preserve"> </w:t>
      </w:r>
      <w:r>
        <w:rPr>
          <w:rFonts w:hint="eastAsia" w:ascii="仿宋" w:hAnsi="仿宋" w:eastAsia="仿宋" w:cs="宋体"/>
          <w:sz w:val="32"/>
          <w:szCs w:val="32"/>
        </w:rPr>
        <w:t>河北省人力资源和社会保障厅《关于进一步做好雨露计划职业教育工作的通知》</w:t>
      </w:r>
      <w:r>
        <w:rPr>
          <w:rFonts w:hint="eastAsia" w:ascii="仿宋" w:hAnsi="仿宋" w:eastAsia="仿宋"/>
          <w:sz w:val="32"/>
          <w:szCs w:val="32"/>
        </w:rPr>
        <w:t>(</w:t>
      </w:r>
      <w:r>
        <w:rPr>
          <w:rFonts w:hint="eastAsia" w:ascii="仿宋" w:hAnsi="仿宋" w:eastAsia="仿宋" w:cs="宋体"/>
          <w:sz w:val="32"/>
          <w:szCs w:val="32"/>
        </w:rPr>
        <w:t>冀扶办联〔</w:t>
      </w:r>
      <w:r>
        <w:rPr>
          <w:rFonts w:hint="eastAsia" w:ascii="仿宋" w:hAnsi="仿宋" w:eastAsia="仿宋"/>
          <w:sz w:val="32"/>
          <w:szCs w:val="32"/>
        </w:rPr>
        <w:t>2015</w:t>
      </w:r>
      <w:r>
        <w:rPr>
          <w:rFonts w:hint="eastAsia" w:ascii="仿宋" w:hAnsi="仿宋" w:eastAsia="仿宋" w:cs="宋体"/>
          <w:sz w:val="32"/>
          <w:szCs w:val="32"/>
        </w:rPr>
        <w:t>〕</w:t>
      </w:r>
      <w:r>
        <w:rPr>
          <w:rFonts w:hint="eastAsia" w:ascii="仿宋" w:hAnsi="仿宋" w:eastAsia="仿宋"/>
          <w:sz w:val="32"/>
          <w:szCs w:val="32"/>
        </w:rPr>
        <w:t>20</w:t>
      </w:r>
      <w:r>
        <w:rPr>
          <w:rFonts w:hint="eastAsia" w:ascii="仿宋" w:hAnsi="仿宋" w:eastAsia="仿宋" w:cs="宋体"/>
          <w:sz w:val="32"/>
          <w:szCs w:val="32"/>
        </w:rPr>
        <w:t>号</w:t>
      </w:r>
      <w:r>
        <w:rPr>
          <w:rFonts w:hint="eastAsia" w:ascii="仿宋" w:hAnsi="仿宋" w:eastAsia="仿宋"/>
          <w:sz w:val="32"/>
          <w:szCs w:val="32"/>
        </w:rPr>
        <w:t>)</w:t>
      </w:r>
    </w:p>
    <w:p w14:paraId="73AFEC71">
      <w:pPr>
        <w:spacing w:line="580" w:lineRule="exact"/>
        <w:ind w:firstLine="640" w:firstLineChars="200"/>
        <w:rPr>
          <w:rFonts w:ascii="仿宋" w:hAnsi="仿宋" w:eastAsia="仿宋"/>
          <w:sz w:val="32"/>
          <w:szCs w:val="32"/>
        </w:rPr>
      </w:pPr>
      <w:r>
        <w:rPr>
          <w:rFonts w:hint="eastAsia" w:ascii="仿宋" w:hAnsi="仿宋" w:eastAsia="仿宋"/>
          <w:sz w:val="32"/>
          <w:szCs w:val="32"/>
        </w:rPr>
        <w:t>2.</w:t>
      </w:r>
      <w:r>
        <w:rPr>
          <w:rFonts w:hint="eastAsia" w:ascii="仿宋" w:hAnsi="仿宋" w:eastAsia="仿宋" w:cs="宋体"/>
          <w:sz w:val="32"/>
          <w:szCs w:val="32"/>
        </w:rPr>
        <w:t>河北省扶贫开发办公室印发《关于调整雨露计划职业教育工作程序的通知》</w:t>
      </w:r>
      <w:r>
        <w:rPr>
          <w:rFonts w:hint="eastAsia" w:ascii="仿宋" w:hAnsi="仿宋" w:eastAsia="仿宋"/>
          <w:sz w:val="32"/>
          <w:szCs w:val="32"/>
        </w:rPr>
        <w:t>(</w:t>
      </w:r>
      <w:r>
        <w:rPr>
          <w:rFonts w:hint="eastAsia" w:ascii="仿宋" w:hAnsi="仿宋" w:eastAsia="仿宋" w:cs="宋体"/>
          <w:sz w:val="32"/>
          <w:szCs w:val="32"/>
        </w:rPr>
        <w:t>冀扶办发〔</w:t>
      </w:r>
      <w:r>
        <w:rPr>
          <w:rFonts w:hint="eastAsia" w:ascii="仿宋" w:hAnsi="仿宋" w:eastAsia="仿宋"/>
          <w:sz w:val="32"/>
          <w:szCs w:val="32"/>
        </w:rPr>
        <w:t>2018</w:t>
      </w:r>
      <w:r>
        <w:rPr>
          <w:rFonts w:hint="eastAsia" w:ascii="仿宋" w:hAnsi="仿宋" w:eastAsia="仿宋" w:cs="宋体"/>
          <w:sz w:val="32"/>
          <w:szCs w:val="32"/>
        </w:rPr>
        <w:t>〕</w:t>
      </w:r>
      <w:r>
        <w:rPr>
          <w:rFonts w:hint="eastAsia" w:ascii="仿宋" w:hAnsi="仿宋" w:eastAsia="仿宋"/>
          <w:sz w:val="32"/>
          <w:szCs w:val="32"/>
        </w:rPr>
        <w:t>7</w:t>
      </w:r>
      <w:r>
        <w:rPr>
          <w:rFonts w:hint="eastAsia" w:ascii="仿宋" w:hAnsi="仿宋" w:eastAsia="仿宋" w:cs="宋体"/>
          <w:sz w:val="32"/>
          <w:szCs w:val="32"/>
        </w:rPr>
        <w:t>号</w:t>
      </w:r>
      <w:r>
        <w:rPr>
          <w:rFonts w:hint="eastAsia" w:ascii="仿宋" w:hAnsi="仿宋" w:eastAsia="仿宋"/>
          <w:sz w:val="32"/>
          <w:szCs w:val="32"/>
        </w:rPr>
        <w:t>)</w:t>
      </w:r>
    </w:p>
    <w:p w14:paraId="17E1FFE8">
      <w:pPr>
        <w:spacing w:line="580" w:lineRule="exact"/>
        <w:ind w:firstLine="640" w:firstLineChars="200"/>
        <w:rPr>
          <w:rFonts w:ascii="仿宋" w:hAnsi="仿宋" w:eastAsia="仿宋"/>
          <w:sz w:val="32"/>
          <w:szCs w:val="32"/>
        </w:rPr>
      </w:pPr>
      <w:r>
        <w:rPr>
          <w:rFonts w:hint="eastAsia" w:ascii="仿宋" w:hAnsi="仿宋" w:eastAsia="仿宋"/>
          <w:sz w:val="32"/>
          <w:szCs w:val="32"/>
        </w:rPr>
        <w:t>3.</w:t>
      </w:r>
      <w:r>
        <w:rPr>
          <w:rFonts w:hint="eastAsia" w:ascii="仿宋" w:hAnsi="仿宋" w:eastAsia="仿宋" w:cs="宋体"/>
          <w:sz w:val="32"/>
          <w:szCs w:val="32"/>
        </w:rPr>
        <w:t>河北省扶贫开发办公室</w:t>
      </w:r>
      <w:r>
        <w:rPr>
          <w:rFonts w:hint="eastAsia" w:ascii="仿宋" w:hAnsi="仿宋" w:eastAsia="仿宋"/>
          <w:sz w:val="32"/>
          <w:szCs w:val="32"/>
        </w:rPr>
        <w:t xml:space="preserve"> </w:t>
      </w:r>
      <w:r>
        <w:rPr>
          <w:rFonts w:hint="eastAsia" w:ascii="仿宋" w:hAnsi="仿宋" w:eastAsia="仿宋" w:cs="宋体"/>
          <w:sz w:val="32"/>
          <w:szCs w:val="32"/>
        </w:rPr>
        <w:t>河北省人力资源和社会保障厅 河北省教育厅《关于进一步规范雨露计划职业教育补助促进贫困家庭毕业生就业的通知》</w:t>
      </w:r>
      <w:r>
        <w:rPr>
          <w:rFonts w:hint="eastAsia" w:ascii="仿宋" w:hAnsi="仿宋" w:eastAsia="仿宋"/>
          <w:sz w:val="32"/>
          <w:szCs w:val="32"/>
        </w:rPr>
        <w:t>(</w:t>
      </w:r>
      <w:r>
        <w:rPr>
          <w:rFonts w:hint="eastAsia" w:ascii="仿宋" w:hAnsi="仿宋" w:eastAsia="仿宋" w:cs="宋体"/>
          <w:sz w:val="32"/>
          <w:szCs w:val="32"/>
        </w:rPr>
        <w:t>冀扶办联〔</w:t>
      </w:r>
      <w:r>
        <w:rPr>
          <w:rFonts w:hint="eastAsia" w:ascii="仿宋" w:hAnsi="仿宋" w:eastAsia="仿宋"/>
          <w:sz w:val="32"/>
          <w:szCs w:val="32"/>
        </w:rPr>
        <w:t>2020</w:t>
      </w:r>
      <w:r>
        <w:rPr>
          <w:rFonts w:hint="eastAsia" w:ascii="仿宋" w:hAnsi="仿宋" w:eastAsia="仿宋" w:cs="宋体"/>
          <w:sz w:val="32"/>
          <w:szCs w:val="32"/>
        </w:rPr>
        <w:t>〕</w:t>
      </w:r>
      <w:r>
        <w:rPr>
          <w:rFonts w:hint="eastAsia" w:ascii="仿宋" w:hAnsi="仿宋" w:eastAsia="仿宋"/>
          <w:sz w:val="32"/>
          <w:szCs w:val="32"/>
        </w:rPr>
        <w:t>9</w:t>
      </w:r>
      <w:r>
        <w:rPr>
          <w:rFonts w:hint="eastAsia" w:ascii="仿宋" w:hAnsi="仿宋" w:eastAsia="仿宋" w:cs="宋体"/>
          <w:sz w:val="32"/>
          <w:szCs w:val="32"/>
        </w:rPr>
        <w:t>号</w:t>
      </w:r>
      <w:r>
        <w:rPr>
          <w:rFonts w:hint="eastAsia" w:ascii="仿宋" w:hAnsi="仿宋" w:eastAsia="仿宋"/>
          <w:sz w:val="32"/>
          <w:szCs w:val="32"/>
        </w:rPr>
        <w:t>)</w:t>
      </w:r>
    </w:p>
    <w:p w14:paraId="73A26F52">
      <w:pPr>
        <w:spacing w:line="580" w:lineRule="exact"/>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河北省财政厅河北省扶贫开发办公室河北省发展和改革委员会河北省民族事务委员会河北省农业农村厅河北省林业和草原局关于印发《河北省财政衔接推进乡村振兴补助资金管理办法》的通知（冀财农〔</w:t>
      </w:r>
      <w:r>
        <w:rPr>
          <w:rFonts w:ascii="仿宋" w:hAnsi="仿宋" w:eastAsia="仿宋"/>
          <w:sz w:val="32"/>
          <w:szCs w:val="32"/>
        </w:rPr>
        <w:t>2023</w:t>
      </w:r>
      <w:r>
        <w:rPr>
          <w:rFonts w:hint="eastAsia" w:ascii="仿宋" w:hAnsi="仿宋" w:eastAsia="仿宋"/>
          <w:sz w:val="32"/>
          <w:szCs w:val="32"/>
        </w:rPr>
        <w:t>〕</w:t>
      </w:r>
      <w:r>
        <w:rPr>
          <w:rFonts w:ascii="仿宋" w:hAnsi="仿宋" w:eastAsia="仿宋"/>
          <w:sz w:val="32"/>
          <w:szCs w:val="32"/>
        </w:rPr>
        <w:t>34</w:t>
      </w:r>
      <w:r>
        <w:rPr>
          <w:rFonts w:hint="eastAsia" w:ascii="仿宋" w:hAnsi="仿宋" w:eastAsia="仿宋"/>
          <w:sz w:val="32"/>
          <w:szCs w:val="32"/>
        </w:rPr>
        <w:t>号）</w:t>
      </w:r>
    </w:p>
    <w:p w14:paraId="68311F41">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二、主管部门</w:t>
      </w:r>
    </w:p>
    <w:p w14:paraId="419F056B">
      <w:pPr>
        <w:spacing w:line="580" w:lineRule="exact"/>
        <w:ind w:firstLine="640" w:firstLineChars="200"/>
        <w:rPr>
          <w:rFonts w:ascii="仿宋" w:hAnsi="仿宋" w:eastAsia="仿宋"/>
          <w:sz w:val="32"/>
          <w:szCs w:val="32"/>
        </w:rPr>
      </w:pPr>
      <w:r>
        <w:rPr>
          <w:rFonts w:hint="eastAsia" w:ascii="仿宋" w:hAnsi="仿宋" w:eastAsia="仿宋" w:cs="宋体"/>
          <w:sz w:val="32"/>
          <w:szCs w:val="32"/>
        </w:rPr>
        <w:t>宁晋县农业农村局</w:t>
      </w:r>
    </w:p>
    <w:p w14:paraId="1A5FC988">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三、补助对象</w:t>
      </w:r>
    </w:p>
    <w:p w14:paraId="7CA095DF">
      <w:pPr>
        <w:spacing w:line="580" w:lineRule="exact"/>
        <w:ind w:firstLine="640" w:firstLineChars="200"/>
        <w:rPr>
          <w:rFonts w:ascii="仿宋" w:hAnsi="仿宋" w:eastAsia="仿宋"/>
          <w:sz w:val="32"/>
          <w:szCs w:val="32"/>
        </w:rPr>
      </w:pPr>
      <w:r>
        <w:rPr>
          <w:rFonts w:hint="eastAsia" w:ascii="仿宋" w:hAnsi="仿宋" w:eastAsia="仿宋"/>
          <w:sz w:val="32"/>
          <w:szCs w:val="32"/>
        </w:rPr>
        <w:t>全县脱贫家庭中，接受中、高等职业教育，含普通中专、职业高中、技工院校、普通大专、高职院校、技师学院，且取得正式全日制学籍的在校生（含在校期间顶岗实习）。</w:t>
      </w:r>
    </w:p>
    <w:p w14:paraId="54875C2A">
      <w:pPr>
        <w:spacing w:line="580" w:lineRule="exact"/>
        <w:ind w:firstLine="640" w:firstLineChars="200"/>
        <w:rPr>
          <w:rFonts w:ascii="黑体" w:hAnsi="黑体" w:eastAsia="黑体"/>
          <w:sz w:val="32"/>
          <w:szCs w:val="32"/>
        </w:rPr>
      </w:pPr>
      <w:r>
        <w:rPr>
          <w:rFonts w:hint="eastAsia" w:ascii="黑体" w:hAnsi="黑体" w:eastAsia="黑体" w:cs="宋体"/>
          <w:sz w:val="32"/>
          <w:szCs w:val="32"/>
        </w:rPr>
        <w:t>四、补贴标准</w:t>
      </w:r>
    </w:p>
    <w:p w14:paraId="48D6551D">
      <w:pPr>
        <w:spacing w:line="580" w:lineRule="exact"/>
        <w:ind w:firstLine="640" w:firstLineChars="200"/>
        <w:rPr>
          <w:rFonts w:ascii="仿宋" w:hAnsi="仿宋" w:eastAsia="仿宋"/>
          <w:sz w:val="32"/>
          <w:szCs w:val="32"/>
        </w:rPr>
      </w:pPr>
      <w:r>
        <w:rPr>
          <w:rFonts w:hint="eastAsia" w:ascii="仿宋" w:hAnsi="仿宋" w:eastAsia="仿宋"/>
          <w:sz w:val="32"/>
          <w:szCs w:val="32"/>
        </w:rPr>
        <w:t>3000</w:t>
      </w:r>
      <w:r>
        <w:rPr>
          <w:rFonts w:hint="eastAsia" w:ascii="仿宋" w:hAnsi="仿宋" w:eastAsia="仿宋" w:cs="宋体"/>
          <w:sz w:val="32"/>
          <w:szCs w:val="32"/>
        </w:rPr>
        <w:t>元</w:t>
      </w:r>
      <w:r>
        <w:rPr>
          <w:rFonts w:hint="eastAsia" w:ascii="仿宋" w:hAnsi="仿宋" w:eastAsia="仿宋"/>
          <w:sz w:val="32"/>
          <w:szCs w:val="32"/>
        </w:rPr>
        <w:t>/</w:t>
      </w:r>
      <w:r>
        <w:rPr>
          <w:rFonts w:hint="eastAsia" w:ascii="仿宋" w:hAnsi="仿宋" w:eastAsia="仿宋" w:cs="宋体"/>
          <w:sz w:val="32"/>
          <w:szCs w:val="32"/>
        </w:rPr>
        <w:t>年，分秋季学期、春季学期两期发放。</w:t>
      </w:r>
    </w:p>
    <w:p w14:paraId="1C99A50F">
      <w:pPr>
        <w:spacing w:line="580" w:lineRule="exact"/>
        <w:ind w:firstLine="640" w:firstLineChars="200"/>
        <w:rPr>
          <w:rFonts w:ascii="黑体" w:hAnsi="黑体" w:eastAsia="黑体"/>
          <w:sz w:val="32"/>
          <w:szCs w:val="32"/>
        </w:rPr>
      </w:pPr>
      <w:r>
        <w:rPr>
          <w:rFonts w:hint="eastAsia" w:ascii="黑体" w:hAnsi="黑体" w:eastAsia="黑体" w:cs="宋体"/>
          <w:sz w:val="32"/>
          <w:szCs w:val="32"/>
        </w:rPr>
        <w:t>五、办理流程</w:t>
      </w:r>
    </w:p>
    <w:p w14:paraId="3FBEF94A">
      <w:pPr>
        <w:spacing w:line="580" w:lineRule="exact"/>
        <w:ind w:firstLine="640" w:firstLineChars="200"/>
        <w:rPr>
          <w:rFonts w:ascii="仿宋" w:hAnsi="仿宋" w:eastAsia="仿宋"/>
          <w:sz w:val="32"/>
          <w:szCs w:val="32"/>
        </w:rPr>
      </w:pPr>
      <w:r>
        <w:rPr>
          <w:rFonts w:hint="eastAsia" w:ascii="仿宋" w:hAnsi="仿宋" w:eastAsia="仿宋"/>
          <w:sz w:val="32"/>
          <w:szCs w:val="32"/>
        </w:rPr>
        <w:t>（一）明确对象。明确全县脱贫家庭中，接受中、高等职业教育，含普通中专、职业高中、技工学校、普通大专、高职院校、技师学院，且取得正式全日制学籍的在校生（含在校期间顶岗实习）为补助对象。</w:t>
      </w:r>
    </w:p>
    <w:p w14:paraId="37C9ABED">
      <w:pPr>
        <w:spacing w:line="580" w:lineRule="exact"/>
        <w:ind w:firstLine="640" w:firstLineChars="200"/>
        <w:rPr>
          <w:rFonts w:ascii="仿宋" w:hAnsi="仿宋" w:eastAsia="仿宋"/>
          <w:sz w:val="32"/>
          <w:szCs w:val="32"/>
        </w:rPr>
      </w:pPr>
      <w:r>
        <w:rPr>
          <w:rFonts w:hint="eastAsia" w:ascii="仿宋" w:hAnsi="仿宋" w:eastAsia="仿宋"/>
          <w:sz w:val="32"/>
          <w:szCs w:val="32"/>
        </w:rPr>
        <w:t>（二）逐人审核。县农业农村局从</w:t>
      </w:r>
      <w:r>
        <w:rPr>
          <w:rFonts w:ascii="仿宋" w:hAnsi="仿宋" w:eastAsia="仿宋"/>
          <w:sz w:val="32"/>
          <w:szCs w:val="32"/>
        </w:rPr>
        <w:t>“</w:t>
      </w:r>
      <w:r>
        <w:rPr>
          <w:rFonts w:hint="eastAsia" w:ascii="仿宋" w:hAnsi="仿宋" w:eastAsia="仿宋"/>
          <w:sz w:val="32"/>
          <w:szCs w:val="32"/>
        </w:rPr>
        <w:t>全国防止返贫监测和衔接推进乡村振兴信息系统</w:t>
      </w:r>
      <w:r>
        <w:rPr>
          <w:rFonts w:ascii="仿宋" w:hAnsi="仿宋" w:eastAsia="仿宋"/>
          <w:sz w:val="32"/>
          <w:szCs w:val="32"/>
        </w:rPr>
        <w:t>”</w:t>
      </w:r>
      <w:r>
        <w:rPr>
          <w:rFonts w:hint="eastAsia" w:ascii="仿宋" w:hAnsi="仿宋" w:eastAsia="仿宋"/>
          <w:sz w:val="32"/>
          <w:szCs w:val="32"/>
        </w:rPr>
        <w:t>内将标注的学生信息导出，提供县教育局、县人社局逐人进行信息审核，对重复标注的，根据实际情况进行人工校正，形成拟补助人员名单。</w:t>
      </w:r>
    </w:p>
    <w:p w14:paraId="710F6194">
      <w:pPr>
        <w:spacing w:line="580" w:lineRule="exact"/>
        <w:ind w:firstLine="640" w:firstLineChars="200"/>
        <w:rPr>
          <w:rFonts w:ascii="仿宋" w:hAnsi="仿宋" w:eastAsia="仿宋"/>
          <w:sz w:val="32"/>
          <w:szCs w:val="32"/>
        </w:rPr>
      </w:pPr>
      <w:r>
        <w:rPr>
          <w:rFonts w:hint="eastAsia" w:ascii="仿宋" w:hAnsi="仿宋" w:eastAsia="仿宋"/>
          <w:sz w:val="32"/>
          <w:szCs w:val="32"/>
        </w:rPr>
        <w:t>（三）公示监督。县农业农村局负责将拟补助人员名单在其家庭所在行政村村委会、乡镇（街道）、县政府信息公开平台公示。公示内容包括学生姓名、性别、专业、学校性质、学制、入学时间、户主姓名、学生与户主关系、补贴额度等信息，公示期</w:t>
      </w:r>
      <w:r>
        <w:rPr>
          <w:rFonts w:ascii="仿宋" w:hAnsi="仿宋" w:eastAsia="仿宋"/>
          <w:sz w:val="32"/>
          <w:szCs w:val="32"/>
        </w:rPr>
        <w:t>7</w:t>
      </w:r>
      <w:r>
        <w:rPr>
          <w:rFonts w:hint="eastAsia" w:ascii="仿宋" w:hAnsi="仿宋" w:eastAsia="仿宋"/>
          <w:sz w:val="32"/>
          <w:szCs w:val="32"/>
        </w:rPr>
        <w:t>天。对群众举报的不符合条件的补助对象，由县农业农村局进行核实。</w:t>
      </w:r>
    </w:p>
    <w:p w14:paraId="2EBD8CF3">
      <w:pPr>
        <w:spacing w:line="580" w:lineRule="exact"/>
        <w:ind w:firstLine="640" w:firstLineChars="200"/>
        <w:rPr>
          <w:rFonts w:ascii="仿宋" w:hAnsi="仿宋" w:eastAsia="仿宋"/>
          <w:sz w:val="32"/>
          <w:szCs w:val="32"/>
        </w:rPr>
      </w:pPr>
      <w:r>
        <w:rPr>
          <w:rFonts w:hint="eastAsia" w:ascii="仿宋" w:hAnsi="仿宋" w:eastAsia="仿宋"/>
          <w:sz w:val="32"/>
          <w:szCs w:val="32"/>
        </w:rPr>
        <w:t>（四）补充申请。对公示人员名单中没有列入、又确实在接受职业教育的脱贫家庭子女，脱贫家庭向县农业农村局提出申请，填写《河北省</w:t>
      </w:r>
      <w:r>
        <w:rPr>
          <w:rFonts w:ascii="仿宋" w:hAnsi="仿宋" w:eastAsia="仿宋"/>
          <w:sz w:val="32"/>
          <w:szCs w:val="32"/>
        </w:rPr>
        <w:t>××</w:t>
      </w:r>
      <w:r>
        <w:rPr>
          <w:rFonts w:hint="eastAsia" w:ascii="仿宋" w:hAnsi="仿宋" w:eastAsia="仿宋"/>
          <w:sz w:val="32"/>
          <w:szCs w:val="32"/>
        </w:rPr>
        <w:t>年春（秋）季学期雨露计划职业教育助学补贴申请表》，县农业农村局会同县人社局、县教育局对申请人的脱贫人口身份和学籍进行审核，确认符合资助条件后，履行公示监督程序。</w:t>
      </w:r>
    </w:p>
    <w:p w14:paraId="73703651">
      <w:pPr>
        <w:spacing w:line="580" w:lineRule="exact"/>
        <w:ind w:firstLine="640" w:firstLineChars="200"/>
        <w:rPr>
          <w:rFonts w:ascii="仿宋" w:hAnsi="仿宋" w:eastAsia="仿宋"/>
          <w:sz w:val="32"/>
          <w:szCs w:val="32"/>
        </w:rPr>
      </w:pPr>
      <w:r>
        <w:rPr>
          <w:rFonts w:hint="eastAsia" w:ascii="仿宋" w:hAnsi="仿宋" w:eastAsia="仿宋"/>
          <w:sz w:val="32"/>
          <w:szCs w:val="32"/>
        </w:rPr>
        <w:t>（五）资金拨付。公示期满后，县农业农村局按照财政部门下达的授权支付额度向代理银行开具授权支付指令，将补助资金及时拨付至学生家庭支农惠农</w:t>
      </w:r>
      <w:r>
        <w:rPr>
          <w:rFonts w:ascii="仿宋" w:hAnsi="仿宋" w:eastAsia="仿宋"/>
          <w:sz w:val="32"/>
          <w:szCs w:val="32"/>
        </w:rPr>
        <w:t>“</w:t>
      </w:r>
      <w:r>
        <w:rPr>
          <w:rFonts w:hint="eastAsia" w:ascii="仿宋" w:hAnsi="仿宋" w:eastAsia="仿宋"/>
          <w:sz w:val="32"/>
          <w:szCs w:val="32"/>
        </w:rPr>
        <w:t>一卡通</w:t>
      </w:r>
      <w:r>
        <w:rPr>
          <w:rFonts w:ascii="仿宋" w:hAnsi="仿宋" w:eastAsia="仿宋"/>
          <w:sz w:val="32"/>
          <w:szCs w:val="32"/>
        </w:rPr>
        <w:t>”</w:t>
      </w:r>
      <w:r>
        <w:rPr>
          <w:rFonts w:hint="eastAsia" w:ascii="仿宋" w:hAnsi="仿宋" w:eastAsia="仿宋"/>
          <w:sz w:val="32"/>
          <w:szCs w:val="32"/>
        </w:rPr>
        <w:t>中。</w:t>
      </w:r>
    </w:p>
    <w:p w14:paraId="28F713BA">
      <w:pPr>
        <w:spacing w:line="580" w:lineRule="exact"/>
        <w:ind w:firstLine="640" w:firstLineChars="200"/>
        <w:rPr>
          <w:rFonts w:ascii="仿宋" w:hAnsi="仿宋" w:eastAsia="仿宋"/>
          <w:sz w:val="32"/>
          <w:szCs w:val="32"/>
        </w:rPr>
      </w:pPr>
      <w:r>
        <w:rPr>
          <w:rFonts w:hint="eastAsia" w:ascii="仿宋" w:hAnsi="仿宋" w:eastAsia="仿宋"/>
          <w:sz w:val="32"/>
          <w:szCs w:val="32"/>
        </w:rPr>
        <w:t>（六）关联受益户。资金拨付后，县农业农村局及时将受益脱贫户相关数据，录入</w:t>
      </w:r>
      <w:r>
        <w:rPr>
          <w:rFonts w:ascii="仿宋" w:hAnsi="仿宋" w:eastAsia="仿宋"/>
          <w:sz w:val="32"/>
          <w:szCs w:val="32"/>
        </w:rPr>
        <w:t>“</w:t>
      </w:r>
      <w:r>
        <w:rPr>
          <w:rFonts w:hint="eastAsia" w:ascii="仿宋" w:hAnsi="仿宋" w:eastAsia="仿宋"/>
          <w:sz w:val="32"/>
          <w:szCs w:val="32"/>
        </w:rPr>
        <w:t>全国防止返贫监测和衔接推进乡村振兴信息系统</w:t>
      </w:r>
      <w:r>
        <w:rPr>
          <w:rFonts w:ascii="仿宋" w:hAnsi="仿宋" w:eastAsia="仿宋"/>
          <w:sz w:val="32"/>
          <w:szCs w:val="32"/>
        </w:rPr>
        <w:t>”</w:t>
      </w:r>
      <w:r>
        <w:rPr>
          <w:rFonts w:hint="eastAsia" w:ascii="仿宋" w:hAnsi="仿宋" w:eastAsia="仿宋"/>
          <w:sz w:val="32"/>
          <w:szCs w:val="32"/>
        </w:rPr>
        <w:t>。</w:t>
      </w:r>
    </w:p>
    <w:p w14:paraId="55711301">
      <w:pPr>
        <w:spacing w:line="580" w:lineRule="exact"/>
        <w:ind w:firstLine="640" w:firstLineChars="200"/>
        <w:rPr>
          <w:rFonts w:ascii="仿宋" w:hAnsi="仿宋" w:eastAsia="仿宋" w:cs="宋体"/>
          <w:sz w:val="32"/>
          <w:szCs w:val="32"/>
        </w:rPr>
      </w:pPr>
    </w:p>
    <w:p w14:paraId="725765D8">
      <w:pPr>
        <w:spacing w:line="580" w:lineRule="exact"/>
        <w:rPr>
          <w:rFonts w:ascii="仿宋" w:hAnsi="仿宋" w:eastAsia="仿宋" w:cs="宋体"/>
          <w:sz w:val="32"/>
          <w:szCs w:val="32"/>
        </w:rPr>
      </w:pPr>
    </w:p>
    <w:p w14:paraId="33117C7E">
      <w:pPr>
        <w:spacing w:line="580" w:lineRule="exact"/>
        <w:rPr>
          <w:rFonts w:ascii="仿宋" w:hAnsi="仿宋" w:eastAsia="仿宋" w:cs="宋体"/>
          <w:sz w:val="32"/>
          <w:szCs w:val="32"/>
        </w:rPr>
      </w:pPr>
    </w:p>
    <w:p w14:paraId="030651AF">
      <w:pPr>
        <w:spacing w:line="580" w:lineRule="exact"/>
        <w:rPr>
          <w:rFonts w:ascii="仿宋" w:hAnsi="仿宋" w:eastAsia="仿宋" w:cs="宋体"/>
          <w:sz w:val="32"/>
          <w:szCs w:val="32"/>
        </w:rPr>
      </w:pPr>
    </w:p>
    <w:p w14:paraId="3D8DFB4F">
      <w:pPr>
        <w:spacing w:line="580" w:lineRule="exact"/>
        <w:rPr>
          <w:rFonts w:ascii="仿宋" w:hAnsi="仿宋" w:eastAsia="仿宋" w:cs="宋体"/>
          <w:sz w:val="32"/>
          <w:szCs w:val="32"/>
        </w:rPr>
      </w:pPr>
    </w:p>
    <w:p w14:paraId="5B760B8E">
      <w:pPr>
        <w:spacing w:line="580" w:lineRule="exact"/>
        <w:rPr>
          <w:rFonts w:ascii="仿宋" w:hAnsi="仿宋" w:eastAsia="仿宋" w:cs="宋体"/>
          <w:sz w:val="32"/>
          <w:szCs w:val="32"/>
        </w:rPr>
      </w:pPr>
    </w:p>
    <w:p w14:paraId="20AF2193">
      <w:pPr>
        <w:spacing w:line="580" w:lineRule="exact"/>
        <w:rPr>
          <w:rFonts w:ascii="仿宋" w:hAnsi="仿宋" w:eastAsia="仿宋" w:cs="宋体"/>
          <w:sz w:val="32"/>
          <w:szCs w:val="32"/>
        </w:rPr>
      </w:pPr>
    </w:p>
    <w:p w14:paraId="3AA10D98">
      <w:pPr>
        <w:spacing w:line="580" w:lineRule="exact"/>
        <w:rPr>
          <w:rFonts w:ascii="仿宋" w:hAnsi="仿宋" w:eastAsia="仿宋" w:cs="宋体"/>
          <w:sz w:val="32"/>
          <w:szCs w:val="32"/>
        </w:rPr>
      </w:pPr>
    </w:p>
    <w:p w14:paraId="649B2C60">
      <w:pPr>
        <w:spacing w:line="580" w:lineRule="exact"/>
        <w:rPr>
          <w:rFonts w:ascii="仿宋" w:hAnsi="仿宋" w:eastAsia="仿宋" w:cs="宋体"/>
          <w:sz w:val="32"/>
          <w:szCs w:val="32"/>
        </w:rPr>
      </w:pPr>
    </w:p>
    <w:p w14:paraId="158C4B42">
      <w:pPr>
        <w:spacing w:line="580" w:lineRule="exact"/>
        <w:rPr>
          <w:rFonts w:ascii="仿宋" w:hAnsi="仿宋" w:eastAsia="仿宋" w:cs="宋体"/>
          <w:sz w:val="32"/>
          <w:szCs w:val="32"/>
        </w:rPr>
      </w:pPr>
    </w:p>
    <w:p w14:paraId="2D2B1CCF">
      <w:pPr>
        <w:spacing w:line="580" w:lineRule="exact"/>
        <w:rPr>
          <w:rFonts w:ascii="仿宋" w:hAnsi="仿宋" w:eastAsia="仿宋" w:cs="宋体"/>
          <w:sz w:val="32"/>
          <w:szCs w:val="32"/>
        </w:rPr>
      </w:pPr>
    </w:p>
    <w:p w14:paraId="6F623B89">
      <w:pPr>
        <w:spacing w:line="580" w:lineRule="exact"/>
        <w:rPr>
          <w:rFonts w:ascii="仿宋" w:hAnsi="仿宋" w:eastAsia="仿宋" w:cs="宋体"/>
          <w:sz w:val="32"/>
          <w:szCs w:val="32"/>
        </w:rPr>
      </w:pPr>
    </w:p>
    <w:p w14:paraId="4BAB5224">
      <w:pPr>
        <w:spacing w:line="580" w:lineRule="exact"/>
        <w:rPr>
          <w:rFonts w:ascii="仿宋" w:hAnsi="仿宋" w:eastAsia="仿宋" w:cs="宋体"/>
          <w:sz w:val="32"/>
          <w:szCs w:val="32"/>
        </w:rPr>
      </w:pPr>
    </w:p>
    <w:p w14:paraId="47849EB1">
      <w:pPr>
        <w:spacing w:line="580" w:lineRule="exact"/>
        <w:rPr>
          <w:rFonts w:ascii="仿宋" w:hAnsi="仿宋" w:eastAsia="仿宋" w:cs="宋体"/>
          <w:sz w:val="32"/>
          <w:szCs w:val="32"/>
        </w:rPr>
      </w:pPr>
    </w:p>
    <w:p w14:paraId="5430CF02">
      <w:pPr>
        <w:spacing w:line="580" w:lineRule="exact"/>
        <w:rPr>
          <w:rFonts w:ascii="仿宋" w:hAnsi="仿宋" w:eastAsia="仿宋" w:cs="宋体"/>
          <w:sz w:val="32"/>
          <w:szCs w:val="32"/>
        </w:rPr>
      </w:pPr>
    </w:p>
    <w:p w14:paraId="40D1FE65">
      <w:pPr>
        <w:spacing w:line="580" w:lineRule="exact"/>
        <w:rPr>
          <w:rFonts w:ascii="仿宋" w:hAnsi="仿宋" w:eastAsia="仿宋" w:cs="宋体"/>
          <w:sz w:val="32"/>
          <w:szCs w:val="32"/>
        </w:rPr>
      </w:pPr>
    </w:p>
    <w:p w14:paraId="5F6267E8">
      <w:pPr>
        <w:spacing w:line="580" w:lineRule="exact"/>
        <w:rPr>
          <w:rFonts w:ascii="仿宋" w:hAnsi="仿宋" w:eastAsia="仿宋" w:cs="宋体"/>
          <w:sz w:val="32"/>
          <w:szCs w:val="32"/>
        </w:rPr>
      </w:pPr>
    </w:p>
    <w:p w14:paraId="3065469C">
      <w:pPr>
        <w:spacing w:line="580" w:lineRule="exact"/>
        <w:rPr>
          <w:rFonts w:ascii="仿宋" w:hAnsi="仿宋" w:eastAsia="仿宋" w:cs="宋体"/>
          <w:sz w:val="32"/>
          <w:szCs w:val="32"/>
        </w:rPr>
      </w:pPr>
    </w:p>
    <w:p w14:paraId="1694E506">
      <w:pPr>
        <w:spacing w:line="580" w:lineRule="exact"/>
        <w:jc w:val="center"/>
        <w:rPr>
          <w:rFonts w:asciiTheme="majorEastAsia" w:hAnsiTheme="majorEastAsia" w:eastAsiaTheme="majorEastAsia"/>
          <w:b/>
          <w:sz w:val="36"/>
          <w:szCs w:val="36"/>
        </w:rPr>
      </w:pPr>
    </w:p>
    <w:p w14:paraId="3407C860">
      <w:pPr>
        <w:spacing w:line="580" w:lineRule="exact"/>
        <w:jc w:val="center"/>
        <w:rPr>
          <w:rFonts w:asciiTheme="majorEastAsia" w:hAnsiTheme="majorEastAsia" w:eastAsiaTheme="majorEastAsia"/>
          <w:b/>
          <w:sz w:val="36"/>
          <w:szCs w:val="36"/>
        </w:rPr>
      </w:pPr>
    </w:p>
    <w:p w14:paraId="587829BF">
      <w:pPr>
        <w:spacing w:line="580" w:lineRule="exact"/>
        <w:jc w:val="center"/>
        <w:rPr>
          <w:rFonts w:asciiTheme="majorEastAsia" w:hAnsiTheme="majorEastAsia" w:eastAsiaTheme="majorEastAsia"/>
          <w:b/>
          <w:sz w:val="36"/>
          <w:szCs w:val="36"/>
        </w:rPr>
      </w:pPr>
      <w:r>
        <w:rPr>
          <w:rFonts w:hint="eastAsia" w:asciiTheme="majorEastAsia" w:hAnsiTheme="majorEastAsia" w:eastAsiaTheme="majorEastAsia"/>
          <w:b/>
          <w:sz w:val="36"/>
          <w:szCs w:val="36"/>
        </w:rPr>
        <w:t>二十一、价格临时补贴资金</w:t>
      </w:r>
    </w:p>
    <w:p w14:paraId="70B7F14C">
      <w:pPr>
        <w:spacing w:line="580" w:lineRule="exact"/>
        <w:ind w:firstLine="640" w:firstLineChars="200"/>
        <w:rPr>
          <w:rFonts w:ascii="黑体" w:hAnsi="黑体" w:eastAsia="黑体"/>
          <w:sz w:val="32"/>
          <w:szCs w:val="32"/>
        </w:rPr>
      </w:pPr>
      <w:r>
        <w:rPr>
          <w:rFonts w:hint="eastAsia" w:ascii="黑体" w:hAnsi="黑体" w:eastAsia="黑体"/>
          <w:sz w:val="32"/>
          <w:szCs w:val="32"/>
        </w:rPr>
        <w:t>一、政策依据</w:t>
      </w:r>
    </w:p>
    <w:p w14:paraId="33F7EF2D">
      <w:pPr>
        <w:spacing w:line="580" w:lineRule="exact"/>
        <w:ind w:firstLine="640" w:firstLineChars="200"/>
        <w:rPr>
          <w:rFonts w:ascii="仿宋" w:hAnsi="仿宋" w:eastAsia="仿宋"/>
          <w:sz w:val="32"/>
          <w:szCs w:val="32"/>
        </w:rPr>
      </w:pPr>
      <w:r>
        <w:rPr>
          <w:rFonts w:ascii="仿宋" w:hAnsi="仿宋" w:eastAsia="仿宋"/>
          <w:sz w:val="32"/>
          <w:szCs w:val="32"/>
        </w:rPr>
        <w:t xml:space="preserve">1. </w:t>
      </w:r>
      <w:r>
        <w:rPr>
          <w:rFonts w:hint="eastAsia" w:ascii="仿宋" w:hAnsi="仿宋" w:eastAsia="仿宋"/>
          <w:sz w:val="32"/>
          <w:szCs w:val="32"/>
        </w:rPr>
        <w:t>国家发展改革委、民政部、财政部、人力资源和社会保障部、国家统计局《关于进一步健全社会救助和保障标准与物价上涨挂钩联动机制的通知》</w:t>
      </w:r>
      <w:r>
        <w:rPr>
          <w:rFonts w:ascii="仿宋" w:hAnsi="仿宋" w:eastAsia="仿宋"/>
          <w:sz w:val="32"/>
          <w:szCs w:val="32"/>
        </w:rPr>
        <w:t>(</w:t>
      </w:r>
      <w:r>
        <w:rPr>
          <w:rFonts w:hint="eastAsia" w:ascii="仿宋" w:hAnsi="仿宋" w:eastAsia="仿宋"/>
          <w:sz w:val="32"/>
          <w:szCs w:val="32"/>
        </w:rPr>
        <w:t>发改价格规〔</w:t>
      </w:r>
      <w:r>
        <w:rPr>
          <w:rFonts w:ascii="仿宋" w:hAnsi="仿宋" w:eastAsia="仿宋"/>
          <w:sz w:val="32"/>
          <w:szCs w:val="32"/>
        </w:rPr>
        <w:t>2020</w:t>
      </w:r>
      <w:r>
        <w:rPr>
          <w:rFonts w:hint="eastAsia" w:ascii="仿宋" w:hAnsi="仿宋" w:eastAsia="仿宋"/>
          <w:sz w:val="32"/>
          <w:szCs w:val="32"/>
        </w:rPr>
        <w:t>〕</w:t>
      </w:r>
      <w:r>
        <w:rPr>
          <w:rFonts w:ascii="仿宋" w:hAnsi="仿宋" w:eastAsia="仿宋"/>
          <w:sz w:val="32"/>
          <w:szCs w:val="32"/>
        </w:rPr>
        <w:t xml:space="preserve">1553 </w:t>
      </w:r>
      <w:r>
        <w:rPr>
          <w:rFonts w:hint="eastAsia" w:ascii="仿宋" w:hAnsi="仿宋" w:eastAsia="仿宋"/>
          <w:sz w:val="32"/>
          <w:szCs w:val="32"/>
        </w:rPr>
        <w:t>号</w:t>
      </w:r>
      <w:r>
        <w:rPr>
          <w:rFonts w:ascii="仿宋" w:hAnsi="仿宋" w:eastAsia="仿宋"/>
          <w:sz w:val="32"/>
          <w:szCs w:val="32"/>
        </w:rPr>
        <w:t>)</w:t>
      </w:r>
    </w:p>
    <w:p w14:paraId="45457DCE">
      <w:pPr>
        <w:spacing w:line="580" w:lineRule="exact"/>
        <w:ind w:firstLine="640" w:firstLineChars="20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河北省发展改革委、民政厅、财政厅、人力资源社会保障厅、国家统计局河北调查总队《关于印发</w:t>
      </w:r>
      <w:r>
        <w:rPr>
          <w:rFonts w:ascii="仿宋" w:hAnsi="仿宋" w:eastAsia="仿宋"/>
          <w:sz w:val="32"/>
          <w:szCs w:val="32"/>
        </w:rPr>
        <w:t>&lt;</w:t>
      </w:r>
      <w:r>
        <w:rPr>
          <w:rFonts w:hint="eastAsia" w:ascii="仿宋" w:hAnsi="仿宋" w:eastAsia="仿宋"/>
          <w:sz w:val="32"/>
          <w:szCs w:val="32"/>
        </w:rPr>
        <w:t>关于进一步健全社会救助和保障标准与物价上涨挂钩联动机制的实施意见</w:t>
      </w:r>
      <w:r>
        <w:rPr>
          <w:rFonts w:ascii="仿宋" w:hAnsi="仿宋" w:eastAsia="仿宋"/>
          <w:sz w:val="32"/>
          <w:szCs w:val="32"/>
        </w:rPr>
        <w:t>&gt;</w:t>
      </w:r>
      <w:r>
        <w:rPr>
          <w:rFonts w:hint="eastAsia" w:ascii="仿宋" w:hAnsi="仿宋" w:eastAsia="仿宋"/>
          <w:sz w:val="32"/>
          <w:szCs w:val="32"/>
        </w:rPr>
        <w:t>的通知》</w:t>
      </w:r>
      <w:r>
        <w:rPr>
          <w:rFonts w:ascii="仿宋" w:hAnsi="仿宋" w:eastAsia="仿宋"/>
          <w:sz w:val="32"/>
          <w:szCs w:val="32"/>
        </w:rPr>
        <w:t>(</w:t>
      </w:r>
      <w:r>
        <w:rPr>
          <w:rFonts w:hint="eastAsia" w:ascii="仿宋" w:hAnsi="仿宋" w:eastAsia="仿宋"/>
          <w:sz w:val="32"/>
          <w:szCs w:val="32"/>
        </w:rPr>
        <w:t>冀发改价格〔</w:t>
      </w:r>
      <w:r>
        <w:rPr>
          <w:rFonts w:ascii="仿宋" w:hAnsi="仿宋" w:eastAsia="仿宋"/>
          <w:sz w:val="32"/>
          <w:szCs w:val="32"/>
        </w:rPr>
        <w:t>2021</w:t>
      </w:r>
      <w:r>
        <w:rPr>
          <w:rFonts w:hint="eastAsia" w:ascii="仿宋" w:hAnsi="仿宋" w:eastAsia="仿宋"/>
          <w:sz w:val="32"/>
          <w:szCs w:val="32"/>
        </w:rPr>
        <w:t>〕</w:t>
      </w:r>
      <w:r>
        <w:rPr>
          <w:rFonts w:ascii="仿宋" w:hAnsi="仿宋" w:eastAsia="仿宋"/>
          <w:sz w:val="32"/>
          <w:szCs w:val="32"/>
        </w:rPr>
        <w:t xml:space="preserve">1710 </w:t>
      </w:r>
      <w:r>
        <w:rPr>
          <w:rFonts w:hint="eastAsia" w:ascii="仿宋" w:hAnsi="仿宋" w:eastAsia="仿宋"/>
          <w:sz w:val="32"/>
          <w:szCs w:val="32"/>
        </w:rPr>
        <w:t>号</w:t>
      </w:r>
      <w:r>
        <w:rPr>
          <w:rFonts w:ascii="仿宋" w:hAnsi="仿宋" w:eastAsia="仿宋"/>
          <w:sz w:val="32"/>
          <w:szCs w:val="32"/>
        </w:rPr>
        <w:t>)</w:t>
      </w:r>
    </w:p>
    <w:p w14:paraId="357CB475">
      <w:pPr>
        <w:spacing w:line="580" w:lineRule="exact"/>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邢台市发展改革委、民政局、财政局、人力资源社会保障局、国家统计局邢台调查队《印发</w:t>
      </w:r>
      <w:r>
        <w:rPr>
          <w:rFonts w:ascii="仿宋" w:hAnsi="仿宋" w:eastAsia="仿宋"/>
          <w:sz w:val="32"/>
          <w:szCs w:val="32"/>
        </w:rPr>
        <w:t>&lt;</w:t>
      </w:r>
      <w:r>
        <w:rPr>
          <w:rFonts w:hint="eastAsia" w:ascii="仿宋" w:hAnsi="仿宋" w:eastAsia="仿宋"/>
          <w:sz w:val="32"/>
          <w:szCs w:val="32"/>
        </w:rPr>
        <w:t>邢台市关于进一步落实社会救助和保障标准与物价上涨挂钩联动机制的实施方案</w:t>
      </w:r>
      <w:r>
        <w:rPr>
          <w:rFonts w:ascii="仿宋" w:hAnsi="仿宋" w:eastAsia="仿宋"/>
          <w:sz w:val="32"/>
          <w:szCs w:val="32"/>
        </w:rPr>
        <w:t>&gt;</w:t>
      </w:r>
      <w:r>
        <w:rPr>
          <w:rFonts w:hint="eastAsia" w:ascii="仿宋" w:hAnsi="仿宋" w:eastAsia="仿宋"/>
          <w:sz w:val="32"/>
          <w:szCs w:val="32"/>
        </w:rPr>
        <w:t>的通知》</w:t>
      </w:r>
      <w:r>
        <w:rPr>
          <w:rFonts w:ascii="仿宋" w:hAnsi="仿宋" w:eastAsia="仿宋"/>
          <w:sz w:val="32"/>
          <w:szCs w:val="32"/>
        </w:rPr>
        <w:t>(</w:t>
      </w:r>
      <w:r>
        <w:rPr>
          <w:rFonts w:hint="eastAsia" w:ascii="仿宋" w:hAnsi="仿宋" w:eastAsia="仿宋"/>
          <w:sz w:val="32"/>
          <w:szCs w:val="32"/>
        </w:rPr>
        <w:t>邢发改价调〔</w:t>
      </w:r>
      <w:r>
        <w:rPr>
          <w:rFonts w:ascii="仿宋" w:hAnsi="仿宋" w:eastAsia="仿宋"/>
          <w:sz w:val="32"/>
          <w:szCs w:val="32"/>
        </w:rPr>
        <w:t>2022</w:t>
      </w:r>
      <w:r>
        <w:rPr>
          <w:rFonts w:hint="eastAsia" w:ascii="仿宋" w:hAnsi="仿宋" w:eastAsia="仿宋"/>
          <w:sz w:val="32"/>
          <w:szCs w:val="32"/>
        </w:rPr>
        <w:t>〕</w:t>
      </w:r>
      <w:r>
        <w:rPr>
          <w:rFonts w:ascii="仿宋" w:hAnsi="仿宋" w:eastAsia="仿宋"/>
          <w:sz w:val="32"/>
          <w:szCs w:val="32"/>
        </w:rPr>
        <w:t>23</w:t>
      </w:r>
      <w:r>
        <w:rPr>
          <w:rFonts w:hint="eastAsia" w:ascii="仿宋" w:hAnsi="仿宋" w:eastAsia="仿宋"/>
          <w:sz w:val="32"/>
          <w:szCs w:val="32"/>
        </w:rPr>
        <w:t>号</w:t>
      </w:r>
      <w:r>
        <w:rPr>
          <w:rFonts w:ascii="仿宋" w:hAnsi="仿宋" w:eastAsia="仿宋"/>
          <w:sz w:val="32"/>
          <w:szCs w:val="32"/>
        </w:rPr>
        <w:t>)</w:t>
      </w:r>
    </w:p>
    <w:p w14:paraId="0C0C03B4">
      <w:pPr>
        <w:spacing w:line="580" w:lineRule="exact"/>
        <w:ind w:firstLine="640" w:firstLineChars="200"/>
        <w:rPr>
          <w:rFonts w:ascii="黑体" w:hAnsi="黑体" w:eastAsia="黑体"/>
          <w:sz w:val="32"/>
          <w:szCs w:val="32"/>
        </w:rPr>
      </w:pPr>
      <w:r>
        <w:rPr>
          <w:rFonts w:hint="eastAsia" w:ascii="黑体" w:hAnsi="黑体" w:eastAsia="黑体"/>
          <w:sz w:val="32"/>
          <w:szCs w:val="32"/>
        </w:rPr>
        <w:t>二、主管部门</w:t>
      </w:r>
    </w:p>
    <w:p w14:paraId="4CBDD7CA">
      <w:pPr>
        <w:spacing w:line="580" w:lineRule="exact"/>
        <w:ind w:firstLine="640" w:firstLineChars="200"/>
        <w:rPr>
          <w:rFonts w:ascii="仿宋" w:hAnsi="仿宋" w:eastAsia="仿宋"/>
          <w:sz w:val="32"/>
          <w:szCs w:val="32"/>
        </w:rPr>
      </w:pPr>
      <w:r>
        <w:rPr>
          <w:rFonts w:hint="eastAsia" w:ascii="仿宋" w:hAnsi="仿宋" w:eastAsia="仿宋"/>
          <w:sz w:val="32"/>
          <w:szCs w:val="32"/>
        </w:rPr>
        <w:t>邢台市发展和改革委员会、邢台市民政局、邢台市财政局、邢台市人力资源和社会保障局、邢台市退役军人事务局、国家统计局邢台调查队</w:t>
      </w:r>
    </w:p>
    <w:p w14:paraId="6914879B">
      <w:pPr>
        <w:spacing w:line="580" w:lineRule="exact"/>
        <w:ind w:firstLine="640" w:firstLineChars="200"/>
        <w:rPr>
          <w:rFonts w:ascii="黑体" w:hAnsi="黑体" w:eastAsia="黑体"/>
          <w:sz w:val="32"/>
          <w:szCs w:val="32"/>
        </w:rPr>
      </w:pPr>
      <w:r>
        <w:rPr>
          <w:rFonts w:hint="eastAsia" w:ascii="黑体" w:hAnsi="黑体" w:eastAsia="黑体"/>
          <w:sz w:val="32"/>
          <w:szCs w:val="32"/>
        </w:rPr>
        <w:t>三、补助对象</w:t>
      </w:r>
    </w:p>
    <w:p w14:paraId="2BEEE9BF">
      <w:pPr>
        <w:spacing w:line="580" w:lineRule="exact"/>
        <w:ind w:firstLine="640" w:firstLineChars="200"/>
        <w:rPr>
          <w:rFonts w:ascii="仿宋" w:hAnsi="仿宋" w:eastAsia="仿宋"/>
          <w:sz w:val="32"/>
          <w:szCs w:val="32"/>
        </w:rPr>
      </w:pPr>
      <w:r>
        <w:rPr>
          <w:rFonts w:hint="eastAsia" w:ascii="仿宋" w:hAnsi="仿宋" w:eastAsia="仿宋"/>
          <w:sz w:val="32"/>
          <w:szCs w:val="32"/>
        </w:rPr>
        <w:t>邢台市内城乡低保对象、特困人员、领取失业保险金人员、享受国家定期抚恤补助的优抚对象，以及孤儿、事实无人抚养儿童、艾滋病病毒感染儿童。</w:t>
      </w:r>
    </w:p>
    <w:p w14:paraId="0D378B86">
      <w:pPr>
        <w:spacing w:line="580" w:lineRule="exact"/>
        <w:ind w:firstLine="640" w:firstLineChars="200"/>
        <w:rPr>
          <w:rFonts w:ascii="黑体" w:hAnsi="黑体" w:eastAsia="黑体"/>
          <w:sz w:val="32"/>
          <w:szCs w:val="32"/>
        </w:rPr>
      </w:pPr>
      <w:r>
        <w:rPr>
          <w:rFonts w:hint="eastAsia" w:ascii="黑体" w:hAnsi="黑体" w:eastAsia="黑体"/>
          <w:sz w:val="32"/>
          <w:szCs w:val="32"/>
        </w:rPr>
        <w:t>四、启动条件</w:t>
      </w:r>
    </w:p>
    <w:p w14:paraId="7585CF7D">
      <w:pPr>
        <w:spacing w:line="580" w:lineRule="exact"/>
        <w:ind w:firstLine="640" w:firstLineChars="200"/>
        <w:rPr>
          <w:rFonts w:ascii="仿宋" w:hAnsi="仿宋" w:eastAsia="仿宋"/>
          <w:sz w:val="32"/>
          <w:szCs w:val="32"/>
        </w:rPr>
      </w:pPr>
      <w:r>
        <w:rPr>
          <w:rFonts w:hint="eastAsia" w:ascii="仿宋" w:hAnsi="仿宋" w:eastAsia="仿宋"/>
          <w:sz w:val="32"/>
          <w:szCs w:val="32"/>
        </w:rPr>
        <w:t>以邢台市为单位统一启动或中止价格补贴联动机制。满足以下任一条件即启动价格补贴联动机制：</w:t>
      </w:r>
    </w:p>
    <w:p w14:paraId="1D6FB5CF">
      <w:pPr>
        <w:spacing w:line="580" w:lineRule="exact"/>
        <w:ind w:firstLine="640" w:firstLineChars="20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．居民消费价格指数（</w:t>
      </w:r>
      <w:r>
        <w:rPr>
          <w:rFonts w:ascii="仿宋" w:hAnsi="仿宋" w:eastAsia="仿宋"/>
          <w:sz w:val="32"/>
          <w:szCs w:val="32"/>
        </w:rPr>
        <w:t>CPI</w:t>
      </w:r>
      <w:r>
        <w:rPr>
          <w:rFonts w:hint="eastAsia" w:ascii="仿宋" w:hAnsi="仿宋" w:eastAsia="仿宋"/>
          <w:sz w:val="32"/>
          <w:szCs w:val="32"/>
        </w:rPr>
        <w:t>）单月同比涨幅达到</w:t>
      </w:r>
      <w:r>
        <w:rPr>
          <w:rFonts w:ascii="仿宋" w:hAnsi="仿宋" w:eastAsia="仿宋"/>
          <w:sz w:val="32"/>
          <w:szCs w:val="32"/>
        </w:rPr>
        <w:t>3.5%</w:t>
      </w:r>
      <w:r>
        <w:rPr>
          <w:rFonts w:hint="eastAsia" w:ascii="仿宋" w:hAnsi="仿宋" w:eastAsia="仿宋"/>
          <w:sz w:val="32"/>
          <w:szCs w:val="32"/>
        </w:rPr>
        <w:t>。</w:t>
      </w:r>
    </w:p>
    <w:p w14:paraId="18555CC6">
      <w:pPr>
        <w:spacing w:line="580" w:lineRule="exact"/>
        <w:ind w:firstLine="640" w:firstLineChars="200"/>
        <w:rPr>
          <w:rFonts w:ascii="仿宋" w:hAnsi="仿宋" w:eastAsia="仿宋"/>
          <w:sz w:val="32"/>
          <w:szCs w:val="32"/>
        </w:rPr>
      </w:pPr>
      <w:r>
        <w:rPr>
          <w:rFonts w:ascii="仿宋" w:hAnsi="仿宋" w:eastAsia="仿宋"/>
          <w:sz w:val="32"/>
          <w:szCs w:val="32"/>
        </w:rPr>
        <w:t>2. CPI</w:t>
      </w:r>
      <w:r>
        <w:rPr>
          <w:rFonts w:hint="eastAsia" w:ascii="仿宋" w:hAnsi="仿宋" w:eastAsia="仿宋"/>
          <w:sz w:val="32"/>
          <w:szCs w:val="32"/>
        </w:rPr>
        <w:t>中的食品价格单月同比涨幅达到</w:t>
      </w:r>
      <w:r>
        <w:rPr>
          <w:rFonts w:ascii="仿宋" w:hAnsi="仿宋" w:eastAsia="仿宋"/>
          <w:sz w:val="32"/>
          <w:szCs w:val="32"/>
        </w:rPr>
        <w:t>6%</w:t>
      </w:r>
      <w:r>
        <w:rPr>
          <w:rFonts w:hint="eastAsia" w:ascii="仿宋" w:hAnsi="仿宋" w:eastAsia="仿宋"/>
          <w:sz w:val="32"/>
          <w:szCs w:val="32"/>
        </w:rPr>
        <w:t>。</w:t>
      </w:r>
    </w:p>
    <w:p w14:paraId="3C8EC343">
      <w:pPr>
        <w:spacing w:line="580" w:lineRule="exact"/>
        <w:ind w:firstLine="640" w:firstLineChars="200"/>
        <w:rPr>
          <w:rFonts w:ascii="黑体" w:hAnsi="黑体" w:eastAsia="黑体"/>
          <w:sz w:val="32"/>
          <w:szCs w:val="32"/>
        </w:rPr>
      </w:pPr>
      <w:r>
        <w:rPr>
          <w:rFonts w:hint="eastAsia" w:ascii="黑体" w:hAnsi="黑体" w:eastAsia="黑体"/>
          <w:sz w:val="32"/>
          <w:szCs w:val="32"/>
        </w:rPr>
        <w:t>五、补贴标准</w:t>
      </w:r>
    </w:p>
    <w:p w14:paraId="5F8E160B">
      <w:pPr>
        <w:spacing w:line="580" w:lineRule="exact"/>
        <w:ind w:firstLine="640" w:firstLineChars="200"/>
        <w:rPr>
          <w:rFonts w:ascii="仿宋" w:hAnsi="仿宋" w:eastAsia="仿宋"/>
          <w:sz w:val="32"/>
          <w:szCs w:val="32"/>
        </w:rPr>
      </w:pPr>
      <w:r>
        <w:rPr>
          <w:rFonts w:hint="eastAsia" w:ascii="仿宋" w:hAnsi="仿宋" w:eastAsia="仿宋"/>
          <w:sz w:val="32"/>
          <w:szCs w:val="32"/>
        </w:rPr>
        <w:t>价格临时补贴具体标准由市按月测算，测算方法为：价格临时补贴标准＝当地城乡低保标准×</w:t>
      </w:r>
      <w:r>
        <w:rPr>
          <w:rFonts w:ascii="仿宋" w:hAnsi="仿宋" w:eastAsia="仿宋"/>
          <w:sz w:val="32"/>
          <w:szCs w:val="32"/>
        </w:rPr>
        <w:t>SCPI</w:t>
      </w:r>
      <w:r>
        <w:rPr>
          <w:rFonts w:hint="eastAsia" w:ascii="仿宋" w:hAnsi="仿宋" w:eastAsia="仿宋"/>
          <w:sz w:val="32"/>
          <w:szCs w:val="32"/>
        </w:rPr>
        <w:t>（城镇低收入居民基本生活费用价格指数）同比涨幅，并四舍五入取整到元。</w:t>
      </w:r>
    </w:p>
    <w:p w14:paraId="1A14A310">
      <w:pPr>
        <w:spacing w:line="580" w:lineRule="exact"/>
        <w:ind w:firstLine="640" w:firstLineChars="200"/>
        <w:rPr>
          <w:rFonts w:ascii="仿宋" w:hAnsi="仿宋" w:eastAsia="仿宋"/>
          <w:sz w:val="32"/>
          <w:szCs w:val="32"/>
        </w:rPr>
      </w:pPr>
      <w:r>
        <w:rPr>
          <w:rFonts w:ascii="仿宋" w:hAnsi="仿宋" w:eastAsia="仿宋"/>
          <w:sz w:val="32"/>
          <w:szCs w:val="32"/>
        </w:rPr>
        <w:t>SCPI</w:t>
      </w:r>
      <w:r>
        <w:rPr>
          <w:rFonts w:hint="eastAsia" w:ascii="仿宋" w:hAnsi="仿宋" w:eastAsia="仿宋"/>
          <w:sz w:val="32"/>
          <w:szCs w:val="32"/>
        </w:rPr>
        <w:t>同比涨幅采用本市指数数据。享受国家定期抚恤补助的优抚对象、城市低保对象、城市特困人员、领取失业保险金人员以及孤儿、事实无人抚养儿童、艾滋病病毒感染儿童按照当地同期城市低保标准测算，全省最低价格临时补贴标准每</w:t>
      </w:r>
      <w:bookmarkStart w:id="0" w:name="_GoBack"/>
      <w:bookmarkEnd w:id="0"/>
      <w:r>
        <w:rPr>
          <w:rFonts w:hint="eastAsia" w:ascii="仿宋" w:hAnsi="仿宋" w:eastAsia="仿宋"/>
          <w:sz w:val="32"/>
          <w:szCs w:val="32"/>
        </w:rPr>
        <w:t>人每月</w:t>
      </w:r>
      <w:r>
        <w:rPr>
          <w:rFonts w:ascii="仿宋" w:hAnsi="仿宋" w:eastAsia="仿宋"/>
          <w:sz w:val="32"/>
          <w:szCs w:val="32"/>
        </w:rPr>
        <w:t>25</w:t>
      </w:r>
      <w:r>
        <w:rPr>
          <w:rFonts w:hint="eastAsia" w:ascii="仿宋" w:hAnsi="仿宋" w:eastAsia="仿宋"/>
          <w:sz w:val="32"/>
          <w:szCs w:val="32"/>
        </w:rPr>
        <w:t>元。农村低保对象、农村特困人员按照当地同期农村低保标准测算，全省最低价格临时补贴标准每人每月</w:t>
      </w:r>
      <w:r>
        <w:rPr>
          <w:rFonts w:ascii="仿宋" w:hAnsi="仿宋" w:eastAsia="仿宋"/>
          <w:sz w:val="32"/>
          <w:szCs w:val="32"/>
        </w:rPr>
        <w:t>15</w:t>
      </w:r>
      <w:r>
        <w:rPr>
          <w:rFonts w:hint="eastAsia" w:ascii="仿宋" w:hAnsi="仿宋" w:eastAsia="仿宋"/>
          <w:sz w:val="32"/>
          <w:szCs w:val="32"/>
        </w:rPr>
        <w:t>元。本县及有关部门实际发放的价格临时补贴标准不得低于全市最低标准。</w:t>
      </w:r>
    </w:p>
    <w:p w14:paraId="71F3B266">
      <w:pPr>
        <w:spacing w:line="580" w:lineRule="exact"/>
        <w:ind w:firstLine="640" w:firstLineChars="200"/>
        <w:rPr>
          <w:rFonts w:ascii="黑体" w:hAnsi="黑体" w:eastAsia="黑体"/>
          <w:sz w:val="32"/>
          <w:szCs w:val="32"/>
        </w:rPr>
      </w:pPr>
      <w:r>
        <w:rPr>
          <w:rFonts w:hint="eastAsia" w:ascii="黑体" w:hAnsi="黑体" w:eastAsia="黑体"/>
          <w:sz w:val="32"/>
          <w:szCs w:val="32"/>
        </w:rPr>
        <w:t>六、办理流程</w:t>
      </w:r>
    </w:p>
    <w:p w14:paraId="2661B4F1">
      <w:pPr>
        <w:spacing w:line="580" w:lineRule="exact"/>
        <w:ind w:firstLine="640" w:firstLineChars="200"/>
        <w:rPr>
          <w:rFonts w:ascii="仿宋" w:hAnsi="仿宋" w:eastAsia="仿宋"/>
          <w:sz w:val="32"/>
          <w:szCs w:val="32"/>
        </w:rPr>
      </w:pPr>
      <w:r>
        <w:rPr>
          <w:rFonts w:hint="eastAsia" w:ascii="仿宋" w:hAnsi="仿宋" w:eastAsia="仿宋"/>
          <w:sz w:val="32"/>
          <w:szCs w:val="32"/>
        </w:rPr>
        <w:t>价格临时补贴实行“按月测算、按月发放”原则，市启动价格补贴联动机制后，县发改局（价格主管部门）牵头，由县民政局、县退役军人事务局、县人力资源和社会保障局按照职责分工，分别发放。</w:t>
      </w:r>
    </w:p>
    <w:p w14:paraId="191AAF42">
      <w:pPr>
        <w:spacing w:line="580" w:lineRule="exact"/>
        <w:ind w:firstLine="640" w:firstLineChars="200"/>
        <w:rPr>
          <w:rFonts w:ascii="仿宋" w:hAnsi="仿宋" w:eastAsia="仿宋"/>
          <w:sz w:val="32"/>
          <w:szCs w:val="32"/>
        </w:rPr>
      </w:pPr>
    </w:p>
    <w:sectPr>
      <w:footerReference r:id="rId5" w:type="default"/>
      <w:pgSz w:w="11907" w:h="16839"/>
      <w:pgMar w:top="1431" w:right="1470" w:bottom="1485" w:left="1601" w:header="0" w:footer="1208"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仿宋简体">
    <w:altName w:val="微软雅黑"/>
    <w:panose1 w:val="00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7C0B8">
    <w:pPr>
      <w:spacing w:line="183" w:lineRule="auto"/>
      <w:rPr>
        <w:rFonts w:ascii="宋体" w:hAnsi="宋体" w:eastAsia="宋体" w:cs="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5FD86">
    <w:pPr>
      <w:spacing w:line="184" w:lineRule="auto"/>
      <w:rPr>
        <w:rFonts w:ascii="宋体" w:hAnsi="宋体" w:eastAsia="宋体" w:cs="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D8FF8">
    <w:pPr>
      <w:pStyle w:val="7"/>
      <w:jc w:val="center"/>
    </w:pPr>
    <w:r>
      <w:fldChar w:fldCharType="begin"/>
    </w:r>
    <w:r>
      <w:instrText xml:space="preserve"> PAGE   \* MERGEFORMAT </w:instrText>
    </w:r>
    <w:r>
      <w:fldChar w:fldCharType="separate"/>
    </w:r>
    <w:r>
      <w:rPr>
        <w:lang w:val="zh-CN"/>
      </w:rPr>
      <w:t>56</w:t>
    </w:r>
    <w:r>
      <w:rPr>
        <w:lang w:val="zh-CN"/>
      </w:rPr>
      <w:fldChar w:fldCharType="end"/>
    </w:r>
  </w:p>
  <w:p w14:paraId="16084ED1">
    <w:pPr>
      <w:spacing w:line="183" w:lineRule="auto"/>
      <w:jc w:val="right"/>
      <w:rPr>
        <w:rFonts w:ascii="宋体" w:hAnsi="宋体" w:eastAsia="宋体" w:cs="宋体"/>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B556C4"/>
    <w:multiLevelType w:val="multilevel"/>
    <w:tmpl w:val="0EB556C4"/>
    <w:lvl w:ilvl="0" w:tentative="0">
      <w:start w:val="1"/>
      <w:numFmt w:val="japaneseCounting"/>
      <w:lvlText w:val="%1、"/>
      <w:lvlJc w:val="left"/>
      <w:pPr>
        <w:ind w:left="750" w:hanging="7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00B8C"/>
    <w:rsid w:val="00057486"/>
    <w:rsid w:val="000721DD"/>
    <w:rsid w:val="000E1137"/>
    <w:rsid w:val="000E4B4F"/>
    <w:rsid w:val="00191862"/>
    <w:rsid w:val="001A3891"/>
    <w:rsid w:val="00231E9A"/>
    <w:rsid w:val="00247B4E"/>
    <w:rsid w:val="00262EBD"/>
    <w:rsid w:val="00280469"/>
    <w:rsid w:val="002A6BA4"/>
    <w:rsid w:val="002F7863"/>
    <w:rsid w:val="00343314"/>
    <w:rsid w:val="00363EC3"/>
    <w:rsid w:val="004000A6"/>
    <w:rsid w:val="004830D1"/>
    <w:rsid w:val="004A21A4"/>
    <w:rsid w:val="0054002C"/>
    <w:rsid w:val="00600B8C"/>
    <w:rsid w:val="00601356"/>
    <w:rsid w:val="00620A67"/>
    <w:rsid w:val="00627A08"/>
    <w:rsid w:val="006F110C"/>
    <w:rsid w:val="007127A7"/>
    <w:rsid w:val="007B5B3C"/>
    <w:rsid w:val="00807AED"/>
    <w:rsid w:val="0082020C"/>
    <w:rsid w:val="008A01D0"/>
    <w:rsid w:val="008A4A8D"/>
    <w:rsid w:val="008B2D74"/>
    <w:rsid w:val="009E43C6"/>
    <w:rsid w:val="00AB4905"/>
    <w:rsid w:val="00AC2C9C"/>
    <w:rsid w:val="00AD0EF5"/>
    <w:rsid w:val="00AD2214"/>
    <w:rsid w:val="00AE6AA1"/>
    <w:rsid w:val="00AF4374"/>
    <w:rsid w:val="00B613AC"/>
    <w:rsid w:val="00B8634A"/>
    <w:rsid w:val="00C36437"/>
    <w:rsid w:val="00D00D1D"/>
    <w:rsid w:val="00D62950"/>
    <w:rsid w:val="00D71366"/>
    <w:rsid w:val="00D85F8D"/>
    <w:rsid w:val="00D87D36"/>
    <w:rsid w:val="00DA52FA"/>
    <w:rsid w:val="00E11E8C"/>
    <w:rsid w:val="00E17FF3"/>
    <w:rsid w:val="00E2188A"/>
    <w:rsid w:val="00E36698"/>
    <w:rsid w:val="00EB6248"/>
    <w:rsid w:val="00F26D8C"/>
    <w:rsid w:val="00F67F79"/>
    <w:rsid w:val="00F8494A"/>
    <w:rsid w:val="00FA3898"/>
    <w:rsid w:val="00FA3A16"/>
    <w:rsid w:val="00FA5C9E"/>
    <w:rsid w:val="03BA7F40"/>
    <w:rsid w:val="05F643E6"/>
    <w:rsid w:val="2E072777"/>
    <w:rsid w:val="357747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99"/>
    <w:rPr>
      <w:rFonts w:ascii="Times New Roman" w:hAnsi="Times New Roman"/>
      <w:szCs w:val="24"/>
    </w:rPr>
  </w:style>
  <w:style w:type="paragraph" w:styleId="3">
    <w:name w:val="Body Text First Indent 2"/>
    <w:basedOn w:val="4"/>
    <w:next w:val="6"/>
    <w:qFormat/>
    <w:uiPriority w:val="0"/>
    <w:pPr>
      <w:spacing w:line="600" w:lineRule="exact"/>
      <w:ind w:firstLine="420"/>
      <w:jc w:val="both"/>
    </w:pPr>
    <w:rPr>
      <w:rFonts w:ascii="Times New Roman" w:eastAsia="方正仿宋简体"/>
      <w:sz w:val="32"/>
    </w:rPr>
  </w:style>
  <w:style w:type="paragraph" w:styleId="4">
    <w:name w:val="Body Text Indent"/>
    <w:basedOn w:val="1"/>
    <w:next w:val="5"/>
    <w:semiHidden/>
    <w:qFormat/>
    <w:uiPriority w:val="99"/>
    <w:pPr>
      <w:spacing w:after="120"/>
      <w:ind w:left="420" w:leftChars="200"/>
    </w:pPr>
  </w:style>
  <w:style w:type="paragraph" w:styleId="5">
    <w:name w:val="envelope return"/>
    <w:basedOn w:val="1"/>
    <w:qFormat/>
    <w:uiPriority w:val="0"/>
  </w:style>
  <w:style w:type="paragraph" w:styleId="6">
    <w:name w:val="Body Text First Indent"/>
    <w:basedOn w:val="2"/>
    <w:next w:val="3"/>
    <w:qFormat/>
    <w:uiPriority w:val="0"/>
    <w:pPr>
      <w:ind w:firstLine="420" w:firstLineChars="100"/>
      <w:jc w:val="both"/>
    </w:pPr>
    <w:rPr>
      <w:rFonts w:eastAsia="方正仿宋简体"/>
      <w:sz w:val="32"/>
    </w:rPr>
  </w:style>
  <w:style w:type="paragraph" w:styleId="7">
    <w:name w:val="footer"/>
    <w:basedOn w:val="1"/>
    <w:link w:val="12"/>
    <w:unhideWhenUsed/>
    <w:qFormat/>
    <w:uiPriority w:val="99"/>
    <w:pPr>
      <w:tabs>
        <w:tab w:val="center" w:pos="4153"/>
        <w:tab w:val="right" w:pos="8306"/>
      </w:tabs>
    </w:pPr>
    <w:rPr>
      <w:sz w:val="18"/>
      <w:szCs w:val="18"/>
    </w:rPr>
  </w:style>
  <w:style w:type="paragraph" w:styleId="8">
    <w:name w:val="header"/>
    <w:basedOn w:val="1"/>
    <w:link w:val="11"/>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11">
    <w:name w:val="页眉 Char"/>
    <w:basedOn w:val="10"/>
    <w:link w:val="8"/>
    <w:semiHidden/>
    <w:qFormat/>
    <w:uiPriority w:val="99"/>
    <w:rPr>
      <w:rFonts w:ascii="Arial" w:hAnsi="Arial" w:eastAsia="Arial" w:cs="Arial"/>
      <w:snapToGrid w:val="0"/>
      <w:color w:val="000000"/>
      <w:kern w:val="0"/>
      <w:sz w:val="18"/>
      <w:szCs w:val="18"/>
    </w:rPr>
  </w:style>
  <w:style w:type="character" w:customStyle="1" w:styleId="12">
    <w:name w:val="页脚 Char"/>
    <w:basedOn w:val="10"/>
    <w:link w:val="7"/>
    <w:qFormat/>
    <w:uiPriority w:val="99"/>
    <w:rPr>
      <w:rFonts w:ascii="Arial" w:hAnsi="Arial" w:eastAsia="Arial" w:cs="Arial"/>
      <w:snapToGrid w:val="0"/>
      <w:color w:val="000000"/>
      <w:kern w:val="0"/>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ontractReview xmlns="http://schemas.wps.cn/vas-ai-hub/contract-review">
  <reviewItems>
    <reviewItem>
      <errorID>a810968b-64ba-4d6e-8b4a-bc857ba4e24f</errorID>
      <errorWord>城乡最低生活保障</errorWord>
      <group>L1_Political</group>
      <groupName>政治性问题</groupName>
      <ability>L2_Keyword</ability>
      <abilityName>固定表述</abilityName>
      <candidateList>
        <item>城乡居民最低生活保障</item>
      </candidateList>
      <explain>词汇“城乡居民最低生活保障”在特定场景下为固定表述形式，请确认此处的“城乡最低生活保障”是否存在不当。</explain>
      <paraID>377AFE47</paraID>
      <start>0</start>
      <end>8</end>
      <status>unmodified</status>
      <modifiedWord/>
      <trackRevisions>false</trackRevisions>
    </reviewItem>
    <reviewItem>
      <errorID>c8e5ceb2-bba6-42e0-8648-b095854384aa</errorID>
      <errorWord>(</errorWord>
      <group>L1_Format</group>
      <groupName>格式问题</groupName>
      <ability>L2_HalfPunc</ability>
      <abilityName>全半角检查</abilityName>
      <candidateList>
        <item>（</item>
      </candidateList>
      <explain>文本全半角错误。</explain>
      <paraID> 33C404B</paraID>
      <start>12</start>
      <end>13</end>
      <status>unmodified</status>
      <modifiedWord/>
      <trackRevisions>false</trackRevisions>
    </reviewItem>
    <reviewItem>
      <errorID>04fc10aa-e8d7-4815-875f-b9b3d3ff6604</errorID>
      <errorWord>)</errorWord>
      <group>L1_Format</group>
      <groupName>格式问题</groupName>
      <ability>L2_HalfPunc</ability>
      <abilityName>全半角检查</abilityName>
      <candidateList>
        <item>）</item>
      </candidateList>
      <explain>文本全半角错误。</explain>
      <paraID> 33C404B</paraID>
      <start>22</start>
      <end>23</end>
      <status>unmodified</status>
      <modifiedWord/>
      <trackRevisions>false</trackRevisions>
    </reviewItem>
    <reviewItem>
      <errorID>4a28c65b-a652-4286-bf48-1a2ae9a0dc56</errorID>
      <errorWord>(</errorWord>
      <group>L1_Format</group>
      <groupName>格式问题</groupName>
      <ability>L2_HalfPunc</ability>
      <abilityName>全半角检查</abilityName>
      <candidateList>
        <item>（</item>
      </candidateList>
      <explain>文本全半角错误。</explain>
      <paraID>22D7B07A</paraID>
      <start>15</start>
      <end>16</end>
      <status>unmodified</status>
      <modifiedWord/>
      <trackRevisions>false</trackRevisions>
    </reviewItem>
    <reviewItem>
      <errorID>f292fb14-33a7-4d23-81cd-41acfd94d52c</errorID>
      <errorWord>)</errorWord>
      <group>L1_Format</group>
      <groupName>格式问题</groupName>
      <ability>L2_HalfPunc</ability>
      <abilityName>全半角检查</abilityName>
      <candidateList>
        <item>）</item>
      </candidateList>
      <explain>文本全半角错误。</explain>
      <paraID>22D7B07A</paraID>
      <start>27</start>
      <end>28</end>
      <status>unmodified</status>
      <modifiedWord/>
      <trackRevisions>false</trackRevisions>
    </reviewItem>
    <reviewItem>
      <errorID>31302393-e407-4381-9cbd-8fda0dd9150c</errorID>
      <errorWord>(</errorWord>
      <group>L1_Format</group>
      <groupName>格式问题</groupName>
      <ability>L2_HalfPunc</ability>
      <abilityName>全半角检查</abilityName>
      <candidateList>
        <item>（</item>
      </candidateList>
      <explain>文本全半角错误。</explain>
      <paraID>12D81EC0</paraID>
      <start>34</start>
      <end>35</end>
      <status>unmodified</status>
      <modifiedWord/>
      <trackRevisions>false</trackRevisions>
    </reviewItem>
    <reviewItem>
      <errorID>38054400-7fd5-4fcb-b4c7-b81782a100ab</errorID>
      <errorWord>)</errorWord>
      <group>L1_Format</group>
      <groupName>格式问题</groupName>
      <ability>L2_HalfPunc</ability>
      <abilityName>全半角检查</abilityName>
      <candidateList>
        <item>）</item>
      </candidateList>
      <explain>文本全半角错误。</explain>
      <paraID>12D81EC0</paraID>
      <start>47</start>
      <end>48</end>
      <status>unmodified</status>
      <modifiedWord/>
      <trackRevisions>false</trackRevisions>
    </reviewItem>
    <reviewItem>
      <errorID>99ff83ad-f13b-4961-b403-2369bfd624ed</errorID>
      <errorWord>(</errorWord>
      <group>L1_Format</group>
      <groupName>格式问题</groupName>
      <ability>L2_HalfPunc</ability>
      <abilityName>全半角检查</abilityName>
      <candidateList>
        <item>（</item>
      </candidateList>
      <explain>文本全半角错误。</explain>
      <paraID>6002CE93</paraID>
      <start>36</start>
      <end>37</end>
      <status>unmodified</status>
      <modifiedWord/>
      <trackRevisions>false</trackRevisions>
    </reviewItem>
    <reviewItem>
      <errorID>3e8f541e-d289-45c5-9c13-cfc5574e9b96</errorID>
      <errorWord>)</errorWord>
      <group>L1_Format</group>
      <groupName>格式问题</groupName>
      <ability>L2_HalfPunc</ability>
      <abilityName>全半角检查</abilityName>
      <candidateList>
        <item>）</item>
      </candidateList>
      <explain>文本全半角错误。</explain>
      <paraID>6002CE93</paraID>
      <start>48</start>
      <end>49</end>
      <status>unmodified</status>
      <modifiedWord/>
      <trackRevisions>false</trackRevisions>
    </reviewItem>
    <reviewItem>
      <errorID>44ae4e5f-0380-44d0-9ac6-244f5dd457b1</errorID>
      <errorWord>(</errorWord>
      <group>L1_Format</group>
      <groupName>格式问题</groupName>
      <ability>L2_HalfPunc</ability>
      <abilityName>全半角检查</abilityName>
      <candidateList>
        <item>（</item>
      </candidateList>
      <explain>文本全半角错误。</explain>
      <paraID>78ADFB97</paraID>
      <start>52</start>
      <end>53</end>
      <status>unmodified</status>
      <modifiedWord/>
      <trackRevisions>false</trackRevisions>
    </reviewItem>
    <reviewItem>
      <errorID>7aa1a5a2-f0f3-4640-80d3-ba004a986f12</errorID>
      <errorWord>)</errorWord>
      <group>L1_Format</group>
      <groupName>格式问题</groupName>
      <ability>L2_HalfPunc</ability>
      <abilityName>全半角检查</abilityName>
      <candidateList>
        <item>）</item>
      </candidateList>
      <explain>文本全半角错误。</explain>
      <paraID>78ADFB97</paraID>
      <start>65</start>
      <end>66</end>
      <status>unmodified</status>
      <modifiedWord/>
      <trackRevisions>false</trackRevisions>
    </reviewItem>
    <reviewItem>
      <errorID>61480323-bc26-4cf8-b6ce-77428d1fa526</errorID>
      <errorWord>(</errorWord>
      <group>L1_Format</group>
      <groupName>格式问题</groupName>
      <ability>L2_HalfPunc</ability>
      <abilityName>全半角检查</abilityName>
      <candidateList>
        <item>（</item>
      </candidateList>
      <explain>文本全半角错误。</explain>
      <paraID>7974266A</paraID>
      <start>54</start>
      <end>55</end>
      <status>unmodified</status>
      <modifiedWord/>
      <trackRevisions>false</trackRevisions>
    </reviewItem>
    <reviewItem>
      <errorID>b95f7c26-a26c-4b7f-b9c5-cc13c6a4398c</errorID>
      <errorWord>)</errorWord>
      <group>L1_Format</group>
      <groupName>格式问题</groupName>
      <ability>L2_HalfPunc</ability>
      <abilityName>全半角检查</abilityName>
      <candidateList>
        <item>）</item>
      </candidateList>
      <explain>文本全半角错误。</explain>
      <paraID>7974266A</paraID>
      <start>66</start>
      <end>67</end>
      <status>unmodified</status>
      <modifiedWord/>
      <trackRevisions>false</trackRevisions>
    </reviewItem>
    <reviewItem>
      <errorID>4a923025-e701-42bc-b718-6e8d5786c507</errorID>
      <errorWord>(</errorWord>
      <group>L1_Format</group>
      <groupName>格式问题</groupName>
      <ability>L2_HalfPunc</ability>
      <abilityName>全半角检查</abilityName>
      <candidateList>
        <item>（</item>
      </candidateList>
      <explain>文本全半角错误。</explain>
      <paraID>4E2326D0</paraID>
      <start>32</start>
      <end>33</end>
      <status>unmodified</status>
      <modifiedWord/>
      <trackRevisions>false</trackRevisions>
    </reviewItem>
    <reviewItem>
      <errorID>6d488750-ccb1-4232-a6ba-7f471dc1e640</errorID>
      <errorWord>)</errorWord>
      <group>L1_Format</group>
      <groupName>格式问题</groupName>
      <ability>L2_HalfPunc</ability>
      <abilityName>全半角检查</abilityName>
      <candidateList>
        <item>）</item>
      </candidateList>
      <explain>文本全半角错误。</explain>
      <paraID>4E2326D0</paraID>
      <start>44</start>
      <end>45</end>
      <status>unmodified</status>
      <modifiedWord/>
      <trackRevisions>false</trackRevisions>
    </reviewItem>
    <reviewItem>
      <errorID>b6c4f1b8-2356-44eb-83be-5a128f07f651</errorID>
      <errorWord>(</errorWord>
      <group>L1_Format</group>
      <groupName>格式问题</groupName>
      <ability>L2_HalfPunc</ability>
      <abilityName>全半角检查</abilityName>
      <candidateList>
        <item>（</item>
      </candidateList>
      <explain>文本全半角错误。</explain>
      <paraID>1270377F</paraID>
      <start>42</start>
      <end>43</end>
      <status>unmodified</status>
      <modifiedWord/>
      <trackRevisions>false</trackRevisions>
    </reviewItem>
    <reviewItem>
      <errorID>cbdf2959-fc18-41bc-90b5-27837fe195a8</errorID>
      <errorWord>(</errorWord>
      <group>L1_Format</group>
      <groupName>格式问题</groupName>
      <ability>L2_HalfPunc</ability>
      <abilityName>全半角检查</abilityName>
      <candidateList>
        <item>（</item>
      </candidateList>
      <explain>文本全半角错误。</explain>
      <paraID>1E7DE708</paraID>
      <start>37</start>
      <end>38</end>
      <status>unmodified</status>
      <modifiedWord/>
      <trackRevisions>false</trackRevisions>
    </reviewItem>
    <reviewItem>
      <errorID>29da186f-12fa-4e4d-8edd-0aaf3ae4c526</errorID>
      <errorWord>)</errorWord>
      <group>L1_Format</group>
      <groupName>格式问题</groupName>
      <ability>L2_HalfPunc</ability>
      <abilityName>全半角检查</abilityName>
      <candidateList>
        <item>）</item>
      </candidateList>
      <explain>文本全半角错误。</explain>
      <paraID>1E7DE708</paraID>
      <start>49</start>
      <end>50</end>
      <status>unmodified</status>
      <modifiedWord/>
      <trackRevisions>false</trackRevisions>
    </reviewItem>
    <reviewItem>
      <errorID>7ced8d06-4c1a-416b-b732-6cecd541bff7</errorID>
      <errorWord>(</errorWord>
      <group>L1_Format</group>
      <groupName>格式问题</groupName>
      <ability>L2_HalfPunc</ability>
      <abilityName>全半角检查</abilityName>
      <candidateList>
        <item>（</item>
      </candidateList>
      <explain>文本全半角错误。</explain>
      <paraID>5F22B61A</paraID>
      <start>33</start>
      <end>34</end>
      <status>unmodified</status>
      <modifiedWord/>
      <trackRevisions>false</trackRevisions>
    </reviewItem>
    <reviewItem>
      <errorID>76fe6a86-597c-463e-82d5-c651618fd4b1</errorID>
      <errorWord>)</errorWord>
      <group>L1_Format</group>
      <groupName>格式问题</groupName>
      <ability>L2_HalfPunc</ability>
      <abilityName>全半角检查</abilityName>
      <candidateList>
        <item>）</item>
      </candidateList>
      <explain>文本全半角错误。</explain>
      <paraID>5F22B61A</paraID>
      <start>45</start>
      <end>46</end>
      <status>unmodified</status>
      <modifiedWord/>
      <trackRevisions>false</trackRevisions>
    </reviewItem>
    <reviewItem>
      <errorID>090bce7f-1768-4027-9619-d78d1ce0ada6</errorID>
      <errorWord>(</errorWord>
      <group>L1_Format</group>
      <groupName>格式问题</groupName>
      <ability>L2_HalfPunc</ability>
      <abilityName>全半角检查</abilityName>
      <candidateList>
        <item>（</item>
      </candidateList>
      <explain>文本全半角错误。</explain>
      <paraID>6C13AF2A</paraID>
      <start>54</start>
      <end>55</end>
      <status>unmodified</status>
      <modifiedWord/>
      <trackRevisions>false</trackRevisions>
    </reviewItem>
    <reviewItem>
      <errorID>02db76cf-f3ea-41ae-bacc-1509e172a873</errorID>
      <errorWord>)</errorWord>
      <group>L1_Format</group>
      <groupName>格式问题</groupName>
      <ability>L2_HalfPunc</ability>
      <abilityName>全半角检查</abilityName>
      <candidateList>
        <item>）</item>
      </candidateList>
      <explain>文本全半角错误。</explain>
      <paraID>6C13AF2A</paraID>
      <start>60</start>
      <end>61</end>
      <status>unmodified</status>
      <modifiedWord/>
      <trackRevisions>false</trackRevisions>
    </reviewItem>
    <reviewItem>
      <errorID>09c35ca7-1742-486e-a4ce-60870bf54234</errorID>
      <errorWord>(</errorWord>
      <group>L1_Format</group>
      <groupName>格式问题</groupName>
      <ability>L2_HalfPunc</ability>
      <abilityName>全半角检查</abilityName>
      <candidateList>
        <item>（</item>
      </candidateList>
      <explain>文本全半角错误。</explain>
      <paraID>6C13AF2A</paraID>
      <start>133</start>
      <end>134</end>
      <status>unmodified</status>
      <modifiedWord/>
      <trackRevisions>false</trackRevisions>
    </reviewItem>
    <reviewItem>
      <errorID>89d49d08-1959-434f-8025-849c96791b0c</errorID>
      <errorWord>(</errorWord>
      <group>L1_Format</group>
      <groupName>格式问题</groupName>
      <ability>L2_HalfPunc</ability>
      <abilityName>全半角检查</abilityName>
      <candidateList>
        <item>（</item>
      </candidateList>
      <explain>文本全半角错误。</explain>
      <paraID>6C13AF2A</paraID>
      <start>156</start>
      <end>157</end>
      <status>unmodified</status>
      <modifiedWord/>
      <trackRevisions>false</trackRevisions>
    </reviewItem>
    <reviewItem>
      <errorID>ad97d3d2-0f3a-402c-990a-5656b7cdba51</errorID>
      <errorWord>)</errorWord>
      <group>L1_Format</group>
      <groupName>格式问题</groupName>
      <ability>L2_HalfPunc</ability>
      <abilityName>全半角检查</abilityName>
      <candidateList>
        <item>）</item>
      </candidateList>
      <explain>文本全半角错误。</explain>
      <paraID>6C13AF2A</paraID>
      <start>168</start>
      <end>169</end>
      <status>unmodified</status>
      <modifiedWord/>
      <trackRevisions>false</trackRevisions>
    </reviewItem>
    <reviewItem>
      <errorID>cd66c9bd-6a36-41cf-b4fb-e481c71ed029</errorID>
      <errorWord>)</errorWord>
      <group>L1_Format</group>
      <groupName>格式问题</groupName>
      <ability>L2_HalfPunc</ability>
      <abilityName>全半角检查</abilityName>
      <candidateList>
        <item>）</item>
      </candidateList>
      <explain>文本全半角错误。</explain>
      <paraID>6C13AF2A</paraID>
      <start>173</start>
      <end>174</end>
      <status>unmodified</status>
      <modifiedWord/>
      <trackRevisions>false</trackRevisions>
    </reviewItem>
    <reviewItem>
      <errorID>1851b094-ef7b-4d1e-8055-792bbb4ca8d1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45B3D08F</paraID>
      <start>0</start>
      <end>2</end>
      <status>unmodified</status>
      <modifiedWord/>
      <trackRevisions>false</trackRevisions>
    </reviewItem>
    <reviewItem>
      <errorID>a9d16ea2-9cf0-462b-b84a-a165aeeac4f4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64BD3FAE</paraID>
      <start>0</start>
      <end>2</end>
      <status>unmodified</status>
      <modifiedWord/>
      <trackRevisions>false</trackRevisions>
    </reviewItem>
    <reviewItem>
      <errorID>17ebfe51-1944-4fa9-b504-1e1dbb2c468b</errorID>
      <errorWord>(</errorWord>
      <group>L1_Format</group>
      <groupName>格式问题</groupName>
      <ability>L2_HalfPunc</ability>
      <abilityName>全半角检查</abilityName>
      <candidateList>
        <item>（</item>
      </candidateList>
      <explain>文本全半角错误。</explain>
      <paraID>64BD3FAE</paraID>
      <start>13</start>
      <end>14</end>
      <status>unmodified</status>
      <modifiedWord/>
      <trackRevisions>false</trackRevisions>
    </reviewItem>
    <reviewItem>
      <errorID>2bfc5607-90c7-41fa-8e22-f7db574e7c9e</errorID>
      <errorWord>)</errorWord>
      <group>L1_Format</group>
      <groupName>格式问题</groupName>
      <ability>L2_HalfPunc</ability>
      <abilityName>全半角检查</abilityName>
      <candidateList>
        <item>）</item>
      </candidateList>
      <explain>文本全半角错误。</explain>
      <paraID>64BD3FAE</paraID>
      <start>19</start>
      <end>20</end>
      <status>unmodified</status>
      <modifiedWord/>
      <trackRevisions>false</trackRevisions>
    </reviewItem>
    <reviewItem>
      <errorID>98e8f486-c399-48be-bf30-cfe135503b8f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1AD43600</paraID>
      <start>0</start>
      <end>2</end>
      <status>unmodified</status>
      <modifiedWord/>
      <trackRevisions>false</trackRevisions>
    </reviewItem>
    <reviewItem>
      <errorID>8de7bb6b-4302-42d2-937d-daf87a479941</errorID>
      <errorWord>(</errorWord>
      <group>L1_Format</group>
      <groupName>格式问题</groupName>
      <ability>L2_HalfPunc</ability>
      <abilityName>全半角检查</abilityName>
      <candidateList>
        <item>（</item>
      </candidateList>
      <explain>文本全半角错误。</explain>
      <paraID>1AD43600</paraID>
      <start>28</start>
      <end>29</end>
      <status>unmodified</status>
      <modifiedWord/>
      <trackRevisions>false</trackRevisions>
    </reviewItem>
    <reviewItem>
      <errorID>2191ef37-57fb-42aa-a882-48eca69954e3</errorID>
      <errorWord>)</errorWord>
      <group>L1_Format</group>
      <groupName>格式问题</groupName>
      <ability>L2_HalfPunc</ability>
      <abilityName>全半角检查</abilityName>
      <candidateList>
        <item>）</item>
      </candidateList>
      <explain>文本全半角错误。</explain>
      <paraID>1AD43600</paraID>
      <start>34</start>
      <end>35</end>
      <status>unmodified</status>
      <modifiedWord/>
      <trackRevisions>false</trackRevisions>
    </reviewItem>
    <reviewItem>
      <errorID>e840ee62-cd32-46b7-a670-fc45207d1225</errorID>
      <errorWord>提效</errorWord>
      <group>L1_Word</group>
      <groupName>字词问题</groupName>
      <ability>L2_Typo</ability>
      <abilityName>字词错误</abilityName>
      <candidateList>
        <item>提交</item>
      </candidateList>
      <explain/>
      <paraID>1AD43600</paraID>
      <start>77</start>
      <end>79</end>
      <status>unmodified</status>
      <modifiedWord/>
      <trackRevisions>false</trackRevisions>
    </reviewItem>
    <reviewItem>
      <errorID>08260cea-1e83-4540-b279-01a61f4b50b8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66D03651</paraID>
      <start>0</start>
      <end>2</end>
      <status>unmodified</status>
      <modifiedWord/>
      <trackRevisions>false</trackRevisions>
    </reviewItem>
    <reviewItem>
      <errorID>47ae8b3f-8a1b-45f1-b4cc-f3c2fea2cba6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5F188E08</paraID>
      <start>0</start>
      <end>2</end>
      <status>unmodified</status>
      <modifiedWord/>
      <trackRevisions>false</trackRevisions>
    </reviewItem>
    <reviewItem>
      <errorID>27fdd582-43fb-44c7-8e84-4574f92d8d87</errorID>
      <errorWord>员</errorWord>
      <group>L1_Word</group>
      <groupName>字词问题</groupName>
      <ability>L2_Typo</ability>
      <abilityName>字词错误</abilityName>
      <candidateList>
        <item>员会</item>
      </candidateList>
      <explain/>
      <paraID>5F188E08</paraID>
      <start>66</start>
      <end>67</end>
      <status>unmodified</status>
      <modifiedWord/>
      <trackRevisions>false</trackRevisions>
    </reviewItem>
    <reviewItem>
      <errorID>1d31f7e1-ae55-4b80-bdb7-330e71812182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4FBC78A1</paraID>
      <start>0</start>
      <end>2</end>
      <status>unmodified</status>
      <modifiedWord/>
      <trackRevisions>false</trackRevisions>
    </reviewItem>
    <reviewItem>
      <errorID>2234f747-88f5-4d64-ae3c-de37cfcf6b36</errorID>
      <errorWord>(</errorWord>
      <group>L1_Format</group>
      <groupName>格式问题</groupName>
      <ability>L2_HalfPunc</ability>
      <abilityName>全半角检查</abilityName>
      <candidateList>
        <item>（</item>
      </candidateList>
      <explain>文本全半角错误。</explain>
      <paraID>4FBC78A1</paraID>
      <start>13</start>
      <end>14</end>
      <status>unmodified</status>
      <modifiedWord/>
      <trackRevisions>false</trackRevisions>
    </reviewItem>
    <reviewItem>
      <errorID>6d77a6ac-2f0c-4126-b37c-245ebd184a67</errorID>
      <errorWord>(</errorWord>
      <group>L1_Format</group>
      <groupName>格式问题</groupName>
      <ability>L2_HalfPunc</ability>
      <abilityName>全半角检查</abilityName>
      <candidateList>
        <item>（</item>
      </candidateList>
      <explain>文本全半角错误。</explain>
      <paraID>6EB4B586</paraID>
      <start>12</start>
      <end>13</end>
      <status>unmodified</status>
      <modifiedWord/>
      <trackRevisions>false</trackRevisions>
    </reviewItem>
    <reviewItem>
      <errorID>d80780d7-5b71-4ce8-b332-4bf48230a735</errorID>
      <errorWord>)</errorWord>
      <group>L1_Format</group>
      <groupName>格式问题</groupName>
      <ability>L2_HalfPunc</ability>
      <abilityName>全半角检查</abilityName>
      <candidateList>
        <item>）</item>
      </candidateList>
      <explain>文本全半角错误。</explain>
      <paraID>6EB4B586</paraID>
      <start>22</start>
      <end>23</end>
      <status>unmodified</status>
      <modifiedWord/>
      <trackRevisions>false</trackRevisions>
    </reviewItem>
    <reviewItem>
      <errorID>993d7cce-087f-4eed-9526-dac7d0785b6d</errorID>
      <errorWord>(</errorWord>
      <group>L1_Format</group>
      <groupName>格式问题</groupName>
      <ability>L2_HalfPunc</ability>
      <abilityName>全半角检查</abilityName>
      <candidateList>
        <item>（</item>
      </candidateList>
      <explain>文本全半角错误。</explain>
      <paraID>7DAC4A65</paraID>
      <start>15</start>
      <end>16</end>
      <status>unmodified</status>
      <modifiedWord/>
      <trackRevisions>false</trackRevisions>
    </reviewItem>
    <reviewItem>
      <errorID>dbde6863-3e4c-43ec-9193-4aac64bc3529</errorID>
      <errorWord>)</errorWord>
      <group>L1_Format</group>
      <groupName>格式问题</groupName>
      <ability>L2_HalfPunc</ability>
      <abilityName>全半角检查</abilityName>
      <candidateList>
        <item>）</item>
      </candidateList>
      <explain>文本全半角错误。</explain>
      <paraID>7DAC4A65</paraID>
      <start>27</start>
      <end>28</end>
      <status>unmodified</status>
      <modifiedWord/>
      <trackRevisions>false</trackRevisions>
    </reviewItem>
    <reviewItem>
      <errorID>00918abb-acbc-43f5-8e38-10824420f8ae</errorID>
      <errorWord>(</errorWord>
      <group>L1_Format</group>
      <groupName>格式问题</groupName>
      <ability>L2_HalfPunc</ability>
      <abilityName>全半角检查</abilityName>
      <candidateList>
        <item>（</item>
      </candidateList>
      <explain>文本全半角错误。</explain>
      <paraID>17188483</paraID>
      <start>33</start>
      <end>34</end>
      <status>unmodified</status>
      <modifiedWord/>
      <trackRevisions>false</trackRevisions>
    </reviewItem>
    <reviewItem>
      <errorID>ff0d7957-a441-4690-98d9-6164d9b45cf9</errorID>
      <errorWord>)</errorWord>
      <group>L1_Format</group>
      <groupName>格式问题</groupName>
      <ability>L2_HalfPunc</ability>
      <abilityName>全半角检查</abilityName>
      <candidateList>
        <item>）</item>
      </candidateList>
      <explain>文本全半角错误。</explain>
      <paraID>17188483</paraID>
      <start>46</start>
      <end>47</end>
      <status>unmodified</status>
      <modifiedWord/>
      <trackRevisions>false</trackRevisions>
    </reviewItem>
    <reviewItem>
      <errorID>57c1485d-4183-44a2-84aa-fa7b55cec1e3</errorID>
      <errorWord>(</errorWord>
      <group>L1_Format</group>
      <groupName>格式问题</groupName>
      <ability>L2_HalfPunc</ability>
      <abilityName>全半角检查</abilityName>
      <candidateList>
        <item>（</item>
      </candidateList>
      <explain>文本全半角错误。</explain>
      <paraID>30F76C34</paraID>
      <start>28</start>
      <end>29</end>
      <status>unmodified</status>
      <modifiedWord/>
      <trackRevisions>false</trackRevisions>
    </reviewItem>
    <reviewItem>
      <errorID>92d30e48-8991-4597-a77e-c5937314354d</errorID>
      <errorWord>)</errorWord>
      <group>L1_Format</group>
      <groupName>格式问题</groupName>
      <ability>L2_HalfPunc</ability>
      <abilityName>全半角检查</abilityName>
      <candidateList>
        <item>）</item>
      </candidateList>
      <explain>文本全半角错误。</explain>
      <paraID>30F76C34</paraID>
      <start>40</start>
      <end>41</end>
      <status>unmodified</status>
      <modifiedWord/>
      <trackRevisions>false</trackRevisions>
    </reviewItem>
    <reviewItem>
      <errorID>4f015e0d-a136-4731-8e25-b7657cc268bc</errorID>
      <errorWord>(</errorWord>
      <group>L1_Format</group>
      <groupName>格式问题</groupName>
      <ability>L2_HalfPunc</ability>
      <abilityName>全半角检查</abilityName>
      <candidateList>
        <item>（</item>
      </candidateList>
      <explain>文本全半角错误。</explain>
      <paraID>7FA8F8D1</paraID>
      <start>37</start>
      <end>38</end>
      <status>unmodified</status>
      <modifiedWord/>
      <trackRevisions>false</trackRevisions>
    </reviewItem>
    <reviewItem>
      <errorID>3b595d01-f930-44ea-ad35-e8209a12b287</errorID>
      <errorWord>)</errorWord>
      <group>L1_Format</group>
      <groupName>格式问题</groupName>
      <ability>L2_HalfPunc</ability>
      <abilityName>全半角检查</abilityName>
      <candidateList>
        <item>）</item>
      </candidateList>
      <explain>文本全半角错误。</explain>
      <paraID>7FA8F8D1</paraID>
      <start>49</start>
      <end>50</end>
      <status>unmodified</status>
      <modifiedWord/>
      <trackRevisions>false</trackRevisions>
    </reviewItem>
    <reviewItem>
      <errorID>4751630e-9493-4143-967b-01dfb9b3e6c3</errorID>
      <errorWord>(</errorWord>
      <group>L1_Format</group>
      <groupName>格式问题</groupName>
      <ability>L2_HalfPunc</ability>
      <abilityName>全半角检查</abilityName>
      <candidateList>
        <item>（</item>
      </candidateList>
      <explain>文本全半角错误。</explain>
      <paraID>4A11200C</paraID>
      <start>37</start>
      <end>38</end>
      <status>unmodified</status>
      <modifiedWord/>
      <trackRevisions>false</trackRevisions>
    </reviewItem>
    <reviewItem>
      <errorID>70193b83-f8c0-4120-9169-c22cf92a4bf9</errorID>
      <errorWord>)</errorWord>
      <group>L1_Format</group>
      <groupName>格式问题</groupName>
      <ability>L2_HalfPunc</ability>
      <abilityName>全半角检查</abilityName>
      <candidateList>
        <item>）</item>
      </candidateList>
      <explain>文本全半角错误。</explain>
      <paraID>4A11200C</paraID>
      <start>50</start>
      <end>51</end>
      <status>unmodified</status>
      <modifiedWord/>
      <trackRevisions>false</trackRevisions>
    </reviewItem>
    <reviewItem>
      <errorID>6ffe2c90-d341-4e3f-b930-4e2e23783082</errorID>
      <errorWord>(</errorWord>
      <group>L1_Format</group>
      <groupName>格式问题</groupName>
      <ability>L2_HalfPunc</ability>
      <abilityName>全半角检查</abilityName>
      <candidateList>
        <item>（</item>
      </candidateList>
      <explain>文本全半角错误。</explain>
      <paraID> 9A55650</paraID>
      <start>38</start>
      <end>39</end>
      <status>unmodified</status>
      <modifiedWord/>
      <trackRevisions>false</trackRevisions>
    </reviewItem>
    <reviewItem>
      <errorID>c4f86acb-8e99-40e0-8b06-f11de9fda78e</errorID>
      <errorWord>)</errorWord>
      <group>L1_Format</group>
      <groupName>格式问题</groupName>
      <ability>L2_HalfPunc</ability>
      <abilityName>全半角检查</abilityName>
      <candidateList>
        <item>）</item>
      </candidateList>
      <explain>文本全半角错误。</explain>
      <paraID> 9A55650</paraID>
      <start>50</start>
      <end>51</end>
      <status>unmodified</status>
      <modifiedWord/>
      <trackRevisions>false</trackRevisions>
    </reviewItem>
    <reviewItem>
      <errorID>55ceaded-0c7f-4274-9dfb-e700cfc3a349</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D9AE298</paraID>
      <start>0</start>
      <end>2</end>
      <status>unmodified</status>
      <modifiedWord/>
      <trackRevisions>false</trackRevisions>
    </reviewItem>
    <reviewItem>
      <errorID>68989e39-5071-43de-bac9-e241bbd684a2</errorID>
      <errorWord>(</errorWord>
      <group>L1_Format</group>
      <groupName>格式问题</groupName>
      <ability>L2_HalfPunc</ability>
      <abilityName>全半角检查</abilityName>
      <candidateList>
        <item>（</item>
      </candidateList>
      <explain>文本全半角错误。</explain>
      <paraID> D9AE298</paraID>
      <start>33</start>
      <end>34</end>
      <status>unmodified</status>
      <modifiedWord/>
      <trackRevisions>false</trackRevisions>
    </reviewItem>
    <reviewItem>
      <errorID>a45c1cb4-d470-4234-b76a-a29f8168bf31</errorID>
      <errorWord>)</errorWord>
      <group>L1_Format</group>
      <groupName>格式问题</groupName>
      <ability>L2_HalfPunc</ability>
      <abilityName>全半角检查</abilityName>
      <candidateList>
        <item>）</item>
      </candidateList>
      <explain>文本全半角错误。</explain>
      <paraID> D9AE298</paraID>
      <start>45</start>
      <end>46</end>
      <status>unmodified</status>
      <modifiedWord/>
      <trackRevisions>false</trackRevisions>
    </reviewItem>
    <reviewItem>
      <errorID>f4ad6d26-90cb-47cc-b80a-7b05c734db42</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23767C93</paraID>
      <start>0</start>
      <end>2</end>
      <status>unmodified</status>
      <modifiedWord/>
      <trackRevisions>false</trackRevisions>
    </reviewItem>
    <reviewItem>
      <errorID>61c465fb-ff53-40f5-a8d9-695d82668fed</errorID>
      <errorWord>(</errorWord>
      <group>L1_Format</group>
      <groupName>格式问题</groupName>
      <ability>L2_HalfPunc</ability>
      <abilityName>全半角检查</abilityName>
      <candidateList>
        <item>（</item>
      </candidateList>
      <explain>文本全半角错误。</explain>
      <paraID>3A401357</paraID>
      <start>36</start>
      <end>37</end>
      <status>unmodified</status>
      <modifiedWord/>
      <trackRevisions>false</trackRevisions>
    </reviewItem>
    <reviewItem>
      <errorID>121d7056-9625-4818-9bb8-25d438c05eea</errorID>
      <errorWord>)</errorWord>
      <group>L1_Format</group>
      <groupName>格式问题</groupName>
      <ability>L2_HalfPunc</ability>
      <abilityName>全半角检查</abilityName>
      <candidateList>
        <item>）</item>
      </candidateList>
      <explain>文本全半角错误。</explain>
      <paraID>3A401357</paraID>
      <start>42</start>
      <end>43</end>
      <status>unmodified</status>
      <modifiedWord/>
      <trackRevisions>false</trackRevisions>
    </reviewItem>
    <reviewItem>
      <errorID>a5e6a848-c8ba-4649-8809-e789815d9e0d</errorID>
      <errorWord>(</errorWord>
      <group>L1_Format</group>
      <groupName>格式问题</groupName>
      <ability>L2_HalfPunc</ability>
      <abilityName>全半角检查</abilityName>
      <candidateList>
        <item>（</item>
      </candidateList>
      <explain>文本全半角错误。</explain>
      <paraID>3A401357</paraID>
      <start>64</start>
      <end>65</end>
      <status>unmodified</status>
      <modifiedWord/>
      <trackRevisions>false</trackRevisions>
    </reviewItem>
    <reviewItem>
      <errorID>5b12d4d3-ce7d-4f50-94d3-d7a15830e64f</errorID>
      <errorWord>)</errorWord>
      <group>L1_Format</group>
      <groupName>格式问题</groupName>
      <ability>L2_HalfPunc</ability>
      <abilityName>全半角检查</abilityName>
      <candidateList>
        <item>）</item>
      </candidateList>
      <explain>文本全半角错误。</explain>
      <paraID>3A401357</paraID>
      <start>66</start>
      <end>67</end>
      <status>unmodified</status>
      <modifiedWord/>
      <trackRevisions>false</trackRevisions>
    </reviewItem>
    <reviewItem>
      <errorID>3eabfc07-a2d2-4d86-9caf-a24e62cd20f5</errorID>
      <errorWord>(</errorWord>
      <group>L1_Format</group>
      <groupName>格式问题</groupName>
      <ability>L2_HalfPunc</ability>
      <abilityName>全半角检查</abilityName>
      <candidateList>
        <item>（</item>
      </candidateList>
      <explain>文本全半角错误。</explain>
      <paraID>3B43B76A</paraID>
      <start>6</start>
      <end>7</end>
      <status>unmodified</status>
      <modifiedWord/>
      <trackRevisions>false</trackRevisions>
    </reviewItem>
    <reviewItem>
      <errorID>abb5f345-d5a7-4cb5-97d7-e23946a0d975</errorID>
      <errorWord>)</errorWord>
      <group>L1_Format</group>
      <groupName>格式问题</groupName>
      <ability>L2_HalfPunc</ability>
      <abilityName>全半角检查</abilityName>
      <candidateList>
        <item>）</item>
      </candidateList>
      <explain>文本全半角错误。</explain>
      <paraID>3B43B76A</paraID>
      <start>12</start>
      <end>13</end>
      <status>unmodified</status>
      <modifiedWord/>
      <trackRevisions>false</trackRevisions>
    </reviewItem>
    <reviewItem>
      <errorID>5d8ebf88-7cf8-417e-8118-6709e61a45b2</errorID>
      <errorWord>(</errorWord>
      <group>L1_Format</group>
      <groupName>格式问题</groupName>
      <ability>L2_HalfPunc</ability>
      <abilityName>全半角检查</abilityName>
      <candidateList>
        <item>（</item>
      </candidateList>
      <explain>文本全半角错误。</explain>
      <paraID>3B43B76A</paraID>
      <start>15</start>
      <end>16</end>
      <status>unmodified</status>
      <modifiedWord/>
      <trackRevisions>false</trackRevisions>
    </reviewItem>
    <reviewItem>
      <errorID>c6f360ce-5317-43f6-b496-e0775429f8b0</errorID>
      <errorWord>)</errorWord>
      <group>L1_Format</group>
      <groupName>格式问题</groupName>
      <ability>L2_HalfPunc</ability>
      <abilityName>全半角检查</abilityName>
      <candidateList>
        <item>）</item>
      </candidateList>
      <explain>文本全半角错误。</explain>
      <paraID>3B43B76A</paraID>
      <start>17</start>
      <end>18</end>
      <status>unmodified</status>
      <modifiedWord/>
      <trackRevisions>false</trackRevisions>
    </reviewItem>
    <reviewItem>
      <errorID>49edd203-6265-4756-8d06-ebdd98326002</errorID>
      <errorWord>(</errorWord>
      <group>L1_Format</group>
      <groupName>格式问题</groupName>
      <ability>L2_HalfPunc</ability>
      <abilityName>全半角检查</abilityName>
      <candidateList>
        <item>（</item>
      </candidateList>
      <explain>文本全半角错误。</explain>
      <paraID>3B43B76A</paraID>
      <start>117</start>
      <end>118</end>
      <status>unmodified</status>
      <modifiedWord/>
      <trackRevisions>false</trackRevisions>
    </reviewItem>
    <reviewItem>
      <errorID>6cf85746-10af-4300-933c-418393c27474</errorID>
      <errorWord>)</errorWord>
      <group>L1_Format</group>
      <groupName>格式问题</groupName>
      <ability>L2_HalfPunc</ability>
      <abilityName>全半角检查</abilityName>
      <candidateList>
        <item>）</item>
      </candidateList>
      <explain>文本全半角错误。</explain>
      <paraID>3B43B76A</paraID>
      <start>123</start>
      <end>124</end>
      <status>unmodified</status>
      <modifiedWord/>
      <trackRevisions>false</trackRevisions>
    </reviewItem>
    <reviewItem>
      <errorID>66fa088b-02eb-4a8b-8ee0-a6fc0192396a</errorID>
      <errorWord>(</errorWord>
      <group>L1_Format</group>
      <groupName>格式问题</groupName>
      <ability>L2_HalfPunc</ability>
      <abilityName>全半角检查</abilityName>
      <candidateList>
        <item>（</item>
      </candidateList>
      <explain>文本全半角错误。</explain>
      <paraID>32449481</paraID>
      <start>13</start>
      <end>14</end>
      <status>unmodified</status>
      <modifiedWord/>
      <trackRevisions>false</trackRevisions>
    </reviewItem>
    <reviewItem>
      <errorID>02fbe09a-23f5-464b-b0a6-4f1a8ec871d8</errorID>
      <errorWord>)</errorWord>
      <group>L1_Format</group>
      <groupName>格式问题</groupName>
      <ability>L2_HalfPunc</ability>
      <abilityName>全半角检查</abilityName>
      <candidateList>
        <item>）</item>
      </candidateList>
      <explain>文本全半角错误。</explain>
      <paraID>32449481</paraID>
      <start>19</start>
      <end>20</end>
      <status>unmodified</status>
      <modifiedWord/>
      <trackRevisions>false</trackRevisions>
    </reviewItem>
    <reviewItem>
      <errorID>e5b25b88-a343-4ad7-968d-a714c1fd51c7</errorID>
      <errorWord>(</errorWord>
      <group>L1_Format</group>
      <groupName>格式问题</groupName>
      <ability>L2_HalfPunc</ability>
      <abilityName>全半角检查</abilityName>
      <candidateList>
        <item>（</item>
      </candidateList>
      <explain>文本全半角错误。</explain>
      <paraID>3653A9AD</paraID>
      <start>22</start>
      <end>23</end>
      <status>unmodified</status>
      <modifiedWord/>
      <trackRevisions>false</trackRevisions>
    </reviewItem>
    <reviewItem>
      <errorID>7bd56d04-2b7a-41e0-8da8-061c1026bc1c</errorID>
      <errorWord>)</errorWord>
      <group>L1_Format</group>
      <groupName>格式问题</groupName>
      <ability>L2_HalfPunc</ability>
      <abilityName>全半角检查</abilityName>
      <candidateList>
        <item>）</item>
      </candidateList>
      <explain>文本全半角错误。</explain>
      <paraID>3653A9AD</paraID>
      <start>28</start>
      <end>29</end>
      <status>unmodified</status>
      <modifiedWord/>
      <trackRevisions>false</trackRevisions>
    </reviewItem>
    <reviewItem>
      <errorID>3887b04a-547c-46f4-bd35-42f388eea41e</errorID>
      <errorWord>(</errorWord>
      <group>L1_Format</group>
      <groupName>格式问题</groupName>
      <ability>L2_HalfPunc</ability>
      <abilityName>全半角检查</abilityName>
      <candidateList>
        <item>（</item>
      </candidateList>
      <explain>文本全半角错误。</explain>
      <paraID>3653A9AD</paraID>
      <start>148</start>
      <end>149</end>
      <status>unmodified</status>
      <modifiedWord/>
      <trackRevisions>false</trackRevisions>
    </reviewItem>
    <reviewItem>
      <errorID>54fa96a1-4ec8-4815-82bb-1cff70a4665f</errorID>
      <errorWord>)</errorWord>
      <group>L1_Format</group>
      <groupName>格式问题</groupName>
      <ability>L2_HalfPunc</ability>
      <abilityName>全半角检查</abilityName>
      <candidateList>
        <item>）</item>
      </candidateList>
      <explain>文本全半角错误。</explain>
      <paraID>3653A9AD</paraID>
      <start>154</start>
      <end>155</end>
      <status>unmodified</status>
      <modifiedWord/>
      <trackRevisions>false</trackRevisions>
    </reviewItem>
    <reviewItem>
      <errorID>8c896356-ce9c-40ab-b088-0ff6121fd0c3</errorID>
      <errorWord>(</errorWord>
      <group>L1_Format</group>
      <groupName>格式问题</groupName>
      <ability>L2_HalfPunc</ability>
      <abilityName>全半角检查</abilityName>
      <candidateList>
        <item>（</item>
      </candidateList>
      <explain>文本全半角错误。</explain>
      <paraID>3653A9AD</paraID>
      <start>162</start>
      <end>163</end>
      <status>unmodified</status>
      <modifiedWord/>
      <trackRevisions>false</trackRevisions>
    </reviewItem>
    <reviewItem>
      <errorID>475d8e34-3f75-41aa-ab3f-297f2ef35ff9</errorID>
      <errorWord>)</errorWord>
      <group>L1_Format</group>
      <groupName>格式问题</groupName>
      <ability>L2_HalfPunc</ability>
      <abilityName>全半角检查</abilityName>
      <candidateList>
        <item>）</item>
      </candidateList>
      <explain>文本全半角错误。</explain>
      <paraID>3653A9AD</paraID>
      <start>165</start>
      <end>166</end>
      <status>unmodified</status>
      <modifiedWord/>
      <trackRevisions>false</trackRevisions>
    </reviewItem>
    <reviewItem>
      <errorID>4a9630cc-27bd-4912-adc6-509d7385e184</errorID>
      <errorWord>(</errorWord>
      <group>L1_Format</group>
      <groupName>格式问题</groupName>
      <ability>L2_HalfPunc</ability>
      <abilityName>全半角检查</abilityName>
      <candidateList>
        <item>（</item>
      </candidateList>
      <explain>文本全半角错误。</explain>
      <paraID>3653A9AD</paraID>
      <start>213</start>
      <end>214</end>
      <status>unmodified</status>
      <modifiedWord/>
      <trackRevisions>false</trackRevisions>
    </reviewItem>
    <reviewItem>
      <errorID>209865f3-ee59-415c-82c1-5b1d4d339863</errorID>
      <errorWord>)</errorWord>
      <group>L1_Format</group>
      <groupName>格式问题</groupName>
      <ability>L2_HalfPunc</ability>
      <abilityName>全半角检查</abilityName>
      <candidateList>
        <item>）</item>
      </candidateList>
      <explain>文本全半角错误。</explain>
      <paraID>3653A9AD</paraID>
      <start>219</start>
      <end>220</end>
      <status>unmodified</status>
      <modifiedWord/>
      <trackRevisions>false</trackRevisions>
    </reviewItem>
    <reviewItem>
      <errorID>4f423e25-5df0-45a2-bd74-7654d5543b52</errorID>
      <errorWord>(</errorWord>
      <group>L1_Format</group>
      <groupName>格式问题</groupName>
      <ability>L2_HalfPunc</ability>
      <abilityName>全半角检查</abilityName>
      <candidateList>
        <item>（</item>
      </candidateList>
      <explain>文本全半角错误。</explain>
      <paraID>419147D7</paraID>
      <start>30</start>
      <end>31</end>
      <status>unmodified</status>
      <modifiedWord/>
      <trackRevisions>false</trackRevisions>
    </reviewItem>
    <reviewItem>
      <errorID>2177b392-1377-48fe-b588-ca4f2c53dbb0</errorID>
      <errorWord>)</errorWord>
      <group>L1_Format</group>
      <groupName>格式问题</groupName>
      <ability>L2_HalfPunc</ability>
      <abilityName>全半角检查</abilityName>
      <candidateList>
        <item>）</item>
      </candidateList>
      <explain>文本全半角错误。</explain>
      <paraID>419147D7</paraID>
      <start>36</start>
      <end>37</end>
      <status>unmodified</status>
      <modifiedWord/>
      <trackRevisions>false</trackRevisions>
    </reviewItem>
    <reviewItem>
      <errorID>691e9043-bd05-4837-b11a-1106c7b610fb</errorID>
      <errorWord>(</errorWord>
      <group>L1_Format</group>
      <groupName>格式问题</groupName>
      <ability>L2_HalfPunc</ability>
      <abilityName>全半角检查</abilityName>
      <candidateList>
        <item>（</item>
      </candidateList>
      <explain>文本全半角错误。</explain>
      <paraID>419147D7</paraID>
      <start>39</start>
      <end>40</end>
      <status>unmodified</status>
      <modifiedWord/>
      <trackRevisions>false</trackRevisions>
    </reviewItem>
    <reviewItem>
      <errorID>6bba5bf3-f89c-47d3-bc70-cda76c48aa12</errorID>
      <errorWord>)</errorWord>
      <group>L1_Format</group>
      <groupName>格式问题</groupName>
      <ability>L2_HalfPunc</ability>
      <abilityName>全半角检查</abilityName>
      <candidateList>
        <item>）</item>
      </candidateList>
      <explain>文本全半角错误。</explain>
      <paraID>419147D7</paraID>
      <start>41</start>
      <end>42</end>
      <status>unmodified</status>
      <modifiedWord/>
      <trackRevisions>false</trackRevisions>
    </reviewItem>
    <reviewItem>
      <errorID>98a9db35-94c1-4dfa-9d38-d33c6b3d75b0</errorID>
      <errorWord>(</errorWord>
      <group>L1_Format</group>
      <groupName>格式问题</groupName>
      <ability>L2_HalfPunc</ability>
      <abilityName>全半角检查</abilityName>
      <candidateList>
        <item>（</item>
      </candidateList>
      <explain>文本全半角错误。</explain>
      <paraID>419147D7</paraID>
      <start>120</start>
      <end>121</end>
      <status>unmodified</status>
      <modifiedWord/>
      <trackRevisions>false</trackRevisions>
    </reviewItem>
    <reviewItem>
      <errorID>2fe5eb73-8962-4e5b-a607-af2f0996e912</errorID>
      <errorWord>)</errorWord>
      <group>L1_Format</group>
      <groupName>格式问题</groupName>
      <ability>L2_HalfPunc</ability>
      <abilityName>全半角检查</abilityName>
      <candidateList>
        <item>）</item>
      </candidateList>
      <explain>文本全半角错误。</explain>
      <paraID>419147D7</paraID>
      <start>122</start>
      <end>123</end>
      <status>unmodified</status>
      <modifiedWord/>
      <trackRevisions>false</trackRevisions>
    </reviewItem>
    <reviewItem>
      <errorID>2ed1ea37-a6a9-421c-b19a-425f1c5c99a4</errorID>
      <errorWord>(</errorWord>
      <group>L1_Format</group>
      <groupName>格式问题</groupName>
      <ability>L2_HalfPunc</ability>
      <abilityName>全半角检查</abilityName>
      <candidateList>
        <item>（</item>
      </candidateList>
      <explain>文本全半角错误。</explain>
      <paraID>419147D7</paraID>
      <start>145</start>
      <end>146</end>
      <status>unmodified</status>
      <modifiedWord/>
      <trackRevisions>false</trackRevisions>
    </reviewItem>
    <reviewItem>
      <errorID>05789ff6-e85f-449a-a82a-6a942b464403</errorID>
      <errorWord>)</errorWord>
      <group>L1_Format</group>
      <groupName>格式问题</groupName>
      <ability>L2_HalfPunc</ability>
      <abilityName>全半角检查</abilityName>
      <candidateList>
        <item>）</item>
      </candidateList>
      <explain>文本全半角错误。</explain>
      <paraID>419147D7</paraID>
      <start>151</start>
      <end>152</end>
      <status>unmodified</status>
      <modifiedWord/>
      <trackRevisions>false</trackRevisions>
    </reviewItem>
    <reviewItem>
      <errorID>bb5c4e36-ab4e-4af0-86f9-63355f516942</errorID>
      <errorWord>(</errorWord>
      <group>L1_Format</group>
      <groupName>格式问题</groupName>
      <ability>L2_HalfPunc</ability>
      <abilityName>全半角检查</abilityName>
      <candidateList>
        <item>（</item>
      </candidateList>
      <explain>文本全半角错误。</explain>
      <paraID>78401F4E</paraID>
      <start>33</start>
      <end>34</end>
      <status>unmodified</status>
      <modifiedWord/>
      <trackRevisions>false</trackRevisions>
    </reviewItem>
    <reviewItem>
      <errorID>bc7043ab-0b54-48a0-9b90-f8e487928ab9</errorID>
      <errorWord>)</errorWord>
      <group>L1_Format</group>
      <groupName>格式问题</groupName>
      <ability>L2_HalfPunc</ability>
      <abilityName>全半角检查</abilityName>
      <candidateList>
        <item>）</item>
      </candidateList>
      <explain>文本全半角错误。</explain>
      <paraID>78401F4E</paraID>
      <start>35</start>
      <end>36</end>
      <status>unmodified</status>
      <modifiedWord/>
      <trackRevisions>false</trackRevisions>
    </reviewItem>
    <reviewItem>
      <errorID>573decb7-7393-4b1c-a370-7c4d0223866c</errorID>
      <errorWord>(</errorWord>
      <group>L1_Format</group>
      <groupName>格式问题</groupName>
      <ability>L2_HalfPunc</ability>
      <abilityName>全半角检查</abilityName>
      <candidateList>
        <item>（</item>
      </candidateList>
      <explain>文本全半角错误。</explain>
      <paraID>78401F4E</paraID>
      <start>52</start>
      <end>53</end>
      <status>unmodified</status>
      <modifiedWord/>
      <trackRevisions>false</trackRevisions>
    </reviewItem>
    <reviewItem>
      <errorID>a8f09c27-f600-48c7-a7db-51ada4bf1c71</errorID>
      <errorWord>)</errorWord>
      <group>L1_Format</group>
      <groupName>格式问题</groupName>
      <ability>L2_HalfPunc</ability>
      <abilityName>全半角检查</abilityName>
      <candidateList>
        <item>）</item>
      </candidateList>
      <explain>文本全半角错误。</explain>
      <paraID>78401F4E</paraID>
      <start>54</start>
      <end>55</end>
      <status>unmodified</status>
      <modifiedWord/>
      <trackRevisions>false</trackRevisions>
    </reviewItem>
    <reviewItem>
      <errorID>caf815ad-5f6e-4aa4-a8ec-ea833aa3f075</errorID>
      <errorWord>(</errorWord>
      <group>L1_Format</group>
      <groupName>格式问题</groupName>
      <ability>L2_HalfPunc</ability>
      <abilityName>全半角检查</abilityName>
      <candidateList>
        <item>（</item>
      </candidateList>
      <explain>文本全半角错误。</explain>
      <paraID>78401F4E</paraID>
      <start>66</start>
      <end>67</end>
      <status>unmodified</status>
      <modifiedWord/>
      <trackRevisions>false</trackRevisions>
    </reviewItem>
    <reviewItem>
      <errorID>5ff0d290-8324-451d-9906-853df86e50a3</errorID>
      <errorWord>)</errorWord>
      <group>L1_Format</group>
      <groupName>格式问题</groupName>
      <ability>L2_HalfPunc</ability>
      <abilityName>全半角检查</abilityName>
      <candidateList>
        <item>）</item>
      </candidateList>
      <explain>文本全半角错误。</explain>
      <paraID>78401F4E</paraID>
      <start>68</start>
      <end>69</end>
      <status>unmodified</status>
      <modifiedWord/>
      <trackRevisions>false</trackRevisions>
    </reviewItem>
    <reviewItem>
      <errorID>5fa54813-8291-4f73-a054-db3b0133ed98</errorID>
      <errorWord>(</errorWord>
      <group>L1_Format</group>
      <groupName>格式问题</groupName>
      <ability>L2_HalfPunc</ability>
      <abilityName>全半角检查</abilityName>
      <candidateList>
        <item>（</item>
      </candidateList>
      <explain>文本全半角错误。</explain>
      <paraID>78401F4E</paraID>
      <start>84</start>
      <end>85</end>
      <status>unmodified</status>
      <modifiedWord/>
      <trackRevisions>false</trackRevisions>
    </reviewItem>
    <reviewItem>
      <errorID>34becc3e-e8ed-4ddf-929f-48584fd41776</errorID>
      <errorWord>)</errorWord>
      <group>L1_Format</group>
      <groupName>格式问题</groupName>
      <ability>L2_HalfPunc</ability>
      <abilityName>全半角检查</abilityName>
      <candidateList>
        <item>）</item>
      </candidateList>
      <explain>文本全半角错误。</explain>
      <paraID>78401F4E</paraID>
      <start>86</start>
      <end>87</end>
      <status>unmodified</status>
      <modifiedWord/>
      <trackRevisions>false</trackRevisions>
    </reviewItem>
    <reviewItem>
      <errorID>f13c4193-0e6d-47ad-ab83-be2da4a30665</errorID>
      <errorWord>(</errorWord>
      <group>L1_Format</group>
      <groupName>格式问题</groupName>
      <ability>L2_HalfPunc</ability>
      <abilityName>全半角检查</abilityName>
      <candidateList>
        <item>（</item>
      </candidateList>
      <explain>文本全半角错误。</explain>
      <paraID>78401F4E</paraID>
      <start>107</start>
      <end>108</end>
      <status>unmodified</status>
      <modifiedWord/>
      <trackRevisions>false</trackRevisions>
    </reviewItem>
    <reviewItem>
      <errorID>152ef18d-e0f0-476e-ac01-317856b5fbc7</errorID>
      <errorWord>)</errorWord>
      <group>L1_Format</group>
      <groupName>格式问题</groupName>
      <ability>L2_HalfPunc</ability>
      <abilityName>全半角检查</abilityName>
      <candidateList>
        <item>）</item>
      </candidateList>
      <explain>文本全半角错误。</explain>
      <paraID>78401F4E</paraID>
      <start>109</start>
      <end>110</end>
      <status>unmodified</status>
      <modifiedWord/>
      <trackRevisions>false</trackRevisions>
    </reviewItem>
    <reviewItem>
      <errorID>6735f57a-35ac-404a-99bf-22d66c91f239</errorID>
      <errorWord>(</errorWord>
      <group>L1_Format</group>
      <groupName>格式问题</groupName>
      <ability>L2_HalfPunc</ability>
      <abilityName>全半角检查</abilityName>
      <candidateList>
        <item>（</item>
      </candidateList>
      <explain>文本全半角错误。</explain>
      <paraID>78401F4E</paraID>
      <start>143</start>
      <end>144</end>
      <status>unmodified</status>
      <modifiedWord/>
      <trackRevisions>false</trackRevisions>
    </reviewItem>
    <reviewItem>
      <errorID>9d8d279b-5265-4c38-823a-c371a8f2867f</errorID>
      <errorWord>)</errorWord>
      <group>L1_Format</group>
      <groupName>格式问题</groupName>
      <ability>L2_HalfPunc</ability>
      <abilityName>全半角检查</abilityName>
      <candidateList>
        <item>）</item>
      </candidateList>
      <explain>文本全半角错误。</explain>
      <paraID>78401F4E</paraID>
      <start>145</start>
      <end>146</end>
      <status>unmodified</status>
      <modifiedWord/>
      <trackRevisions>false</trackRevisions>
    </reviewItem>
    <reviewItem>
      <errorID>40a9716c-2642-45f4-b69d-a9ecb180ca81</errorID>
      <errorWord>(</errorWord>
      <group>L1_Format</group>
      <groupName>格式问题</groupName>
      <ability>L2_HalfPunc</ability>
      <abilityName>全半角检查</abilityName>
      <candidateList>
        <item>（</item>
      </candidateList>
      <explain>文本全半角错误。</explain>
      <paraID>11ABA3FB</paraID>
      <start>26</start>
      <end>27</end>
      <status>unmodified</status>
      <modifiedWord/>
      <trackRevisions>false</trackRevisions>
    </reviewItem>
    <reviewItem>
      <errorID>d97e4fdf-1330-4b3a-840b-a32a083ef5c5</errorID>
      <errorWord>)</errorWord>
      <group>L1_Format</group>
      <groupName>格式问题</groupName>
      <ability>L2_HalfPunc</ability>
      <abilityName>全半角检查</abilityName>
      <candidateList>
        <item>）</item>
      </candidateList>
      <explain>文本全半角错误。</explain>
      <paraID>11ABA3FB</paraID>
      <start>28</start>
      <end>29</end>
      <status>unmodified</status>
      <modifiedWord/>
      <trackRevisions>false</trackRevisions>
    </reviewItem>
    <reviewItem>
      <errorID>4ea12362-060e-4af6-b5cb-4ad2206d37d9</errorID>
      <errorWord>(</errorWord>
      <group>L1_Format</group>
      <groupName>格式问题</groupName>
      <ability>L2_HalfPunc</ability>
      <abilityName>全半角检查</abilityName>
      <candidateList>
        <item>（</item>
      </candidateList>
      <explain>文本全半角错误。</explain>
      <paraID>11ABA3FB</paraID>
      <start>53</start>
      <end>54</end>
      <status>unmodified</status>
      <modifiedWord/>
      <trackRevisions>false</trackRevisions>
    </reviewItem>
    <reviewItem>
      <errorID>40c970b7-70ce-495b-a92f-42db101b926d</errorID>
      <errorWord>)</errorWord>
      <group>L1_Format</group>
      <groupName>格式问题</groupName>
      <ability>L2_HalfPunc</ability>
      <abilityName>全半角检查</abilityName>
      <candidateList>
        <item>）</item>
      </candidateList>
      <explain>文本全半角错误。</explain>
      <paraID>11ABA3FB</paraID>
      <start>59</start>
      <end>60</end>
      <status>unmodified</status>
      <modifiedWord/>
      <trackRevisions>false</trackRevisions>
    </reviewItem>
    <reviewItem>
      <errorID>a65bda91-069f-4a7b-9cee-282f2fb56999</errorID>
      <errorWord>(</errorWord>
      <group>L1_Format</group>
      <groupName>格式问题</groupName>
      <ability>L2_HalfPunc</ability>
      <abilityName>全半角检查</abilityName>
      <candidateList>
        <item>（</item>
      </candidateList>
      <explain>文本全半角错误。</explain>
      <paraID>11ABA3FB</paraID>
      <start>68</start>
      <end>69</end>
      <status>unmodified</status>
      <modifiedWord/>
      <trackRevisions>false</trackRevisions>
    </reviewItem>
    <reviewItem>
      <errorID>44e211f7-bb9b-41d7-a70a-87934ab5e1ec</errorID>
      <errorWord>)</errorWord>
      <group>L1_Format</group>
      <groupName>格式问题</groupName>
      <ability>L2_HalfPunc</ability>
      <abilityName>全半角检查</abilityName>
      <candidateList>
        <item>）</item>
      </candidateList>
      <explain>文本全半角错误。</explain>
      <paraID>11ABA3FB</paraID>
      <start>74</start>
      <end>75</end>
      <status>unmodified</status>
      <modifiedWord/>
      <trackRevisions>false</trackRevisions>
    </reviewItem>
    <reviewItem>
      <errorID>12dfb78b-18ff-4ea0-ae17-9807c59d18a8</errorID>
      <errorWord>(</errorWord>
      <group>L1_Format</group>
      <groupName>格式问题</groupName>
      <ability>L2_HalfPunc</ability>
      <abilityName>全半角检查</abilityName>
      <candidateList>
        <item>（</item>
      </candidateList>
      <explain>文本全半角错误。</explain>
      <paraID>11ABA3FB</paraID>
      <start>111</start>
      <end>112</end>
      <status>unmodified</status>
      <modifiedWord/>
      <trackRevisions>false</trackRevisions>
    </reviewItem>
    <reviewItem>
      <errorID>59c9263f-1f28-4259-9471-92e27f635be6</errorID>
      <errorWord>)</errorWord>
      <group>L1_Format</group>
      <groupName>格式问题</groupName>
      <ability>L2_HalfPunc</ability>
      <abilityName>全半角检查</abilityName>
      <candidateList>
        <item>）</item>
      </candidateList>
      <explain>文本全半角错误。</explain>
      <paraID>11ABA3FB</paraID>
      <start>117</start>
      <end>118</end>
      <status>unmodified</status>
      <modifiedWord/>
      <trackRevisions>false</trackRevisions>
    </reviewItem>
    <reviewItem>
      <errorID>adfefba6-9356-44e2-926f-3ca35ecad5dc</errorID>
      <errorWord>(</errorWord>
      <group>L1_Format</group>
      <groupName>格式问题</groupName>
      <ability>L2_HalfPunc</ability>
      <abilityName>全半角检查</abilityName>
      <candidateList>
        <item>（</item>
      </candidateList>
      <explain>文本全半角错误。</explain>
      <paraID>11ABA3FB</paraID>
      <start>189</start>
      <end>190</end>
      <status>unmodified</status>
      <modifiedWord/>
      <trackRevisions>false</trackRevisions>
    </reviewItem>
    <reviewItem>
      <errorID>8d605cc1-0a53-4407-8119-e6edcff3d943</errorID>
      <errorWord>)</errorWord>
      <group>L1_Format</group>
      <groupName>格式问题</groupName>
      <ability>L2_HalfPunc</ability>
      <abilityName>全半角检查</abilityName>
      <candidateList>
        <item>）</item>
      </candidateList>
      <explain>文本全半角错误。</explain>
      <paraID>11ABA3FB</paraID>
      <start>195</start>
      <end>196</end>
      <status>unmodified</status>
      <modifiedWord/>
      <trackRevisions>false</trackRevisions>
    </reviewItem>
    <reviewItem>
      <errorID>902e3c14-0683-4d65-bf42-5293d3c10fd5</errorID>
      <errorWord>(</errorWord>
      <group>L1_Format</group>
      <groupName>格式问题</groupName>
      <ability>L2_HalfPunc</ability>
      <abilityName>全半角检查</abilityName>
      <candidateList>
        <item>（</item>
      </candidateList>
      <explain>文本全半角错误。</explain>
      <paraID>11ABA3FB</paraID>
      <start>202</start>
      <end>203</end>
      <status>unmodified</status>
      <modifiedWord/>
      <trackRevisions>false</trackRevisions>
    </reviewItem>
    <reviewItem>
      <errorID>ac48c351-b0c6-43b2-a003-4aaa137e8535</errorID>
      <errorWord>)</errorWord>
      <group>L1_Format</group>
      <groupName>格式问题</groupName>
      <ability>L2_HalfPunc</ability>
      <abilityName>全半角检查</abilityName>
      <candidateList>
        <item>）</item>
      </candidateList>
      <explain>文本全半角错误。</explain>
      <paraID>11ABA3FB</paraID>
      <start>205</start>
      <end>206</end>
      <status>unmodified</status>
      <modifiedWord/>
      <trackRevisions>false</trackRevisions>
    </reviewItem>
    <reviewItem>
      <errorID>e52eebf3-00a5-4060-bc90-2626194d9cf6</errorID>
      <errorWord>(</errorWord>
      <group>L1_Format</group>
      <groupName>格式问题</groupName>
      <ability>L2_HalfPunc</ability>
      <abilityName>全半角检查</abilityName>
      <candidateList>
        <item>（</item>
      </candidateList>
      <explain>文本全半角错误。</explain>
      <paraID>11ABA3FB</paraID>
      <start>338</start>
      <end>339</end>
      <status>unmodified</status>
      <modifiedWord/>
      <trackRevisions>false</trackRevisions>
    </reviewItem>
    <reviewItem>
      <errorID>340eb5d7-8d04-417f-baba-ab7f0ce81439</errorID>
      <errorWord>)</errorWord>
      <group>L1_Format</group>
      <groupName>格式问题</groupName>
      <ability>L2_HalfPunc</ability>
      <abilityName>全半角检查</abilityName>
      <candidateList>
        <item>）</item>
      </candidateList>
      <explain>文本全半角错误。</explain>
      <paraID>11ABA3FB</paraID>
      <start>344</start>
      <end>345</end>
      <status>unmodified</status>
      <modifiedWord/>
      <trackRevisions>false</trackRevisions>
    </reviewItem>
    <reviewItem>
      <errorID>5ffe6f6e-4741-4f22-a079-43b24652a0f3</errorID>
      <errorWord>(</errorWord>
      <group>L1_Format</group>
      <groupName>格式问题</groupName>
      <ability>L2_HalfPunc</ability>
      <abilityName>全半角检查</abilityName>
      <candidateList>
        <item>（</item>
      </candidateList>
      <explain>文本全半角错误。</explain>
      <paraID>11ABA3FB</paraID>
      <start>359</start>
      <end>360</end>
      <status>unmodified</status>
      <modifiedWord/>
      <trackRevisions>false</trackRevisions>
    </reviewItem>
    <reviewItem>
      <errorID>f91c7387-1c5c-461d-b7e3-ae74a50da15e</errorID>
      <errorWord>)</errorWord>
      <group>L1_Format</group>
      <groupName>格式问题</groupName>
      <ability>L2_HalfPunc</ability>
      <abilityName>全半角检查</abilityName>
      <candidateList>
        <item>）</item>
      </candidateList>
      <explain>文本全半角错误。</explain>
      <paraID>11ABA3FB</paraID>
      <start>361</start>
      <end>362</end>
      <status>unmodified</status>
      <modifiedWord/>
      <trackRevisions>false</trackRevisions>
    </reviewItem>
    <reviewItem>
      <errorID>90b6d303-bab2-4609-a595-279373fb80d8</errorID>
      <errorWord>(</errorWord>
      <group>L1_Format</group>
      <groupName>格式问题</groupName>
      <ability>L2_HalfPunc</ability>
      <abilityName>全半角检查</abilityName>
      <candidateList>
        <item>（</item>
      </candidateList>
      <explain>文本全半角错误。</explain>
      <paraID>37583073</paraID>
      <start>23</start>
      <end>24</end>
      <status>unmodified</status>
      <modifiedWord/>
      <trackRevisions>false</trackRevisions>
    </reviewItem>
    <reviewItem>
      <errorID>dcb21ca6-4da6-4f7e-8d04-545adbb2069d</errorID>
      <errorWord>)</errorWord>
      <group>L1_Format</group>
      <groupName>格式问题</groupName>
      <ability>L2_HalfPunc</ability>
      <abilityName>全半角检查</abilityName>
      <candidateList>
        <item>）</item>
      </candidateList>
      <explain>文本全半角错误。</explain>
      <paraID>37583073</paraID>
      <start>36</start>
      <end>37</end>
      <status>unmodified</status>
      <modifiedWord/>
      <trackRevisions>false</trackRevisions>
    </reviewItem>
    <reviewItem>
      <errorID>023c62e8-bdec-4744-9d28-1e7ce34216ce</errorID>
      <errorWord>(</errorWord>
      <group>L1_Format</group>
      <groupName>格式问题</groupName>
      <ability>L2_HalfPunc</ability>
      <abilityName>全半角检查</abilityName>
      <candidateList>
        <item>（</item>
      </candidateList>
      <explain>文本全半角错误。</explain>
      <paraID>7E8D1E57</paraID>
      <start>34</start>
      <end>35</end>
      <status>unmodified</status>
      <modifiedWord/>
      <trackRevisions>false</trackRevisions>
    </reviewItem>
    <reviewItem>
      <errorID>3dd40882-4a55-4695-861f-e785a2b9db92</errorID>
      <errorWord>)</errorWord>
      <group>L1_Format</group>
      <groupName>格式问题</groupName>
      <ability>L2_HalfPunc</ability>
      <abilityName>全半角检查</abilityName>
      <candidateList>
        <item>）</item>
      </candidateList>
      <explain>文本全半角错误。</explain>
      <paraID>7E8D1E57</paraID>
      <start>46</start>
      <end>47</end>
      <status>unmodified</status>
      <modifiedWord/>
      <trackRevisions>false</trackRevisions>
    </reviewItem>
    <reviewItem>
      <errorID>7fe36571-c251-495d-99b1-4dffaeb00967</errorID>
      <errorWord>(</errorWord>
      <group>L1_Format</group>
      <groupName>格式问题</groupName>
      <ability>L2_HalfPunc</ability>
      <abilityName>全半角检查</abilityName>
      <candidateList>
        <item>（</item>
      </candidateList>
      <explain>文本全半角错误。</explain>
      <paraID>67859CA1</paraID>
      <start>37</start>
      <end>38</end>
      <status>unmodified</status>
      <modifiedWord/>
      <trackRevisions>false</trackRevisions>
    </reviewItem>
    <reviewItem>
      <errorID>24fe2f54-8dc3-4bb7-9a56-17fd006176f1</errorID>
      <errorWord>)</errorWord>
      <group>L1_Format</group>
      <groupName>格式问题</groupName>
      <ability>L2_HalfPunc</ability>
      <abilityName>全半角检查</abilityName>
      <candidateList>
        <item>）</item>
      </candidateList>
      <explain>文本全半角错误。</explain>
      <paraID>67859CA1</paraID>
      <start>49</start>
      <end>50</end>
      <status>unmodified</status>
      <modifiedWord/>
      <trackRevisions>false</trackRevisions>
    </reviewItem>
    <reviewItem>
      <errorID>72d9b874-e986-4d88-b534-aef8646c68c4</errorID>
      <errorWord>(</errorWord>
      <group>L1_Format</group>
      <groupName>格式问题</groupName>
      <ability>L2_HalfPunc</ability>
      <abilityName>全半角检查</abilityName>
      <candidateList>
        <item>（</item>
      </candidateList>
      <explain>文本全半角错误。</explain>
      <paraID>7597DC45</paraID>
      <start>42</start>
      <end>43</end>
      <status>unmodified</status>
      <modifiedWord/>
      <trackRevisions>false</trackRevisions>
    </reviewItem>
    <reviewItem>
      <errorID>c906b8ae-b471-4ea3-8fe2-d5852d49cde5</errorID>
      <errorWord>)</errorWord>
      <group>L1_Format</group>
      <groupName>格式问题</groupName>
      <ability>L2_HalfPunc</ability>
      <abilityName>全半角检查</abilityName>
      <candidateList>
        <item>）</item>
      </candidateList>
      <explain>文本全半角错误。</explain>
      <paraID>7597DC45</paraID>
      <start>54</start>
      <end>55</end>
      <status>unmodified</status>
      <modifiedWord/>
      <trackRevisions>false</trackRevisions>
    </reviewItem>
    <reviewItem>
      <errorID>260a2177-c2b3-4d78-93bb-6c45d4ea258e</errorID>
      <errorWord>(</errorWord>
      <group>L1_Format</group>
      <groupName>格式问题</groupName>
      <ability>L2_HalfPunc</ability>
      <abilityName>全半角检查</abilityName>
      <candidateList>
        <item>（</item>
      </candidateList>
      <explain>文本全半角错误。</explain>
      <paraID>40D77F00</paraID>
      <start>55</start>
      <end>56</end>
      <status>unmodified</status>
      <modifiedWord/>
      <trackRevisions>false</trackRevisions>
    </reviewItem>
    <reviewItem>
      <errorID>f1ff6dd3-9c9d-4d81-b9cd-9f568c056e03</errorID>
      <errorWord>)</errorWord>
      <group>L1_Format</group>
      <groupName>格式问题</groupName>
      <ability>L2_HalfPunc</ability>
      <abilityName>全半角检查</abilityName>
      <candidateList>
        <item>）</item>
      </candidateList>
      <explain>文本全半角错误。</explain>
      <paraID>40D77F00</paraID>
      <start>67</start>
      <end>68</end>
      <status>unmodified</status>
      <modifiedWord/>
      <trackRevisions>false</trackRevisions>
    </reviewItem>
    <reviewItem>
      <errorID>8c33b434-bad0-4d2b-b42d-f44a9b0c5fef</errorID>
      <errorWord>(</errorWord>
      <group>L1_Format</group>
      <groupName>格式问题</groupName>
      <ability>L2_HalfPunc</ability>
      <abilityName>全半角检查</abilityName>
      <candidateList>
        <item>（</item>
      </candidateList>
      <explain>文本全半角错误。</explain>
      <paraID>491EA85D</paraID>
      <start>53</start>
      <end>54</end>
      <status>unmodified</status>
      <modifiedWord/>
      <trackRevisions>false</trackRevisions>
    </reviewItem>
    <reviewItem>
      <errorID>34bb55c4-7201-49ca-9758-8db2a69b7959</errorID>
      <errorWord>)</errorWord>
      <group>L1_Format</group>
      <groupName>格式问题</groupName>
      <ability>L2_HalfPunc</ability>
      <abilityName>全半角检查</abilityName>
      <candidateList>
        <item>）</item>
      </candidateList>
      <explain>文本全半角错误。</explain>
      <paraID>491EA85D</paraID>
      <start>65</start>
      <end>66</end>
      <status>unmodified</status>
      <modifiedWord/>
      <trackRevisions>false</trackRevisions>
    </reviewItem>
    <reviewItem>
      <errorID>723c9fff-0896-4f41-b51d-2c6eb4ae1a74</errorID>
      <errorWord>(</errorWord>
      <group>L1_Format</group>
      <groupName>格式问题</groupName>
      <ability>L2_HalfPunc</ability>
      <abilityName>全半角检查</abilityName>
      <candidateList>
        <item>（</item>
      </candidateList>
      <explain>文本全半角错误。</explain>
      <paraID>50358F38</paraID>
      <start>1</start>
      <end>2</end>
      <status>unmodified</status>
      <modifiedWord/>
      <trackRevisions>false</trackRevisions>
    </reviewItem>
    <reviewItem>
      <errorID>e26a003f-08b0-41e2-9b49-6e3643c0d21b</errorID>
      <errorWord>)</errorWord>
      <group>L1_Format</group>
      <groupName>格式问题</groupName>
      <ability>L2_HalfPunc</ability>
      <abilityName>全半角检查</abilityName>
      <candidateList>
        <item>）</item>
      </candidateList>
      <explain>文本全半角错误。</explain>
      <paraID>50358F38</paraID>
      <start>3</start>
      <end>4</end>
      <status>unmodified</status>
      <modifiedWord/>
      <trackRevisions>false</trackRevisions>
    </reviewItem>
    <reviewItem>
      <errorID>e294cb74-52ca-4cb6-bc69-1ad3f9898e1d</errorID>
      <errorWord>查找</errorWord>
      <group>L1_Word</group>
      <groupName>字词问题</groupName>
      <ability>L2_Typo</ability>
      <abilityName>字词错误</abilityName>
      <candidateList>
        <item>找</item>
      </candidateList>
      <explain/>
      <paraID>50358F38</paraID>
      <start>12</start>
      <end>14</end>
      <status>unmodified</status>
      <modifiedWord/>
      <trackRevisions>false</trackRevisions>
    </reviewItem>
    <reviewItem>
      <errorID>7080d2e3-14a8-4c23-b0d3-c3f6167231ad</errorID>
      <errorWord>(</errorWord>
      <group>L1_Format</group>
      <groupName>格式问题</groupName>
      <ability>L2_HalfPunc</ability>
      <abilityName>全半角检查</abilityName>
      <candidateList>
        <item>（</item>
      </candidateList>
      <explain>文本全半角错误。</explain>
      <paraID>3489ECF4</paraID>
      <start>1</start>
      <end>2</end>
      <status>unmodified</status>
      <modifiedWord/>
      <trackRevisions>false</trackRevisions>
    </reviewItem>
    <reviewItem>
      <errorID>e53d4885-1e58-4453-9adb-8ba41ce9fb20</errorID>
      <errorWord>)</errorWord>
      <group>L1_Format</group>
      <groupName>格式问题</groupName>
      <ability>L2_HalfPunc</ability>
      <abilityName>全半角检查</abilityName>
      <candidateList>
        <item>）</item>
      </candidateList>
      <explain>文本全半角错误。</explain>
      <paraID>3489ECF4</paraID>
      <start>3</start>
      <end>4</end>
      <status>unmodified</status>
      <modifiedWord/>
      <trackRevisions>false</trackRevisions>
    </reviewItem>
    <reviewItem>
      <errorID>28c69274-4de8-4c80-b8ff-7100256dbc5a</errorID>
      <errorWord>(</errorWord>
      <group>L1_Format</group>
      <groupName>格式问题</groupName>
      <ability>L2_HalfPunc</ability>
      <abilityName>全半角检查</abilityName>
      <candidateList>
        <item>（</item>
      </candidateList>
      <explain>文本全半角错误。</explain>
      <paraID>3489ECF4</paraID>
      <start>66</start>
      <end>67</end>
      <status>unmodified</status>
      <modifiedWord/>
      <trackRevisions>false</trackRevisions>
    </reviewItem>
    <reviewItem>
      <errorID>4e388cb3-4a65-43a8-b56e-3b98dbaeaad9</errorID>
      <errorWord>)</errorWord>
      <group>L1_Format</group>
      <groupName>格式问题</groupName>
      <ability>L2_HalfPunc</ability>
      <abilityName>全半角检查</abilityName>
      <candidateList>
        <item>）</item>
      </candidateList>
      <explain>文本全半角错误。</explain>
      <paraID>3489ECF4</paraID>
      <start>69</start>
      <end>70</end>
      <status>unmodified</status>
      <modifiedWord/>
      <trackRevisions>false</trackRevisions>
    </reviewItem>
    <reviewItem>
      <errorID>aace566c-d84e-4064-8ee4-77cf79d851dd</errorID>
      <errorWord>(</errorWord>
      <group>L1_Format</group>
      <groupName>格式问题</groupName>
      <ability>L2_HalfPunc</ability>
      <abilityName>全半角检查</abilityName>
      <candidateList>
        <item>（</item>
      </candidateList>
      <explain>文本全半角错误。</explain>
      <paraID>3489ECF4</paraID>
      <start>143</start>
      <end>144</end>
      <status>unmodified</status>
      <modifiedWord/>
      <trackRevisions>false</trackRevisions>
    </reviewItem>
    <reviewItem>
      <errorID>6f069373-4f7c-4be4-bdbb-f388d02d1990</errorID>
      <errorWord>)</errorWord>
      <group>L1_Format</group>
      <groupName>格式问题</groupName>
      <ability>L2_HalfPunc</ability>
      <abilityName>全半角检查</abilityName>
      <candidateList>
        <item>）</item>
      </candidateList>
      <explain>文本全半角错误。</explain>
      <paraID>3489ECF4</paraID>
      <start>146</start>
      <end>147</end>
      <status>unmodified</status>
      <modifiedWord/>
      <trackRevisions>false</trackRevisions>
    </reviewItem>
    <reviewItem>
      <errorID>91b7a08d-5ca4-4d2a-986e-caf450138626</errorID>
      <errorWord>(</errorWord>
      <group>L1_Format</group>
      <groupName>格式问题</groupName>
      <ability>L2_HalfPunc</ability>
      <abilityName>全半角检查</abilityName>
      <candidateList>
        <item>（</item>
      </candidateList>
      <explain>文本全半角错误。</explain>
      <paraID>6FEC2E56</paraID>
      <start>1</start>
      <end>2</end>
      <status>unmodified</status>
      <modifiedWord/>
      <trackRevisions>false</trackRevisions>
    </reviewItem>
    <reviewItem>
      <errorID>3efef882-e0c8-48f4-bc16-c4752fed1866</errorID>
      <errorWord>)</errorWord>
      <group>L1_Format</group>
      <groupName>格式问题</groupName>
      <ability>L2_HalfPunc</ability>
      <abilityName>全半角检查</abilityName>
      <candidateList>
        <item>）</item>
      </candidateList>
      <explain>文本全半角错误。</explain>
      <paraID>6FEC2E56</paraID>
      <start>3</start>
      <end>4</end>
      <status>unmodified</status>
      <modifiedWord/>
      <trackRevisions>false</trackRevisions>
    </reviewItem>
    <reviewItem>
      <errorID>0d4a95d4-6bd0-401c-bce5-f13950c7bfc1</errorID>
      <errorWord>(</errorWord>
      <group>L1_Format</group>
      <groupName>格式问题</groupName>
      <ability>L2_HalfPunc</ability>
      <abilityName>全半角检查</abilityName>
      <candidateList>
        <item>（</item>
      </candidateList>
      <explain>文本全半角错误。</explain>
      <paraID> 88495AB</paraID>
      <start>28</start>
      <end>29</end>
      <status>unmodified</status>
      <modifiedWord/>
      <trackRevisions>false</trackRevisions>
    </reviewItem>
    <reviewItem>
      <errorID>da5b49f0-68d7-4540-b6d5-b5359d13bc08</errorID>
      <errorWord>)</errorWord>
      <group>L1_Format</group>
      <groupName>格式问题</groupName>
      <ability>L2_HalfPunc</ability>
      <abilityName>全半角检查</abilityName>
      <candidateList>
        <item>）</item>
      </candidateList>
      <explain>文本全半角错误。</explain>
      <paraID> 88495AB</paraID>
      <start>30</start>
      <end>31</end>
      <status>unmodified</status>
      <modifiedWord/>
      <trackRevisions>false</trackRevisions>
    </reviewItem>
    <reviewItem>
      <errorID>1cb57741-079c-4ef7-935d-b50329ac4b29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52B942B4</paraID>
      <start>0</start>
      <end>3</end>
      <status>unmodified</status>
      <modifiedWord/>
      <trackRevisions>false</trackRevisions>
    </reviewItem>
    <reviewItem>
      <errorID>4efe8e02-e1dd-4d02-acaa-c22b118d8292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6E830E1E</paraID>
      <start>0</start>
      <end>3</end>
      <status>unmodified</status>
      <modifiedWord/>
      <trackRevisions>false</trackRevisions>
    </reviewItem>
    <reviewItem>
      <errorID>68c67b96-054a-4301-bb53-6dbdb2879629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1728342A</paraID>
      <start>0</start>
      <end>3</end>
      <status>unmodified</status>
      <modifiedWord/>
      <trackRevisions>false</trackRevisions>
    </reviewItem>
    <reviewItem>
      <errorID>f7d46756-67c3-467b-9ca0-563918a5fdbc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749172ED</paraID>
      <start>0</start>
      <end>3</end>
      <status>unmodified</status>
      <modifiedWord/>
      <trackRevisions>false</trackRevisions>
    </reviewItem>
    <reviewItem>
      <errorID>356148dc-1f4a-4004-86fd-334172d1c8a2</errorID>
      <errorWord>(</errorWord>
      <group>L1_Format</group>
      <groupName>格式问题</groupName>
      <ability>L2_HalfPunc</ability>
      <abilityName>全半角检查</abilityName>
      <candidateList>
        <item>（</item>
      </candidateList>
      <explain>文本全半角错误。</explain>
      <paraID>725851DA</paraID>
      <start>4</start>
      <end>5</end>
      <status>unmodified</status>
      <modifiedWord/>
      <trackRevisions>false</trackRevisions>
    </reviewItem>
    <reviewItem>
      <errorID>16f4059d-a0ab-4c7b-a3bf-3b6cea6b7977</errorID>
      <errorWord>)</errorWord>
      <group>L1_Format</group>
      <groupName>格式问题</groupName>
      <ability>L2_HalfPunc</ability>
      <abilityName>全半角检查</abilityName>
      <candidateList>
        <item>）</item>
      </candidateList>
      <explain>文本全半角错误。</explain>
      <paraID>725851DA</paraID>
      <start>6</start>
      <end>7</end>
      <status>unmodified</status>
      <modifiedWord/>
      <trackRevisions>false</trackRevisions>
    </reviewItem>
    <reviewItem>
      <errorID>df444791-b577-4574-9051-7d5919ba9b81</errorID>
      <errorWord>(</errorWord>
      <group>L1_Format</group>
      <groupName>格式问题</groupName>
      <ability>L2_HalfPunc</ability>
      <abilityName>全半角检查</abilityName>
      <candidateList>
        <item>（</item>
      </candidateList>
      <explain>文本全半角错误。</explain>
      <paraID>725851DA</paraID>
      <start>49</start>
      <end>50</end>
      <status>unmodified</status>
      <modifiedWord/>
      <trackRevisions>false</trackRevisions>
    </reviewItem>
    <reviewItem>
      <errorID>e5b890e6-9789-41d1-9e02-9679025368e4</errorID>
      <errorWord>)</errorWord>
      <group>L1_Format</group>
      <groupName>格式问题</groupName>
      <ability>L2_HalfPunc</ability>
      <abilityName>全半角检查</abilityName>
      <candidateList>
        <item>）</item>
      </candidateList>
      <explain>文本全半角错误。</explain>
      <paraID>725851DA</paraID>
      <start>55</start>
      <end>56</end>
      <status>unmodified</status>
      <modifiedWord/>
      <trackRevisions>false</trackRevisions>
    </reviewItem>
    <reviewItem>
      <errorID>8cbe642f-0ed4-4e9c-8dad-3d0763316128</errorID>
      <errorWord>(</errorWord>
      <group>L1_Format</group>
      <groupName>格式问题</groupName>
      <ability>L2_HalfPunc</ability>
      <abilityName>全半角检查</abilityName>
      <candidateList>
        <item>（</item>
      </candidateList>
      <explain>文本全半角错误。</explain>
      <paraID>725851DA</paraID>
      <start>63</start>
      <end>64</end>
      <status>unmodified</status>
      <modifiedWord/>
      <trackRevisions>false</trackRevisions>
    </reviewItem>
    <reviewItem>
      <errorID>f12e2ecd-5be4-4384-8044-4434350748b4</errorID>
      <errorWord>)</errorWord>
      <group>L1_Format</group>
      <groupName>格式问题</groupName>
      <ability>L2_HalfPunc</ability>
      <abilityName>全半角检查</abilityName>
      <candidateList>
        <item>）</item>
      </candidateList>
      <explain>文本全半角错误。</explain>
      <paraID>725851DA</paraID>
      <start>69</start>
      <end>70</end>
      <status>unmodified</status>
      <modifiedWord/>
      <trackRevisions>false</trackRevisions>
    </reviewItem>
    <reviewItem>
      <errorID>16cad992-3595-44ad-b555-359a5a289c7e</errorID>
      <errorWord>做出</errorWord>
      <group>L1_Word</group>
      <groupName>字词问题</groupName>
      <ability>L2_Typo</ability>
      <abilityName>字词错误</abilityName>
      <candidateList>
        <item>作出</item>
      </candidateList>
      <explain/>
      <paraID>725851DA</paraID>
      <start>131</start>
      <end>133</end>
      <status>unmodified</status>
      <modifiedWord/>
      <trackRevisions>false</trackRevisions>
    </reviewItem>
    <reviewItem>
      <errorID>a963b7c7-774e-4447-b8c9-b967ef30a458</errorID>
      <errorWord>，</errorWord>
      <group>L1_Word</group>
      <groupName>字词问题</groupName>
      <ability>L2_Typo</ability>
      <abilityName>字词错误</abilityName>
      <candidateList>
        <item>，由</item>
      </candidateList>
      <explain/>
      <paraID>5F4797DD</paraID>
      <start>125</start>
      <end>126</end>
      <status>unmodified</status>
      <modifiedWord/>
      <trackRevisions>false</trackRevisions>
    </reviewItem>
    <reviewItem>
      <errorID>5ddc8b64-9c9a-4253-af68-4f4e81aa3568</errorID>
      <errorWord>(</errorWord>
      <group>L1_Format</group>
      <groupName>格式问题</groupName>
      <ability>L2_HalfPunc</ability>
      <abilityName>全半角检查</abilityName>
      <candidateList>
        <item>（</item>
      </candidateList>
      <explain>文本全半角错误。</explain>
      <paraID>65309C23</paraID>
      <start>1</start>
      <end>2</end>
      <status>unmodified</status>
      <modifiedWord/>
      <trackRevisions>false</trackRevisions>
    </reviewItem>
    <reviewItem>
      <errorID>3406b9ec-0a94-4023-b514-b29269c1c242</errorID>
      <errorWord>)</errorWord>
      <group>L1_Format</group>
      <groupName>格式问题</groupName>
      <ability>L2_HalfPunc</ability>
      <abilityName>全半角检查</abilityName>
      <candidateList>
        <item>）</item>
      </candidateList>
      <explain>文本全半角错误。</explain>
      <paraID>65309C23</paraID>
      <start>3</start>
      <end>4</end>
      <status>unmodified</status>
      <modifiedWord/>
      <trackRevisions>false</trackRevisions>
    </reviewItem>
    <reviewItem>
      <errorID>82fbfb8e-c790-4178-9f80-a4006732ec82</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17628935</paraID>
      <start>0</start>
      <end>3</end>
      <status>unmodified</status>
      <modifiedWord/>
      <trackRevisions>false</trackRevisions>
    </reviewItem>
    <reviewItem>
      <errorID>237f3f1f-1d5a-46b5-ac13-4f08d9f4c560</errorID>
      <errorWord>(</errorWord>
      <group>L1_Format</group>
      <groupName>格式问题</groupName>
      <ability>L2_HalfPunc</ability>
      <abilityName>全半角检查</abilityName>
      <candidateList>
        <item>（</item>
      </candidateList>
      <explain>文本全半角错误。</explain>
      <paraID>3439F76D</paraID>
      <start>39</start>
      <end>40</end>
      <status>unmodified</status>
      <modifiedWord/>
      <trackRevisions>false</trackRevisions>
    </reviewItem>
    <reviewItem>
      <errorID>e2e6de5c-71d7-48aa-9b55-bfa83bfad263</errorID>
      <errorWord>)</errorWord>
      <group>L1_Format</group>
      <groupName>格式问题</groupName>
      <ability>L2_HalfPunc</ability>
      <abilityName>全半角检查</abilityName>
      <candidateList>
        <item>）</item>
      </candidateList>
      <explain>文本全半角错误。</explain>
      <paraID>3439F76D</paraID>
      <start>41</start>
      <end>42</end>
      <status>unmodified</status>
      <modifiedWord/>
      <trackRevisions>false</trackRevisions>
    </reviewItem>
    <reviewItem>
      <errorID>36407023-4e05-4102-8620-db50ab9aac7c</errorID>
      <errorWord>(</errorWord>
      <group>L1_Format</group>
      <groupName>格式问题</groupName>
      <ability>L2_HalfPunc</ability>
      <abilityName>全半角检查</abilityName>
      <candidateList>
        <item>（</item>
      </candidateList>
      <explain>文本全半角错误。</explain>
      <paraID>3439F76D</paraID>
      <start>48</start>
      <end>49</end>
      <status>unmodified</status>
      <modifiedWord/>
      <trackRevisions>false</trackRevisions>
    </reviewItem>
    <reviewItem>
      <errorID>acc7ad73-2e30-4ed5-b812-89ec6a52991d</errorID>
      <errorWord>)</errorWord>
      <group>L1_Format</group>
      <groupName>格式问题</groupName>
      <ability>L2_HalfPunc</ability>
      <abilityName>全半角检查</abilityName>
      <candidateList>
        <item>）</item>
      </candidateList>
      <explain>文本全半角错误。</explain>
      <paraID>3439F76D</paraID>
      <start>50</start>
      <end>51</end>
      <status>unmodified</status>
      <modifiedWord/>
      <trackRevisions>false</trackRevisions>
    </reviewItem>
    <reviewItem>
      <errorID>2f4e4a65-5f23-4a69-b46d-9bc52ea84922</errorID>
      <errorWord>(</errorWord>
      <group>L1_Format</group>
      <groupName>格式问题</groupName>
      <ability>L2_HalfPunc</ability>
      <abilityName>全半角检查</abilityName>
      <candidateList>
        <item>（</item>
      </candidateList>
      <explain>文本全半角错误。</explain>
      <paraID>3439F76D</paraID>
      <start>66</start>
      <end>67</end>
      <status>unmodified</status>
      <modifiedWord/>
      <trackRevisions>false</trackRevisions>
    </reviewItem>
    <reviewItem>
      <errorID>84ce4e40-497f-46d4-aad4-18b90f40b628</errorID>
      <errorWord>)</errorWord>
      <group>L1_Format</group>
      <groupName>格式问题</groupName>
      <ability>L2_HalfPunc</ability>
      <abilityName>全半角检查</abilityName>
      <candidateList>
        <item>）</item>
      </candidateList>
      <explain>文本全半角错误。</explain>
      <paraID>3439F76D</paraID>
      <start>72</start>
      <end>73</end>
      <status>unmodified</status>
      <modifiedWord/>
      <trackRevisions>false</trackRevisions>
    </reviewItem>
    <reviewItem>
      <errorID>320127b1-76a2-4fab-918d-aab4e58ba5dc</errorID>
      <errorWord>(</errorWord>
      <group>L1_Format</group>
      <groupName>格式问题</groupName>
      <ability>L2_HalfPunc</ability>
      <abilityName>全半角检查</abilityName>
      <candidateList>
        <item>（</item>
      </candidateList>
      <explain>文本全半角错误。</explain>
      <paraID>3439F76D</paraID>
      <start>88</start>
      <end>89</end>
      <status>unmodified</status>
      <modifiedWord/>
      <trackRevisions>false</trackRevisions>
    </reviewItem>
    <reviewItem>
      <errorID>2a8a782d-e35b-4a39-9a78-7f8dd6035cbb</errorID>
      <errorWord>)</errorWord>
      <group>L1_Format</group>
      <groupName>格式问题</groupName>
      <ability>L2_HalfPunc</ability>
      <abilityName>全半角检查</abilityName>
      <candidateList>
        <item>）</item>
      </candidateList>
      <explain>文本全半角错误。</explain>
      <paraID>3439F76D</paraID>
      <start>94</start>
      <end>95</end>
      <status>unmodified</status>
      <modifiedWord/>
      <trackRevisions>false</trackRevisions>
    </reviewItem>
    <reviewItem>
      <errorID>1da4de9a-55a9-4eaa-b336-6962dcfb2083</errorID>
      <errorWord>(</errorWord>
      <group>L1_Format</group>
      <groupName>格式问题</groupName>
      <ability>L2_HalfPunc</ability>
      <abilityName>全半角检查</abilityName>
      <candidateList>
        <item>（</item>
      </candidateList>
      <explain>文本全半角错误。</explain>
      <paraID>7C6C15B5</paraID>
      <start>11</start>
      <end>12</end>
      <status>unmodified</status>
      <modifiedWord/>
      <trackRevisions>false</trackRevisions>
    </reviewItem>
    <reviewItem>
      <errorID>3a833c8f-1aef-439f-ba91-1237ae642af2</errorID>
      <errorWord>)</errorWord>
      <group>L1_Format</group>
      <groupName>格式问题</groupName>
      <ability>L2_HalfPunc</ability>
      <abilityName>全半角检查</abilityName>
      <candidateList>
        <item>）</item>
      </candidateList>
      <explain>文本全半角错误。</explain>
      <paraID>7C6C15B5</paraID>
      <start>17</start>
      <end>18</end>
      <status>unmodified</status>
      <modifiedWord/>
      <trackRevisions>false</trackRevisions>
    </reviewItem>
    <reviewItem>
      <errorID>2d3282a2-deaf-4d8f-ae65-96d3bc6fe54b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332D3324</paraID>
      <start>1</start>
      <end>4</end>
      <status>unmodified</status>
      <modifiedWord/>
      <trackRevisions>false</trackRevisions>
    </reviewItem>
    <reviewItem>
      <errorID>6924887c-d365-49ea-ab82-9cf22be6c7ae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53258AAB</paraID>
      <start>1</start>
      <end>4</end>
      <status>unmodified</status>
      <modifiedWord/>
      <trackRevisions>false</trackRevisions>
    </reviewItem>
    <reviewItem>
      <errorID>3b7a97a3-ee85-4b98-9ea6-7670d801214f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5FB56FE8</paraID>
      <start>1</start>
      <end>4</end>
      <status>unmodified</status>
      <modifiedWord/>
      <trackRevisions>false</trackRevisions>
    </reviewItem>
    <reviewItem>
      <errorID>70bc10ed-3759-4fc7-bfd4-b464b09df4dd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6F1F2F18</paraID>
      <start>1</start>
      <end>4</end>
      <status>unmodified</status>
      <modifiedWord/>
      <trackRevisions>false</trackRevisions>
    </reviewItem>
    <reviewItem>
      <errorID>99560e8f-1d9f-4471-ba2b-c02886e84468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34150A60</paraID>
      <start>1</start>
      <end>4</end>
      <status>unmodified</status>
      <modifiedWord/>
      <trackRevisions>false</trackRevisions>
    </reviewItem>
    <reviewItem>
      <errorID>17e7bada-97cc-4c64-8b52-4e85ac3bc37b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483F9656</paraID>
      <start>1</start>
      <end>4</end>
      <status>unmodified</status>
      <modifiedWord/>
      <trackRevisions>false</trackRevisions>
    </reviewItem>
    <reviewItem>
      <errorID>ac58176a-94fc-4bbb-b298-93695bb75f94</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5C5F2E77</paraID>
      <start>0</start>
      <end>3</end>
      <status>unmodified</status>
      <modifiedWord/>
      <trackRevisions>false</trackRevisions>
    </reviewItem>
    <reviewItem>
      <errorID>aac79af0-49d7-4a2d-8ef5-fb7d3b3c1d3d</errorID>
      <errorWord>(</errorWord>
      <group>L1_Format</group>
      <groupName>格式问题</groupName>
      <ability>L2_HalfPunc</ability>
      <abilityName>全半角检查</abilityName>
      <candidateList>
        <item>（</item>
      </candidateList>
      <explain>文本全半角错误。</explain>
      <paraID>62DD36E0</paraID>
      <start>37</start>
      <end>38</end>
      <status>unmodified</status>
      <modifiedWord/>
      <trackRevisions>false</trackRevisions>
    </reviewItem>
    <reviewItem>
      <errorID>ee86a20d-4426-43fb-82c8-654d7a2b9d2d</errorID>
      <errorWord>)</errorWord>
      <group>L1_Format</group>
      <groupName>格式问题</groupName>
      <ability>L2_HalfPunc</ability>
      <abilityName>全半角检查</abilityName>
      <candidateList>
        <item>）</item>
      </candidateList>
      <explain>文本全半角错误。</explain>
      <paraID>62DD36E0</paraID>
      <start>49</start>
      <end>50</end>
      <status>unmodified</status>
      <modifiedWord/>
      <trackRevisions>false</trackRevisions>
    </reviewItem>
    <reviewItem>
      <errorID>5f0a1b29-47cd-4e48-a1a9-b768532886ae</errorID>
      <errorWord>(</errorWord>
      <group>L1_Format</group>
      <groupName>格式问题</groupName>
      <ability>L2_HalfPunc</ability>
      <abilityName>全半角检查</abilityName>
      <candidateList>
        <item>（</item>
      </candidateList>
      <explain>文本全半角错误。</explain>
      <paraID>70A8CF26</paraID>
      <start>43</start>
      <end>44</end>
      <status>unmodified</status>
      <modifiedWord/>
      <trackRevisions>false</trackRevisions>
    </reviewItem>
    <reviewItem>
      <errorID>8cd521c6-771d-40eb-aa2a-52c8cf6526ce</errorID>
      <errorWord>)</errorWord>
      <group>L1_Format</group>
      <groupName>格式问题</groupName>
      <ability>L2_HalfPunc</ability>
      <abilityName>全半角检查</abilityName>
      <candidateList>
        <item>）</item>
      </candidateList>
      <explain>文本全半角错误。</explain>
      <paraID>70A8CF26</paraID>
      <start>56</start>
      <end>57</end>
      <status>unmodified</status>
      <modifiedWord/>
      <trackRevisions>false</trackRevisions>
    </reviewItem>
    <reviewItem>
      <errorID>cb4068bd-0950-4df2-a502-8a306d9c9e9b</errorID>
      <errorWord>(</errorWord>
      <group>L1_Format</group>
      <groupName>格式问题</groupName>
      <ability>L2_HalfPunc</ability>
      <abilityName>全半角检查</abilityName>
      <candidateList>
        <item>（</item>
      </candidateList>
      <explain>文本全半角错误。</explain>
      <paraID>59C97D89</paraID>
      <start>60</start>
      <end>61</end>
      <status>unmodified</status>
      <modifiedWord/>
      <trackRevisions>false</trackRevisions>
    </reviewItem>
    <reviewItem>
      <errorID>4a881a67-dce7-435d-83f4-2cf0011fdbbd</errorID>
      <errorWord>)</errorWord>
      <group>L1_Format</group>
      <groupName>格式问题</groupName>
      <ability>L2_HalfPunc</ability>
      <abilityName>全半角检查</abilityName>
      <candidateList>
        <item>）</item>
      </candidateList>
      <explain>文本全半角错误。</explain>
      <paraID>59C97D89</paraID>
      <start>72</start>
      <end>73</end>
      <status>unmodified</status>
      <modifiedWord/>
      <trackRevisions>false</trackRevisions>
    </reviewItem>
    <reviewItem>
      <errorID>270ae0f2-c790-4771-b11c-3d5aa153534a</errorID>
      <errorWord>&lt;</errorWord>
      <group>L1_Format</group>
      <groupName>格式问题</groupName>
      <ability>L2_HalfPunc</ability>
      <abilityName>全半角检查</abilityName>
      <candidateList>
        <item>〈</item>
      </candidateList>
      <explain>文本全半角错误。</explain>
      <paraID>6407971B</paraID>
      <start>38</start>
      <end>39</end>
      <status>unmodified</status>
      <modifiedWord/>
      <trackRevisions>false</trackRevisions>
    </reviewItem>
    <reviewItem>
      <errorID>df4b95a0-6df9-4561-b01c-1985b548b77e</errorID>
      <errorWord>&gt;的通知》</errorWord>
      <group>L1_Punc</group>
      <groupName>标点问题</groupName>
      <ability>L2_Punc</ability>
      <abilityName>标点符号检查</abilityName>
      <candidateList>
        <item>〉的通知》</item>
      </candidateList>
      <explain/>
      <paraID>6407971B</paraID>
      <start>57</start>
      <end>62</end>
      <status>unmodified</status>
      <modifiedWord/>
      <trackRevisions>false</trackRevisions>
    </reviewItem>
    <reviewItem>
      <errorID>cabbd6e1-6344-4164-a354-dc778bbf52a6</errorID>
      <errorWord>(</errorWord>
      <group>L1_Format</group>
      <groupName>格式问题</groupName>
      <ability>L2_HalfPunc</ability>
      <abilityName>全半角检查</abilityName>
      <candidateList>
        <item>（</item>
      </candidateList>
      <explain>文本全半角错误。</explain>
      <paraID>6407971B</paraID>
      <start>62</start>
      <end>63</end>
      <status>unmodified</status>
      <modifiedWord/>
      <trackRevisions>false</trackRevisions>
    </reviewItem>
    <reviewItem>
      <errorID>83ed5897-fa9a-4952-8178-042e6336eb2a</errorID>
      <errorWord>)</errorWord>
      <group>L1_Format</group>
      <groupName>格式问题</groupName>
      <ability>L2_HalfPunc</ability>
      <abilityName>全半角检查</abilityName>
      <candidateList>
        <item>）</item>
      </candidateList>
      <explain>文本全半角错误。</explain>
      <paraID>6407971B</paraID>
      <start>74</start>
      <end>75</end>
      <status>unmodified</status>
      <modifiedWord/>
      <trackRevisions>false</trackRevisions>
    </reviewItem>
    <reviewItem>
      <errorID>52224d37-2346-4fe9-9a74-cc2793d78acf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468D1325</paraID>
      <start>0</start>
      <end>2</end>
      <status>unmodified</status>
      <modifiedWord/>
      <trackRevisions>false</trackRevisions>
    </reviewItem>
    <reviewItem>
      <errorID>270cdb13-496b-4304-81b8-df3c9ac820fc</errorID>
      <errorWord>一式二份</errorWord>
      <group>L1_Word</group>
      <groupName>字词问题</groupName>
      <ability>L2_Typo</ability>
      <abilityName>字词错误</abilityName>
      <candidateList>
        <item>一式两份</item>
      </candidateList>
      <explain/>
      <paraID>587CE4EA</paraID>
      <start>144</start>
      <end>148</end>
      <status>unmodified</status>
      <modifiedWord/>
      <trackRevisions>false</trackRevisions>
    </reviewItem>
    <reviewItem>
      <errorID>3ad89526-4583-4c06-94fd-91ea49ea9bcc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224BB988</paraID>
      <start>0</start>
      <end>2</end>
      <status>unmodified</status>
      <modifiedWord/>
      <trackRevisions>false</trackRevisions>
    </reviewItem>
    <reviewItem>
      <errorID>f3cfa52c-ac40-43a8-924c-8b34935ee595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61407298</paraID>
      <start>0</start>
      <end>2</end>
      <status>unmodified</status>
      <modifiedWord/>
      <trackRevisions>false</trackRevisions>
    </reviewItem>
    <reviewItem>
      <errorID>7626edee-b615-42c7-b649-78dad16cbfef</errorID>
      <errorWord>(</errorWord>
      <group>L1_Format</group>
      <groupName>格式问题</groupName>
      <ability>L2_HalfPunc</ability>
      <abilityName>全半角检查</abilityName>
      <candidateList>
        <item>（</item>
      </candidateList>
      <explain>文本全半角错误。</explain>
      <paraID>50D9523A</paraID>
      <start>86</start>
      <end>87</end>
      <status>unmodified</status>
      <modifiedWord/>
      <trackRevisions>false</trackRevisions>
    </reviewItem>
    <reviewItem>
      <errorID>4d3ee665-2028-46d8-b767-9781648e1127</errorID>
      <errorWord>)</errorWord>
      <group>L1_Format</group>
      <groupName>格式问题</groupName>
      <ability>L2_HalfPunc</ability>
      <abilityName>全半角检查</abilityName>
      <candidateList>
        <item>）</item>
      </candidateList>
      <explain>文本全半角错误。</explain>
      <paraID>50D9523A</paraID>
      <start>98</start>
      <end>99</end>
      <status>unmodified</status>
      <modifiedWord/>
      <trackRevisions>false</trackRevisions>
    </reviewItem>
    <reviewItem>
      <errorID>b2d4eaee-3329-4e75-a144-7dca012b4a8d</errorID>
      <errorWord>中共中央国务院</errorWord>
      <group>L1_Political</group>
      <groupName>政治性问题</groupName>
      <ability>L2_Keyword</ability>
      <abilityName>固定表述</abilityName>
      <candidateList>
        <item>中共中央、国务院</item>
      </candidateList>
      <explain>注意检查当前固定表述标点是否使用规范。</explain>
      <paraID>17187631</paraID>
      <start>2</start>
      <end>9</end>
      <status>unmodified</status>
      <modifiedWord/>
      <trackRevisions>false</trackRevisions>
    </reviewItem>
    <reviewItem>
      <errorID>b1b359b5-280a-470f-92f9-11f6aa6042b9</errorID>
      <errorWord>(</errorWord>
      <group>L1_Format</group>
      <groupName>格式问题</groupName>
      <ability>L2_HalfPunc</ability>
      <abilityName>全半角检查</abilityName>
      <candidateList>
        <item>（</item>
      </candidateList>
      <explain>文本全半角错误。</explain>
      <paraID>7079E977</paraID>
      <start>43</start>
      <end>44</end>
      <status>unmodified</status>
      <modifiedWord/>
      <trackRevisions>false</trackRevisions>
    </reviewItem>
    <reviewItem>
      <errorID>e7a8d309-9b03-4766-bdf9-0b3667b7d682</errorID>
      <errorWord>)</errorWord>
      <group>L1_Format</group>
      <groupName>格式问题</groupName>
      <ability>L2_HalfPunc</ability>
      <abilityName>全半角检查</abilityName>
      <candidateList>
        <item>）</item>
      </candidateList>
      <explain>文本全半角错误。</explain>
      <paraID>7079E977</paraID>
      <start>56</start>
      <end>57</end>
      <status>unmodified</status>
      <modifiedWord/>
      <trackRevisions>false</trackRevisions>
    </reviewItem>
    <reviewItem>
      <errorID>9ae1d322-763f-405e-8783-293cb63b3914</errorID>
      <errorWord>收养法</errorWord>
      <group>L1_Knowledge</group>
      <groupName>知识性问题</groupName>
      <ability>L2_Knowledge</ability>
      <abilityName>其他知识</abilityName>
      <candidateList/>
      <explain>已废止</explain>
      <paraID>1B274CC9</paraID>
      <start>10</start>
      <end>13</end>
      <status>unmodified</status>
      <modifiedWord/>
      <trackRevisions>false</trackRevisions>
    </reviewItem>
    <reviewItem>
      <errorID>2928e70c-8e73-47ca-bea1-a2e214a47cd7</errorID>
      <errorWord>人</errorWord>
      <group>L1_Word</group>
      <groupName>字词问题</groupName>
      <ability>L2_Typo</ability>
      <abilityName>字词错误</abilityName>
      <candidateList>
        <item>人与</item>
      </candidateList>
      <explain/>
      <paraID>6BBBDE82</paraID>
      <start>31</start>
      <end>32</end>
      <status>unmodified</status>
      <modifiedWord/>
      <trackRevisions>false</trackRevisions>
    </reviewItem>
    <reviewItem>
      <errorID>0dc39533-a5f0-4218-9264-898c400d3b34</errorID>
      <errorWord>:</errorWord>
      <group>L1_Format</group>
      <groupName>格式问题</groupName>
      <ability>L2_HalfPunc</ability>
      <abilityName>全半角检查</abilityName>
      <candidateList>
        <item>：</item>
      </candidateList>
      <explain>文本全半角错误。</explain>
      <paraID>750B94C3</paraID>
      <start>96</start>
      <end>97</end>
      <status>unmodified</status>
      <modifiedWord/>
      <trackRevisions>false</trackRevisions>
    </reviewItem>
    <reviewItem>
      <errorID>93c95ae0-bd6d-4ca5-93ee-0a1b5d6b37d0</errorID>
      <errorWord>收养法</errorWord>
      <group>L1_Knowledge</group>
      <groupName>知识性问题</groupName>
      <ability>L2_Knowledge</ability>
      <abilityName>其他知识</abilityName>
      <candidateList/>
      <explain>已废止</explain>
      <paraID>2E650B60</paraID>
      <start>10</start>
      <end>13</end>
      <status>unmodified</status>
      <modifiedWord/>
      <trackRevisions>false</trackRevisions>
    </reviewItem>
    <reviewItem>
      <errorID>7a380ca4-cf08-4db9-8075-71f13fd9f4b1</errorID>
      <errorWord>;</errorWord>
      <group>L1_Format</group>
      <groupName>格式问题</groupName>
      <ability>L2_HalfPunc</ability>
      <abilityName>全半角检查</abilityName>
      <candidateList>
        <item>；</item>
      </candidateList>
      <explain>文本全半角错误。</explain>
      <paraID>2E650B60</paraID>
      <start>54</start>
      <end>55</end>
      <status>unmodified</status>
      <modifiedWord/>
      <trackRevisions>false</trackRevisions>
    </reviewItem>
    <reviewItem>
      <errorID>aa306460-06cb-4cb9-a733-ad4524adb982</errorID>
      <errorWord>人</errorWord>
      <group>L1_Word</group>
      <groupName>字词问题</groupName>
      <ability>L2_Typo</ability>
      <abilityName>字词错误</abilityName>
      <candidateList>
        <item>人与</item>
      </candidateList>
      <explain/>
      <paraID>4E07305F</paraID>
      <start>31</start>
      <end>32</end>
      <status>unmodified</status>
      <modifiedWord/>
      <trackRevisions>false</trackRevisions>
    </reviewItem>
    <reviewItem>
      <errorID>aeb12c91-2e07-464e-9faf-723d5d677609</errorID>
      <errorWord>(</errorWord>
      <group>L1_Format</group>
      <groupName>格式问题</groupName>
      <ability>L2_HalfPunc</ability>
      <abilityName>全半角检查</abilityName>
      <candidateList>
        <item>（</item>
      </candidateList>
      <explain>文本全半角错误。</explain>
      <paraID>255A2207</paraID>
      <start>43</start>
      <end>44</end>
      <status>unmodified</status>
      <modifiedWord/>
      <trackRevisions>false</trackRevisions>
    </reviewItem>
    <reviewItem>
      <errorID>db8c376f-29aa-4a8a-bcc2-13a8408f49d2</errorID>
      <errorWord>)</errorWord>
      <group>L1_Format</group>
      <groupName>格式问题</groupName>
      <ability>L2_HalfPunc</ability>
      <abilityName>全半角检查</abilityName>
      <candidateList>
        <item>）</item>
      </candidateList>
      <explain>文本全半角错误。</explain>
      <paraID>255A2207</paraID>
      <start>56</start>
      <end>57</end>
      <status>unmodified</status>
      <modifiedWord/>
      <trackRevisions>false</trackRevisions>
    </reviewItem>
    <reviewItem>
      <errorID>d20ef9de-e3ff-46b2-806d-b082b382b696</errorID>
      <errorWord>(</errorWord>
      <group>L1_Format</group>
      <groupName>格式问题</groupName>
      <ability>L2_HalfPunc</ability>
      <abilityName>全半角检查</abilityName>
      <candidateList>
        <item>（</item>
      </candidateList>
      <explain>文本全半角错误。</explain>
      <paraID> 2CAE78F</paraID>
      <start>94</start>
      <end>95</end>
      <status>unmodified</status>
      <modifiedWord/>
      <trackRevisions>false</trackRevisions>
    </reviewItem>
    <reviewItem>
      <errorID>f7e54c8c-e786-42b6-bcff-904afe124dd4</errorID>
      <errorWord>)</errorWord>
      <group>L1_Format</group>
      <groupName>格式问题</groupName>
      <ability>L2_HalfPunc</ability>
      <abilityName>全半角检查</abilityName>
      <candidateList>
        <item>）</item>
      </candidateList>
      <explain>文本全半角错误。</explain>
      <paraID> 2CAE78F</paraID>
      <start>114</start>
      <end>115</end>
      <status>unmodified</status>
      <modifiedWord/>
      <trackRevisions>false</trackRevisions>
    </reviewItem>
    <reviewItem>
      <errorID>f44815a3-dab4-4764-bef9-a5c56ca599cd</errorID>
      <errorWord>．</errorWord>
      <group>L1_Format</group>
      <groupName>格式问题</groupName>
      <ability>L2_HalfPunc</ability>
      <abilityName>全半角检查</abilityName>
      <candidateList>
        <item>。</item>
      </candidateList>
      <explain>文本全半角错误。</explain>
      <paraID>61AA9DD7</paraID>
      <start>77</start>
      <end>78</end>
      <status>unmodified</status>
      <modifiedWord/>
      <trackRevisions>false</trackRevisions>
    </reviewItem>
    <reviewItem>
      <errorID>0dc2c2e9-007c-4905-8d3e-e13e460f8874</errorID>
      <errorWord>(</errorWord>
      <group>L1_Format</group>
      <groupName>格式问题</groupName>
      <ability>L2_HalfPunc</ability>
      <abilityName>全半角检查</abilityName>
      <candidateList>
        <item>（</item>
      </candidateList>
      <explain>文本全半角错误。</explain>
      <paraID> CAD76D9</paraID>
      <start>43</start>
      <end>44</end>
      <status>unmodified</status>
      <modifiedWord/>
      <trackRevisions>false</trackRevisions>
    </reviewItem>
    <reviewItem>
      <errorID>2666bd81-35d6-49d9-89f7-1b4f156102fc</errorID>
      <errorWord>)</errorWord>
      <group>L1_Format</group>
      <groupName>格式问题</groupName>
      <ability>L2_HalfPunc</ability>
      <abilityName>全半角检查</abilityName>
      <candidateList>
        <item>）</item>
      </candidateList>
      <explain>文本全半角错误。</explain>
      <paraID> CAD76D9</paraID>
      <start>56</start>
      <end>57</end>
      <status>unmodified</status>
      <modifiedWord/>
      <trackRevisions>false</trackRevisions>
    </reviewItem>
    <reviewItem>
      <errorID>51d8fbc7-ee80-4a7f-b467-ac808d91cd9e</errorID>
      <errorWord>(</errorWord>
      <group>L1_Format</group>
      <groupName>格式问题</groupName>
      <ability>L2_HalfPunc</ability>
      <abilityName>全半角检查</abilityName>
      <candidateList>
        <item>（</item>
      </candidateList>
      <explain>文本全半角错误。</explain>
      <paraID>5C244228</paraID>
      <start>4</start>
      <end>5</end>
      <status>unmodified</status>
      <modifiedWord/>
      <trackRevisions>false</trackRevisions>
    </reviewItem>
    <reviewItem>
      <errorID>73895685-e73b-4a40-a0bd-3fac81d22c83</errorID>
      <errorWord>)</errorWord>
      <group>L1_Format</group>
      <groupName>格式问题</groupName>
      <ability>L2_HalfPunc</ability>
      <abilityName>全半角检查</abilityName>
      <candidateList>
        <item>）</item>
      </candidateList>
      <explain>文本全半角错误。</explain>
      <paraID>5C244228</paraID>
      <start>7</start>
      <end>8</end>
      <status>unmodified</status>
      <modifiedWord/>
      <trackRevisions>false</trackRevisions>
    </reviewItem>
    <reviewItem>
      <errorID>82c017eb-9431-4177-aa50-3c235ffe8f22</errorID>
      <errorWord>(</errorWord>
      <group>L1_Format</group>
      <groupName>格式问题</groupName>
      <ability>L2_HalfPunc</ability>
      <abilityName>全半角检查</abilityName>
      <candidateList>
        <item>（</item>
      </candidateList>
      <explain>文本全半角错误。</explain>
      <paraID>306E025B</paraID>
      <start>43</start>
      <end>44</end>
      <status>unmodified</status>
      <modifiedWord/>
      <trackRevisions>false</trackRevisions>
    </reviewItem>
    <reviewItem>
      <errorID>7db32a51-b8a3-4766-b8f7-a17b17a0b3b6</errorID>
      <errorWord>)</errorWord>
      <group>L1_Format</group>
      <groupName>格式问题</groupName>
      <ability>L2_HalfPunc</ability>
      <abilityName>全半角检查</abilityName>
      <candidateList>
        <item>）</item>
      </candidateList>
      <explain>文本全半角错误。</explain>
      <paraID>306E025B</paraID>
      <start>83</start>
      <end>84</end>
      <status>unmodified</status>
      <modifiedWord/>
      <trackRevisions>false</trackRevisions>
    </reviewItem>
    <reviewItem>
      <errorID>a650b862-011a-4dd0-8478-58c843d541ee</errorID>
      <errorWord>，。</errorWord>
      <group>L1_Punc</group>
      <groupName>标点问题</groupName>
      <ability>L2_Punc</ability>
      <abilityName>标点符号检查</abilityName>
      <candidateList>
        <item>，</item>
      </candidateList>
      <explain/>
      <paraID>2EF5F2D7</paraID>
      <start>51</start>
      <end>53</end>
      <status>unmodified</status>
      <modifiedWord/>
      <trackRevisions>false</trackRevisions>
    </reviewItem>
    <reviewItem>
      <errorID>5e26d6b6-fbd7-468c-98f4-68e9a5b16af7</errorID>
      <errorWord>账</errorWord>
      <group>L1_Word</group>
      <groupName>字词问题</groupName>
      <ability>L2_Typo</ability>
      <abilityName>字词错误</abilityName>
      <candidateList>
        <item>账户</item>
      </candidateList>
      <explain>〈名〉会计上指账簿中对各种资金运用、来源和周转过程等设置的分类。</explain>
      <paraID>1442D2DD</paraID>
      <start>48</start>
      <end>49</end>
      <status>unmodified</status>
      <modifiedWord/>
      <trackRevisions>false</trackRevisions>
    </reviewItem>
    <reviewItem>
      <errorID>ed254219-d254-43fb-a762-bd2d229ca061</errorID>
      <errorWord>(</errorWord>
      <group>L1_Format</group>
      <groupName>格式问题</groupName>
      <ability>L2_HalfPunc</ability>
      <abilityName>全半角检查</abilityName>
      <candidateList>
        <item>（</item>
      </candidateList>
      <explain>文本全半角错误。</explain>
      <paraID>4D0CDFE9</paraID>
      <start>42</start>
      <end>43</end>
      <status>unmodified</status>
      <modifiedWord/>
      <trackRevisions>false</trackRevisions>
    </reviewItem>
    <reviewItem>
      <errorID>54b828af-e440-4c5b-9a15-ff9c96ee3a04</errorID>
      <errorWord>)</errorWord>
      <group>L1_Format</group>
      <groupName>格式问题</groupName>
      <ability>L2_HalfPunc</ability>
      <abilityName>全半角检查</abilityName>
      <candidateList>
        <item>）</item>
      </candidateList>
      <explain>文本全半角错误。</explain>
      <paraID>4D0CDFE9</paraID>
      <start>55</start>
      <end>56</end>
      <status>unmodified</status>
      <modifiedWord/>
      <trackRevisions>false</trackRevisions>
    </reviewItem>
    <reviewItem>
      <errorID>b301b252-2b30-4d88-a3cb-9d989caf89fb</errorID>
      <errorWord>(</errorWord>
      <group>L1_Format</group>
      <groupName>格式问题</groupName>
      <ability>L2_HalfPunc</ability>
      <abilityName>全半角检查</abilityName>
      <candidateList>
        <item>（</item>
      </candidateList>
      <explain>文本全半角错误。</explain>
      <paraID>213DC22F</paraID>
      <start>38</start>
      <end>39</end>
      <status>unmodified</status>
      <modifiedWord/>
      <trackRevisions>false</trackRevisions>
    </reviewItem>
    <reviewItem>
      <errorID>cfe4cc06-5560-4bee-9898-c99dfc0b74be</errorID>
      <errorWord>)</errorWord>
      <group>L1_Format</group>
      <groupName>格式问题</groupName>
      <ability>L2_HalfPunc</ability>
      <abilityName>全半角检查</abilityName>
      <candidateList>
        <item>）</item>
      </candidateList>
      <explain>文本全半角错误。</explain>
      <paraID>213DC22F</paraID>
      <start>46</start>
      <end>47</end>
      <status>unmodified</status>
      <modifiedWord/>
      <trackRevisions>false</trackRevisions>
    </reviewItem>
    <reviewItem>
      <errorID>38577dd4-6b6f-4ae4-8f49-b1e8b7fb51e0</errorID>
      <errorWord>内向</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39C101D3</paraID>
      <start>31</start>
      <end>33</end>
      <status>unmodified</status>
      <modifiedWord/>
      <trackRevisions>false</trackRevisions>
    </reviewItem>
    <reviewItem>
      <errorID>9ff19d6f-66d4-4108-bb7e-a08c5225939f</errorID>
      <errorWord>&lt;</errorWord>
      <group>L1_Format</group>
      <groupName>格式问题</groupName>
      <ability>L2_HalfPunc</ability>
      <abilityName>全半角检查</abilityName>
      <candidateList>
        <item>〈</item>
      </candidateList>
      <explain>文本全半角错误。</explain>
      <paraID>1EE7E1C6</paraID>
      <start>22</start>
      <end>23</end>
      <status>unmodified</status>
      <modifiedWord/>
      <trackRevisions>false</trackRevisions>
    </reviewItem>
    <reviewItem>
      <errorID>8ac9dac2-d405-4106-a2f4-a1c84d225ddf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1EE7E1C6</paraID>
      <start>30</start>
      <end>31</end>
      <status>unmodified</status>
      <modifiedWord/>
      <trackRevisions>false</trackRevisions>
    </reviewItem>
    <reviewItem>
      <errorID>bf84cda2-a2ad-44c2-adbc-4f46a13d3fa3</errorID>
      <errorWord>&gt;的通知》</errorWord>
      <group>L1_Punc</group>
      <groupName>标点问题</groupName>
      <ability>L2_Punc</ability>
      <abilityName>标点符号检查</abilityName>
      <candidateList>
        <item>〉的通知》</item>
      </candidateList>
      <explain/>
      <paraID>1EE7E1C6</paraID>
      <start>49</start>
      <end>54</end>
      <status>unmodified</status>
      <modifiedWord/>
      <trackRevisions>false</trackRevisions>
    </reviewItem>
    <reviewItem>
      <errorID>41f69f98-90bb-4dcc-99ca-c04026f7ed27</errorID>
      <errorWord>&lt;</errorWord>
      <group>L1_Format</group>
      <groupName>格式问题</groupName>
      <ability>L2_HalfPunc</ability>
      <abilityName>全半角检查</abilityName>
      <candidateList>
        <item>〈</item>
      </candidateList>
      <explain>文本全半角错误。</explain>
      <paraID> 3D6E4EA</paraID>
      <start>22</start>
      <end>23</end>
      <status>unmodified</status>
      <modifiedWord/>
      <trackRevisions>false</trackRevisions>
    </reviewItem>
    <reviewItem>
      <errorID>aab5767e-9395-40f0-b594-bb8e33c05640</errorID>
      <errorWord>&gt;的通知》</errorWord>
      <group>L1_Punc</group>
      <groupName>标点问题</groupName>
      <ability>L2_Punc</ability>
      <abilityName>标点符号检查</abilityName>
      <candidateList>
        <item>〉的通知》</item>
      </candidateList>
      <explain/>
      <paraID> 3D6E4EA</paraID>
      <start>58</start>
      <end>63</end>
      <status>unmodified</status>
      <modifiedWord/>
      <trackRevisions>false</trackRevisions>
    </reviewItem>
    <reviewItem>
      <errorID>988d9cc8-cf35-411b-9963-14cfb86ef15d</errorID>
      <errorWord>&lt;</errorWord>
      <group>L1_Format</group>
      <groupName>格式问题</groupName>
      <ability>L2_HalfPunc</ability>
      <abilityName>全半角检查</abilityName>
      <candidateList>
        <item>〈</item>
      </candidateList>
      <explain>文本全半角错误。</explain>
      <paraID> 2199630</paraID>
      <start>23</start>
      <end>24</end>
      <status>unmodified</status>
      <modifiedWord/>
      <trackRevisions>false</trackRevisions>
    </reviewItem>
    <reviewItem>
      <errorID>d7cc15f5-aa2f-4e95-b449-764f4c913673</errorID>
      <errorWord>&gt;的通知》</errorWord>
      <group>L1_Punc</group>
      <groupName>标点问题</groupName>
      <ability>L2_Punc</ability>
      <abilityName>标点符号检查</abilityName>
      <candidateList>
        <item>〉的通知》</item>
      </candidateList>
      <explain/>
      <paraID> 2199630</paraID>
      <start>41</start>
      <end>46</end>
      <status>unmodified</status>
      <modifiedWord/>
      <trackRevisions>false</trackRevisions>
    </reviewItem>
    <reviewItem>
      <errorID>fc37cbc0-17c3-424e-97bb-a9b9a0cae08e</errorID>
      <errorWord>;</errorWord>
      <group>L1_Format</group>
      <groupName>格式问题</groupName>
      <ability>L2_HalfPunc</ability>
      <abilityName>全半角检查</abilityName>
      <candidateList>
        <item>；</item>
      </candidateList>
      <explain>文本全半角错误。</explain>
      <paraID>7A6128F8</paraID>
      <start>20</start>
      <end>21</end>
      <status>unmodified</status>
      <modifiedWord/>
      <trackRevisions>false</trackRevisions>
    </reviewItem>
    <reviewItem>
      <errorID>3d1b9da1-d393-425e-adaa-259ca72f3afc</errorID>
      <errorWord>(</errorWord>
      <group>L1_Format</group>
      <groupName>格式问题</groupName>
      <ability>L2_HalfPunc</ability>
      <abilityName>全半角检查</abilityName>
      <candidateList>
        <item>（</item>
      </candidateList>
      <explain>文本全半角错误。</explain>
      <paraID>223B6CC8</paraID>
      <start>60</start>
      <end>61</end>
      <status>unmodified</status>
      <modifiedWord/>
      <trackRevisions>false</trackRevisions>
    </reviewItem>
    <reviewItem>
      <errorID>216e5fe3-1b7e-4514-94c2-90229387589e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223B6CC8</paraID>
      <start>65</start>
      <end>66</end>
      <status>unmodified</status>
      <modifiedWord/>
      <trackRevisions>false</trackRevisions>
    </reviewItem>
    <reviewItem>
      <errorID>53b3accb-071b-488f-af34-22a026ec4e0f</errorID>
      <errorWord>)</errorWord>
      <group>L1_Format</group>
      <groupName>格式问题</groupName>
      <ability>L2_HalfPunc</ability>
      <abilityName>全半角检查</abilityName>
      <candidateList>
        <item>）</item>
      </candidateList>
      <explain>文本全半角错误。</explain>
      <paraID>223B6CC8</paraID>
      <start>71</start>
      <end>72</end>
      <status>unmodified</status>
      <modifiedWord/>
      <trackRevisions>false</trackRevisions>
    </reviewItem>
    <reviewItem>
      <errorID>d1c1f509-9338-4d62-a6d7-0f88d766914c</errorID>
      <errorWord>(</errorWord>
      <group>L1_Format</group>
      <groupName>格式问题</groupName>
      <ability>L2_HalfPunc</ability>
      <abilityName>全半角检查</abilityName>
      <candidateList>
        <item>（</item>
      </candidateList>
      <explain>文本全半角错误。</explain>
      <paraID>59F59B8F</paraID>
      <start>27</start>
      <end>28</end>
      <status>unmodified</status>
      <modifiedWord/>
      <trackRevisions>false</trackRevisions>
    </reviewItem>
    <reviewItem>
      <errorID>ba9335c7-e8ee-4b1e-b591-ed23fabb3554</errorID>
      <errorWord>)</errorWord>
      <group>L1_Format</group>
      <groupName>格式问题</groupName>
      <ability>L2_HalfPunc</ability>
      <abilityName>全半角检查</abilityName>
      <candidateList>
        <item>）</item>
      </candidateList>
      <explain>文本全半角错误。</explain>
      <paraID>59F59B8F</paraID>
      <start>39</start>
      <end>40</end>
      <status>unmodified</status>
      <modifiedWord/>
      <trackRevisions>false</trackRevisions>
    </reviewItem>
    <reviewItem>
      <errorID>8a3020ca-b8ab-4bed-809b-bbecd8e7e011</errorID>
      <errorWord>(</errorWord>
      <group>L1_Format</group>
      <groupName>格式问题</groupName>
      <ability>L2_HalfPunc</ability>
      <abilityName>全半角检查</abilityName>
      <candidateList>
        <item>（</item>
      </candidateList>
      <explain>文本全半角错误。</explain>
      <paraID>322D26A9</paraID>
      <start>31</start>
      <end>32</end>
      <status>unmodified</status>
      <modifiedWord/>
      <trackRevisions>false</trackRevisions>
    </reviewItem>
    <reviewItem>
      <errorID>7a088a95-e0c3-4910-8021-2a7bc55ce0de</errorID>
      <errorWord>)</errorWord>
      <group>L1_Format</group>
      <groupName>格式问题</groupName>
      <ability>L2_HalfPunc</ability>
      <abilityName>全半角检查</abilityName>
      <candidateList>
        <item>）</item>
      </candidateList>
      <explain>文本全半角错误。</explain>
      <paraID>322D26A9</paraID>
      <start>43</start>
      <end>44</end>
      <status>unmodified</status>
      <modifiedWord/>
      <trackRevisions>false</trackRevisions>
    </reviewItem>
    <reviewItem>
      <errorID>552b86ca-3832-4fc1-884e-a21b1f746f38</errorID>
      <errorWord>(</errorWord>
      <group>L1_Format</group>
      <groupName>格式问题</groupName>
      <ability>L2_HalfPunc</ability>
      <abilityName>全半角检查</abilityName>
      <candidateList>
        <item>（</item>
      </candidateList>
      <explain>文本全半角错误。</explain>
      <paraID>51EE44F4</paraID>
      <start>29</start>
      <end>30</end>
      <status>unmodified</status>
      <modifiedWord/>
      <trackRevisions>false</trackRevisions>
    </reviewItem>
    <reviewItem>
      <errorID>9a8a6d11-470c-44a2-8dc1-0f85954df209</errorID>
      <errorWord>)</errorWord>
      <group>L1_Format</group>
      <groupName>格式问题</groupName>
      <ability>L2_HalfPunc</ability>
      <abilityName>全半角检查</abilityName>
      <candidateList>
        <item>）</item>
      </candidateList>
      <explain>文本全半角错误。</explain>
      <paraID>51EE44F4</paraID>
      <start>40</start>
      <end>41</end>
      <status>unmodified</status>
      <modifiedWord/>
      <trackRevisions>false</trackRevisions>
    </reviewItem>
    <reviewItem>
      <errorID>37017c66-648c-4718-9ee1-a905dfc04f59</errorID>
      <errorWord>(</errorWord>
      <group>L1_Format</group>
      <groupName>格式问题</groupName>
      <ability>L2_HalfPunc</ability>
      <abilityName>全半角检查</abilityName>
      <candidateList>
        <item>（</item>
      </candidateList>
      <explain>文本全半角错误。</explain>
      <paraID>7860982B</paraID>
      <start>31</start>
      <end>32</end>
      <status>unmodified</status>
      <modifiedWord/>
      <trackRevisions>false</trackRevisions>
    </reviewItem>
    <reviewItem>
      <errorID>e2a40365-9091-4c99-8fc2-ecaf476a4be4</errorID>
      <errorWord>)</errorWord>
      <group>L1_Format</group>
      <groupName>格式问题</groupName>
      <ability>L2_HalfPunc</ability>
      <abilityName>全半角检查</abilityName>
      <candidateList>
        <item>）</item>
      </candidateList>
      <explain>文本全半角错误。</explain>
      <paraID>7860982B</paraID>
      <start>45</start>
      <end>46</end>
      <status>unmodified</status>
      <modifiedWord/>
      <trackRevisions>false</trackRevisions>
    </reviewItem>
    <reviewItem>
      <errorID>49249591-99eb-44da-8f37-275f93d5f728</errorID>
      <errorWord>(</errorWord>
      <group>L1_Format</group>
      <groupName>格式问题</groupName>
      <ability>L2_HalfPunc</ability>
      <abilityName>全半角检查</abilityName>
      <candidateList>
        <item>（</item>
      </candidateList>
      <explain>文本全半角错误。</explain>
      <paraID>6475D387</paraID>
      <start>43</start>
      <end>44</end>
      <status>unmodified</status>
      <modifiedWord/>
      <trackRevisions>false</trackRevisions>
    </reviewItem>
    <reviewItem>
      <errorID>35740fc8-ae3a-478e-a6ec-44ab2fc9138e</errorID>
      <errorWord>)</errorWord>
      <group>L1_Format</group>
      <groupName>格式问题</groupName>
      <ability>L2_HalfPunc</ability>
      <abilityName>全半角检查</abilityName>
      <candidateList>
        <item>）</item>
      </candidateList>
      <explain>文本全半角错误。</explain>
      <paraID>6475D387</paraID>
      <start>58</start>
      <end>59</end>
      <status>unmodified</status>
      <modifiedWord/>
      <trackRevisions>false</trackRevisions>
    </reviewItem>
    <reviewItem>
      <errorID>79e43b2a-1485-4b8b-bdf2-66de7a4e47dd</errorID>
      <errorWord>(</errorWord>
      <group>L1_Format</group>
      <groupName>格式问题</groupName>
      <ability>L2_HalfPunc</ability>
      <abilityName>全半角检查</abilityName>
      <candidateList>
        <item>（</item>
      </candidateList>
      <explain>文本全半角错误。</explain>
      <paraID>68BD3CD3</paraID>
      <start>79</start>
      <end>80</end>
      <status>unmodified</status>
      <modifiedWord/>
      <trackRevisions>false</trackRevisions>
    </reviewItem>
    <reviewItem>
      <errorID>65545afd-df56-422c-8f0b-f202a15e213e</errorID>
      <errorWord>)</errorWord>
      <group>L1_Format</group>
      <groupName>格式问题</groupName>
      <ability>L2_HalfPunc</ability>
      <abilityName>全半角检查</abilityName>
      <candidateList>
        <item>）</item>
      </candidateList>
      <explain>文本全半角错误。</explain>
      <paraID>68BD3CD3</paraID>
      <start>92</start>
      <end>93</end>
      <status>unmodified</status>
      <modifiedWord/>
      <trackRevisions>false</trackRevisions>
    </reviewItem>
    <reviewItem>
      <errorID>dd736d2e-654f-4472-8b76-03e09abbc166</errorID>
      <errorWord>(</errorWord>
      <group>L1_Format</group>
      <groupName>格式问题</groupName>
      <ability>L2_HalfPunc</ability>
      <abilityName>全半角检查</abilityName>
      <candidateList>
        <item>（</item>
      </candidateList>
      <explain>文本全半角错误。</explain>
      <paraID>6F5425E6</paraID>
      <start>31</start>
      <end>32</end>
      <status>unmodified</status>
      <modifiedWord/>
      <trackRevisions>false</trackRevisions>
    </reviewItem>
    <reviewItem>
      <errorID>9a3d8342-c9b3-482c-8e45-de50f39bd94c</errorID>
      <errorWord>)</errorWord>
      <group>L1_Format</group>
      <groupName>格式问题</groupName>
      <ability>L2_HalfPunc</ability>
      <abilityName>全半角检查</abilityName>
      <candidateList>
        <item>）</item>
      </candidateList>
      <explain>文本全半角错误。</explain>
      <paraID>6F5425E6</paraID>
      <start>45</start>
      <end>46</end>
      <status>unmodified</status>
      <modifiedWord/>
      <trackRevisions>false</trackRevisions>
    </reviewItem>
    <reviewItem>
      <errorID>1923d72f-7d18-4897-953b-e56d25037f27</errorID>
      <errorWord>(</errorWord>
      <group>L1_Format</group>
      <groupName>格式问题</groupName>
      <ability>L2_HalfPunc</ability>
      <abilityName>全半角检查</abilityName>
      <candidateList>
        <item>（</item>
      </candidateList>
      <explain>文本全半角错误。</explain>
      <paraID> 4D7E3A4</paraID>
      <start>15</start>
      <end>16</end>
      <status>unmodified</status>
      <modifiedWord/>
      <trackRevisions>false</trackRevisions>
    </reviewItem>
    <reviewItem>
      <errorID>e7a7b56a-87dd-4dfe-9c77-515d9e139ace</errorID>
      <errorWord>)</errorWord>
      <group>L1_Format</group>
      <groupName>格式问题</groupName>
      <ability>L2_HalfPunc</ability>
      <abilityName>全半角检查</abilityName>
      <candidateList>
        <item>）</item>
      </candidateList>
      <explain>文本全半角错误。</explain>
      <paraID> 4D7E3A4</paraID>
      <start>29</start>
      <end>30</end>
      <status>unmodified</status>
      <modifiedWord/>
      <trackRevisions>false</trackRevisions>
    </reviewItem>
    <reviewItem>
      <errorID>412a8103-31e4-4ec2-9bbc-5758db38565d</errorID>
      <errorWord>(</errorWord>
      <group>L1_Format</group>
      <groupName>格式问题</groupName>
      <ability>L2_HalfPunc</ability>
      <abilityName>全半角检查</abilityName>
      <candidateList>
        <item>（</item>
      </candidateList>
      <explain>文本全半角错误。</explain>
      <paraID> 4D7E3A4</paraID>
      <start>73</start>
      <end>74</end>
      <status>unmodified</status>
      <modifiedWord/>
      <trackRevisions>false</trackRevisions>
    </reviewItem>
    <reviewItem>
      <errorID>95740386-760f-4403-bd16-acd01e208ea1</errorID>
      <errorWord>)</errorWord>
      <group>L1_Format</group>
      <groupName>格式问题</groupName>
      <ability>L2_HalfPunc</ability>
      <abilityName>全半角检查</abilityName>
      <candidateList>
        <item>）</item>
      </candidateList>
      <explain>文本全半角错误。</explain>
      <paraID> 4D7E3A4</paraID>
      <start>87</start>
      <end>88</end>
      <status>unmodified</status>
      <modifiedWord/>
      <trackRevisions>false</trackRevisions>
    </reviewItem>
    <reviewItem>
      <errorID>44dcc6d4-53f6-43d8-a159-a6a1d4822a86</errorID>
      <errorWord>(</errorWord>
      <group>L1_Format</group>
      <groupName>格式问题</groupName>
      <ability>L2_HalfPunc</ability>
      <abilityName>全半角检查</abilityName>
      <candidateList>
        <item>（</item>
      </candidateList>
      <explain>文本全半角错误。</explain>
      <paraID>5E0B739D</paraID>
      <start>56</start>
      <end>57</end>
      <status>unmodified</status>
      <modifiedWord/>
      <trackRevisions>false</trackRevisions>
    </reviewItem>
    <reviewItem>
      <errorID>3090234e-cf9d-4ba4-a2b3-5105f625727f</errorID>
      <errorWord>)</errorWord>
      <group>L1_Format</group>
      <groupName>格式问题</groupName>
      <ability>L2_HalfPunc</ability>
      <abilityName>全半角检查</abilityName>
      <candidateList>
        <item>）</item>
      </candidateList>
      <explain>文本全半角错误。</explain>
      <paraID>5E0B739D</paraID>
      <start>61</start>
      <end>62</end>
      <status>unmodified</status>
      <modifiedWord/>
      <trackRevisions>false</trackRevisions>
    </reviewItem>
    <reviewItem>
      <errorID>726a97a6-d59e-4b40-a125-9877c349601f</errorID>
      <errorWord>，</errorWord>
      <group>L1_Word</group>
      <groupName>字词问题</groupName>
      <ability>L2_Typo</ability>
      <abilityName>字词错误</abilityName>
      <candidateList>
        <item>，年</item>
      </candidateList>
      <explain/>
      <paraID>5E0B739D</paraID>
      <start>74</start>
      <end>75</end>
      <status>unmodified</status>
      <modifiedWord/>
      <trackRevisions>false</trackRevisions>
    </reviewItem>
    <reviewItem>
      <errorID>e8253298-99b7-4e1d-a531-b6d2e89c579c</errorID>
      <errorWord>(</errorWord>
      <group>L1_Format</group>
      <groupName>格式问题</groupName>
      <ability>L2_HalfPunc</ability>
      <abilityName>全半角检查</abilityName>
      <candidateList>
        <item>（</item>
      </candidateList>
      <explain>文本全半角错误。</explain>
      <paraID>55585766</paraID>
      <start>24</start>
      <end>25</end>
      <status>unmodified</status>
      <modifiedWord/>
      <trackRevisions>false</trackRevisions>
    </reviewItem>
    <reviewItem>
      <errorID>87e9631b-48bd-4865-bb1c-207694b1a0d4</errorID>
      <errorWord>期间</errorWord>
      <group>L1_Word</group>
      <groupName>字词问题</groupName>
      <ability>L2_Typo</ability>
      <abilityName>字词错误</abilityName>
      <candidateList>
        <item>其间</item>
      </candidateList>
      <explain>〈名〉方位词。❶那中间；其中：厕身～｜～定有缘故。❷指某一段时间：离开学校已经好几年了，这～，他在科学研究上取得了显著成绩。</explain>
      <paraID>705835FF</paraID>
      <start>63</start>
      <end>65</end>
      <status>unmodified</status>
      <modifiedWord/>
      <trackRevisions>false</trackRevisions>
    </reviewItem>
    <reviewItem>
      <errorID>89ba4acd-720b-4206-818a-0af0d19c06e1</errorID>
      <errorWord>(</errorWord>
      <group>L1_Format</group>
      <groupName>格式问题</groupName>
      <ability>L2_HalfPunc</ability>
      <abilityName>全半角检查</abilityName>
      <candidateList>
        <item>（</item>
      </candidateList>
      <explain>文本全半角错误。</explain>
      <paraID>25DA6B2E</paraID>
      <start>55</start>
      <end>56</end>
      <status>unmodified</status>
      <modifiedWord/>
      <trackRevisions>false</trackRevisions>
    </reviewItem>
    <reviewItem>
      <errorID>100a6bda-4401-4105-9aa7-c41b4c55c52d</errorID>
      <errorWord>)</errorWord>
      <group>L1_Format</group>
      <groupName>格式问题</groupName>
      <ability>L2_HalfPunc</ability>
      <abilityName>全半角检查</abilityName>
      <candidateList>
        <item>）</item>
      </candidateList>
      <explain>文本全半角错误。</explain>
      <paraID>25DA6B2E</paraID>
      <start>69</start>
      <end>70</end>
      <status>unmodified</status>
      <modifiedWord/>
      <trackRevisions>false</trackRevisions>
    </reviewItem>
    <reviewItem>
      <errorID>32c36cc8-37a0-4875-9a4f-0f5ddb22115a</errorID>
      <errorWord>(</errorWord>
      <group>L1_Format</group>
      <groupName>格式问题</groupName>
      <ability>L2_HalfPunc</ability>
      <abilityName>全半角检查</abilityName>
      <candidateList>
        <item>（</item>
      </candidateList>
      <explain>文本全半角错误。</explain>
      <paraID>3E48FFC5</paraID>
      <start>35</start>
      <end>36</end>
      <status>unmodified</status>
      <modifiedWord/>
      <trackRevisions>false</trackRevisions>
    </reviewItem>
    <reviewItem>
      <errorID>03cfaa19-0500-471a-af9c-51b200c33895</errorID>
      <errorWord>)</errorWord>
      <group>L1_Format</group>
      <groupName>格式问题</groupName>
      <ability>L2_HalfPunc</ability>
      <abilityName>全半角检查</abilityName>
      <candidateList>
        <item>）</item>
      </candidateList>
      <explain>文本全半角错误。</explain>
      <paraID>3E48FFC5</paraID>
      <start>48</start>
      <end>49</end>
      <status>unmodified</status>
      <modifiedWord/>
      <trackRevisions>false</trackRevisions>
    </reviewItem>
    <reviewItem>
      <errorID>c954dcc0-ce82-44a4-97a0-8e0347e11e3f</errorID>
      <errorWord>(</errorWord>
      <group>L1_Format</group>
      <groupName>格式问题</groupName>
      <ability>L2_HalfPunc</ability>
      <abilityName>全半角检查</abilityName>
      <candidateList>
        <item>（</item>
      </candidateList>
      <explain>文本全半角错误。</explain>
      <paraID>6CC670E2</paraID>
      <start>66</start>
      <end>67</end>
      <status>unmodified</status>
      <modifiedWord/>
      <trackRevisions>false</trackRevisions>
    </reviewItem>
    <reviewItem>
      <errorID>79aae57a-1cdf-42b4-b232-cd8f107cb3d7</errorID>
      <errorWord>)</errorWord>
      <group>L1_Format</group>
      <groupName>格式问题</groupName>
      <ability>L2_HalfPunc</ability>
      <abilityName>全半角检查</abilityName>
      <candidateList>
        <item>）</item>
      </candidateList>
      <explain>文本全半角错误。</explain>
      <paraID>6CC670E2</paraID>
      <start>79</start>
      <end>80</end>
      <status>unmodified</status>
      <modifiedWord/>
      <trackRevisions>false</trackRevisions>
    </reviewItem>
    <reviewItem>
      <errorID>1a5fd42a-08bd-4a18-848d-f44e85927a7d</errorID>
      <errorWord>(</errorWord>
      <group>L1_Format</group>
      <groupName>格式问题</groupName>
      <ability>L2_HalfPunc</ability>
      <abilityName>全半角检查</abilityName>
      <candidateList>
        <item>（</item>
      </candidateList>
      <explain>文本全半角错误。</explain>
      <paraID>302A3D4A</paraID>
      <start>67</start>
      <end>68</end>
      <status>unmodified</status>
      <modifiedWord/>
      <trackRevisions>false</trackRevisions>
    </reviewItem>
    <reviewItem>
      <errorID>d6e544fe-28f2-4deb-bfc7-e984e0ea96e2</errorID>
      <errorWord>)</errorWord>
      <group>L1_Format</group>
      <groupName>格式问题</groupName>
      <ability>L2_HalfPunc</ability>
      <abilityName>全半角检查</abilityName>
      <candidateList>
        <item>）</item>
      </candidateList>
      <explain>文本全半角错误。</explain>
      <paraID>302A3D4A</paraID>
      <start>85</start>
      <end>86</end>
      <status>unmodified</status>
      <modifiedWord/>
      <trackRevisions>false</trackRevisions>
    </reviewItem>
    <reviewItem>
      <errorID>160d287d-2503-4d14-b6e3-76c41e057244</errorID>
      <errorWord>&lt;</errorWord>
      <group>L1_Format</group>
      <groupName>格式问题</groupName>
      <ability>L2_HalfPunc</ability>
      <abilityName>全半角检查</abilityName>
      <candidateList>
        <item>〈</item>
      </candidateList>
      <explain>文本全半角错误。</explain>
      <paraID>6AB688C6</paraID>
      <start>45</start>
      <end>46</end>
      <status>unmodified</status>
      <modifiedWord/>
      <trackRevisions>false</trackRevisions>
    </reviewItem>
    <reviewItem>
      <errorID>b21542b2-ef0c-45b9-8add-26c192d39ab0</errorID>
      <errorWord>&gt;的通知》</errorWord>
      <group>L1_Punc</group>
      <groupName>标点问题</groupName>
      <ability>L2_Punc</ability>
      <abilityName>标点符号检查</abilityName>
      <candidateList>
        <item>〉的通知》</item>
      </candidateList>
      <explain/>
      <paraID>6AB688C6</paraID>
      <start>78</start>
      <end>83</end>
      <status>unmodified</status>
      <modifiedWord/>
      <trackRevisions>false</trackRevisions>
    </reviewItem>
    <reviewItem>
      <errorID>9ffc89ff-9839-444a-9dd9-e1d659f3e7c1</errorID>
      <errorWord>(</errorWord>
      <group>L1_Format</group>
      <groupName>格式问题</groupName>
      <ability>L2_HalfPunc</ability>
      <abilityName>全半角检查</abilityName>
      <candidateList>
        <item>（</item>
      </candidateList>
      <explain>文本全半角错误。</explain>
      <paraID>6AB688C6</paraID>
      <start>83</start>
      <end>84</end>
      <status>unmodified</status>
      <modifiedWord/>
      <trackRevisions>false</trackRevisions>
    </reviewItem>
    <reviewItem>
      <errorID>8c005261-f780-4910-8a23-df87fb7a1896</errorID>
      <errorWord>)</errorWord>
      <group>L1_Format</group>
      <groupName>格式问题</groupName>
      <ability>L2_HalfPunc</ability>
      <abilityName>全半角检查</abilityName>
      <candidateList>
        <item>）</item>
      </candidateList>
      <explain>文本全半角错误。</explain>
      <paraID>6AB688C6</paraID>
      <start>101</start>
      <end>102</end>
      <status>unmodified</status>
      <modifiedWord/>
      <trackRevisions>false</trackRevisions>
    </reviewItem>
    <reviewItem>
      <errorID>70237732-7dda-4171-8a71-06083e8eabe7</errorID>
      <errorWord>&lt;</errorWord>
      <group>L1_Format</group>
      <groupName>格式问题</groupName>
      <ability>L2_HalfPunc</ability>
      <abilityName>全半角检查</abilityName>
      <candidateList>
        <item>〈</item>
      </candidateList>
      <explain>文本全半角错误。</explain>
      <paraID>14F577B7</paraID>
      <start>42</start>
      <end>43</end>
      <status>unmodified</status>
      <modifiedWord/>
      <trackRevisions>false</trackRevisions>
    </reviewItem>
    <reviewItem>
      <errorID>62892eb0-a4c0-4df3-9b24-427634a2b563</errorID>
      <errorWord>&gt;的通知》</errorWord>
      <group>L1_Punc</group>
      <groupName>标点问题</groupName>
      <ability>L2_Punc</ability>
      <abilityName>标点符号检查</abilityName>
      <candidateList>
        <item>〉的通知》</item>
      </candidateList>
      <explain/>
      <paraID>14F577B7</paraID>
      <start>78</start>
      <end>83</end>
      <status>unmodified</status>
      <modifiedWord/>
      <trackRevisions>false</trackRevisions>
    </reviewItem>
    <reviewItem>
      <errorID>b48b5700-8549-4e90-bb3f-c028cbf5d7a1</errorID>
      <errorWord>(</errorWord>
      <group>L1_Format</group>
      <groupName>格式问题</groupName>
      <ability>L2_HalfPunc</ability>
      <abilityName>全半角检查</abilityName>
      <candidateList>
        <item>（</item>
      </candidateList>
      <explain>文本全半角错误。</explain>
      <paraID>14F577B7</paraID>
      <start>83</start>
      <end>84</end>
      <status>unmodified</status>
      <modifiedWord/>
      <trackRevisions>false</trackRevisions>
    </reviewItem>
    <reviewItem>
      <errorID>598f2889-a0c6-411f-a565-97ac8faa9a55</errorID>
      <errorWord>)</errorWord>
      <group>L1_Format</group>
      <groupName>格式问题</groupName>
      <ability>L2_HalfPunc</ability>
      <abilityName>全半角检查</abilityName>
      <candidateList>
        <item>）</item>
      </candidateList>
      <explain>文本全半角错误。</explain>
      <paraID>14F577B7</paraID>
      <start>98</start>
      <end>99</end>
      <status>unmodified</status>
      <modifiedWord/>
      <trackRevisions>false</trackRevisions>
    </reviewItem>
    <reviewItem>
      <errorID>71a1357c-dcb4-439c-aee1-949bfd9bb8e4</errorID>
      <errorWord>中止</errorWord>
      <group>L1_Grammar</group>
      <groupName>语法问题</groupName>
      <ability>L2_Grammar</ability>
      <abilityName>语法错误</abilityName>
      <candidateList>
        <item>取消</item>
      </candidateList>
      <explain>“中止～机制”搭配不当，建议修改为“取消～机制”。</explain>
      <paraID>64A13ACC</paraID>
      <start>12</start>
      <end>14</end>
      <status>unmodified</status>
      <modifiedWord/>
      <trackRevisions>false</trackRevisions>
    </reviewItem>
    <reviewItem>
      <errorID>53c46fe7-d409-4fd2-a7a8-d7e2fb7f103b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63CCE83C</paraID>
      <start>0</start>
      <end>2</end>
      <status>unmodified</status>
      <modifiedWord/>
      <trackRevisions>false</trackRevisions>
    </reviewItem>
    <reviewItem>
      <errorID>c3cfacf4-4703-4905-8cf2-047fd687b7b5</errorID>
      <errorWord>、以及</errorWord>
      <group>L1_Punc</group>
      <groupName>标点问题</groupName>
      <ability>L2_Punc</ability>
      <abilityName>标点符号检查</abilityName>
      <candidateList>
        <item>，以及</item>
      </candidateList>
      <explain>连接词前后不宜使用顿号，建议使用逗号。</explain>
      <paraID>2CABB269</paraID>
      <start>56</start>
      <end>59</end>
      <status>unmodified</status>
      <modifiedWord/>
      <trackRevisions>false</trackRevisions>
    </reviewItem>
    <reviewItem>
      <errorID>11005855-6f0d-4f93-b4ad-e4b95a3b9992</errorID>
      <errorWord>，</errorWord>
      <group>L1_Word</group>
      <groupName>字词问题</groupName>
      <ability>L2_Typo</ability>
      <abilityName>字词错误</abilityName>
      <candidateList>
        <item>，由</item>
      </candidateList>
      <explain/>
      <paraID>49D3E80E</paraID>
      <start>34</start>
      <end>35</end>
      <status>unmodified</status>
      <modifiedWord/>
      <trackRevisions>false</trackRevisions>
    </reviewItem>
  </reviewItems>
  <config/>
</contractReview>
</file>

<file path=customXml/itemProps1.xml><?xml version="1.0" encoding="utf-8"?>
<ds:datastoreItem xmlns:ds="http://schemas.openxmlformats.org/officeDocument/2006/customXml" ds:itemID="{094E5EAA-5CE6-47F6-A2D7-B06B9E7659C6}">
  <ds:schemaRefs/>
</ds:datastoreItem>
</file>

<file path=customXml/itemProps2.xml><?xml version="1.0" encoding="utf-8"?>
<ds:datastoreItem xmlns:ds="http://schemas.openxmlformats.org/officeDocument/2006/customXml" ds:itemID="{77C2D292-EF95-4785-95A2-8C1B54EA3512}">
  <ds:schemaRefs/>
</ds:datastoreItem>
</file>

<file path=docProps/app.xml><?xml version="1.0" encoding="utf-8"?>
<Properties xmlns="http://schemas.openxmlformats.org/officeDocument/2006/extended-properties" xmlns:vt="http://schemas.openxmlformats.org/officeDocument/2006/docPropsVTypes">
  <Template>Normal</Template>
  <Pages>56</Pages>
  <Words>7862</Words>
  <Characters>8138</Characters>
  <Lines>153</Lines>
  <Paragraphs>43</Paragraphs>
  <TotalTime>34</TotalTime>
  <ScaleCrop>false</ScaleCrop>
  <LinksUpToDate>false</LinksUpToDate>
  <CharactersWithSpaces>8177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2023-04-25T01:13:00Z</dcterms:created>
  <dc:creator>user</dc:creator>
  <cp:lastModifiedBy>你渴望力量吗？</cp:lastModifiedBy>
  <dcterms:modified xsi:type="dcterms:W3CDTF">2026-03-31T01:42:53Z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eyJoZGlkIjoiYmVlMmIwMmZhYmNjNjdmOTI4ODQ5YWRiOTRmZTU2YWUiLCJ1c2VySWQiOiI1MTM2NDE5MjQifQ==</vt:lpwstr>
  </property>
  <property fmtid="{D5CDD505-2E9C-101B-9397-08002B2CF9AE}" pid="3" name="KSOProductBuildVer">
    <vt:lpwstr>2052-12.1.0.25225</vt:lpwstr>
  </property>
  <property fmtid="{D5CDD505-2E9C-101B-9397-08002B2CF9AE}" pid="4" name="ICV">
    <vt:lpwstr>BCD58C3DD8344E4FA3130B657777BC78_12</vt:lpwstr>
  </property>
</Properties>
</file>