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56.xml"/>
  <Override ContentType="application/vnd.openxmlformats-officedocument.customXmlProperties+xml" PartName="/customXml/itemProps57.xml"/>
  <Override ContentType="application/vnd.openxmlformats-officedocument.customXmlProperties+xml" PartName="/customXml/itemProps58.xml"/>
  <Override ContentType="application/vnd.openxmlformats-officedocument.customXmlProperties+xml" PartName="/customXml/itemProps59.xml"/>
  <Override ContentType="application/vnd.openxmlformats-officedocument.customXmlProperties+xml" PartName="/customXml/itemProps60.xml"/>
  <Override ContentType="application/vnd.openxmlformats-officedocument.customXmlProperties+xml" PartName="/customXml/itemProps61.xml"/>
  <Override ContentType="application/vnd.openxmlformats-officedocument.customXmlProperties+xml" PartName="/customXml/itemProps62.xml"/>
  <Override ContentType="application/vnd.openxmlformats-officedocument.customXmlProperties+xml" PartName="/customXml/itemProps63.xml"/>
  <Override ContentType="application/vnd.openxmlformats-officedocument.customXmlProperties+xml" PartName="/customXml/itemProps64.xml"/>
  <Override ContentType="application/vnd.openxmlformats-officedocument.customXmlProperties+xml" PartName="/customXml/itemProps65.xml"/>
  <Override ContentType="application/vnd.openxmlformats-officedocument.customXmlProperties+xml" PartName="/customXml/itemProps66.xml"/>
  <Override ContentType="application/vnd.openxmlformats-officedocument.customXmlProperties+xml" PartName="/customXml/itemProps67.xml"/>
  <Override ContentType="application/vnd.openxmlformats-officedocument.customXmlProperties+xml" PartName="/customXml/itemProps68.xml"/>
  <Override ContentType="application/vnd.openxmlformats-officedocument.customXmlProperties+xml" PartName="/customXml/itemProps69.xml"/>
  <Override ContentType="application/vnd.openxmlformats-officedocument.customXmlProperties+xml" PartName="/customXml/itemProps70.xml"/>
  <Override ContentType="application/vnd.openxmlformats-officedocument.customXmlProperties+xml" PartName="/customXml/itemProps71.xml"/>
  <Override ContentType="application/vnd.openxmlformats-officedocument.customXmlProperties+xml" PartName="/customXml/itemProps72.xml"/>
  <Override ContentType="application/vnd.openxmlformats-officedocument.customXmlProperties+xml" PartName="/customXml/itemProps73.xml"/>
  <Override ContentType="application/vnd.openxmlformats-officedocument.customXmlProperties+xml" PartName="/customXml/itemProps74.xml"/>
  <Override ContentType="application/vnd.openxmlformats-officedocument.customXmlProperties+xml" PartName="/customXml/itemProps75.xml"/>
  <Override ContentType="application/vnd.openxmlformats-officedocument.customXmlProperties+xml" PartName="/customXml/itemProps76.xml"/>
  <Override ContentType="application/vnd.openxmlformats-officedocument.customXmlProperties+xml" PartName="/customXml/itemProps77.xml"/>
  <Override ContentType="application/vnd.openxmlformats-officedocument.customXmlProperties+xml" PartName="/customXml/itemProps78.xml"/>
  <Override ContentType="application/vnd.openxmlformats-officedocument.customXmlProperties+xml" PartName="/customXml/itemProps79.xml"/>
  <Override ContentType="application/vnd.openxmlformats-officedocument.customXmlProperties+xml" PartName="/customXml/itemProps80.xml"/>
  <Override ContentType="application/vnd.openxmlformats-officedocument.customXmlProperties+xml" PartName="/customXml/itemProps81.xml"/>
  <Override ContentType="application/vnd.openxmlformats-officedocument.customXmlProperties+xml" PartName="/customXml/itemProps82.xml"/>
  <Override ContentType="application/vnd.openxmlformats-officedocument.customXmlProperties+xml" PartName="/customXml/itemProps83.xml"/>
  <Override ContentType="application/vnd.openxmlformats-officedocument.customXmlProperties+xml" PartName="/customXml/itemProps84.xml"/>
  <Override ContentType="application/vnd.openxmlformats-officedocument.customXmlProperties+xml" PartName="/customXml/itemProps85.xml"/>
  <Override ContentType="application/vnd.openxmlformats-officedocument.customXmlProperties+xml" PartName="/customXml/itemProps86.xml"/>
  <Override ContentType="application/vnd.openxmlformats-officedocument.customXmlProperties+xml" PartName="/customXml/itemProps87.xml"/>
  <Override ContentType="application/vnd.openxmlformats-officedocument.customXmlProperties+xml" PartName="/customXml/itemProps88.xml"/>
  <Override ContentType="application/vnd.openxmlformats-officedocument.customXmlProperties+xml" PartName="/customXml/itemProps8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2024年部门预算信息公开目录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20</w:t>
      </w:r>
      <w:r>
        <w:fldChar w:fldCharType="end"/>
      </w:r>
      <w:r>
        <w:fldChar w:fldCharType="end"/>
      </w:r>
    </w:p>
    <w:p>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61</w:t>
      </w:r>
      <w:r>
        <w:fldChar w:fldCharType="end"/>
      </w:r>
      <w:r>
        <w:fldChar w:fldCharType="end"/>
      </w:r>
    </w:p>
    <w:p>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61</w:t>
      </w:r>
      <w:r>
        <w:fldChar w:fldCharType="end"/>
      </w:r>
      <w:r>
        <w:fldChar w:fldCharType="end"/>
      </w:r>
    </w:p>
    <w:p>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61</w:t>
      </w:r>
      <w:r>
        <w:fldChar w:fldCharType="end"/>
      </w:r>
      <w:r>
        <w:fldChar w:fldCharType="end"/>
      </w:r>
    </w:p>
    <w:p>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62</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002"/>
        <w:gridCol w:w="3002"/>
        <w:gridCol w:w="3003"/>
        <w:gridCol w:w="3003"/>
        <w:gridCol w:w="30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00" w:type="pct"/>
            <w:gridSpan w:val="2"/>
            <w:tcBorders>
              <w:top w:val="single" w:color="FFFFFF" w:sz="6" w:space="0"/>
              <w:left w:val="single" w:color="FFFFFF" w:sz="6" w:space="0"/>
              <w:right w:val="single" w:color="FFFFFF" w:sz="6" w:space="0"/>
            </w:tcBorders>
            <w:vAlign w:val="center"/>
          </w:tcPr>
          <w:p>
            <w:pPr>
              <w:pStyle w:val="10"/>
            </w:pPr>
            <w:r>
              <w:t>348宁晋县交通运输局</w:t>
            </w:r>
          </w:p>
        </w:tc>
        <w:tc>
          <w:tcPr>
            <w:tcW w:w="1000" w:type="pct"/>
            <w:tcBorders>
              <w:top w:val="single" w:color="FFFFFF" w:sz="6" w:space="0"/>
              <w:left w:val="single" w:color="FFFFFF" w:sz="6" w:space="0"/>
              <w:right w:val="single" w:color="FFFFFF" w:sz="6" w:space="0"/>
            </w:tcBorders>
            <w:vAlign w:val="center"/>
          </w:tcPr>
          <w:p>
            <w:pPr>
              <w:pStyle w:val="9"/>
            </w:pPr>
            <w:r>
              <w:t>预算年度：2024</w:t>
            </w:r>
          </w:p>
        </w:tc>
        <w:tc>
          <w:tcPr>
            <w:tcW w:w="2000" w:type="pct"/>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00" w:type="pct"/>
            <w:vMerge w:val="restart"/>
            <w:vAlign w:val="center"/>
          </w:tcPr>
          <w:p>
            <w:pPr>
              <w:pStyle w:val="11"/>
            </w:pPr>
            <w:r>
              <w:t>序号</w:t>
            </w:r>
          </w:p>
        </w:tc>
        <w:tc>
          <w:tcPr>
            <w:tcW w:w="2000" w:type="pct"/>
            <w:gridSpan w:val="2"/>
            <w:vAlign w:val="center"/>
          </w:tcPr>
          <w:p>
            <w:pPr>
              <w:pStyle w:val="11"/>
            </w:pPr>
            <w:r>
              <w:t>收入</w:t>
            </w:r>
          </w:p>
        </w:tc>
        <w:tc>
          <w:tcPr>
            <w:tcW w:w="2000" w:type="pct"/>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00" w:type="pct"/>
            <w:vMerge w:val="continue"/>
          </w:tcPr>
          <w:p/>
        </w:tc>
        <w:tc>
          <w:tcPr>
            <w:tcW w:w="1000" w:type="pct"/>
            <w:vAlign w:val="center"/>
          </w:tcPr>
          <w:p>
            <w:pPr>
              <w:pStyle w:val="11"/>
            </w:pPr>
            <w:r>
              <w:t>项  目</w:t>
            </w:r>
          </w:p>
        </w:tc>
        <w:tc>
          <w:tcPr>
            <w:tcW w:w="1000" w:type="pct"/>
            <w:vAlign w:val="center"/>
          </w:tcPr>
          <w:p>
            <w:pPr>
              <w:pStyle w:val="11"/>
            </w:pPr>
            <w:r>
              <w:t>预算数</w:t>
            </w:r>
          </w:p>
        </w:tc>
        <w:tc>
          <w:tcPr>
            <w:tcW w:w="1000" w:type="pct"/>
            <w:vAlign w:val="center"/>
          </w:tcPr>
          <w:p>
            <w:pPr>
              <w:pStyle w:val="11"/>
            </w:pPr>
            <w:r>
              <w:t>项  目</w:t>
            </w:r>
          </w:p>
        </w:tc>
        <w:tc>
          <w:tcPr>
            <w:tcW w:w="1000" w:type="pct"/>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00" w:type="pct"/>
            <w:vAlign w:val="center"/>
          </w:tcPr>
          <w:p>
            <w:pPr>
              <w:pStyle w:val="11"/>
            </w:pPr>
            <w:r>
              <w:t>栏次</w:t>
            </w:r>
          </w:p>
        </w:tc>
        <w:tc>
          <w:tcPr>
            <w:tcW w:w="1000" w:type="pct"/>
            <w:vAlign w:val="center"/>
          </w:tcPr>
          <w:p>
            <w:pPr>
              <w:pStyle w:val="11"/>
            </w:pPr>
            <w:r>
              <w:t>1</w:t>
            </w:r>
          </w:p>
        </w:tc>
        <w:tc>
          <w:tcPr>
            <w:tcW w:w="1000" w:type="pct"/>
            <w:vAlign w:val="center"/>
          </w:tcPr>
          <w:p>
            <w:pPr>
              <w:pStyle w:val="11"/>
            </w:pPr>
            <w:r>
              <w:t>2</w:t>
            </w:r>
          </w:p>
        </w:tc>
        <w:tc>
          <w:tcPr>
            <w:tcW w:w="1000" w:type="pct"/>
            <w:vAlign w:val="center"/>
          </w:tcPr>
          <w:p>
            <w:pPr>
              <w:pStyle w:val="11"/>
            </w:pPr>
            <w:r>
              <w:t>3</w:t>
            </w:r>
          </w:p>
        </w:tc>
        <w:tc>
          <w:tcPr>
            <w:tcW w:w="1000" w:type="pct"/>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1</w:t>
            </w:r>
          </w:p>
        </w:tc>
        <w:tc>
          <w:tcPr>
            <w:tcW w:w="1000" w:type="pct"/>
            <w:vAlign w:val="center"/>
          </w:tcPr>
          <w:p>
            <w:pPr>
              <w:pStyle w:val="13"/>
            </w:pPr>
            <w:r>
              <w:t>一、一般公共预算拨款收入</w:t>
            </w:r>
          </w:p>
        </w:tc>
        <w:tc>
          <w:tcPr>
            <w:tcW w:w="1000" w:type="pct"/>
            <w:vAlign w:val="center"/>
          </w:tcPr>
          <w:p>
            <w:pPr>
              <w:pStyle w:val="12"/>
            </w:pPr>
            <w:r>
              <w:t>8324.09</w:t>
            </w:r>
          </w:p>
        </w:tc>
        <w:tc>
          <w:tcPr>
            <w:tcW w:w="1000" w:type="pct"/>
            <w:vAlign w:val="center"/>
          </w:tcPr>
          <w:p>
            <w:pPr>
              <w:pStyle w:val="13"/>
            </w:pPr>
            <w:r>
              <w:t>一、一般公共服务支出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2</w:t>
            </w:r>
          </w:p>
        </w:tc>
        <w:tc>
          <w:tcPr>
            <w:tcW w:w="1000" w:type="pct"/>
            <w:vAlign w:val="center"/>
          </w:tcPr>
          <w:p>
            <w:pPr>
              <w:pStyle w:val="13"/>
            </w:pPr>
            <w:r>
              <w:t>二、政府性基金预算拨款收入</w:t>
            </w:r>
          </w:p>
        </w:tc>
        <w:tc>
          <w:tcPr>
            <w:tcW w:w="1000" w:type="pct"/>
            <w:vAlign w:val="center"/>
          </w:tcPr>
          <w:p>
            <w:pPr>
              <w:pStyle w:val="12"/>
            </w:pPr>
            <w:r>
              <w:t>186.14</w:t>
            </w:r>
          </w:p>
        </w:tc>
        <w:tc>
          <w:tcPr>
            <w:tcW w:w="1000" w:type="pct"/>
            <w:vAlign w:val="center"/>
          </w:tcPr>
          <w:p>
            <w:pPr>
              <w:pStyle w:val="13"/>
            </w:pPr>
            <w:r>
              <w:t>二、外交支出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3</w:t>
            </w:r>
          </w:p>
        </w:tc>
        <w:tc>
          <w:tcPr>
            <w:tcW w:w="1000" w:type="pct"/>
            <w:vAlign w:val="center"/>
          </w:tcPr>
          <w:p>
            <w:pPr>
              <w:pStyle w:val="13"/>
            </w:pPr>
            <w:r>
              <w:t>三、国有资本经营预算拨款收入</w:t>
            </w:r>
          </w:p>
        </w:tc>
        <w:tc>
          <w:tcPr>
            <w:tcW w:w="1000" w:type="pct"/>
            <w:vAlign w:val="center"/>
          </w:tcPr>
          <w:p>
            <w:pPr>
              <w:pStyle w:val="12"/>
            </w:pPr>
          </w:p>
        </w:tc>
        <w:tc>
          <w:tcPr>
            <w:tcW w:w="1000" w:type="pct"/>
            <w:vAlign w:val="center"/>
          </w:tcPr>
          <w:p>
            <w:pPr>
              <w:pStyle w:val="13"/>
            </w:pPr>
            <w:r>
              <w:t>三、国防支出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4</w:t>
            </w:r>
          </w:p>
        </w:tc>
        <w:tc>
          <w:tcPr>
            <w:tcW w:w="1000" w:type="pct"/>
            <w:vAlign w:val="center"/>
          </w:tcPr>
          <w:p>
            <w:pPr>
              <w:pStyle w:val="13"/>
            </w:pPr>
            <w:r>
              <w:t>四、财政专户管理资金收入</w:t>
            </w:r>
          </w:p>
        </w:tc>
        <w:tc>
          <w:tcPr>
            <w:tcW w:w="1000" w:type="pct"/>
            <w:vAlign w:val="center"/>
          </w:tcPr>
          <w:p>
            <w:pPr>
              <w:pStyle w:val="12"/>
            </w:pPr>
          </w:p>
        </w:tc>
        <w:tc>
          <w:tcPr>
            <w:tcW w:w="1000" w:type="pct"/>
            <w:vAlign w:val="center"/>
          </w:tcPr>
          <w:p>
            <w:pPr>
              <w:pStyle w:val="13"/>
            </w:pPr>
            <w:r>
              <w:t>四、公共安全支出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5</w:t>
            </w:r>
          </w:p>
        </w:tc>
        <w:tc>
          <w:tcPr>
            <w:tcW w:w="1000" w:type="pct"/>
            <w:vAlign w:val="center"/>
          </w:tcPr>
          <w:p>
            <w:pPr>
              <w:pStyle w:val="13"/>
            </w:pPr>
            <w:r>
              <w:t>五、单位资金</w:t>
            </w:r>
          </w:p>
        </w:tc>
        <w:tc>
          <w:tcPr>
            <w:tcW w:w="1000" w:type="pct"/>
            <w:vAlign w:val="center"/>
          </w:tcPr>
          <w:p>
            <w:pPr>
              <w:pStyle w:val="12"/>
            </w:pPr>
          </w:p>
        </w:tc>
        <w:tc>
          <w:tcPr>
            <w:tcW w:w="1000" w:type="pct"/>
            <w:vAlign w:val="center"/>
          </w:tcPr>
          <w:p>
            <w:pPr>
              <w:pStyle w:val="13"/>
            </w:pPr>
            <w:r>
              <w:t>五、教育支出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6</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六、科学技术支出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7</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七、文化旅游体育与传媒支出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8</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八、社会保障和就业支出</w:t>
            </w:r>
          </w:p>
        </w:tc>
        <w:tc>
          <w:tcPr>
            <w:tcW w:w="1000" w:type="pct"/>
            <w:vAlign w:val="center"/>
          </w:tcPr>
          <w:p>
            <w:pPr>
              <w:pStyle w:val="12"/>
            </w:pPr>
            <w:r>
              <w:t>24.30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9</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九、社会保险基金支出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10</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十、卫生健康支出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11</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十一、节能环保支出</w:t>
            </w:r>
          </w:p>
        </w:tc>
        <w:tc>
          <w:tcPr>
            <w:tcW w:w="1000" w:type="pct"/>
            <w:vAlign w:val="center"/>
          </w:tcPr>
          <w:p>
            <w:pPr>
              <w:pStyle w:val="12"/>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12</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十二、城乡社区支出</w:t>
            </w:r>
          </w:p>
        </w:tc>
        <w:tc>
          <w:tcPr>
            <w:tcW w:w="1000" w:type="pct"/>
            <w:vAlign w:val="center"/>
          </w:tcPr>
          <w:p>
            <w:pPr>
              <w:pStyle w:val="12"/>
            </w:pPr>
            <w:r>
              <w:t>186.14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13</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十三、农林水支出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14</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十四、交通运输支出</w:t>
            </w:r>
          </w:p>
        </w:tc>
        <w:tc>
          <w:tcPr>
            <w:tcW w:w="1000" w:type="pct"/>
            <w:vAlign w:val="center"/>
          </w:tcPr>
          <w:p>
            <w:pPr>
              <w:pStyle w:val="12"/>
            </w:pPr>
            <w:r>
              <w:t>9399.78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15</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十五、资源勘探工业信息等支出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16</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十六、商业服务业等支出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17</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十七、金融支出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18</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十八、援助其他地区支出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19</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十九、自然资源海洋气象等支出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20</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二十、住房保障支出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21</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二十一、粮油物资储备支出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22</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二十二、国有资本经营预算支出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23</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二十三、灾害防治及应急管理支出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000" w:type="pct"/>
            <w:vAlign w:val="center"/>
          </w:tcPr>
          <w:p>
            <w:pPr>
              <w:pStyle w:val="14"/>
            </w:pPr>
            <w:r>
              <w:t>24</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二十四、预备费</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25</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二十五、其他支出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26</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二十六、转移性支出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27</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二十七、债务还本支出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28</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二十八、债务付息支出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29</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二十九、债务发行费用支出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30</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三十、抗疫特别国债安排的支出</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31</w:t>
            </w:r>
          </w:p>
        </w:tc>
        <w:tc>
          <w:tcPr>
            <w:tcW w:w="1000" w:type="pct"/>
            <w:vAlign w:val="center"/>
          </w:tcPr>
          <w:p>
            <w:pPr>
              <w:pStyle w:val="13"/>
            </w:pPr>
          </w:p>
        </w:tc>
        <w:tc>
          <w:tcPr>
            <w:tcW w:w="1000" w:type="pct"/>
            <w:vAlign w:val="center"/>
          </w:tcPr>
          <w:p>
            <w:pPr>
              <w:pStyle w:val="12"/>
            </w:pPr>
          </w:p>
        </w:tc>
        <w:tc>
          <w:tcPr>
            <w:tcW w:w="1000" w:type="pct"/>
            <w:vAlign w:val="center"/>
          </w:tcPr>
          <w:p>
            <w:pPr>
              <w:pStyle w:val="13"/>
            </w:pPr>
            <w:r>
              <w:t>三十一、人行科目</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32</w:t>
            </w:r>
          </w:p>
        </w:tc>
        <w:tc>
          <w:tcPr>
            <w:tcW w:w="1000" w:type="pct"/>
            <w:vAlign w:val="center"/>
          </w:tcPr>
          <w:p>
            <w:pPr>
              <w:pStyle w:val="15"/>
            </w:pPr>
            <w:r>
              <w:t>本年收入合计</w:t>
            </w:r>
          </w:p>
        </w:tc>
        <w:tc>
          <w:tcPr>
            <w:tcW w:w="1000" w:type="pct"/>
            <w:vAlign w:val="center"/>
          </w:tcPr>
          <w:p>
            <w:pPr>
              <w:pStyle w:val="16"/>
            </w:pPr>
            <w:r>
              <w:t>8510.22</w:t>
            </w:r>
          </w:p>
        </w:tc>
        <w:tc>
          <w:tcPr>
            <w:tcW w:w="1000" w:type="pct"/>
            <w:vAlign w:val="center"/>
          </w:tcPr>
          <w:p>
            <w:pPr>
              <w:pStyle w:val="15"/>
            </w:pPr>
            <w:r>
              <w:t>本年支出合计</w:t>
            </w:r>
          </w:p>
        </w:tc>
        <w:tc>
          <w:tcPr>
            <w:tcW w:w="1000" w:type="pct"/>
            <w:vAlign w:val="center"/>
          </w:tcPr>
          <w:p>
            <w:pPr>
              <w:pStyle w:val="16"/>
            </w:pPr>
            <w:r>
              <w:t>9710.22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33</w:t>
            </w:r>
          </w:p>
        </w:tc>
        <w:tc>
          <w:tcPr>
            <w:tcW w:w="1000" w:type="pct"/>
            <w:vAlign w:val="center"/>
          </w:tcPr>
          <w:p>
            <w:pPr>
              <w:pStyle w:val="13"/>
            </w:pPr>
            <w:r>
              <w:t>上年结转结余</w:t>
            </w:r>
          </w:p>
        </w:tc>
        <w:tc>
          <w:tcPr>
            <w:tcW w:w="1000" w:type="pct"/>
            <w:vAlign w:val="center"/>
          </w:tcPr>
          <w:p>
            <w:pPr>
              <w:pStyle w:val="12"/>
            </w:pPr>
            <w:r>
              <w:t>1200.00</w:t>
            </w:r>
          </w:p>
        </w:tc>
        <w:tc>
          <w:tcPr>
            <w:tcW w:w="1000" w:type="pct"/>
            <w:vAlign w:val="center"/>
          </w:tcPr>
          <w:p>
            <w:pPr>
              <w:pStyle w:val="13"/>
            </w:pPr>
            <w:r>
              <w:t>年终结转结余</w:t>
            </w:r>
          </w:p>
        </w:tc>
        <w:tc>
          <w:tcPr>
            <w:tcW w:w="1000"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00" w:type="pct"/>
            <w:vAlign w:val="center"/>
          </w:tcPr>
          <w:p>
            <w:pPr>
              <w:pStyle w:val="14"/>
            </w:pPr>
            <w:r>
              <w:t>34</w:t>
            </w:r>
          </w:p>
        </w:tc>
        <w:tc>
          <w:tcPr>
            <w:tcW w:w="1000" w:type="pct"/>
            <w:vAlign w:val="center"/>
          </w:tcPr>
          <w:p>
            <w:pPr>
              <w:pStyle w:val="15"/>
            </w:pPr>
            <w:r>
              <w:t>收入总计</w:t>
            </w:r>
          </w:p>
        </w:tc>
        <w:tc>
          <w:tcPr>
            <w:tcW w:w="1000" w:type="pct"/>
            <w:vAlign w:val="center"/>
          </w:tcPr>
          <w:p>
            <w:pPr>
              <w:pStyle w:val="16"/>
            </w:pPr>
            <w:r>
              <w:t>9710.22</w:t>
            </w:r>
          </w:p>
        </w:tc>
        <w:tc>
          <w:tcPr>
            <w:tcW w:w="1000" w:type="pct"/>
            <w:vAlign w:val="center"/>
          </w:tcPr>
          <w:p>
            <w:pPr>
              <w:pStyle w:val="15"/>
            </w:pPr>
            <w:r>
              <w:t>支出总计</w:t>
            </w:r>
          </w:p>
        </w:tc>
        <w:tc>
          <w:tcPr>
            <w:tcW w:w="1000" w:type="pct"/>
            <w:vAlign w:val="center"/>
          </w:tcPr>
          <w:p>
            <w:pPr>
              <w:pStyle w:val="16"/>
            </w:pPr>
            <w:r>
              <w:t>9710.22</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153"/>
        <w:gridCol w:w="1153"/>
        <w:gridCol w:w="1156"/>
        <w:gridCol w:w="1153"/>
        <w:gridCol w:w="1162"/>
        <w:gridCol w:w="1153"/>
        <w:gridCol w:w="1153"/>
        <w:gridCol w:w="1156"/>
        <w:gridCol w:w="1153"/>
        <w:gridCol w:w="1153"/>
        <w:gridCol w:w="1153"/>
        <w:gridCol w:w="1156"/>
        <w:gridCol w:w="1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23" w:type="pct"/>
            <w:gridSpan w:val="5"/>
            <w:tcBorders>
              <w:top w:val="single" w:color="FFFFFF" w:sz="6" w:space="0"/>
              <w:left w:val="single" w:color="FFFFFF" w:sz="6" w:space="0"/>
              <w:right w:val="single" w:color="FFFFFF" w:sz="6" w:space="0"/>
            </w:tcBorders>
            <w:vAlign w:val="center"/>
          </w:tcPr>
          <w:p>
            <w:pPr>
              <w:pStyle w:val="10"/>
            </w:pPr>
            <w:r>
              <w:t>348宁晋县交通运输局</w:t>
            </w:r>
          </w:p>
        </w:tc>
        <w:tc>
          <w:tcPr>
            <w:tcW w:w="1153" w:type="pct"/>
            <w:gridSpan w:val="3"/>
            <w:tcBorders>
              <w:top w:val="single" w:color="FFFFFF" w:sz="6" w:space="0"/>
              <w:left w:val="single" w:color="FFFFFF" w:sz="6" w:space="0"/>
              <w:right w:val="single" w:color="FFFFFF" w:sz="6" w:space="0"/>
            </w:tcBorders>
            <w:vAlign w:val="center"/>
          </w:tcPr>
          <w:p>
            <w:pPr>
              <w:pStyle w:val="9"/>
            </w:pPr>
            <w:r>
              <w:t>预算年度：2024</w:t>
            </w:r>
          </w:p>
        </w:tc>
        <w:tc>
          <w:tcPr>
            <w:tcW w:w="1923" w:type="pct"/>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84" w:type="pct"/>
            <w:vMerge w:val="restart"/>
            <w:vAlign w:val="center"/>
          </w:tcPr>
          <w:p>
            <w:pPr>
              <w:pStyle w:val="11"/>
            </w:pPr>
            <w:r>
              <w:t>序号</w:t>
            </w:r>
          </w:p>
        </w:tc>
        <w:tc>
          <w:tcPr>
            <w:tcW w:w="769" w:type="pct"/>
            <w:gridSpan w:val="2"/>
            <w:vAlign w:val="center"/>
          </w:tcPr>
          <w:p>
            <w:pPr>
              <w:pStyle w:val="11"/>
            </w:pPr>
            <w:r>
              <w:t>功能分类科目</w:t>
            </w:r>
          </w:p>
        </w:tc>
        <w:tc>
          <w:tcPr>
            <w:tcW w:w="384" w:type="pct"/>
            <w:vMerge w:val="restart"/>
            <w:vAlign w:val="center"/>
          </w:tcPr>
          <w:p>
            <w:pPr>
              <w:pStyle w:val="11"/>
            </w:pPr>
            <w:r>
              <w:t>合计</w:t>
            </w:r>
          </w:p>
        </w:tc>
        <w:tc>
          <w:tcPr>
            <w:tcW w:w="3076" w:type="pct"/>
            <w:gridSpan w:val="8"/>
            <w:vAlign w:val="center"/>
          </w:tcPr>
          <w:p>
            <w:pPr>
              <w:pStyle w:val="11"/>
            </w:pPr>
            <w:r>
              <w:t>本年收入</w:t>
            </w:r>
          </w:p>
        </w:tc>
        <w:tc>
          <w:tcPr>
            <w:tcW w:w="384" w:type="pct"/>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84" w:type="pct"/>
            <w:vMerge w:val="continue"/>
          </w:tcPr>
          <w:p/>
        </w:tc>
        <w:tc>
          <w:tcPr>
            <w:tcW w:w="384" w:type="pct"/>
            <w:vAlign w:val="center"/>
          </w:tcPr>
          <w:p>
            <w:pPr>
              <w:pStyle w:val="11"/>
            </w:pPr>
            <w:r>
              <w:t>科目    编码</w:t>
            </w:r>
          </w:p>
        </w:tc>
        <w:tc>
          <w:tcPr>
            <w:tcW w:w="384" w:type="pct"/>
            <w:vAlign w:val="center"/>
          </w:tcPr>
          <w:p>
            <w:pPr>
              <w:pStyle w:val="11"/>
            </w:pPr>
            <w:r>
              <w:t>科目名称</w:t>
            </w:r>
          </w:p>
        </w:tc>
        <w:tc>
          <w:tcPr>
            <w:tcW w:w="384" w:type="pct"/>
            <w:vMerge w:val="continue"/>
          </w:tcPr>
          <w:p/>
        </w:tc>
        <w:tc>
          <w:tcPr>
            <w:tcW w:w="384" w:type="pct"/>
            <w:vAlign w:val="center"/>
          </w:tcPr>
          <w:p>
            <w:pPr>
              <w:pStyle w:val="11"/>
            </w:pPr>
            <w:r>
              <w:t>小计</w:t>
            </w:r>
          </w:p>
        </w:tc>
        <w:tc>
          <w:tcPr>
            <w:tcW w:w="384" w:type="pct"/>
            <w:vAlign w:val="center"/>
          </w:tcPr>
          <w:p>
            <w:pPr>
              <w:pStyle w:val="11"/>
            </w:pPr>
            <w:r>
              <w:t>财政拨款 收入</w:t>
            </w:r>
          </w:p>
        </w:tc>
        <w:tc>
          <w:tcPr>
            <w:tcW w:w="384" w:type="pct"/>
            <w:vAlign w:val="center"/>
          </w:tcPr>
          <w:p>
            <w:pPr>
              <w:pStyle w:val="11"/>
            </w:pPr>
            <w:r>
              <w:t>财政专户 收入</w:t>
            </w:r>
          </w:p>
        </w:tc>
        <w:tc>
          <w:tcPr>
            <w:tcW w:w="384" w:type="pct"/>
            <w:vAlign w:val="center"/>
          </w:tcPr>
          <w:p>
            <w:pPr>
              <w:pStyle w:val="11"/>
            </w:pPr>
            <w:r>
              <w:t>事业收入</w:t>
            </w:r>
          </w:p>
        </w:tc>
        <w:tc>
          <w:tcPr>
            <w:tcW w:w="384" w:type="pct"/>
            <w:vAlign w:val="center"/>
          </w:tcPr>
          <w:p>
            <w:pPr>
              <w:pStyle w:val="11"/>
            </w:pPr>
            <w:r>
              <w:t>经营收入</w:t>
            </w:r>
          </w:p>
        </w:tc>
        <w:tc>
          <w:tcPr>
            <w:tcW w:w="384" w:type="pct"/>
            <w:vAlign w:val="center"/>
          </w:tcPr>
          <w:p>
            <w:pPr>
              <w:pStyle w:val="11"/>
            </w:pPr>
            <w:r>
              <w:t>上级补助收入</w:t>
            </w:r>
          </w:p>
        </w:tc>
        <w:tc>
          <w:tcPr>
            <w:tcW w:w="384" w:type="pct"/>
            <w:vAlign w:val="center"/>
          </w:tcPr>
          <w:p>
            <w:pPr>
              <w:pStyle w:val="11"/>
            </w:pPr>
            <w:r>
              <w:t>附属单位上缴收入</w:t>
            </w:r>
          </w:p>
        </w:tc>
        <w:tc>
          <w:tcPr>
            <w:tcW w:w="384" w:type="pct"/>
            <w:vAlign w:val="center"/>
          </w:tcPr>
          <w:p>
            <w:pPr>
              <w:pStyle w:val="11"/>
            </w:pPr>
            <w:r>
              <w:t>其他收入</w:t>
            </w:r>
          </w:p>
        </w:tc>
        <w:tc>
          <w:tcPr>
            <w:tcW w:w="384"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84" w:type="pct"/>
            <w:vAlign w:val="center"/>
          </w:tcPr>
          <w:p>
            <w:pPr>
              <w:pStyle w:val="11"/>
            </w:pPr>
            <w:r>
              <w:t>栏次</w:t>
            </w:r>
          </w:p>
        </w:tc>
        <w:tc>
          <w:tcPr>
            <w:tcW w:w="384" w:type="pct"/>
            <w:vAlign w:val="center"/>
          </w:tcPr>
          <w:p>
            <w:pPr>
              <w:pStyle w:val="11"/>
            </w:pPr>
            <w:r>
              <w:t>1</w:t>
            </w:r>
          </w:p>
        </w:tc>
        <w:tc>
          <w:tcPr>
            <w:tcW w:w="384" w:type="pct"/>
            <w:vAlign w:val="center"/>
          </w:tcPr>
          <w:p>
            <w:pPr>
              <w:pStyle w:val="11"/>
            </w:pPr>
            <w:r>
              <w:t>2</w:t>
            </w:r>
          </w:p>
        </w:tc>
        <w:tc>
          <w:tcPr>
            <w:tcW w:w="384" w:type="pct"/>
            <w:vAlign w:val="center"/>
          </w:tcPr>
          <w:p>
            <w:pPr>
              <w:pStyle w:val="11"/>
            </w:pPr>
            <w:r>
              <w:t>3</w:t>
            </w:r>
          </w:p>
        </w:tc>
        <w:tc>
          <w:tcPr>
            <w:tcW w:w="384" w:type="pct"/>
            <w:vAlign w:val="center"/>
          </w:tcPr>
          <w:p>
            <w:pPr>
              <w:pStyle w:val="11"/>
            </w:pPr>
            <w:r>
              <w:t>4</w:t>
            </w:r>
          </w:p>
        </w:tc>
        <w:tc>
          <w:tcPr>
            <w:tcW w:w="384" w:type="pct"/>
            <w:vAlign w:val="center"/>
          </w:tcPr>
          <w:p>
            <w:pPr>
              <w:pStyle w:val="11"/>
            </w:pPr>
            <w:r>
              <w:t>5</w:t>
            </w:r>
          </w:p>
        </w:tc>
        <w:tc>
          <w:tcPr>
            <w:tcW w:w="384" w:type="pct"/>
            <w:vAlign w:val="center"/>
          </w:tcPr>
          <w:p>
            <w:pPr>
              <w:pStyle w:val="11"/>
            </w:pPr>
            <w:r>
              <w:t>6</w:t>
            </w:r>
          </w:p>
        </w:tc>
        <w:tc>
          <w:tcPr>
            <w:tcW w:w="384" w:type="pct"/>
            <w:vAlign w:val="center"/>
          </w:tcPr>
          <w:p>
            <w:pPr>
              <w:pStyle w:val="11"/>
            </w:pPr>
            <w:r>
              <w:t>7</w:t>
            </w:r>
          </w:p>
        </w:tc>
        <w:tc>
          <w:tcPr>
            <w:tcW w:w="384" w:type="pct"/>
            <w:vAlign w:val="center"/>
          </w:tcPr>
          <w:p>
            <w:pPr>
              <w:pStyle w:val="11"/>
            </w:pPr>
            <w:r>
              <w:t>8</w:t>
            </w:r>
          </w:p>
        </w:tc>
        <w:tc>
          <w:tcPr>
            <w:tcW w:w="384" w:type="pct"/>
            <w:vAlign w:val="center"/>
          </w:tcPr>
          <w:p>
            <w:pPr>
              <w:pStyle w:val="11"/>
            </w:pPr>
            <w:r>
              <w:t>9</w:t>
            </w:r>
          </w:p>
        </w:tc>
        <w:tc>
          <w:tcPr>
            <w:tcW w:w="384" w:type="pct"/>
            <w:vAlign w:val="center"/>
          </w:tcPr>
          <w:p>
            <w:pPr>
              <w:pStyle w:val="11"/>
            </w:pPr>
            <w:r>
              <w:t>10</w:t>
            </w:r>
          </w:p>
        </w:tc>
        <w:tc>
          <w:tcPr>
            <w:tcW w:w="384" w:type="pct"/>
            <w:vAlign w:val="center"/>
          </w:tcPr>
          <w:p>
            <w:pPr>
              <w:pStyle w:val="11"/>
            </w:pPr>
            <w:r>
              <w:t>11</w:t>
            </w:r>
          </w:p>
        </w:tc>
        <w:tc>
          <w:tcPr>
            <w:tcW w:w="384" w:type="pct"/>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1</w:t>
            </w:r>
          </w:p>
        </w:tc>
        <w:tc>
          <w:tcPr>
            <w:tcW w:w="384" w:type="pct"/>
            <w:vAlign w:val="center"/>
          </w:tcPr>
          <w:p>
            <w:pPr>
              <w:pStyle w:val="17"/>
            </w:pPr>
          </w:p>
        </w:tc>
        <w:tc>
          <w:tcPr>
            <w:tcW w:w="384" w:type="pct"/>
            <w:vAlign w:val="center"/>
          </w:tcPr>
          <w:p>
            <w:pPr>
              <w:pStyle w:val="15"/>
            </w:pPr>
            <w:r>
              <w:t>合计</w:t>
            </w:r>
          </w:p>
        </w:tc>
        <w:tc>
          <w:tcPr>
            <w:tcW w:w="384" w:type="pct"/>
            <w:vAlign w:val="center"/>
          </w:tcPr>
          <w:p>
            <w:pPr>
              <w:pStyle w:val="16"/>
            </w:pPr>
            <w:r>
              <w:t>9710.22</w:t>
            </w:r>
          </w:p>
        </w:tc>
        <w:tc>
          <w:tcPr>
            <w:tcW w:w="384" w:type="pct"/>
            <w:vAlign w:val="center"/>
          </w:tcPr>
          <w:p>
            <w:pPr>
              <w:pStyle w:val="16"/>
            </w:pPr>
            <w:r>
              <w:t>8510.22</w:t>
            </w:r>
          </w:p>
        </w:tc>
        <w:tc>
          <w:tcPr>
            <w:tcW w:w="384" w:type="pct"/>
            <w:vAlign w:val="center"/>
          </w:tcPr>
          <w:p>
            <w:pPr>
              <w:pStyle w:val="16"/>
            </w:pPr>
            <w:r>
              <w:t>8510.22</w:t>
            </w:r>
          </w:p>
        </w:tc>
        <w:tc>
          <w:tcPr>
            <w:tcW w:w="384" w:type="pct"/>
            <w:vAlign w:val="center"/>
          </w:tcPr>
          <w:p>
            <w:pPr>
              <w:pStyle w:val="16"/>
            </w:pPr>
          </w:p>
        </w:tc>
        <w:tc>
          <w:tcPr>
            <w:tcW w:w="384" w:type="pct"/>
            <w:vAlign w:val="center"/>
          </w:tcPr>
          <w:p>
            <w:pPr>
              <w:pStyle w:val="16"/>
            </w:pPr>
          </w:p>
        </w:tc>
        <w:tc>
          <w:tcPr>
            <w:tcW w:w="384" w:type="pct"/>
            <w:vAlign w:val="center"/>
          </w:tcPr>
          <w:p>
            <w:pPr>
              <w:pStyle w:val="16"/>
            </w:pPr>
          </w:p>
        </w:tc>
        <w:tc>
          <w:tcPr>
            <w:tcW w:w="384" w:type="pct"/>
            <w:vAlign w:val="center"/>
          </w:tcPr>
          <w:p>
            <w:pPr>
              <w:pStyle w:val="16"/>
            </w:pPr>
          </w:p>
        </w:tc>
        <w:tc>
          <w:tcPr>
            <w:tcW w:w="384" w:type="pct"/>
            <w:vAlign w:val="center"/>
          </w:tcPr>
          <w:p>
            <w:pPr>
              <w:pStyle w:val="16"/>
            </w:pPr>
          </w:p>
        </w:tc>
        <w:tc>
          <w:tcPr>
            <w:tcW w:w="384" w:type="pct"/>
            <w:vAlign w:val="center"/>
          </w:tcPr>
          <w:p>
            <w:pPr>
              <w:pStyle w:val="16"/>
            </w:pPr>
          </w:p>
        </w:tc>
        <w:tc>
          <w:tcPr>
            <w:tcW w:w="384" w:type="pct"/>
            <w:vAlign w:val="center"/>
          </w:tcPr>
          <w:p>
            <w:pPr>
              <w:pStyle w:val="16"/>
            </w:pPr>
            <w:r>
              <w:t>1200.00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2</w:t>
            </w:r>
          </w:p>
        </w:tc>
        <w:tc>
          <w:tcPr>
            <w:tcW w:w="384" w:type="pct"/>
            <w:vAlign w:val="center"/>
          </w:tcPr>
          <w:p>
            <w:pPr>
              <w:pStyle w:val="13"/>
            </w:pPr>
            <w:r>
              <w:t>208</w:t>
            </w:r>
          </w:p>
        </w:tc>
        <w:tc>
          <w:tcPr>
            <w:tcW w:w="384" w:type="pct"/>
            <w:vAlign w:val="center"/>
          </w:tcPr>
          <w:p>
            <w:pPr>
              <w:pStyle w:val="13"/>
            </w:pPr>
            <w:r>
              <w:t>社会保障和就业支出</w:t>
            </w:r>
          </w:p>
        </w:tc>
        <w:tc>
          <w:tcPr>
            <w:tcW w:w="384" w:type="pct"/>
            <w:vAlign w:val="center"/>
          </w:tcPr>
          <w:p>
            <w:pPr>
              <w:pStyle w:val="12"/>
            </w:pPr>
            <w:r>
              <w:t>24.30</w:t>
            </w:r>
          </w:p>
        </w:tc>
        <w:tc>
          <w:tcPr>
            <w:tcW w:w="384" w:type="pct"/>
            <w:vAlign w:val="center"/>
          </w:tcPr>
          <w:p>
            <w:pPr>
              <w:pStyle w:val="12"/>
            </w:pPr>
            <w:r>
              <w:t>24.30</w:t>
            </w:r>
          </w:p>
        </w:tc>
        <w:tc>
          <w:tcPr>
            <w:tcW w:w="384" w:type="pct"/>
            <w:vAlign w:val="center"/>
          </w:tcPr>
          <w:p>
            <w:pPr>
              <w:pStyle w:val="12"/>
            </w:pPr>
            <w:r>
              <w:t>24.30</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3</w:t>
            </w:r>
          </w:p>
        </w:tc>
        <w:tc>
          <w:tcPr>
            <w:tcW w:w="384" w:type="pct"/>
            <w:vAlign w:val="center"/>
          </w:tcPr>
          <w:p>
            <w:pPr>
              <w:pStyle w:val="13"/>
            </w:pPr>
            <w:r>
              <w:t>20808</w:t>
            </w:r>
          </w:p>
        </w:tc>
        <w:tc>
          <w:tcPr>
            <w:tcW w:w="384" w:type="pct"/>
            <w:vAlign w:val="center"/>
          </w:tcPr>
          <w:p>
            <w:pPr>
              <w:pStyle w:val="13"/>
            </w:pPr>
            <w:r>
              <w:t>抚恤</w:t>
            </w:r>
          </w:p>
        </w:tc>
        <w:tc>
          <w:tcPr>
            <w:tcW w:w="384" w:type="pct"/>
            <w:vAlign w:val="center"/>
          </w:tcPr>
          <w:p>
            <w:pPr>
              <w:pStyle w:val="12"/>
            </w:pPr>
            <w:r>
              <w:t>24.30</w:t>
            </w:r>
          </w:p>
        </w:tc>
        <w:tc>
          <w:tcPr>
            <w:tcW w:w="384" w:type="pct"/>
            <w:vAlign w:val="center"/>
          </w:tcPr>
          <w:p>
            <w:pPr>
              <w:pStyle w:val="12"/>
            </w:pPr>
            <w:r>
              <w:t>24.30</w:t>
            </w:r>
          </w:p>
        </w:tc>
        <w:tc>
          <w:tcPr>
            <w:tcW w:w="384" w:type="pct"/>
            <w:vAlign w:val="center"/>
          </w:tcPr>
          <w:p>
            <w:pPr>
              <w:pStyle w:val="12"/>
            </w:pPr>
            <w:r>
              <w:t>24.30</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4</w:t>
            </w:r>
          </w:p>
        </w:tc>
        <w:tc>
          <w:tcPr>
            <w:tcW w:w="384" w:type="pct"/>
            <w:vAlign w:val="center"/>
          </w:tcPr>
          <w:p>
            <w:pPr>
              <w:pStyle w:val="13"/>
            </w:pPr>
            <w:r>
              <w:t>2080801</w:t>
            </w:r>
          </w:p>
        </w:tc>
        <w:tc>
          <w:tcPr>
            <w:tcW w:w="384" w:type="pct"/>
            <w:vAlign w:val="center"/>
          </w:tcPr>
          <w:p>
            <w:pPr>
              <w:pStyle w:val="13"/>
            </w:pPr>
            <w:r>
              <w:t>死亡抚恤</w:t>
            </w:r>
          </w:p>
        </w:tc>
        <w:tc>
          <w:tcPr>
            <w:tcW w:w="384" w:type="pct"/>
            <w:vAlign w:val="center"/>
          </w:tcPr>
          <w:p>
            <w:pPr>
              <w:pStyle w:val="12"/>
            </w:pPr>
            <w:r>
              <w:t>24.30</w:t>
            </w:r>
          </w:p>
        </w:tc>
        <w:tc>
          <w:tcPr>
            <w:tcW w:w="384" w:type="pct"/>
            <w:vAlign w:val="center"/>
          </w:tcPr>
          <w:p>
            <w:pPr>
              <w:pStyle w:val="12"/>
            </w:pPr>
            <w:r>
              <w:t>24.30</w:t>
            </w:r>
          </w:p>
        </w:tc>
        <w:tc>
          <w:tcPr>
            <w:tcW w:w="384" w:type="pct"/>
            <w:vAlign w:val="center"/>
          </w:tcPr>
          <w:p>
            <w:pPr>
              <w:pStyle w:val="12"/>
            </w:pPr>
            <w:r>
              <w:t>24.30</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5</w:t>
            </w:r>
          </w:p>
        </w:tc>
        <w:tc>
          <w:tcPr>
            <w:tcW w:w="384" w:type="pct"/>
            <w:vAlign w:val="center"/>
          </w:tcPr>
          <w:p>
            <w:pPr>
              <w:pStyle w:val="13"/>
            </w:pPr>
            <w:r>
              <w:t>211</w:t>
            </w:r>
          </w:p>
        </w:tc>
        <w:tc>
          <w:tcPr>
            <w:tcW w:w="384" w:type="pct"/>
            <w:vAlign w:val="center"/>
          </w:tcPr>
          <w:p>
            <w:pPr>
              <w:pStyle w:val="13"/>
            </w:pPr>
            <w:r>
              <w:t>节能环保支出</w:t>
            </w:r>
          </w:p>
        </w:tc>
        <w:tc>
          <w:tcPr>
            <w:tcW w:w="384" w:type="pct"/>
            <w:vAlign w:val="center"/>
          </w:tcPr>
          <w:p>
            <w:pPr>
              <w:pStyle w:val="12"/>
            </w:pPr>
            <w:r>
              <w:t>100.00</w:t>
            </w:r>
          </w:p>
        </w:tc>
        <w:tc>
          <w:tcPr>
            <w:tcW w:w="384" w:type="pct"/>
            <w:vAlign w:val="center"/>
          </w:tcPr>
          <w:p>
            <w:pPr>
              <w:pStyle w:val="12"/>
            </w:pPr>
            <w:r>
              <w:t>100.00</w:t>
            </w:r>
          </w:p>
        </w:tc>
        <w:tc>
          <w:tcPr>
            <w:tcW w:w="384" w:type="pct"/>
            <w:vAlign w:val="center"/>
          </w:tcPr>
          <w:p>
            <w:pPr>
              <w:pStyle w:val="12"/>
            </w:pPr>
            <w:r>
              <w:t>100.00</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6</w:t>
            </w:r>
          </w:p>
        </w:tc>
        <w:tc>
          <w:tcPr>
            <w:tcW w:w="384" w:type="pct"/>
            <w:vAlign w:val="center"/>
          </w:tcPr>
          <w:p>
            <w:pPr>
              <w:pStyle w:val="13"/>
            </w:pPr>
            <w:r>
              <w:t>21103</w:t>
            </w:r>
          </w:p>
        </w:tc>
        <w:tc>
          <w:tcPr>
            <w:tcW w:w="384" w:type="pct"/>
            <w:vAlign w:val="center"/>
          </w:tcPr>
          <w:p>
            <w:pPr>
              <w:pStyle w:val="13"/>
            </w:pPr>
            <w:r>
              <w:t>污染防治</w:t>
            </w:r>
          </w:p>
        </w:tc>
        <w:tc>
          <w:tcPr>
            <w:tcW w:w="384" w:type="pct"/>
            <w:vAlign w:val="center"/>
          </w:tcPr>
          <w:p>
            <w:pPr>
              <w:pStyle w:val="12"/>
            </w:pPr>
            <w:r>
              <w:t>100.00</w:t>
            </w:r>
          </w:p>
        </w:tc>
        <w:tc>
          <w:tcPr>
            <w:tcW w:w="384" w:type="pct"/>
            <w:vAlign w:val="center"/>
          </w:tcPr>
          <w:p>
            <w:pPr>
              <w:pStyle w:val="12"/>
            </w:pPr>
            <w:r>
              <w:t>100.00</w:t>
            </w:r>
          </w:p>
        </w:tc>
        <w:tc>
          <w:tcPr>
            <w:tcW w:w="384" w:type="pct"/>
            <w:vAlign w:val="center"/>
          </w:tcPr>
          <w:p>
            <w:pPr>
              <w:pStyle w:val="12"/>
            </w:pPr>
            <w:r>
              <w:t>100.00</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7</w:t>
            </w:r>
          </w:p>
        </w:tc>
        <w:tc>
          <w:tcPr>
            <w:tcW w:w="384" w:type="pct"/>
            <w:vAlign w:val="center"/>
          </w:tcPr>
          <w:p>
            <w:pPr>
              <w:pStyle w:val="13"/>
            </w:pPr>
            <w:r>
              <w:t>2110301</w:t>
            </w:r>
          </w:p>
        </w:tc>
        <w:tc>
          <w:tcPr>
            <w:tcW w:w="384" w:type="pct"/>
            <w:vAlign w:val="center"/>
          </w:tcPr>
          <w:p>
            <w:pPr>
              <w:pStyle w:val="13"/>
            </w:pPr>
            <w:r>
              <w:t>大气</w:t>
            </w:r>
          </w:p>
        </w:tc>
        <w:tc>
          <w:tcPr>
            <w:tcW w:w="384" w:type="pct"/>
            <w:vAlign w:val="center"/>
          </w:tcPr>
          <w:p>
            <w:pPr>
              <w:pStyle w:val="12"/>
            </w:pPr>
            <w:r>
              <w:t>100.00</w:t>
            </w:r>
          </w:p>
        </w:tc>
        <w:tc>
          <w:tcPr>
            <w:tcW w:w="384" w:type="pct"/>
            <w:vAlign w:val="center"/>
          </w:tcPr>
          <w:p>
            <w:pPr>
              <w:pStyle w:val="12"/>
            </w:pPr>
            <w:r>
              <w:t>100.00</w:t>
            </w:r>
          </w:p>
        </w:tc>
        <w:tc>
          <w:tcPr>
            <w:tcW w:w="384" w:type="pct"/>
            <w:vAlign w:val="center"/>
          </w:tcPr>
          <w:p>
            <w:pPr>
              <w:pStyle w:val="12"/>
            </w:pPr>
            <w:r>
              <w:t>100.00</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8</w:t>
            </w:r>
          </w:p>
        </w:tc>
        <w:tc>
          <w:tcPr>
            <w:tcW w:w="384" w:type="pct"/>
            <w:vAlign w:val="center"/>
          </w:tcPr>
          <w:p>
            <w:pPr>
              <w:pStyle w:val="13"/>
            </w:pPr>
            <w:r>
              <w:t>212</w:t>
            </w:r>
          </w:p>
        </w:tc>
        <w:tc>
          <w:tcPr>
            <w:tcW w:w="384" w:type="pct"/>
            <w:vAlign w:val="center"/>
          </w:tcPr>
          <w:p>
            <w:pPr>
              <w:pStyle w:val="13"/>
            </w:pPr>
            <w:r>
              <w:t>城乡社区支出</w:t>
            </w:r>
          </w:p>
        </w:tc>
        <w:tc>
          <w:tcPr>
            <w:tcW w:w="384" w:type="pct"/>
            <w:vAlign w:val="center"/>
          </w:tcPr>
          <w:p>
            <w:pPr>
              <w:pStyle w:val="12"/>
            </w:pPr>
            <w:r>
              <w:t>186.14</w:t>
            </w:r>
          </w:p>
        </w:tc>
        <w:tc>
          <w:tcPr>
            <w:tcW w:w="384" w:type="pct"/>
            <w:vAlign w:val="center"/>
          </w:tcPr>
          <w:p>
            <w:pPr>
              <w:pStyle w:val="12"/>
            </w:pPr>
            <w:r>
              <w:t>186.14</w:t>
            </w:r>
          </w:p>
        </w:tc>
        <w:tc>
          <w:tcPr>
            <w:tcW w:w="384" w:type="pct"/>
            <w:vAlign w:val="center"/>
          </w:tcPr>
          <w:p>
            <w:pPr>
              <w:pStyle w:val="12"/>
            </w:pPr>
            <w:r>
              <w:t>186.14</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9</w:t>
            </w:r>
          </w:p>
        </w:tc>
        <w:tc>
          <w:tcPr>
            <w:tcW w:w="384" w:type="pct"/>
            <w:vAlign w:val="center"/>
          </w:tcPr>
          <w:p>
            <w:pPr>
              <w:pStyle w:val="13"/>
            </w:pPr>
            <w:r>
              <w:t>21208</w:t>
            </w:r>
          </w:p>
        </w:tc>
        <w:tc>
          <w:tcPr>
            <w:tcW w:w="384" w:type="pct"/>
            <w:vAlign w:val="center"/>
          </w:tcPr>
          <w:p>
            <w:pPr>
              <w:pStyle w:val="13"/>
            </w:pPr>
            <w:r>
              <w:t>国有土地使用权出让收入安排的支出</w:t>
            </w:r>
          </w:p>
        </w:tc>
        <w:tc>
          <w:tcPr>
            <w:tcW w:w="384" w:type="pct"/>
            <w:vAlign w:val="center"/>
          </w:tcPr>
          <w:p>
            <w:pPr>
              <w:pStyle w:val="12"/>
            </w:pPr>
            <w:r>
              <w:t>150.50</w:t>
            </w:r>
          </w:p>
        </w:tc>
        <w:tc>
          <w:tcPr>
            <w:tcW w:w="384" w:type="pct"/>
            <w:vAlign w:val="center"/>
          </w:tcPr>
          <w:p>
            <w:pPr>
              <w:pStyle w:val="12"/>
            </w:pPr>
            <w:r>
              <w:t>150.50</w:t>
            </w:r>
          </w:p>
        </w:tc>
        <w:tc>
          <w:tcPr>
            <w:tcW w:w="384" w:type="pct"/>
            <w:vAlign w:val="center"/>
          </w:tcPr>
          <w:p>
            <w:pPr>
              <w:pStyle w:val="12"/>
            </w:pPr>
            <w:r>
              <w:t>150.50</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10</w:t>
            </w:r>
          </w:p>
        </w:tc>
        <w:tc>
          <w:tcPr>
            <w:tcW w:w="384" w:type="pct"/>
            <w:vAlign w:val="center"/>
          </w:tcPr>
          <w:p>
            <w:pPr>
              <w:pStyle w:val="13"/>
            </w:pPr>
            <w:r>
              <w:t>2120899</w:t>
            </w:r>
          </w:p>
        </w:tc>
        <w:tc>
          <w:tcPr>
            <w:tcW w:w="384" w:type="pct"/>
            <w:vAlign w:val="center"/>
          </w:tcPr>
          <w:p>
            <w:pPr>
              <w:pStyle w:val="13"/>
            </w:pPr>
            <w:r>
              <w:t>其他国有土地使用权出让收入安排的支出</w:t>
            </w:r>
          </w:p>
        </w:tc>
        <w:tc>
          <w:tcPr>
            <w:tcW w:w="384" w:type="pct"/>
            <w:vAlign w:val="center"/>
          </w:tcPr>
          <w:p>
            <w:pPr>
              <w:pStyle w:val="12"/>
            </w:pPr>
            <w:r>
              <w:t>150.50</w:t>
            </w:r>
          </w:p>
        </w:tc>
        <w:tc>
          <w:tcPr>
            <w:tcW w:w="384" w:type="pct"/>
            <w:vAlign w:val="center"/>
          </w:tcPr>
          <w:p>
            <w:pPr>
              <w:pStyle w:val="12"/>
            </w:pPr>
            <w:r>
              <w:t>150.50</w:t>
            </w:r>
          </w:p>
        </w:tc>
        <w:tc>
          <w:tcPr>
            <w:tcW w:w="384" w:type="pct"/>
            <w:vAlign w:val="center"/>
          </w:tcPr>
          <w:p>
            <w:pPr>
              <w:pStyle w:val="12"/>
            </w:pPr>
            <w:r>
              <w:t>150.50</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11</w:t>
            </w:r>
          </w:p>
        </w:tc>
        <w:tc>
          <w:tcPr>
            <w:tcW w:w="384" w:type="pct"/>
            <w:vAlign w:val="center"/>
          </w:tcPr>
          <w:p>
            <w:pPr>
              <w:pStyle w:val="13"/>
            </w:pPr>
            <w:r>
              <w:t>21213</w:t>
            </w:r>
          </w:p>
        </w:tc>
        <w:tc>
          <w:tcPr>
            <w:tcW w:w="384" w:type="pct"/>
            <w:vAlign w:val="center"/>
          </w:tcPr>
          <w:p>
            <w:pPr>
              <w:pStyle w:val="13"/>
            </w:pPr>
            <w:r>
              <w:t>城市基础设施配套费安排的支出</w:t>
            </w:r>
          </w:p>
        </w:tc>
        <w:tc>
          <w:tcPr>
            <w:tcW w:w="384" w:type="pct"/>
            <w:vAlign w:val="center"/>
          </w:tcPr>
          <w:p>
            <w:pPr>
              <w:pStyle w:val="12"/>
            </w:pPr>
            <w:r>
              <w:t>35.64</w:t>
            </w:r>
          </w:p>
        </w:tc>
        <w:tc>
          <w:tcPr>
            <w:tcW w:w="384" w:type="pct"/>
            <w:vAlign w:val="center"/>
          </w:tcPr>
          <w:p>
            <w:pPr>
              <w:pStyle w:val="12"/>
            </w:pPr>
            <w:r>
              <w:t>35.64</w:t>
            </w:r>
          </w:p>
        </w:tc>
        <w:tc>
          <w:tcPr>
            <w:tcW w:w="384" w:type="pct"/>
            <w:vAlign w:val="center"/>
          </w:tcPr>
          <w:p>
            <w:pPr>
              <w:pStyle w:val="12"/>
            </w:pPr>
            <w:r>
              <w:t>35.64</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12</w:t>
            </w:r>
          </w:p>
        </w:tc>
        <w:tc>
          <w:tcPr>
            <w:tcW w:w="384" w:type="pct"/>
            <w:vAlign w:val="center"/>
          </w:tcPr>
          <w:p>
            <w:pPr>
              <w:pStyle w:val="13"/>
            </w:pPr>
            <w:r>
              <w:t>2121399</w:t>
            </w:r>
          </w:p>
        </w:tc>
        <w:tc>
          <w:tcPr>
            <w:tcW w:w="384" w:type="pct"/>
            <w:vAlign w:val="center"/>
          </w:tcPr>
          <w:p>
            <w:pPr>
              <w:pStyle w:val="13"/>
            </w:pPr>
            <w:r>
              <w:t>其他城市基础设施配套费安排的支出</w:t>
            </w:r>
          </w:p>
        </w:tc>
        <w:tc>
          <w:tcPr>
            <w:tcW w:w="384" w:type="pct"/>
            <w:vAlign w:val="center"/>
          </w:tcPr>
          <w:p>
            <w:pPr>
              <w:pStyle w:val="12"/>
            </w:pPr>
            <w:r>
              <w:t>35.64</w:t>
            </w:r>
          </w:p>
        </w:tc>
        <w:tc>
          <w:tcPr>
            <w:tcW w:w="384" w:type="pct"/>
            <w:vAlign w:val="center"/>
          </w:tcPr>
          <w:p>
            <w:pPr>
              <w:pStyle w:val="12"/>
            </w:pPr>
            <w:r>
              <w:t>35.64</w:t>
            </w:r>
          </w:p>
        </w:tc>
        <w:tc>
          <w:tcPr>
            <w:tcW w:w="384" w:type="pct"/>
            <w:vAlign w:val="center"/>
          </w:tcPr>
          <w:p>
            <w:pPr>
              <w:pStyle w:val="12"/>
            </w:pPr>
            <w:r>
              <w:t>35.64</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13</w:t>
            </w:r>
          </w:p>
        </w:tc>
        <w:tc>
          <w:tcPr>
            <w:tcW w:w="384" w:type="pct"/>
            <w:vAlign w:val="center"/>
          </w:tcPr>
          <w:p>
            <w:pPr>
              <w:pStyle w:val="13"/>
            </w:pPr>
            <w:r>
              <w:t>214</w:t>
            </w:r>
          </w:p>
        </w:tc>
        <w:tc>
          <w:tcPr>
            <w:tcW w:w="384" w:type="pct"/>
            <w:vAlign w:val="center"/>
          </w:tcPr>
          <w:p>
            <w:pPr>
              <w:pStyle w:val="13"/>
            </w:pPr>
            <w:r>
              <w:t>交通运输支出</w:t>
            </w:r>
          </w:p>
        </w:tc>
        <w:tc>
          <w:tcPr>
            <w:tcW w:w="384" w:type="pct"/>
            <w:vAlign w:val="center"/>
          </w:tcPr>
          <w:p>
            <w:pPr>
              <w:pStyle w:val="12"/>
            </w:pPr>
            <w:r>
              <w:t>9399.78</w:t>
            </w:r>
          </w:p>
        </w:tc>
        <w:tc>
          <w:tcPr>
            <w:tcW w:w="384" w:type="pct"/>
            <w:vAlign w:val="center"/>
          </w:tcPr>
          <w:p>
            <w:pPr>
              <w:pStyle w:val="12"/>
            </w:pPr>
            <w:r>
              <w:t>8199.78</w:t>
            </w:r>
          </w:p>
        </w:tc>
        <w:tc>
          <w:tcPr>
            <w:tcW w:w="384" w:type="pct"/>
            <w:vAlign w:val="center"/>
          </w:tcPr>
          <w:p>
            <w:pPr>
              <w:pStyle w:val="12"/>
            </w:pPr>
            <w:r>
              <w:t>8199.78</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r>
              <w:t>1200.00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14</w:t>
            </w:r>
          </w:p>
        </w:tc>
        <w:tc>
          <w:tcPr>
            <w:tcW w:w="384" w:type="pct"/>
            <w:vAlign w:val="center"/>
          </w:tcPr>
          <w:p>
            <w:pPr>
              <w:pStyle w:val="13"/>
            </w:pPr>
            <w:r>
              <w:t>21401</w:t>
            </w:r>
          </w:p>
        </w:tc>
        <w:tc>
          <w:tcPr>
            <w:tcW w:w="384" w:type="pct"/>
            <w:vAlign w:val="center"/>
          </w:tcPr>
          <w:p>
            <w:pPr>
              <w:pStyle w:val="13"/>
            </w:pPr>
            <w:r>
              <w:t>公路水路运输</w:t>
            </w:r>
          </w:p>
        </w:tc>
        <w:tc>
          <w:tcPr>
            <w:tcW w:w="384" w:type="pct"/>
            <w:vAlign w:val="center"/>
          </w:tcPr>
          <w:p>
            <w:pPr>
              <w:pStyle w:val="12"/>
            </w:pPr>
            <w:r>
              <w:t>9177.82</w:t>
            </w:r>
          </w:p>
        </w:tc>
        <w:tc>
          <w:tcPr>
            <w:tcW w:w="384" w:type="pct"/>
            <w:vAlign w:val="center"/>
          </w:tcPr>
          <w:p>
            <w:pPr>
              <w:pStyle w:val="12"/>
            </w:pPr>
            <w:r>
              <w:t>7977.82</w:t>
            </w:r>
          </w:p>
        </w:tc>
        <w:tc>
          <w:tcPr>
            <w:tcW w:w="384" w:type="pct"/>
            <w:vAlign w:val="center"/>
          </w:tcPr>
          <w:p>
            <w:pPr>
              <w:pStyle w:val="12"/>
            </w:pPr>
            <w:r>
              <w:t>7977.82</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r>
              <w:t>1200.00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15</w:t>
            </w:r>
          </w:p>
        </w:tc>
        <w:tc>
          <w:tcPr>
            <w:tcW w:w="384" w:type="pct"/>
            <w:vAlign w:val="center"/>
          </w:tcPr>
          <w:p>
            <w:pPr>
              <w:pStyle w:val="13"/>
            </w:pPr>
            <w:r>
              <w:t>2140102</w:t>
            </w:r>
          </w:p>
        </w:tc>
        <w:tc>
          <w:tcPr>
            <w:tcW w:w="384" w:type="pct"/>
            <w:vAlign w:val="center"/>
          </w:tcPr>
          <w:p>
            <w:pPr>
              <w:pStyle w:val="13"/>
            </w:pPr>
            <w:r>
              <w:t>一般行政管理事务</w:t>
            </w:r>
          </w:p>
        </w:tc>
        <w:tc>
          <w:tcPr>
            <w:tcW w:w="384" w:type="pct"/>
            <w:vAlign w:val="center"/>
          </w:tcPr>
          <w:p>
            <w:pPr>
              <w:pStyle w:val="12"/>
            </w:pPr>
            <w:r>
              <w:t>2035.55</w:t>
            </w:r>
          </w:p>
        </w:tc>
        <w:tc>
          <w:tcPr>
            <w:tcW w:w="384" w:type="pct"/>
            <w:vAlign w:val="center"/>
          </w:tcPr>
          <w:p>
            <w:pPr>
              <w:pStyle w:val="12"/>
            </w:pPr>
            <w:r>
              <w:t>2035.55</w:t>
            </w:r>
          </w:p>
        </w:tc>
        <w:tc>
          <w:tcPr>
            <w:tcW w:w="384" w:type="pct"/>
            <w:vAlign w:val="center"/>
          </w:tcPr>
          <w:p>
            <w:pPr>
              <w:pStyle w:val="12"/>
            </w:pPr>
            <w:r>
              <w:t>2035.55</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16</w:t>
            </w:r>
          </w:p>
        </w:tc>
        <w:tc>
          <w:tcPr>
            <w:tcW w:w="384" w:type="pct"/>
            <w:vAlign w:val="center"/>
          </w:tcPr>
          <w:p>
            <w:pPr>
              <w:pStyle w:val="13"/>
            </w:pPr>
            <w:r>
              <w:t>2140104</w:t>
            </w:r>
          </w:p>
        </w:tc>
        <w:tc>
          <w:tcPr>
            <w:tcW w:w="384" w:type="pct"/>
            <w:vAlign w:val="center"/>
          </w:tcPr>
          <w:p>
            <w:pPr>
              <w:pStyle w:val="13"/>
            </w:pPr>
            <w:r>
              <w:t>公路建设</w:t>
            </w:r>
          </w:p>
        </w:tc>
        <w:tc>
          <w:tcPr>
            <w:tcW w:w="384" w:type="pct"/>
            <w:vAlign w:val="center"/>
          </w:tcPr>
          <w:p>
            <w:pPr>
              <w:pStyle w:val="12"/>
            </w:pPr>
            <w:r>
              <w:t>6455.00</w:t>
            </w:r>
          </w:p>
        </w:tc>
        <w:tc>
          <w:tcPr>
            <w:tcW w:w="384" w:type="pct"/>
            <w:vAlign w:val="center"/>
          </w:tcPr>
          <w:p>
            <w:pPr>
              <w:pStyle w:val="12"/>
            </w:pPr>
            <w:r>
              <w:t>5255.00</w:t>
            </w:r>
          </w:p>
        </w:tc>
        <w:tc>
          <w:tcPr>
            <w:tcW w:w="384" w:type="pct"/>
            <w:vAlign w:val="center"/>
          </w:tcPr>
          <w:p>
            <w:pPr>
              <w:pStyle w:val="12"/>
            </w:pPr>
            <w:r>
              <w:t>5255.00</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r>
              <w:t>1200.00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17</w:t>
            </w:r>
          </w:p>
        </w:tc>
        <w:tc>
          <w:tcPr>
            <w:tcW w:w="384" w:type="pct"/>
            <w:vAlign w:val="center"/>
          </w:tcPr>
          <w:p>
            <w:pPr>
              <w:pStyle w:val="13"/>
            </w:pPr>
            <w:r>
              <w:t>2140106</w:t>
            </w:r>
          </w:p>
        </w:tc>
        <w:tc>
          <w:tcPr>
            <w:tcW w:w="384" w:type="pct"/>
            <w:vAlign w:val="center"/>
          </w:tcPr>
          <w:p>
            <w:pPr>
              <w:pStyle w:val="13"/>
            </w:pPr>
            <w:r>
              <w:t>公路养护</w:t>
            </w:r>
          </w:p>
        </w:tc>
        <w:tc>
          <w:tcPr>
            <w:tcW w:w="384" w:type="pct"/>
            <w:vAlign w:val="center"/>
          </w:tcPr>
          <w:p>
            <w:pPr>
              <w:pStyle w:val="12"/>
            </w:pPr>
            <w:r>
              <w:t>651.48</w:t>
            </w:r>
          </w:p>
        </w:tc>
        <w:tc>
          <w:tcPr>
            <w:tcW w:w="384" w:type="pct"/>
            <w:vAlign w:val="center"/>
          </w:tcPr>
          <w:p>
            <w:pPr>
              <w:pStyle w:val="12"/>
            </w:pPr>
            <w:r>
              <w:t>651.48</w:t>
            </w:r>
          </w:p>
        </w:tc>
        <w:tc>
          <w:tcPr>
            <w:tcW w:w="384" w:type="pct"/>
            <w:vAlign w:val="center"/>
          </w:tcPr>
          <w:p>
            <w:pPr>
              <w:pStyle w:val="12"/>
            </w:pPr>
            <w:r>
              <w:t>651.48</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18</w:t>
            </w:r>
          </w:p>
        </w:tc>
        <w:tc>
          <w:tcPr>
            <w:tcW w:w="384" w:type="pct"/>
            <w:vAlign w:val="center"/>
          </w:tcPr>
          <w:p>
            <w:pPr>
              <w:pStyle w:val="13"/>
            </w:pPr>
            <w:r>
              <w:t>2140110</w:t>
            </w:r>
          </w:p>
        </w:tc>
        <w:tc>
          <w:tcPr>
            <w:tcW w:w="384" w:type="pct"/>
            <w:vAlign w:val="center"/>
          </w:tcPr>
          <w:p>
            <w:pPr>
              <w:pStyle w:val="13"/>
            </w:pPr>
            <w:r>
              <w:t>公路和运输安全</w:t>
            </w:r>
          </w:p>
        </w:tc>
        <w:tc>
          <w:tcPr>
            <w:tcW w:w="384" w:type="pct"/>
            <w:vAlign w:val="center"/>
          </w:tcPr>
          <w:p>
            <w:pPr>
              <w:pStyle w:val="12"/>
            </w:pPr>
            <w:r>
              <w:t>16.52</w:t>
            </w:r>
          </w:p>
        </w:tc>
        <w:tc>
          <w:tcPr>
            <w:tcW w:w="384" w:type="pct"/>
            <w:vAlign w:val="center"/>
          </w:tcPr>
          <w:p>
            <w:pPr>
              <w:pStyle w:val="12"/>
            </w:pPr>
            <w:r>
              <w:t>16.52</w:t>
            </w:r>
          </w:p>
        </w:tc>
        <w:tc>
          <w:tcPr>
            <w:tcW w:w="384" w:type="pct"/>
            <w:vAlign w:val="center"/>
          </w:tcPr>
          <w:p>
            <w:pPr>
              <w:pStyle w:val="12"/>
            </w:pPr>
            <w:r>
              <w:t>16.52</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19</w:t>
            </w:r>
          </w:p>
        </w:tc>
        <w:tc>
          <w:tcPr>
            <w:tcW w:w="384" w:type="pct"/>
            <w:vAlign w:val="center"/>
          </w:tcPr>
          <w:p>
            <w:pPr>
              <w:pStyle w:val="13"/>
            </w:pPr>
            <w:r>
              <w:t>2140199</w:t>
            </w:r>
          </w:p>
        </w:tc>
        <w:tc>
          <w:tcPr>
            <w:tcW w:w="384" w:type="pct"/>
            <w:vAlign w:val="center"/>
          </w:tcPr>
          <w:p>
            <w:pPr>
              <w:pStyle w:val="13"/>
            </w:pPr>
            <w:r>
              <w:t>其他公路水路运输支出</w:t>
            </w:r>
          </w:p>
        </w:tc>
        <w:tc>
          <w:tcPr>
            <w:tcW w:w="384" w:type="pct"/>
            <w:vAlign w:val="center"/>
          </w:tcPr>
          <w:p>
            <w:pPr>
              <w:pStyle w:val="12"/>
            </w:pPr>
            <w:r>
              <w:t>19.27</w:t>
            </w:r>
          </w:p>
        </w:tc>
        <w:tc>
          <w:tcPr>
            <w:tcW w:w="384" w:type="pct"/>
            <w:vAlign w:val="center"/>
          </w:tcPr>
          <w:p>
            <w:pPr>
              <w:pStyle w:val="12"/>
            </w:pPr>
            <w:r>
              <w:t>19.27</w:t>
            </w:r>
          </w:p>
        </w:tc>
        <w:tc>
          <w:tcPr>
            <w:tcW w:w="384" w:type="pct"/>
            <w:vAlign w:val="center"/>
          </w:tcPr>
          <w:p>
            <w:pPr>
              <w:pStyle w:val="12"/>
            </w:pPr>
            <w:r>
              <w:t>19.27</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20</w:t>
            </w:r>
          </w:p>
        </w:tc>
        <w:tc>
          <w:tcPr>
            <w:tcW w:w="384" w:type="pct"/>
            <w:vAlign w:val="center"/>
          </w:tcPr>
          <w:p>
            <w:pPr>
              <w:pStyle w:val="13"/>
            </w:pPr>
            <w:r>
              <w:t>21499</w:t>
            </w:r>
          </w:p>
        </w:tc>
        <w:tc>
          <w:tcPr>
            <w:tcW w:w="384" w:type="pct"/>
            <w:vAlign w:val="center"/>
          </w:tcPr>
          <w:p>
            <w:pPr>
              <w:pStyle w:val="13"/>
            </w:pPr>
            <w:r>
              <w:t>其他交通运输支出</w:t>
            </w:r>
          </w:p>
        </w:tc>
        <w:tc>
          <w:tcPr>
            <w:tcW w:w="384" w:type="pct"/>
            <w:vAlign w:val="center"/>
          </w:tcPr>
          <w:p>
            <w:pPr>
              <w:pStyle w:val="12"/>
            </w:pPr>
            <w:r>
              <w:t>221.96</w:t>
            </w:r>
          </w:p>
        </w:tc>
        <w:tc>
          <w:tcPr>
            <w:tcW w:w="384" w:type="pct"/>
            <w:vAlign w:val="center"/>
          </w:tcPr>
          <w:p>
            <w:pPr>
              <w:pStyle w:val="12"/>
            </w:pPr>
            <w:r>
              <w:t>221.96</w:t>
            </w:r>
          </w:p>
        </w:tc>
        <w:tc>
          <w:tcPr>
            <w:tcW w:w="384" w:type="pct"/>
            <w:vAlign w:val="center"/>
          </w:tcPr>
          <w:p>
            <w:pPr>
              <w:pStyle w:val="12"/>
            </w:pPr>
            <w:r>
              <w:t>221.96</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 w:type="pct"/>
            <w:vAlign w:val="center"/>
          </w:tcPr>
          <w:p>
            <w:pPr>
              <w:pStyle w:val="14"/>
            </w:pPr>
            <w:r>
              <w:t>21</w:t>
            </w:r>
          </w:p>
        </w:tc>
        <w:tc>
          <w:tcPr>
            <w:tcW w:w="384" w:type="pct"/>
            <w:vAlign w:val="center"/>
          </w:tcPr>
          <w:p>
            <w:pPr>
              <w:pStyle w:val="13"/>
            </w:pPr>
            <w:r>
              <w:t>2149901</w:t>
            </w:r>
          </w:p>
        </w:tc>
        <w:tc>
          <w:tcPr>
            <w:tcW w:w="384" w:type="pct"/>
            <w:vAlign w:val="center"/>
          </w:tcPr>
          <w:p>
            <w:pPr>
              <w:pStyle w:val="13"/>
            </w:pPr>
            <w:r>
              <w:t>公共交通运营补助</w:t>
            </w:r>
          </w:p>
        </w:tc>
        <w:tc>
          <w:tcPr>
            <w:tcW w:w="384" w:type="pct"/>
            <w:vAlign w:val="center"/>
          </w:tcPr>
          <w:p>
            <w:pPr>
              <w:pStyle w:val="12"/>
            </w:pPr>
            <w:r>
              <w:t>221.96</w:t>
            </w:r>
          </w:p>
        </w:tc>
        <w:tc>
          <w:tcPr>
            <w:tcW w:w="384" w:type="pct"/>
            <w:vAlign w:val="center"/>
          </w:tcPr>
          <w:p>
            <w:pPr>
              <w:pStyle w:val="12"/>
            </w:pPr>
            <w:r>
              <w:t>221.96</w:t>
            </w:r>
          </w:p>
        </w:tc>
        <w:tc>
          <w:tcPr>
            <w:tcW w:w="384" w:type="pct"/>
            <w:vAlign w:val="center"/>
          </w:tcPr>
          <w:p>
            <w:pPr>
              <w:pStyle w:val="12"/>
            </w:pPr>
            <w:r>
              <w:t>221.96</w:t>
            </w: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c>
          <w:tcPr>
            <w:tcW w:w="384" w:type="pct"/>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67"/>
        <w:gridCol w:w="1667"/>
        <w:gridCol w:w="1670"/>
        <w:gridCol w:w="1667"/>
        <w:gridCol w:w="1667"/>
        <w:gridCol w:w="1667"/>
        <w:gridCol w:w="1667"/>
        <w:gridCol w:w="1667"/>
        <w:gridCol w:w="16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66" w:type="pct"/>
            <w:gridSpan w:val="3"/>
            <w:tcBorders>
              <w:top w:val="single" w:color="FFFFFF" w:sz="6" w:space="0"/>
              <w:left w:val="single" w:color="FFFFFF" w:sz="6" w:space="0"/>
              <w:right w:val="single" w:color="FFFFFF" w:sz="6" w:space="0"/>
            </w:tcBorders>
            <w:vAlign w:val="center"/>
          </w:tcPr>
          <w:p>
            <w:pPr>
              <w:pStyle w:val="10"/>
            </w:pPr>
            <w:r>
              <w:t>348宁晋县交通运输局</w:t>
            </w:r>
          </w:p>
        </w:tc>
        <w:tc>
          <w:tcPr>
            <w:tcW w:w="1110" w:type="pct"/>
            <w:gridSpan w:val="2"/>
            <w:tcBorders>
              <w:top w:val="single" w:color="FFFFFF" w:sz="6" w:space="0"/>
              <w:left w:val="single" w:color="FFFFFF" w:sz="6" w:space="0"/>
              <w:right w:val="single" w:color="FFFFFF" w:sz="6" w:space="0"/>
            </w:tcBorders>
            <w:vAlign w:val="center"/>
          </w:tcPr>
          <w:p>
            <w:pPr>
              <w:pStyle w:val="9"/>
            </w:pPr>
            <w:r>
              <w:t>预算年度：2024</w:t>
            </w:r>
          </w:p>
        </w:tc>
        <w:tc>
          <w:tcPr>
            <w:tcW w:w="2222" w:type="pct"/>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55" w:type="pct"/>
            <w:vMerge w:val="restart"/>
            <w:vAlign w:val="center"/>
          </w:tcPr>
          <w:p>
            <w:pPr>
              <w:pStyle w:val="11"/>
            </w:pPr>
            <w:r>
              <w:t>序号</w:t>
            </w:r>
          </w:p>
        </w:tc>
        <w:tc>
          <w:tcPr>
            <w:tcW w:w="1111" w:type="pct"/>
            <w:gridSpan w:val="2"/>
            <w:vAlign w:val="center"/>
          </w:tcPr>
          <w:p>
            <w:pPr>
              <w:pStyle w:val="11"/>
            </w:pPr>
            <w:r>
              <w:t>功能分类科目</w:t>
            </w:r>
          </w:p>
        </w:tc>
        <w:tc>
          <w:tcPr>
            <w:tcW w:w="555" w:type="pct"/>
            <w:vMerge w:val="restart"/>
            <w:vAlign w:val="center"/>
          </w:tcPr>
          <w:p>
            <w:pPr>
              <w:pStyle w:val="11"/>
            </w:pPr>
            <w:r>
              <w:t>合计</w:t>
            </w:r>
          </w:p>
        </w:tc>
        <w:tc>
          <w:tcPr>
            <w:tcW w:w="555" w:type="pct"/>
            <w:vMerge w:val="restart"/>
            <w:vAlign w:val="center"/>
          </w:tcPr>
          <w:p>
            <w:pPr>
              <w:pStyle w:val="11"/>
            </w:pPr>
            <w:r>
              <w:t>基本支出</w:t>
            </w:r>
          </w:p>
        </w:tc>
        <w:tc>
          <w:tcPr>
            <w:tcW w:w="555" w:type="pct"/>
            <w:vMerge w:val="restart"/>
            <w:vAlign w:val="center"/>
          </w:tcPr>
          <w:p>
            <w:pPr>
              <w:pStyle w:val="11"/>
            </w:pPr>
            <w:r>
              <w:t>项目支出</w:t>
            </w:r>
          </w:p>
        </w:tc>
        <w:tc>
          <w:tcPr>
            <w:tcW w:w="555" w:type="pct"/>
            <w:vMerge w:val="restart"/>
            <w:vAlign w:val="center"/>
          </w:tcPr>
          <w:p>
            <w:pPr>
              <w:pStyle w:val="11"/>
            </w:pPr>
            <w:r>
              <w:t>经营支出</w:t>
            </w:r>
          </w:p>
        </w:tc>
        <w:tc>
          <w:tcPr>
            <w:tcW w:w="555" w:type="pct"/>
            <w:vMerge w:val="restart"/>
            <w:vAlign w:val="center"/>
          </w:tcPr>
          <w:p>
            <w:pPr>
              <w:pStyle w:val="11"/>
            </w:pPr>
            <w:r>
              <w:t>上解上级     支出</w:t>
            </w:r>
          </w:p>
        </w:tc>
        <w:tc>
          <w:tcPr>
            <w:tcW w:w="555" w:type="pct"/>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55" w:type="pct"/>
            <w:vMerge w:val="continue"/>
          </w:tcPr>
          <w:p/>
        </w:tc>
        <w:tc>
          <w:tcPr>
            <w:tcW w:w="555" w:type="pct"/>
            <w:vAlign w:val="center"/>
          </w:tcPr>
          <w:p>
            <w:pPr>
              <w:pStyle w:val="11"/>
            </w:pPr>
            <w:r>
              <w:t>科目    编码</w:t>
            </w:r>
          </w:p>
        </w:tc>
        <w:tc>
          <w:tcPr>
            <w:tcW w:w="555" w:type="pct"/>
            <w:vAlign w:val="center"/>
          </w:tcPr>
          <w:p>
            <w:pPr>
              <w:pStyle w:val="11"/>
            </w:pPr>
            <w:r>
              <w:t>科目名称</w:t>
            </w:r>
          </w:p>
        </w:tc>
        <w:tc>
          <w:tcPr>
            <w:tcW w:w="555" w:type="pct"/>
            <w:vMerge w:val="continue"/>
          </w:tcPr>
          <w:p/>
        </w:tc>
        <w:tc>
          <w:tcPr>
            <w:tcW w:w="555" w:type="pct"/>
            <w:vMerge w:val="continue"/>
          </w:tcPr>
          <w:p/>
        </w:tc>
        <w:tc>
          <w:tcPr>
            <w:tcW w:w="555" w:type="pct"/>
            <w:vMerge w:val="continue"/>
          </w:tcPr>
          <w:p/>
        </w:tc>
        <w:tc>
          <w:tcPr>
            <w:tcW w:w="555" w:type="pct"/>
            <w:vMerge w:val="continue"/>
          </w:tcPr>
          <w:p/>
        </w:tc>
        <w:tc>
          <w:tcPr>
            <w:tcW w:w="555" w:type="pct"/>
            <w:vMerge w:val="continue"/>
          </w:tcPr>
          <w:p/>
        </w:tc>
        <w:tc>
          <w:tcPr>
            <w:tcW w:w="555"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55" w:type="pct"/>
            <w:vAlign w:val="center"/>
          </w:tcPr>
          <w:p>
            <w:pPr>
              <w:pStyle w:val="11"/>
            </w:pPr>
            <w:r>
              <w:t>栏次</w:t>
            </w:r>
          </w:p>
        </w:tc>
        <w:tc>
          <w:tcPr>
            <w:tcW w:w="555" w:type="pct"/>
            <w:vAlign w:val="center"/>
          </w:tcPr>
          <w:p>
            <w:pPr>
              <w:pStyle w:val="11"/>
            </w:pPr>
            <w:r>
              <w:t>1</w:t>
            </w:r>
          </w:p>
        </w:tc>
        <w:tc>
          <w:tcPr>
            <w:tcW w:w="555" w:type="pct"/>
            <w:vAlign w:val="center"/>
          </w:tcPr>
          <w:p>
            <w:pPr>
              <w:pStyle w:val="11"/>
            </w:pPr>
            <w:r>
              <w:t>2</w:t>
            </w:r>
          </w:p>
        </w:tc>
        <w:tc>
          <w:tcPr>
            <w:tcW w:w="555" w:type="pct"/>
            <w:vAlign w:val="center"/>
          </w:tcPr>
          <w:p>
            <w:pPr>
              <w:pStyle w:val="11"/>
            </w:pPr>
            <w:r>
              <w:t>3</w:t>
            </w:r>
          </w:p>
        </w:tc>
        <w:tc>
          <w:tcPr>
            <w:tcW w:w="555" w:type="pct"/>
            <w:vAlign w:val="center"/>
          </w:tcPr>
          <w:p>
            <w:pPr>
              <w:pStyle w:val="11"/>
            </w:pPr>
            <w:r>
              <w:t>4</w:t>
            </w:r>
          </w:p>
        </w:tc>
        <w:tc>
          <w:tcPr>
            <w:tcW w:w="555" w:type="pct"/>
            <w:vAlign w:val="center"/>
          </w:tcPr>
          <w:p>
            <w:pPr>
              <w:pStyle w:val="11"/>
            </w:pPr>
            <w:r>
              <w:t>5</w:t>
            </w:r>
          </w:p>
        </w:tc>
        <w:tc>
          <w:tcPr>
            <w:tcW w:w="555" w:type="pct"/>
            <w:vAlign w:val="center"/>
          </w:tcPr>
          <w:p>
            <w:pPr>
              <w:pStyle w:val="11"/>
            </w:pPr>
            <w:r>
              <w:t>6</w:t>
            </w:r>
          </w:p>
        </w:tc>
        <w:tc>
          <w:tcPr>
            <w:tcW w:w="555" w:type="pct"/>
            <w:vAlign w:val="center"/>
          </w:tcPr>
          <w:p>
            <w:pPr>
              <w:pStyle w:val="11"/>
            </w:pPr>
            <w:r>
              <w:t>7</w:t>
            </w:r>
          </w:p>
        </w:tc>
        <w:tc>
          <w:tcPr>
            <w:tcW w:w="555" w:type="pct"/>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1</w:t>
            </w:r>
          </w:p>
        </w:tc>
        <w:tc>
          <w:tcPr>
            <w:tcW w:w="555" w:type="pct"/>
            <w:vAlign w:val="center"/>
          </w:tcPr>
          <w:p>
            <w:pPr>
              <w:pStyle w:val="17"/>
            </w:pPr>
          </w:p>
        </w:tc>
        <w:tc>
          <w:tcPr>
            <w:tcW w:w="555" w:type="pct"/>
            <w:vAlign w:val="center"/>
          </w:tcPr>
          <w:p>
            <w:pPr>
              <w:pStyle w:val="15"/>
            </w:pPr>
            <w:r>
              <w:t>合计</w:t>
            </w:r>
          </w:p>
        </w:tc>
        <w:tc>
          <w:tcPr>
            <w:tcW w:w="555" w:type="pct"/>
            <w:vAlign w:val="center"/>
          </w:tcPr>
          <w:p>
            <w:pPr>
              <w:pStyle w:val="16"/>
            </w:pPr>
            <w:r>
              <w:t>9710.22</w:t>
            </w:r>
          </w:p>
        </w:tc>
        <w:tc>
          <w:tcPr>
            <w:tcW w:w="555" w:type="pct"/>
            <w:vAlign w:val="center"/>
          </w:tcPr>
          <w:p>
            <w:pPr>
              <w:pStyle w:val="16"/>
            </w:pPr>
          </w:p>
        </w:tc>
        <w:tc>
          <w:tcPr>
            <w:tcW w:w="555" w:type="pct"/>
            <w:vAlign w:val="center"/>
          </w:tcPr>
          <w:p>
            <w:pPr>
              <w:pStyle w:val="16"/>
            </w:pPr>
            <w:r>
              <w:t>9710.22</w:t>
            </w:r>
          </w:p>
        </w:tc>
        <w:tc>
          <w:tcPr>
            <w:tcW w:w="555" w:type="pct"/>
            <w:vAlign w:val="center"/>
          </w:tcPr>
          <w:p>
            <w:pPr>
              <w:pStyle w:val="16"/>
            </w:pPr>
          </w:p>
        </w:tc>
        <w:tc>
          <w:tcPr>
            <w:tcW w:w="555" w:type="pct"/>
            <w:vAlign w:val="center"/>
          </w:tcPr>
          <w:p>
            <w:pPr>
              <w:pStyle w:val="16"/>
            </w:pPr>
          </w:p>
        </w:tc>
        <w:tc>
          <w:tcPr>
            <w:tcW w:w="555" w:type="pct"/>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2</w:t>
            </w:r>
          </w:p>
        </w:tc>
        <w:tc>
          <w:tcPr>
            <w:tcW w:w="555" w:type="pct"/>
            <w:vAlign w:val="center"/>
          </w:tcPr>
          <w:p>
            <w:pPr>
              <w:pStyle w:val="13"/>
            </w:pPr>
            <w:r>
              <w:t>208</w:t>
            </w:r>
          </w:p>
        </w:tc>
        <w:tc>
          <w:tcPr>
            <w:tcW w:w="555" w:type="pct"/>
            <w:vAlign w:val="center"/>
          </w:tcPr>
          <w:p>
            <w:pPr>
              <w:pStyle w:val="13"/>
            </w:pPr>
            <w:r>
              <w:t>社会保障和就业支出</w:t>
            </w:r>
          </w:p>
        </w:tc>
        <w:tc>
          <w:tcPr>
            <w:tcW w:w="555" w:type="pct"/>
            <w:vAlign w:val="center"/>
          </w:tcPr>
          <w:p>
            <w:pPr>
              <w:pStyle w:val="12"/>
            </w:pPr>
            <w:r>
              <w:t>24.30</w:t>
            </w:r>
          </w:p>
        </w:tc>
        <w:tc>
          <w:tcPr>
            <w:tcW w:w="555" w:type="pct"/>
            <w:vAlign w:val="center"/>
          </w:tcPr>
          <w:p>
            <w:pPr>
              <w:pStyle w:val="12"/>
            </w:pPr>
          </w:p>
        </w:tc>
        <w:tc>
          <w:tcPr>
            <w:tcW w:w="555" w:type="pct"/>
            <w:vAlign w:val="center"/>
          </w:tcPr>
          <w:p>
            <w:pPr>
              <w:pStyle w:val="12"/>
            </w:pPr>
            <w:r>
              <w:t>24.30</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3</w:t>
            </w:r>
          </w:p>
        </w:tc>
        <w:tc>
          <w:tcPr>
            <w:tcW w:w="555" w:type="pct"/>
            <w:vAlign w:val="center"/>
          </w:tcPr>
          <w:p>
            <w:pPr>
              <w:pStyle w:val="13"/>
            </w:pPr>
            <w:r>
              <w:t>20808</w:t>
            </w:r>
          </w:p>
        </w:tc>
        <w:tc>
          <w:tcPr>
            <w:tcW w:w="555" w:type="pct"/>
            <w:vAlign w:val="center"/>
          </w:tcPr>
          <w:p>
            <w:pPr>
              <w:pStyle w:val="13"/>
            </w:pPr>
            <w:r>
              <w:t>抚恤</w:t>
            </w:r>
          </w:p>
        </w:tc>
        <w:tc>
          <w:tcPr>
            <w:tcW w:w="555" w:type="pct"/>
            <w:vAlign w:val="center"/>
          </w:tcPr>
          <w:p>
            <w:pPr>
              <w:pStyle w:val="12"/>
            </w:pPr>
            <w:r>
              <w:t>24.30</w:t>
            </w:r>
          </w:p>
        </w:tc>
        <w:tc>
          <w:tcPr>
            <w:tcW w:w="555" w:type="pct"/>
            <w:vAlign w:val="center"/>
          </w:tcPr>
          <w:p>
            <w:pPr>
              <w:pStyle w:val="12"/>
            </w:pPr>
          </w:p>
        </w:tc>
        <w:tc>
          <w:tcPr>
            <w:tcW w:w="555" w:type="pct"/>
            <w:vAlign w:val="center"/>
          </w:tcPr>
          <w:p>
            <w:pPr>
              <w:pStyle w:val="12"/>
            </w:pPr>
            <w:r>
              <w:t>24.30</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4</w:t>
            </w:r>
          </w:p>
        </w:tc>
        <w:tc>
          <w:tcPr>
            <w:tcW w:w="555" w:type="pct"/>
            <w:vAlign w:val="center"/>
          </w:tcPr>
          <w:p>
            <w:pPr>
              <w:pStyle w:val="13"/>
            </w:pPr>
            <w:r>
              <w:t>2080801</w:t>
            </w:r>
          </w:p>
        </w:tc>
        <w:tc>
          <w:tcPr>
            <w:tcW w:w="555" w:type="pct"/>
            <w:vAlign w:val="center"/>
          </w:tcPr>
          <w:p>
            <w:pPr>
              <w:pStyle w:val="13"/>
            </w:pPr>
            <w:r>
              <w:t>死亡抚恤</w:t>
            </w:r>
          </w:p>
        </w:tc>
        <w:tc>
          <w:tcPr>
            <w:tcW w:w="555" w:type="pct"/>
            <w:vAlign w:val="center"/>
          </w:tcPr>
          <w:p>
            <w:pPr>
              <w:pStyle w:val="12"/>
            </w:pPr>
            <w:r>
              <w:t>24.30</w:t>
            </w:r>
          </w:p>
        </w:tc>
        <w:tc>
          <w:tcPr>
            <w:tcW w:w="555" w:type="pct"/>
            <w:vAlign w:val="center"/>
          </w:tcPr>
          <w:p>
            <w:pPr>
              <w:pStyle w:val="12"/>
            </w:pPr>
          </w:p>
        </w:tc>
        <w:tc>
          <w:tcPr>
            <w:tcW w:w="555" w:type="pct"/>
            <w:vAlign w:val="center"/>
          </w:tcPr>
          <w:p>
            <w:pPr>
              <w:pStyle w:val="12"/>
            </w:pPr>
            <w:r>
              <w:t>24.30</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5</w:t>
            </w:r>
          </w:p>
        </w:tc>
        <w:tc>
          <w:tcPr>
            <w:tcW w:w="555" w:type="pct"/>
            <w:vAlign w:val="center"/>
          </w:tcPr>
          <w:p>
            <w:pPr>
              <w:pStyle w:val="13"/>
            </w:pPr>
            <w:r>
              <w:t>211</w:t>
            </w:r>
          </w:p>
        </w:tc>
        <w:tc>
          <w:tcPr>
            <w:tcW w:w="555" w:type="pct"/>
            <w:vAlign w:val="center"/>
          </w:tcPr>
          <w:p>
            <w:pPr>
              <w:pStyle w:val="13"/>
            </w:pPr>
            <w:r>
              <w:t>节能环保支出</w:t>
            </w:r>
          </w:p>
        </w:tc>
        <w:tc>
          <w:tcPr>
            <w:tcW w:w="555" w:type="pct"/>
            <w:vAlign w:val="center"/>
          </w:tcPr>
          <w:p>
            <w:pPr>
              <w:pStyle w:val="12"/>
            </w:pPr>
            <w:r>
              <w:t>100.00</w:t>
            </w:r>
          </w:p>
        </w:tc>
        <w:tc>
          <w:tcPr>
            <w:tcW w:w="555" w:type="pct"/>
            <w:vAlign w:val="center"/>
          </w:tcPr>
          <w:p>
            <w:pPr>
              <w:pStyle w:val="12"/>
            </w:pPr>
          </w:p>
        </w:tc>
        <w:tc>
          <w:tcPr>
            <w:tcW w:w="555" w:type="pct"/>
            <w:vAlign w:val="center"/>
          </w:tcPr>
          <w:p>
            <w:pPr>
              <w:pStyle w:val="12"/>
            </w:pPr>
            <w:r>
              <w:t>100.00</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6</w:t>
            </w:r>
          </w:p>
        </w:tc>
        <w:tc>
          <w:tcPr>
            <w:tcW w:w="555" w:type="pct"/>
            <w:vAlign w:val="center"/>
          </w:tcPr>
          <w:p>
            <w:pPr>
              <w:pStyle w:val="13"/>
            </w:pPr>
            <w:r>
              <w:t>21103</w:t>
            </w:r>
          </w:p>
        </w:tc>
        <w:tc>
          <w:tcPr>
            <w:tcW w:w="555" w:type="pct"/>
            <w:vAlign w:val="center"/>
          </w:tcPr>
          <w:p>
            <w:pPr>
              <w:pStyle w:val="13"/>
            </w:pPr>
            <w:r>
              <w:t>污染防治</w:t>
            </w:r>
          </w:p>
        </w:tc>
        <w:tc>
          <w:tcPr>
            <w:tcW w:w="555" w:type="pct"/>
            <w:vAlign w:val="center"/>
          </w:tcPr>
          <w:p>
            <w:pPr>
              <w:pStyle w:val="12"/>
            </w:pPr>
            <w:r>
              <w:t>100.00</w:t>
            </w:r>
          </w:p>
        </w:tc>
        <w:tc>
          <w:tcPr>
            <w:tcW w:w="555" w:type="pct"/>
            <w:vAlign w:val="center"/>
          </w:tcPr>
          <w:p>
            <w:pPr>
              <w:pStyle w:val="12"/>
            </w:pPr>
          </w:p>
        </w:tc>
        <w:tc>
          <w:tcPr>
            <w:tcW w:w="555" w:type="pct"/>
            <w:vAlign w:val="center"/>
          </w:tcPr>
          <w:p>
            <w:pPr>
              <w:pStyle w:val="12"/>
            </w:pPr>
            <w:r>
              <w:t>100.00</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7</w:t>
            </w:r>
          </w:p>
        </w:tc>
        <w:tc>
          <w:tcPr>
            <w:tcW w:w="555" w:type="pct"/>
            <w:vAlign w:val="center"/>
          </w:tcPr>
          <w:p>
            <w:pPr>
              <w:pStyle w:val="13"/>
            </w:pPr>
            <w:r>
              <w:t>2110301</w:t>
            </w:r>
          </w:p>
        </w:tc>
        <w:tc>
          <w:tcPr>
            <w:tcW w:w="555" w:type="pct"/>
            <w:vAlign w:val="center"/>
          </w:tcPr>
          <w:p>
            <w:pPr>
              <w:pStyle w:val="13"/>
            </w:pPr>
            <w:r>
              <w:t>大气</w:t>
            </w:r>
          </w:p>
        </w:tc>
        <w:tc>
          <w:tcPr>
            <w:tcW w:w="555" w:type="pct"/>
            <w:vAlign w:val="center"/>
          </w:tcPr>
          <w:p>
            <w:pPr>
              <w:pStyle w:val="12"/>
            </w:pPr>
            <w:r>
              <w:t>100.00</w:t>
            </w:r>
          </w:p>
        </w:tc>
        <w:tc>
          <w:tcPr>
            <w:tcW w:w="555" w:type="pct"/>
            <w:vAlign w:val="center"/>
          </w:tcPr>
          <w:p>
            <w:pPr>
              <w:pStyle w:val="12"/>
            </w:pPr>
          </w:p>
        </w:tc>
        <w:tc>
          <w:tcPr>
            <w:tcW w:w="555" w:type="pct"/>
            <w:vAlign w:val="center"/>
          </w:tcPr>
          <w:p>
            <w:pPr>
              <w:pStyle w:val="12"/>
            </w:pPr>
            <w:r>
              <w:t>100.00</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8</w:t>
            </w:r>
          </w:p>
        </w:tc>
        <w:tc>
          <w:tcPr>
            <w:tcW w:w="555" w:type="pct"/>
            <w:vAlign w:val="center"/>
          </w:tcPr>
          <w:p>
            <w:pPr>
              <w:pStyle w:val="13"/>
            </w:pPr>
            <w:r>
              <w:t>212</w:t>
            </w:r>
          </w:p>
        </w:tc>
        <w:tc>
          <w:tcPr>
            <w:tcW w:w="555" w:type="pct"/>
            <w:vAlign w:val="center"/>
          </w:tcPr>
          <w:p>
            <w:pPr>
              <w:pStyle w:val="13"/>
            </w:pPr>
            <w:r>
              <w:t>城乡社区支出</w:t>
            </w:r>
          </w:p>
        </w:tc>
        <w:tc>
          <w:tcPr>
            <w:tcW w:w="555" w:type="pct"/>
            <w:vAlign w:val="center"/>
          </w:tcPr>
          <w:p>
            <w:pPr>
              <w:pStyle w:val="12"/>
            </w:pPr>
            <w:r>
              <w:t>186.14</w:t>
            </w:r>
          </w:p>
        </w:tc>
        <w:tc>
          <w:tcPr>
            <w:tcW w:w="555" w:type="pct"/>
            <w:vAlign w:val="center"/>
          </w:tcPr>
          <w:p>
            <w:pPr>
              <w:pStyle w:val="12"/>
            </w:pPr>
          </w:p>
        </w:tc>
        <w:tc>
          <w:tcPr>
            <w:tcW w:w="555" w:type="pct"/>
            <w:vAlign w:val="center"/>
          </w:tcPr>
          <w:p>
            <w:pPr>
              <w:pStyle w:val="12"/>
            </w:pPr>
            <w:r>
              <w:t>186.14</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9</w:t>
            </w:r>
          </w:p>
        </w:tc>
        <w:tc>
          <w:tcPr>
            <w:tcW w:w="555" w:type="pct"/>
            <w:vAlign w:val="center"/>
          </w:tcPr>
          <w:p>
            <w:pPr>
              <w:pStyle w:val="13"/>
            </w:pPr>
            <w:r>
              <w:t>21208</w:t>
            </w:r>
          </w:p>
        </w:tc>
        <w:tc>
          <w:tcPr>
            <w:tcW w:w="555" w:type="pct"/>
            <w:vAlign w:val="center"/>
          </w:tcPr>
          <w:p>
            <w:pPr>
              <w:pStyle w:val="13"/>
            </w:pPr>
            <w:r>
              <w:t>国有土地使用权出让收入安排的支出</w:t>
            </w:r>
          </w:p>
        </w:tc>
        <w:tc>
          <w:tcPr>
            <w:tcW w:w="555" w:type="pct"/>
            <w:vAlign w:val="center"/>
          </w:tcPr>
          <w:p>
            <w:pPr>
              <w:pStyle w:val="12"/>
            </w:pPr>
            <w:r>
              <w:t>150.50</w:t>
            </w:r>
          </w:p>
        </w:tc>
        <w:tc>
          <w:tcPr>
            <w:tcW w:w="555" w:type="pct"/>
            <w:vAlign w:val="center"/>
          </w:tcPr>
          <w:p>
            <w:pPr>
              <w:pStyle w:val="12"/>
            </w:pPr>
          </w:p>
        </w:tc>
        <w:tc>
          <w:tcPr>
            <w:tcW w:w="555" w:type="pct"/>
            <w:vAlign w:val="center"/>
          </w:tcPr>
          <w:p>
            <w:pPr>
              <w:pStyle w:val="12"/>
            </w:pPr>
            <w:r>
              <w:t>150.50</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10</w:t>
            </w:r>
          </w:p>
        </w:tc>
        <w:tc>
          <w:tcPr>
            <w:tcW w:w="555" w:type="pct"/>
            <w:vAlign w:val="center"/>
          </w:tcPr>
          <w:p>
            <w:pPr>
              <w:pStyle w:val="13"/>
            </w:pPr>
            <w:r>
              <w:t>2120899</w:t>
            </w:r>
          </w:p>
        </w:tc>
        <w:tc>
          <w:tcPr>
            <w:tcW w:w="555" w:type="pct"/>
            <w:vAlign w:val="center"/>
          </w:tcPr>
          <w:p>
            <w:pPr>
              <w:pStyle w:val="13"/>
            </w:pPr>
            <w:r>
              <w:t>其他国有土地使用权出让收入安排的支出</w:t>
            </w:r>
          </w:p>
        </w:tc>
        <w:tc>
          <w:tcPr>
            <w:tcW w:w="555" w:type="pct"/>
            <w:vAlign w:val="center"/>
          </w:tcPr>
          <w:p>
            <w:pPr>
              <w:pStyle w:val="12"/>
            </w:pPr>
            <w:r>
              <w:t>150.50</w:t>
            </w:r>
          </w:p>
        </w:tc>
        <w:tc>
          <w:tcPr>
            <w:tcW w:w="555" w:type="pct"/>
            <w:vAlign w:val="center"/>
          </w:tcPr>
          <w:p>
            <w:pPr>
              <w:pStyle w:val="12"/>
            </w:pPr>
          </w:p>
        </w:tc>
        <w:tc>
          <w:tcPr>
            <w:tcW w:w="555" w:type="pct"/>
            <w:vAlign w:val="center"/>
          </w:tcPr>
          <w:p>
            <w:pPr>
              <w:pStyle w:val="12"/>
            </w:pPr>
            <w:r>
              <w:t>150.50</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11</w:t>
            </w:r>
          </w:p>
        </w:tc>
        <w:tc>
          <w:tcPr>
            <w:tcW w:w="555" w:type="pct"/>
            <w:vAlign w:val="center"/>
          </w:tcPr>
          <w:p>
            <w:pPr>
              <w:pStyle w:val="13"/>
            </w:pPr>
            <w:r>
              <w:t>21213</w:t>
            </w:r>
          </w:p>
        </w:tc>
        <w:tc>
          <w:tcPr>
            <w:tcW w:w="555" w:type="pct"/>
            <w:vAlign w:val="center"/>
          </w:tcPr>
          <w:p>
            <w:pPr>
              <w:pStyle w:val="13"/>
            </w:pPr>
            <w:r>
              <w:t>城市基础设施配套费安排的支出</w:t>
            </w:r>
          </w:p>
        </w:tc>
        <w:tc>
          <w:tcPr>
            <w:tcW w:w="555" w:type="pct"/>
            <w:vAlign w:val="center"/>
          </w:tcPr>
          <w:p>
            <w:pPr>
              <w:pStyle w:val="12"/>
            </w:pPr>
            <w:r>
              <w:t>35.64</w:t>
            </w:r>
          </w:p>
        </w:tc>
        <w:tc>
          <w:tcPr>
            <w:tcW w:w="555" w:type="pct"/>
            <w:vAlign w:val="center"/>
          </w:tcPr>
          <w:p>
            <w:pPr>
              <w:pStyle w:val="12"/>
            </w:pPr>
          </w:p>
        </w:tc>
        <w:tc>
          <w:tcPr>
            <w:tcW w:w="555" w:type="pct"/>
            <w:vAlign w:val="center"/>
          </w:tcPr>
          <w:p>
            <w:pPr>
              <w:pStyle w:val="12"/>
            </w:pPr>
            <w:r>
              <w:t>35.64</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12</w:t>
            </w:r>
          </w:p>
        </w:tc>
        <w:tc>
          <w:tcPr>
            <w:tcW w:w="555" w:type="pct"/>
            <w:vAlign w:val="center"/>
          </w:tcPr>
          <w:p>
            <w:pPr>
              <w:pStyle w:val="13"/>
            </w:pPr>
            <w:r>
              <w:t>2121399</w:t>
            </w:r>
          </w:p>
        </w:tc>
        <w:tc>
          <w:tcPr>
            <w:tcW w:w="555" w:type="pct"/>
            <w:vAlign w:val="center"/>
          </w:tcPr>
          <w:p>
            <w:pPr>
              <w:pStyle w:val="13"/>
            </w:pPr>
            <w:r>
              <w:t>其他城市基础设施配套费安排的支出</w:t>
            </w:r>
          </w:p>
        </w:tc>
        <w:tc>
          <w:tcPr>
            <w:tcW w:w="555" w:type="pct"/>
            <w:vAlign w:val="center"/>
          </w:tcPr>
          <w:p>
            <w:pPr>
              <w:pStyle w:val="12"/>
            </w:pPr>
            <w:r>
              <w:t>35.64</w:t>
            </w:r>
          </w:p>
        </w:tc>
        <w:tc>
          <w:tcPr>
            <w:tcW w:w="555" w:type="pct"/>
            <w:vAlign w:val="center"/>
          </w:tcPr>
          <w:p>
            <w:pPr>
              <w:pStyle w:val="12"/>
            </w:pPr>
          </w:p>
        </w:tc>
        <w:tc>
          <w:tcPr>
            <w:tcW w:w="555" w:type="pct"/>
            <w:vAlign w:val="center"/>
          </w:tcPr>
          <w:p>
            <w:pPr>
              <w:pStyle w:val="12"/>
            </w:pPr>
            <w:r>
              <w:t>35.64</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13</w:t>
            </w:r>
          </w:p>
        </w:tc>
        <w:tc>
          <w:tcPr>
            <w:tcW w:w="555" w:type="pct"/>
            <w:vAlign w:val="center"/>
          </w:tcPr>
          <w:p>
            <w:pPr>
              <w:pStyle w:val="13"/>
            </w:pPr>
            <w:r>
              <w:t>214</w:t>
            </w:r>
          </w:p>
        </w:tc>
        <w:tc>
          <w:tcPr>
            <w:tcW w:w="555" w:type="pct"/>
            <w:vAlign w:val="center"/>
          </w:tcPr>
          <w:p>
            <w:pPr>
              <w:pStyle w:val="13"/>
            </w:pPr>
            <w:r>
              <w:t>交通运输支出</w:t>
            </w:r>
          </w:p>
        </w:tc>
        <w:tc>
          <w:tcPr>
            <w:tcW w:w="555" w:type="pct"/>
            <w:vAlign w:val="center"/>
          </w:tcPr>
          <w:p>
            <w:pPr>
              <w:pStyle w:val="12"/>
            </w:pPr>
            <w:r>
              <w:t>9399.78</w:t>
            </w:r>
          </w:p>
        </w:tc>
        <w:tc>
          <w:tcPr>
            <w:tcW w:w="555" w:type="pct"/>
            <w:vAlign w:val="center"/>
          </w:tcPr>
          <w:p>
            <w:pPr>
              <w:pStyle w:val="12"/>
            </w:pPr>
          </w:p>
        </w:tc>
        <w:tc>
          <w:tcPr>
            <w:tcW w:w="555" w:type="pct"/>
            <w:vAlign w:val="center"/>
          </w:tcPr>
          <w:p>
            <w:pPr>
              <w:pStyle w:val="12"/>
            </w:pPr>
            <w:r>
              <w:t>9399.78</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14</w:t>
            </w:r>
          </w:p>
        </w:tc>
        <w:tc>
          <w:tcPr>
            <w:tcW w:w="555" w:type="pct"/>
            <w:vAlign w:val="center"/>
          </w:tcPr>
          <w:p>
            <w:pPr>
              <w:pStyle w:val="13"/>
            </w:pPr>
            <w:r>
              <w:t>21401</w:t>
            </w:r>
          </w:p>
        </w:tc>
        <w:tc>
          <w:tcPr>
            <w:tcW w:w="555" w:type="pct"/>
            <w:vAlign w:val="center"/>
          </w:tcPr>
          <w:p>
            <w:pPr>
              <w:pStyle w:val="13"/>
            </w:pPr>
            <w:r>
              <w:t>公路水路运输</w:t>
            </w:r>
          </w:p>
        </w:tc>
        <w:tc>
          <w:tcPr>
            <w:tcW w:w="555" w:type="pct"/>
            <w:vAlign w:val="center"/>
          </w:tcPr>
          <w:p>
            <w:pPr>
              <w:pStyle w:val="12"/>
            </w:pPr>
            <w:r>
              <w:t>9177.82</w:t>
            </w:r>
          </w:p>
        </w:tc>
        <w:tc>
          <w:tcPr>
            <w:tcW w:w="555" w:type="pct"/>
            <w:vAlign w:val="center"/>
          </w:tcPr>
          <w:p>
            <w:pPr>
              <w:pStyle w:val="12"/>
            </w:pPr>
          </w:p>
        </w:tc>
        <w:tc>
          <w:tcPr>
            <w:tcW w:w="555" w:type="pct"/>
            <w:vAlign w:val="center"/>
          </w:tcPr>
          <w:p>
            <w:pPr>
              <w:pStyle w:val="12"/>
            </w:pPr>
            <w:r>
              <w:t>9177.82</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15</w:t>
            </w:r>
          </w:p>
        </w:tc>
        <w:tc>
          <w:tcPr>
            <w:tcW w:w="555" w:type="pct"/>
            <w:vAlign w:val="center"/>
          </w:tcPr>
          <w:p>
            <w:pPr>
              <w:pStyle w:val="13"/>
            </w:pPr>
            <w:r>
              <w:t>2140102</w:t>
            </w:r>
          </w:p>
        </w:tc>
        <w:tc>
          <w:tcPr>
            <w:tcW w:w="555" w:type="pct"/>
            <w:vAlign w:val="center"/>
          </w:tcPr>
          <w:p>
            <w:pPr>
              <w:pStyle w:val="13"/>
            </w:pPr>
            <w:r>
              <w:t>一般行政管理事务</w:t>
            </w:r>
          </w:p>
        </w:tc>
        <w:tc>
          <w:tcPr>
            <w:tcW w:w="555" w:type="pct"/>
            <w:vAlign w:val="center"/>
          </w:tcPr>
          <w:p>
            <w:pPr>
              <w:pStyle w:val="12"/>
            </w:pPr>
            <w:r>
              <w:t>2035.55</w:t>
            </w:r>
          </w:p>
        </w:tc>
        <w:tc>
          <w:tcPr>
            <w:tcW w:w="555" w:type="pct"/>
            <w:vAlign w:val="center"/>
          </w:tcPr>
          <w:p>
            <w:pPr>
              <w:pStyle w:val="12"/>
            </w:pPr>
          </w:p>
        </w:tc>
        <w:tc>
          <w:tcPr>
            <w:tcW w:w="555" w:type="pct"/>
            <w:vAlign w:val="center"/>
          </w:tcPr>
          <w:p>
            <w:pPr>
              <w:pStyle w:val="12"/>
            </w:pPr>
            <w:r>
              <w:t>2035.55</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16</w:t>
            </w:r>
          </w:p>
        </w:tc>
        <w:tc>
          <w:tcPr>
            <w:tcW w:w="555" w:type="pct"/>
            <w:vAlign w:val="center"/>
          </w:tcPr>
          <w:p>
            <w:pPr>
              <w:pStyle w:val="13"/>
            </w:pPr>
            <w:r>
              <w:t>2140104</w:t>
            </w:r>
          </w:p>
        </w:tc>
        <w:tc>
          <w:tcPr>
            <w:tcW w:w="555" w:type="pct"/>
            <w:vAlign w:val="center"/>
          </w:tcPr>
          <w:p>
            <w:pPr>
              <w:pStyle w:val="13"/>
            </w:pPr>
            <w:r>
              <w:t>公路建设</w:t>
            </w:r>
          </w:p>
        </w:tc>
        <w:tc>
          <w:tcPr>
            <w:tcW w:w="555" w:type="pct"/>
            <w:vAlign w:val="center"/>
          </w:tcPr>
          <w:p>
            <w:pPr>
              <w:pStyle w:val="12"/>
            </w:pPr>
            <w:r>
              <w:t>6455.00</w:t>
            </w:r>
          </w:p>
        </w:tc>
        <w:tc>
          <w:tcPr>
            <w:tcW w:w="555" w:type="pct"/>
            <w:vAlign w:val="center"/>
          </w:tcPr>
          <w:p>
            <w:pPr>
              <w:pStyle w:val="12"/>
            </w:pPr>
          </w:p>
        </w:tc>
        <w:tc>
          <w:tcPr>
            <w:tcW w:w="555" w:type="pct"/>
            <w:vAlign w:val="center"/>
          </w:tcPr>
          <w:p>
            <w:pPr>
              <w:pStyle w:val="12"/>
            </w:pPr>
            <w:r>
              <w:t>6455.00</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17</w:t>
            </w:r>
          </w:p>
        </w:tc>
        <w:tc>
          <w:tcPr>
            <w:tcW w:w="555" w:type="pct"/>
            <w:vAlign w:val="center"/>
          </w:tcPr>
          <w:p>
            <w:pPr>
              <w:pStyle w:val="13"/>
            </w:pPr>
            <w:r>
              <w:t>2140106</w:t>
            </w:r>
          </w:p>
        </w:tc>
        <w:tc>
          <w:tcPr>
            <w:tcW w:w="555" w:type="pct"/>
            <w:vAlign w:val="center"/>
          </w:tcPr>
          <w:p>
            <w:pPr>
              <w:pStyle w:val="13"/>
            </w:pPr>
            <w:r>
              <w:t>公路养护</w:t>
            </w:r>
          </w:p>
        </w:tc>
        <w:tc>
          <w:tcPr>
            <w:tcW w:w="555" w:type="pct"/>
            <w:vAlign w:val="center"/>
          </w:tcPr>
          <w:p>
            <w:pPr>
              <w:pStyle w:val="12"/>
            </w:pPr>
            <w:r>
              <w:t>651.48</w:t>
            </w:r>
          </w:p>
        </w:tc>
        <w:tc>
          <w:tcPr>
            <w:tcW w:w="555" w:type="pct"/>
            <w:vAlign w:val="center"/>
          </w:tcPr>
          <w:p>
            <w:pPr>
              <w:pStyle w:val="12"/>
            </w:pPr>
          </w:p>
        </w:tc>
        <w:tc>
          <w:tcPr>
            <w:tcW w:w="555" w:type="pct"/>
            <w:vAlign w:val="center"/>
          </w:tcPr>
          <w:p>
            <w:pPr>
              <w:pStyle w:val="12"/>
            </w:pPr>
            <w:r>
              <w:t>651.48</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18</w:t>
            </w:r>
          </w:p>
        </w:tc>
        <w:tc>
          <w:tcPr>
            <w:tcW w:w="555" w:type="pct"/>
            <w:vAlign w:val="center"/>
          </w:tcPr>
          <w:p>
            <w:pPr>
              <w:pStyle w:val="13"/>
            </w:pPr>
            <w:r>
              <w:t>2140110</w:t>
            </w:r>
          </w:p>
        </w:tc>
        <w:tc>
          <w:tcPr>
            <w:tcW w:w="555" w:type="pct"/>
            <w:vAlign w:val="center"/>
          </w:tcPr>
          <w:p>
            <w:pPr>
              <w:pStyle w:val="13"/>
            </w:pPr>
            <w:r>
              <w:t>公路和运输安全</w:t>
            </w:r>
          </w:p>
        </w:tc>
        <w:tc>
          <w:tcPr>
            <w:tcW w:w="555" w:type="pct"/>
            <w:vAlign w:val="center"/>
          </w:tcPr>
          <w:p>
            <w:pPr>
              <w:pStyle w:val="12"/>
            </w:pPr>
            <w:r>
              <w:t>16.52</w:t>
            </w:r>
          </w:p>
        </w:tc>
        <w:tc>
          <w:tcPr>
            <w:tcW w:w="555" w:type="pct"/>
            <w:vAlign w:val="center"/>
          </w:tcPr>
          <w:p>
            <w:pPr>
              <w:pStyle w:val="12"/>
            </w:pPr>
          </w:p>
        </w:tc>
        <w:tc>
          <w:tcPr>
            <w:tcW w:w="555" w:type="pct"/>
            <w:vAlign w:val="center"/>
          </w:tcPr>
          <w:p>
            <w:pPr>
              <w:pStyle w:val="12"/>
            </w:pPr>
            <w:r>
              <w:t>16.52</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19</w:t>
            </w:r>
          </w:p>
        </w:tc>
        <w:tc>
          <w:tcPr>
            <w:tcW w:w="555" w:type="pct"/>
            <w:vAlign w:val="center"/>
          </w:tcPr>
          <w:p>
            <w:pPr>
              <w:pStyle w:val="13"/>
            </w:pPr>
            <w:r>
              <w:t>2140199</w:t>
            </w:r>
          </w:p>
        </w:tc>
        <w:tc>
          <w:tcPr>
            <w:tcW w:w="555" w:type="pct"/>
            <w:vAlign w:val="center"/>
          </w:tcPr>
          <w:p>
            <w:pPr>
              <w:pStyle w:val="13"/>
            </w:pPr>
            <w:r>
              <w:t>其他公路水路运输支出</w:t>
            </w:r>
          </w:p>
        </w:tc>
        <w:tc>
          <w:tcPr>
            <w:tcW w:w="555" w:type="pct"/>
            <w:vAlign w:val="center"/>
          </w:tcPr>
          <w:p>
            <w:pPr>
              <w:pStyle w:val="12"/>
            </w:pPr>
            <w:r>
              <w:t>19.27</w:t>
            </w:r>
          </w:p>
        </w:tc>
        <w:tc>
          <w:tcPr>
            <w:tcW w:w="555" w:type="pct"/>
            <w:vAlign w:val="center"/>
          </w:tcPr>
          <w:p>
            <w:pPr>
              <w:pStyle w:val="12"/>
            </w:pPr>
          </w:p>
        </w:tc>
        <w:tc>
          <w:tcPr>
            <w:tcW w:w="555" w:type="pct"/>
            <w:vAlign w:val="center"/>
          </w:tcPr>
          <w:p>
            <w:pPr>
              <w:pStyle w:val="12"/>
            </w:pPr>
            <w:r>
              <w:t>19.27</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20</w:t>
            </w:r>
          </w:p>
        </w:tc>
        <w:tc>
          <w:tcPr>
            <w:tcW w:w="555" w:type="pct"/>
            <w:vAlign w:val="center"/>
          </w:tcPr>
          <w:p>
            <w:pPr>
              <w:pStyle w:val="13"/>
            </w:pPr>
            <w:r>
              <w:t>21499</w:t>
            </w:r>
          </w:p>
        </w:tc>
        <w:tc>
          <w:tcPr>
            <w:tcW w:w="555" w:type="pct"/>
            <w:vAlign w:val="center"/>
          </w:tcPr>
          <w:p>
            <w:pPr>
              <w:pStyle w:val="13"/>
            </w:pPr>
            <w:r>
              <w:t>其他交通运输支出</w:t>
            </w:r>
          </w:p>
        </w:tc>
        <w:tc>
          <w:tcPr>
            <w:tcW w:w="555" w:type="pct"/>
            <w:vAlign w:val="center"/>
          </w:tcPr>
          <w:p>
            <w:pPr>
              <w:pStyle w:val="12"/>
            </w:pPr>
            <w:r>
              <w:t>221.96</w:t>
            </w:r>
          </w:p>
        </w:tc>
        <w:tc>
          <w:tcPr>
            <w:tcW w:w="555" w:type="pct"/>
            <w:vAlign w:val="center"/>
          </w:tcPr>
          <w:p>
            <w:pPr>
              <w:pStyle w:val="12"/>
            </w:pPr>
          </w:p>
        </w:tc>
        <w:tc>
          <w:tcPr>
            <w:tcW w:w="555" w:type="pct"/>
            <w:vAlign w:val="center"/>
          </w:tcPr>
          <w:p>
            <w:pPr>
              <w:pStyle w:val="12"/>
            </w:pPr>
            <w:r>
              <w:t>221.96</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5" w:type="pct"/>
            <w:vAlign w:val="center"/>
          </w:tcPr>
          <w:p>
            <w:pPr>
              <w:pStyle w:val="14"/>
            </w:pPr>
            <w:r>
              <w:t>21</w:t>
            </w:r>
          </w:p>
        </w:tc>
        <w:tc>
          <w:tcPr>
            <w:tcW w:w="555" w:type="pct"/>
            <w:vAlign w:val="center"/>
          </w:tcPr>
          <w:p>
            <w:pPr>
              <w:pStyle w:val="13"/>
            </w:pPr>
            <w:r>
              <w:t>2149901</w:t>
            </w:r>
          </w:p>
        </w:tc>
        <w:tc>
          <w:tcPr>
            <w:tcW w:w="555" w:type="pct"/>
            <w:vAlign w:val="center"/>
          </w:tcPr>
          <w:p>
            <w:pPr>
              <w:pStyle w:val="13"/>
            </w:pPr>
            <w:r>
              <w:t>公共交通运营补助</w:t>
            </w:r>
          </w:p>
        </w:tc>
        <w:tc>
          <w:tcPr>
            <w:tcW w:w="555" w:type="pct"/>
            <w:vAlign w:val="center"/>
          </w:tcPr>
          <w:p>
            <w:pPr>
              <w:pStyle w:val="12"/>
            </w:pPr>
            <w:r>
              <w:t>221.96</w:t>
            </w:r>
          </w:p>
        </w:tc>
        <w:tc>
          <w:tcPr>
            <w:tcW w:w="555" w:type="pct"/>
            <w:vAlign w:val="center"/>
          </w:tcPr>
          <w:p>
            <w:pPr>
              <w:pStyle w:val="12"/>
            </w:pPr>
          </w:p>
        </w:tc>
        <w:tc>
          <w:tcPr>
            <w:tcW w:w="555" w:type="pct"/>
            <w:vAlign w:val="center"/>
          </w:tcPr>
          <w:p>
            <w:pPr>
              <w:pStyle w:val="12"/>
            </w:pPr>
            <w:r>
              <w:t>221.96</w:t>
            </w:r>
          </w:p>
        </w:tc>
        <w:tc>
          <w:tcPr>
            <w:tcW w:w="555" w:type="pct"/>
            <w:vAlign w:val="center"/>
          </w:tcPr>
          <w:p>
            <w:pPr>
              <w:pStyle w:val="12"/>
            </w:pPr>
          </w:p>
        </w:tc>
        <w:tc>
          <w:tcPr>
            <w:tcW w:w="555" w:type="pct"/>
            <w:vAlign w:val="center"/>
          </w:tcPr>
          <w:p>
            <w:pPr>
              <w:pStyle w:val="12"/>
            </w:pPr>
          </w:p>
        </w:tc>
        <w:tc>
          <w:tcPr>
            <w:tcW w:w="555" w:type="pct"/>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77"/>
        <w:gridCol w:w="1877"/>
        <w:gridCol w:w="1877"/>
        <w:gridCol w:w="1877"/>
        <w:gridCol w:w="1877"/>
        <w:gridCol w:w="1877"/>
        <w:gridCol w:w="1877"/>
        <w:gridCol w:w="187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875" w:type="pct"/>
            <w:gridSpan w:val="3"/>
            <w:tcBorders>
              <w:top w:val="single" w:color="FFFFFF" w:sz="6" w:space="0"/>
              <w:left w:val="single" w:color="FFFFFF" w:sz="6" w:space="0"/>
              <w:right w:val="single" w:color="FFFFFF" w:sz="6" w:space="0"/>
            </w:tcBorders>
            <w:vAlign w:val="center"/>
          </w:tcPr>
          <w:p>
            <w:pPr>
              <w:pStyle w:val="10"/>
            </w:pPr>
            <w:r>
              <w:t>348宁晋县交通运输局</w:t>
            </w:r>
          </w:p>
        </w:tc>
        <w:tc>
          <w:tcPr>
            <w:tcW w:w="625" w:type="pct"/>
            <w:tcBorders>
              <w:top w:val="single" w:color="FFFFFF" w:sz="6" w:space="0"/>
              <w:left w:val="single" w:color="FFFFFF" w:sz="6" w:space="0"/>
              <w:right w:val="single" w:color="FFFFFF" w:sz="6" w:space="0"/>
            </w:tcBorders>
            <w:vAlign w:val="center"/>
          </w:tcPr>
          <w:p>
            <w:pPr>
              <w:pStyle w:val="9"/>
            </w:pPr>
            <w:r>
              <w:t>预算年度：2024</w:t>
            </w:r>
          </w:p>
        </w:tc>
        <w:tc>
          <w:tcPr>
            <w:tcW w:w="2500" w:type="pct"/>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5" w:type="pct"/>
            <w:vMerge w:val="restart"/>
            <w:vAlign w:val="center"/>
          </w:tcPr>
          <w:p>
            <w:pPr>
              <w:pStyle w:val="11"/>
            </w:pPr>
            <w:r>
              <w:t>序号</w:t>
            </w:r>
          </w:p>
        </w:tc>
        <w:tc>
          <w:tcPr>
            <w:tcW w:w="1250" w:type="pct"/>
            <w:gridSpan w:val="2"/>
            <w:vAlign w:val="center"/>
          </w:tcPr>
          <w:p>
            <w:pPr>
              <w:pStyle w:val="11"/>
            </w:pPr>
            <w:r>
              <w:t>收入</w:t>
            </w:r>
          </w:p>
        </w:tc>
        <w:tc>
          <w:tcPr>
            <w:tcW w:w="3125" w:type="pct"/>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5" w:type="pct"/>
            <w:vMerge w:val="continue"/>
          </w:tcPr>
          <w:p/>
        </w:tc>
        <w:tc>
          <w:tcPr>
            <w:tcW w:w="625" w:type="pct"/>
            <w:vAlign w:val="center"/>
          </w:tcPr>
          <w:p>
            <w:pPr>
              <w:pStyle w:val="11"/>
            </w:pPr>
            <w:r>
              <w:t>项  目</w:t>
            </w:r>
          </w:p>
        </w:tc>
        <w:tc>
          <w:tcPr>
            <w:tcW w:w="625" w:type="pct"/>
            <w:vAlign w:val="center"/>
          </w:tcPr>
          <w:p>
            <w:pPr>
              <w:pStyle w:val="11"/>
            </w:pPr>
            <w:r>
              <w:t>金额</w:t>
            </w:r>
          </w:p>
        </w:tc>
        <w:tc>
          <w:tcPr>
            <w:tcW w:w="625" w:type="pct"/>
            <w:vAlign w:val="center"/>
          </w:tcPr>
          <w:p>
            <w:pPr>
              <w:pStyle w:val="11"/>
            </w:pPr>
            <w:r>
              <w:t>项  目</w:t>
            </w:r>
          </w:p>
        </w:tc>
        <w:tc>
          <w:tcPr>
            <w:tcW w:w="625" w:type="pct"/>
            <w:vAlign w:val="center"/>
          </w:tcPr>
          <w:p>
            <w:pPr>
              <w:pStyle w:val="11"/>
            </w:pPr>
            <w:r>
              <w:t>合计</w:t>
            </w:r>
          </w:p>
        </w:tc>
        <w:tc>
          <w:tcPr>
            <w:tcW w:w="625" w:type="pct"/>
            <w:vAlign w:val="center"/>
          </w:tcPr>
          <w:p>
            <w:pPr>
              <w:pStyle w:val="11"/>
            </w:pPr>
            <w:r>
              <w:t>一般公共预算财政拨款</w:t>
            </w:r>
          </w:p>
        </w:tc>
        <w:tc>
          <w:tcPr>
            <w:tcW w:w="625" w:type="pct"/>
            <w:vAlign w:val="center"/>
          </w:tcPr>
          <w:p>
            <w:pPr>
              <w:pStyle w:val="11"/>
            </w:pPr>
            <w:r>
              <w:t>政府性基金预算财政    拨款</w:t>
            </w:r>
          </w:p>
        </w:tc>
        <w:tc>
          <w:tcPr>
            <w:tcW w:w="625" w:type="pct"/>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5" w:type="pct"/>
            <w:vAlign w:val="center"/>
          </w:tcPr>
          <w:p>
            <w:pPr>
              <w:pStyle w:val="11"/>
            </w:pPr>
            <w:r>
              <w:t>栏次</w:t>
            </w:r>
          </w:p>
        </w:tc>
        <w:tc>
          <w:tcPr>
            <w:tcW w:w="625" w:type="pct"/>
            <w:vAlign w:val="center"/>
          </w:tcPr>
          <w:p>
            <w:pPr>
              <w:pStyle w:val="11"/>
            </w:pPr>
            <w:r>
              <w:t>1</w:t>
            </w:r>
          </w:p>
        </w:tc>
        <w:tc>
          <w:tcPr>
            <w:tcW w:w="625" w:type="pct"/>
            <w:vAlign w:val="center"/>
          </w:tcPr>
          <w:p>
            <w:pPr>
              <w:pStyle w:val="11"/>
            </w:pPr>
            <w:r>
              <w:t>2</w:t>
            </w:r>
          </w:p>
        </w:tc>
        <w:tc>
          <w:tcPr>
            <w:tcW w:w="625" w:type="pct"/>
            <w:vAlign w:val="center"/>
          </w:tcPr>
          <w:p>
            <w:pPr>
              <w:pStyle w:val="11"/>
            </w:pPr>
            <w:r>
              <w:t>3</w:t>
            </w:r>
          </w:p>
        </w:tc>
        <w:tc>
          <w:tcPr>
            <w:tcW w:w="625" w:type="pct"/>
            <w:vAlign w:val="center"/>
          </w:tcPr>
          <w:p>
            <w:pPr>
              <w:pStyle w:val="11"/>
            </w:pPr>
            <w:r>
              <w:t>4</w:t>
            </w:r>
          </w:p>
        </w:tc>
        <w:tc>
          <w:tcPr>
            <w:tcW w:w="625" w:type="pct"/>
            <w:vAlign w:val="center"/>
          </w:tcPr>
          <w:p>
            <w:pPr>
              <w:pStyle w:val="11"/>
            </w:pPr>
            <w:r>
              <w:t>5</w:t>
            </w:r>
          </w:p>
        </w:tc>
        <w:tc>
          <w:tcPr>
            <w:tcW w:w="625" w:type="pct"/>
            <w:vAlign w:val="center"/>
          </w:tcPr>
          <w:p>
            <w:pPr>
              <w:pStyle w:val="11"/>
            </w:pPr>
            <w:r>
              <w:t>6</w:t>
            </w:r>
          </w:p>
        </w:tc>
        <w:tc>
          <w:tcPr>
            <w:tcW w:w="625" w:type="pct"/>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1</w:t>
            </w:r>
          </w:p>
        </w:tc>
        <w:tc>
          <w:tcPr>
            <w:tcW w:w="625" w:type="pct"/>
            <w:vAlign w:val="center"/>
          </w:tcPr>
          <w:p>
            <w:pPr>
              <w:pStyle w:val="13"/>
            </w:pPr>
            <w:r>
              <w:t>一、一般公共预算拨款</w:t>
            </w:r>
          </w:p>
        </w:tc>
        <w:tc>
          <w:tcPr>
            <w:tcW w:w="625" w:type="pct"/>
            <w:vAlign w:val="center"/>
          </w:tcPr>
          <w:p>
            <w:pPr>
              <w:pStyle w:val="12"/>
            </w:pPr>
            <w:r>
              <w:t>8324.09</w:t>
            </w:r>
          </w:p>
        </w:tc>
        <w:tc>
          <w:tcPr>
            <w:tcW w:w="625" w:type="pct"/>
            <w:vAlign w:val="center"/>
          </w:tcPr>
          <w:p>
            <w:pPr>
              <w:pStyle w:val="13"/>
            </w:pPr>
            <w:r>
              <w:t>一、一般公共服务支出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2</w:t>
            </w:r>
          </w:p>
        </w:tc>
        <w:tc>
          <w:tcPr>
            <w:tcW w:w="625" w:type="pct"/>
            <w:vAlign w:val="center"/>
          </w:tcPr>
          <w:p>
            <w:pPr>
              <w:pStyle w:val="13"/>
            </w:pPr>
            <w:r>
              <w:t>二、政府性基金预算拨款</w:t>
            </w:r>
          </w:p>
        </w:tc>
        <w:tc>
          <w:tcPr>
            <w:tcW w:w="625" w:type="pct"/>
            <w:vAlign w:val="center"/>
          </w:tcPr>
          <w:p>
            <w:pPr>
              <w:pStyle w:val="12"/>
            </w:pPr>
            <w:r>
              <w:t>186.14</w:t>
            </w:r>
          </w:p>
        </w:tc>
        <w:tc>
          <w:tcPr>
            <w:tcW w:w="625" w:type="pct"/>
            <w:vAlign w:val="center"/>
          </w:tcPr>
          <w:p>
            <w:pPr>
              <w:pStyle w:val="13"/>
            </w:pPr>
            <w:r>
              <w:t>二、外交支出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3</w:t>
            </w:r>
          </w:p>
        </w:tc>
        <w:tc>
          <w:tcPr>
            <w:tcW w:w="625" w:type="pct"/>
            <w:vAlign w:val="center"/>
          </w:tcPr>
          <w:p>
            <w:pPr>
              <w:pStyle w:val="13"/>
            </w:pPr>
            <w:r>
              <w:t>三、国有资本经营预算拨款</w:t>
            </w:r>
          </w:p>
        </w:tc>
        <w:tc>
          <w:tcPr>
            <w:tcW w:w="625" w:type="pct"/>
            <w:vAlign w:val="center"/>
          </w:tcPr>
          <w:p>
            <w:pPr>
              <w:pStyle w:val="12"/>
            </w:pPr>
          </w:p>
        </w:tc>
        <w:tc>
          <w:tcPr>
            <w:tcW w:w="625" w:type="pct"/>
            <w:vAlign w:val="center"/>
          </w:tcPr>
          <w:p>
            <w:pPr>
              <w:pStyle w:val="13"/>
            </w:pPr>
            <w:r>
              <w:t>三、国防支出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4</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四、公共安全支出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5</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五、教育支出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6</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六、科学技术支出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7</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七、文化旅游体育与传媒支出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8</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八、社会保障和就业支出</w:t>
            </w:r>
          </w:p>
        </w:tc>
        <w:tc>
          <w:tcPr>
            <w:tcW w:w="625" w:type="pct"/>
            <w:vAlign w:val="center"/>
          </w:tcPr>
          <w:p>
            <w:pPr>
              <w:pStyle w:val="12"/>
            </w:pPr>
            <w:r>
              <w:t>24.30</w:t>
            </w:r>
          </w:p>
        </w:tc>
        <w:tc>
          <w:tcPr>
            <w:tcW w:w="625" w:type="pct"/>
            <w:vAlign w:val="center"/>
          </w:tcPr>
          <w:p>
            <w:pPr>
              <w:pStyle w:val="12"/>
            </w:pPr>
            <w:r>
              <w:t>24.30</w:t>
            </w: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9</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九、社会保险基金支出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10</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十、卫生健康支出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11</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十一、节能环保支出</w:t>
            </w:r>
          </w:p>
        </w:tc>
        <w:tc>
          <w:tcPr>
            <w:tcW w:w="625" w:type="pct"/>
            <w:vAlign w:val="center"/>
          </w:tcPr>
          <w:p>
            <w:pPr>
              <w:pStyle w:val="12"/>
            </w:pPr>
            <w:r>
              <w:t>100.00</w:t>
            </w:r>
          </w:p>
        </w:tc>
        <w:tc>
          <w:tcPr>
            <w:tcW w:w="625" w:type="pct"/>
            <w:vAlign w:val="center"/>
          </w:tcPr>
          <w:p>
            <w:pPr>
              <w:pStyle w:val="12"/>
            </w:pPr>
            <w:r>
              <w:t>100.00</w:t>
            </w: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12</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十二、城乡社区支出</w:t>
            </w:r>
          </w:p>
        </w:tc>
        <w:tc>
          <w:tcPr>
            <w:tcW w:w="625" w:type="pct"/>
            <w:vAlign w:val="center"/>
          </w:tcPr>
          <w:p>
            <w:pPr>
              <w:pStyle w:val="12"/>
            </w:pPr>
            <w:r>
              <w:t>186.14</w:t>
            </w:r>
          </w:p>
        </w:tc>
        <w:tc>
          <w:tcPr>
            <w:tcW w:w="625" w:type="pct"/>
            <w:vAlign w:val="center"/>
          </w:tcPr>
          <w:p>
            <w:pPr>
              <w:pStyle w:val="12"/>
            </w:pPr>
          </w:p>
        </w:tc>
        <w:tc>
          <w:tcPr>
            <w:tcW w:w="625" w:type="pct"/>
            <w:vAlign w:val="center"/>
          </w:tcPr>
          <w:p>
            <w:pPr>
              <w:pStyle w:val="12"/>
            </w:pPr>
            <w:r>
              <w:t>186.14</w:t>
            </w: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13</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十三、农林水支出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14</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十四、交通运输支出</w:t>
            </w:r>
          </w:p>
        </w:tc>
        <w:tc>
          <w:tcPr>
            <w:tcW w:w="625" w:type="pct"/>
            <w:vAlign w:val="center"/>
          </w:tcPr>
          <w:p>
            <w:pPr>
              <w:pStyle w:val="12"/>
            </w:pPr>
            <w:r>
              <w:t>9399.78</w:t>
            </w:r>
          </w:p>
        </w:tc>
        <w:tc>
          <w:tcPr>
            <w:tcW w:w="625" w:type="pct"/>
            <w:vAlign w:val="center"/>
          </w:tcPr>
          <w:p>
            <w:pPr>
              <w:pStyle w:val="12"/>
            </w:pPr>
            <w:r>
              <w:t>9399.78</w:t>
            </w: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15</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十五、资源勘探工业信息等支出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16</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十六、商业服务业等支出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17</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十七、金融支出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18</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十八、援助其他地区支出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19</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十九、自然资源海洋气象等支出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20</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二十、住房保障支出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21</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二十一、粮油物资储备支出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22</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二十二、国有资本经营预算支出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23</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二十三、灾害防治及应急管理支出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24</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二十四、预备费</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25</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二十五、其他支出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26</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二十六、转移性支出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27</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二十七、债务还本支出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28</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二十八、债务付息支出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29</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二十九、债务发行费用支出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30</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三十、抗疫特别国债安排的支出</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31</w:t>
            </w:r>
          </w:p>
        </w:tc>
        <w:tc>
          <w:tcPr>
            <w:tcW w:w="625" w:type="pct"/>
            <w:vAlign w:val="center"/>
          </w:tcPr>
          <w:p>
            <w:pPr>
              <w:pStyle w:val="13"/>
            </w:pPr>
          </w:p>
        </w:tc>
        <w:tc>
          <w:tcPr>
            <w:tcW w:w="625" w:type="pct"/>
            <w:vAlign w:val="center"/>
          </w:tcPr>
          <w:p>
            <w:pPr>
              <w:pStyle w:val="12"/>
            </w:pPr>
          </w:p>
        </w:tc>
        <w:tc>
          <w:tcPr>
            <w:tcW w:w="625" w:type="pct"/>
            <w:vAlign w:val="center"/>
          </w:tcPr>
          <w:p>
            <w:pPr>
              <w:pStyle w:val="13"/>
            </w:pPr>
            <w:r>
              <w:t>三十一、人行科目</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32</w:t>
            </w:r>
          </w:p>
        </w:tc>
        <w:tc>
          <w:tcPr>
            <w:tcW w:w="625" w:type="pct"/>
            <w:vAlign w:val="center"/>
          </w:tcPr>
          <w:p>
            <w:pPr>
              <w:pStyle w:val="15"/>
            </w:pPr>
            <w:r>
              <w:t>本年收入合计</w:t>
            </w:r>
          </w:p>
        </w:tc>
        <w:tc>
          <w:tcPr>
            <w:tcW w:w="625" w:type="pct"/>
            <w:vAlign w:val="center"/>
          </w:tcPr>
          <w:p>
            <w:pPr>
              <w:pStyle w:val="16"/>
            </w:pPr>
            <w:r>
              <w:t>8510.22</w:t>
            </w:r>
          </w:p>
        </w:tc>
        <w:tc>
          <w:tcPr>
            <w:tcW w:w="625" w:type="pct"/>
            <w:vAlign w:val="center"/>
          </w:tcPr>
          <w:p>
            <w:pPr>
              <w:pStyle w:val="15"/>
            </w:pPr>
            <w:r>
              <w:t>本年支出合计</w:t>
            </w:r>
          </w:p>
        </w:tc>
        <w:tc>
          <w:tcPr>
            <w:tcW w:w="625" w:type="pct"/>
            <w:vAlign w:val="center"/>
          </w:tcPr>
          <w:p>
            <w:pPr>
              <w:pStyle w:val="16"/>
            </w:pPr>
            <w:r>
              <w:t>9710.22</w:t>
            </w:r>
          </w:p>
        </w:tc>
        <w:tc>
          <w:tcPr>
            <w:tcW w:w="625" w:type="pct"/>
            <w:vAlign w:val="center"/>
          </w:tcPr>
          <w:p>
            <w:pPr>
              <w:pStyle w:val="16"/>
            </w:pPr>
            <w:r>
              <w:t>9524.09</w:t>
            </w:r>
          </w:p>
        </w:tc>
        <w:tc>
          <w:tcPr>
            <w:tcW w:w="625" w:type="pct"/>
            <w:vAlign w:val="center"/>
          </w:tcPr>
          <w:p>
            <w:pPr>
              <w:pStyle w:val="16"/>
            </w:pPr>
            <w:r>
              <w:t>186.14</w:t>
            </w:r>
          </w:p>
        </w:tc>
        <w:tc>
          <w:tcPr>
            <w:tcW w:w="625" w:type="pct"/>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33</w:t>
            </w:r>
          </w:p>
        </w:tc>
        <w:tc>
          <w:tcPr>
            <w:tcW w:w="625" w:type="pct"/>
            <w:vAlign w:val="center"/>
          </w:tcPr>
          <w:p>
            <w:pPr>
              <w:pStyle w:val="13"/>
            </w:pPr>
            <w:r>
              <w:t>年初财政拨款结转和结余</w:t>
            </w:r>
          </w:p>
        </w:tc>
        <w:tc>
          <w:tcPr>
            <w:tcW w:w="625" w:type="pct"/>
            <w:vAlign w:val="center"/>
          </w:tcPr>
          <w:p>
            <w:pPr>
              <w:pStyle w:val="12"/>
            </w:pPr>
            <w:r>
              <w:t>1200.00</w:t>
            </w:r>
          </w:p>
        </w:tc>
        <w:tc>
          <w:tcPr>
            <w:tcW w:w="625" w:type="pct"/>
            <w:vAlign w:val="center"/>
          </w:tcPr>
          <w:p>
            <w:pPr>
              <w:pStyle w:val="13"/>
            </w:pPr>
            <w:r>
              <w:t>年末财政拨款结转和结余</w:t>
            </w: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34</w:t>
            </w:r>
          </w:p>
        </w:tc>
        <w:tc>
          <w:tcPr>
            <w:tcW w:w="625" w:type="pct"/>
            <w:vAlign w:val="center"/>
          </w:tcPr>
          <w:p>
            <w:pPr>
              <w:pStyle w:val="13"/>
            </w:pPr>
            <w:r>
              <w:t>一、一般公共预算拨款</w:t>
            </w:r>
          </w:p>
        </w:tc>
        <w:tc>
          <w:tcPr>
            <w:tcW w:w="625" w:type="pct"/>
            <w:vAlign w:val="center"/>
          </w:tcPr>
          <w:p>
            <w:pPr>
              <w:pStyle w:val="12"/>
            </w:pPr>
            <w:r>
              <w:t>1200.00</w:t>
            </w:r>
          </w:p>
        </w:tc>
        <w:tc>
          <w:tcPr>
            <w:tcW w:w="625" w:type="pct"/>
            <w:vAlign w:val="center"/>
          </w:tcPr>
          <w:p>
            <w:pPr>
              <w:pStyle w:val="13"/>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35</w:t>
            </w:r>
          </w:p>
        </w:tc>
        <w:tc>
          <w:tcPr>
            <w:tcW w:w="625" w:type="pct"/>
            <w:vAlign w:val="center"/>
          </w:tcPr>
          <w:p>
            <w:pPr>
              <w:pStyle w:val="13"/>
            </w:pPr>
            <w:r>
              <w:t>二、政府性基金预算拨款</w:t>
            </w:r>
          </w:p>
        </w:tc>
        <w:tc>
          <w:tcPr>
            <w:tcW w:w="625" w:type="pct"/>
            <w:vAlign w:val="center"/>
          </w:tcPr>
          <w:p>
            <w:pPr>
              <w:pStyle w:val="12"/>
            </w:pPr>
          </w:p>
        </w:tc>
        <w:tc>
          <w:tcPr>
            <w:tcW w:w="625" w:type="pct"/>
            <w:vAlign w:val="center"/>
          </w:tcPr>
          <w:p>
            <w:pPr>
              <w:pStyle w:val="13"/>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36</w:t>
            </w:r>
          </w:p>
        </w:tc>
        <w:tc>
          <w:tcPr>
            <w:tcW w:w="625" w:type="pct"/>
            <w:vAlign w:val="center"/>
          </w:tcPr>
          <w:p>
            <w:pPr>
              <w:pStyle w:val="13"/>
            </w:pPr>
            <w:r>
              <w:t>三、国有资本经营预算拨款</w:t>
            </w:r>
          </w:p>
        </w:tc>
        <w:tc>
          <w:tcPr>
            <w:tcW w:w="625" w:type="pct"/>
            <w:vAlign w:val="center"/>
          </w:tcPr>
          <w:p>
            <w:pPr>
              <w:pStyle w:val="12"/>
            </w:pPr>
          </w:p>
        </w:tc>
        <w:tc>
          <w:tcPr>
            <w:tcW w:w="625" w:type="pct"/>
            <w:vAlign w:val="center"/>
          </w:tcPr>
          <w:p>
            <w:pPr>
              <w:pStyle w:val="13"/>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c>
          <w:tcPr>
            <w:tcW w:w="62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5" w:type="pct"/>
            <w:vAlign w:val="center"/>
          </w:tcPr>
          <w:p>
            <w:pPr>
              <w:pStyle w:val="14"/>
            </w:pPr>
            <w:r>
              <w:t>37</w:t>
            </w:r>
          </w:p>
        </w:tc>
        <w:tc>
          <w:tcPr>
            <w:tcW w:w="625" w:type="pct"/>
            <w:vAlign w:val="center"/>
          </w:tcPr>
          <w:p>
            <w:pPr>
              <w:pStyle w:val="15"/>
            </w:pPr>
            <w:r>
              <w:t>收入总计</w:t>
            </w:r>
          </w:p>
        </w:tc>
        <w:tc>
          <w:tcPr>
            <w:tcW w:w="625" w:type="pct"/>
            <w:vAlign w:val="center"/>
          </w:tcPr>
          <w:p>
            <w:pPr>
              <w:pStyle w:val="16"/>
            </w:pPr>
            <w:r>
              <w:t>9710.22</w:t>
            </w:r>
          </w:p>
        </w:tc>
        <w:tc>
          <w:tcPr>
            <w:tcW w:w="625" w:type="pct"/>
            <w:vAlign w:val="center"/>
          </w:tcPr>
          <w:p>
            <w:pPr>
              <w:pStyle w:val="15"/>
            </w:pPr>
            <w:r>
              <w:t>支出总计</w:t>
            </w:r>
          </w:p>
        </w:tc>
        <w:tc>
          <w:tcPr>
            <w:tcW w:w="625" w:type="pct"/>
            <w:vAlign w:val="center"/>
          </w:tcPr>
          <w:p>
            <w:pPr>
              <w:pStyle w:val="16"/>
            </w:pPr>
            <w:r>
              <w:t>9710.22</w:t>
            </w:r>
          </w:p>
        </w:tc>
        <w:tc>
          <w:tcPr>
            <w:tcW w:w="625" w:type="pct"/>
            <w:vAlign w:val="center"/>
          </w:tcPr>
          <w:p>
            <w:pPr>
              <w:pStyle w:val="16"/>
            </w:pPr>
            <w:r>
              <w:t>9524.09</w:t>
            </w:r>
          </w:p>
        </w:tc>
        <w:tc>
          <w:tcPr>
            <w:tcW w:w="625" w:type="pct"/>
            <w:vAlign w:val="center"/>
          </w:tcPr>
          <w:p>
            <w:pPr>
              <w:pStyle w:val="16"/>
            </w:pPr>
            <w:r>
              <w:t>186.14</w:t>
            </w:r>
          </w:p>
        </w:tc>
        <w:tc>
          <w:tcPr>
            <w:tcW w:w="625" w:type="pct"/>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pPr>
              <w:pStyle w:val="10"/>
            </w:pPr>
            <w:r>
              <w:t>348宁晋县交通运输局</w:t>
            </w:r>
          </w:p>
        </w:tc>
        <w:tc>
          <w:tcPr>
            <w:tcW w:w="833" w:type="pct"/>
            <w:tcBorders>
              <w:top w:val="single" w:color="FFFFFF" w:sz="6" w:space="0"/>
              <w:left w:val="single" w:color="FFFFFF" w:sz="6" w:space="0"/>
              <w:right w:val="single" w:color="FFFFFF" w:sz="6" w:space="0"/>
            </w:tcBorders>
            <w:vAlign w:val="center"/>
          </w:tcPr>
          <w:p>
            <w:pPr>
              <w:pStyle w:val="9"/>
            </w:pPr>
            <w:r>
              <w:t>预算年度：2024</w:t>
            </w:r>
          </w:p>
        </w:tc>
        <w:tc>
          <w:tcPr>
            <w:tcW w:w="1666" w:type="pct"/>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pPr>
              <w:pStyle w:val="11"/>
            </w:pPr>
            <w:r>
              <w:t>序号</w:t>
            </w:r>
          </w:p>
        </w:tc>
        <w:tc>
          <w:tcPr>
            <w:tcW w:w="1666" w:type="pct"/>
            <w:gridSpan w:val="2"/>
            <w:vAlign w:val="center"/>
          </w:tcPr>
          <w:p>
            <w:pPr>
              <w:pStyle w:val="11"/>
            </w:pPr>
            <w:r>
              <w:t>功能分类科目</w:t>
            </w:r>
          </w:p>
        </w:tc>
        <w:tc>
          <w:tcPr>
            <w:tcW w:w="833" w:type="pct"/>
            <w:vMerge w:val="restart"/>
            <w:vAlign w:val="center"/>
          </w:tcPr>
          <w:p>
            <w:pPr>
              <w:pStyle w:val="11"/>
            </w:pPr>
            <w:r>
              <w:t>合计</w:t>
            </w:r>
          </w:p>
        </w:tc>
        <w:tc>
          <w:tcPr>
            <w:tcW w:w="833" w:type="pct"/>
            <w:vMerge w:val="restart"/>
            <w:vAlign w:val="center"/>
          </w:tcPr>
          <w:p>
            <w:pPr>
              <w:pStyle w:val="11"/>
            </w:pPr>
            <w:r>
              <w:t>基本支出</w:t>
            </w:r>
          </w:p>
        </w:tc>
        <w:tc>
          <w:tcPr>
            <w:tcW w:w="833" w:type="pct"/>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continue"/>
          </w:tcPr>
          <w:p/>
        </w:tc>
        <w:tc>
          <w:tcPr>
            <w:tcW w:w="833" w:type="pct"/>
            <w:vAlign w:val="center"/>
          </w:tcPr>
          <w:p>
            <w:pPr>
              <w:pStyle w:val="11"/>
            </w:pPr>
            <w:r>
              <w:t>科目编码</w:t>
            </w:r>
          </w:p>
        </w:tc>
        <w:tc>
          <w:tcPr>
            <w:tcW w:w="833" w:type="pct"/>
            <w:vAlign w:val="center"/>
          </w:tcPr>
          <w:p>
            <w:pPr>
              <w:pStyle w:val="11"/>
            </w:pPr>
            <w:r>
              <w:t>科目名称</w:t>
            </w:r>
          </w:p>
        </w:tc>
        <w:tc>
          <w:tcPr>
            <w:tcW w:w="833" w:type="pct"/>
            <w:vMerge w:val="continue"/>
          </w:tcPr>
          <w:p/>
        </w:tc>
        <w:tc>
          <w:tcPr>
            <w:tcW w:w="833" w:type="pct"/>
            <w:vMerge w:val="continue"/>
          </w:tcPr>
          <w:p/>
        </w:tc>
        <w:tc>
          <w:tcPr>
            <w:tcW w:w="833"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Align w:val="center"/>
          </w:tcPr>
          <w:p>
            <w:pPr>
              <w:pStyle w:val="11"/>
            </w:pPr>
            <w:r>
              <w:t>栏次</w:t>
            </w:r>
          </w:p>
        </w:tc>
        <w:tc>
          <w:tcPr>
            <w:tcW w:w="833" w:type="pct"/>
            <w:vAlign w:val="center"/>
          </w:tcPr>
          <w:p>
            <w:pPr>
              <w:pStyle w:val="11"/>
            </w:pPr>
            <w:r>
              <w:t>1</w:t>
            </w:r>
          </w:p>
        </w:tc>
        <w:tc>
          <w:tcPr>
            <w:tcW w:w="833" w:type="pct"/>
            <w:vAlign w:val="center"/>
          </w:tcPr>
          <w:p>
            <w:pPr>
              <w:pStyle w:val="11"/>
            </w:pPr>
            <w:r>
              <w:t>2</w:t>
            </w:r>
          </w:p>
        </w:tc>
        <w:tc>
          <w:tcPr>
            <w:tcW w:w="833" w:type="pct"/>
            <w:vAlign w:val="center"/>
          </w:tcPr>
          <w:p>
            <w:pPr>
              <w:pStyle w:val="11"/>
            </w:pPr>
            <w:r>
              <w:t>3</w:t>
            </w:r>
          </w:p>
        </w:tc>
        <w:tc>
          <w:tcPr>
            <w:tcW w:w="833" w:type="pct"/>
            <w:vAlign w:val="center"/>
          </w:tcPr>
          <w:p>
            <w:pPr>
              <w:pStyle w:val="11"/>
            </w:pPr>
            <w:r>
              <w:t>4</w:t>
            </w:r>
          </w:p>
        </w:tc>
        <w:tc>
          <w:tcPr>
            <w:tcW w:w="833" w:type="pct"/>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1</w:t>
            </w:r>
          </w:p>
        </w:tc>
        <w:tc>
          <w:tcPr>
            <w:tcW w:w="833" w:type="pct"/>
            <w:vAlign w:val="center"/>
          </w:tcPr>
          <w:p>
            <w:pPr>
              <w:pStyle w:val="17"/>
            </w:pPr>
          </w:p>
        </w:tc>
        <w:tc>
          <w:tcPr>
            <w:tcW w:w="833" w:type="pct"/>
            <w:vAlign w:val="center"/>
          </w:tcPr>
          <w:p>
            <w:pPr>
              <w:pStyle w:val="15"/>
            </w:pPr>
            <w:r>
              <w:t>合计</w:t>
            </w:r>
          </w:p>
        </w:tc>
        <w:tc>
          <w:tcPr>
            <w:tcW w:w="833" w:type="pct"/>
            <w:vAlign w:val="center"/>
          </w:tcPr>
          <w:p>
            <w:pPr>
              <w:pStyle w:val="16"/>
            </w:pPr>
            <w:r>
              <w:t>9524.09</w:t>
            </w:r>
          </w:p>
        </w:tc>
        <w:tc>
          <w:tcPr>
            <w:tcW w:w="833" w:type="pct"/>
            <w:vAlign w:val="center"/>
          </w:tcPr>
          <w:p>
            <w:pPr>
              <w:pStyle w:val="16"/>
            </w:pPr>
          </w:p>
        </w:tc>
        <w:tc>
          <w:tcPr>
            <w:tcW w:w="833" w:type="pct"/>
            <w:vAlign w:val="center"/>
          </w:tcPr>
          <w:p>
            <w:pPr>
              <w:pStyle w:val="16"/>
            </w:pPr>
            <w:r>
              <w:t>9524.09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2</w:t>
            </w:r>
          </w:p>
        </w:tc>
        <w:tc>
          <w:tcPr>
            <w:tcW w:w="833" w:type="pct"/>
            <w:vAlign w:val="center"/>
          </w:tcPr>
          <w:p>
            <w:pPr>
              <w:pStyle w:val="13"/>
            </w:pPr>
            <w:r>
              <w:t>208</w:t>
            </w:r>
          </w:p>
        </w:tc>
        <w:tc>
          <w:tcPr>
            <w:tcW w:w="833" w:type="pct"/>
            <w:vAlign w:val="center"/>
          </w:tcPr>
          <w:p>
            <w:pPr>
              <w:pStyle w:val="13"/>
            </w:pPr>
            <w:r>
              <w:t>社会保障和就业支出</w:t>
            </w:r>
          </w:p>
        </w:tc>
        <w:tc>
          <w:tcPr>
            <w:tcW w:w="833" w:type="pct"/>
            <w:vAlign w:val="center"/>
          </w:tcPr>
          <w:p>
            <w:pPr>
              <w:pStyle w:val="12"/>
            </w:pPr>
            <w:r>
              <w:t>24.30</w:t>
            </w:r>
          </w:p>
        </w:tc>
        <w:tc>
          <w:tcPr>
            <w:tcW w:w="833" w:type="pct"/>
            <w:vAlign w:val="center"/>
          </w:tcPr>
          <w:p>
            <w:pPr>
              <w:pStyle w:val="12"/>
            </w:pPr>
          </w:p>
        </w:tc>
        <w:tc>
          <w:tcPr>
            <w:tcW w:w="833" w:type="pct"/>
            <w:vAlign w:val="center"/>
          </w:tcPr>
          <w:p>
            <w:pPr>
              <w:pStyle w:val="12"/>
            </w:pPr>
            <w:r>
              <w:t>24.30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3</w:t>
            </w:r>
          </w:p>
        </w:tc>
        <w:tc>
          <w:tcPr>
            <w:tcW w:w="833" w:type="pct"/>
            <w:vAlign w:val="center"/>
          </w:tcPr>
          <w:p>
            <w:pPr>
              <w:pStyle w:val="13"/>
            </w:pPr>
            <w:r>
              <w:t>20808</w:t>
            </w:r>
          </w:p>
        </w:tc>
        <w:tc>
          <w:tcPr>
            <w:tcW w:w="833" w:type="pct"/>
            <w:vAlign w:val="center"/>
          </w:tcPr>
          <w:p>
            <w:pPr>
              <w:pStyle w:val="13"/>
            </w:pPr>
            <w:r>
              <w:t>抚恤</w:t>
            </w:r>
          </w:p>
        </w:tc>
        <w:tc>
          <w:tcPr>
            <w:tcW w:w="833" w:type="pct"/>
            <w:vAlign w:val="center"/>
          </w:tcPr>
          <w:p>
            <w:pPr>
              <w:pStyle w:val="12"/>
            </w:pPr>
            <w:r>
              <w:t>24.30</w:t>
            </w:r>
          </w:p>
        </w:tc>
        <w:tc>
          <w:tcPr>
            <w:tcW w:w="833" w:type="pct"/>
            <w:vAlign w:val="center"/>
          </w:tcPr>
          <w:p>
            <w:pPr>
              <w:pStyle w:val="12"/>
            </w:pPr>
          </w:p>
        </w:tc>
        <w:tc>
          <w:tcPr>
            <w:tcW w:w="833" w:type="pct"/>
            <w:vAlign w:val="center"/>
          </w:tcPr>
          <w:p>
            <w:pPr>
              <w:pStyle w:val="12"/>
            </w:pPr>
            <w:r>
              <w:t>24.30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4</w:t>
            </w:r>
          </w:p>
        </w:tc>
        <w:tc>
          <w:tcPr>
            <w:tcW w:w="833" w:type="pct"/>
            <w:vAlign w:val="center"/>
          </w:tcPr>
          <w:p>
            <w:pPr>
              <w:pStyle w:val="13"/>
            </w:pPr>
            <w:r>
              <w:t>2080801</w:t>
            </w:r>
          </w:p>
        </w:tc>
        <w:tc>
          <w:tcPr>
            <w:tcW w:w="833" w:type="pct"/>
            <w:vAlign w:val="center"/>
          </w:tcPr>
          <w:p>
            <w:pPr>
              <w:pStyle w:val="13"/>
            </w:pPr>
            <w:r>
              <w:t>死亡抚恤</w:t>
            </w:r>
          </w:p>
        </w:tc>
        <w:tc>
          <w:tcPr>
            <w:tcW w:w="833" w:type="pct"/>
            <w:vAlign w:val="center"/>
          </w:tcPr>
          <w:p>
            <w:pPr>
              <w:pStyle w:val="12"/>
            </w:pPr>
            <w:r>
              <w:t>24.30</w:t>
            </w:r>
          </w:p>
        </w:tc>
        <w:tc>
          <w:tcPr>
            <w:tcW w:w="833" w:type="pct"/>
            <w:vAlign w:val="center"/>
          </w:tcPr>
          <w:p>
            <w:pPr>
              <w:pStyle w:val="12"/>
            </w:pPr>
          </w:p>
        </w:tc>
        <w:tc>
          <w:tcPr>
            <w:tcW w:w="833" w:type="pct"/>
            <w:vAlign w:val="center"/>
          </w:tcPr>
          <w:p>
            <w:pPr>
              <w:pStyle w:val="12"/>
            </w:pPr>
            <w:r>
              <w:t>24.30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5</w:t>
            </w:r>
          </w:p>
        </w:tc>
        <w:tc>
          <w:tcPr>
            <w:tcW w:w="833" w:type="pct"/>
            <w:vAlign w:val="center"/>
          </w:tcPr>
          <w:p>
            <w:pPr>
              <w:pStyle w:val="13"/>
            </w:pPr>
            <w:r>
              <w:t>211</w:t>
            </w:r>
          </w:p>
        </w:tc>
        <w:tc>
          <w:tcPr>
            <w:tcW w:w="833" w:type="pct"/>
            <w:vAlign w:val="center"/>
          </w:tcPr>
          <w:p>
            <w:pPr>
              <w:pStyle w:val="13"/>
            </w:pPr>
            <w:r>
              <w:t>节能环保支出</w:t>
            </w:r>
          </w:p>
        </w:tc>
        <w:tc>
          <w:tcPr>
            <w:tcW w:w="833" w:type="pct"/>
            <w:vAlign w:val="center"/>
          </w:tcPr>
          <w:p>
            <w:pPr>
              <w:pStyle w:val="12"/>
            </w:pPr>
            <w:r>
              <w:t>100.00</w:t>
            </w:r>
          </w:p>
        </w:tc>
        <w:tc>
          <w:tcPr>
            <w:tcW w:w="833" w:type="pct"/>
            <w:vAlign w:val="center"/>
          </w:tcPr>
          <w:p>
            <w:pPr>
              <w:pStyle w:val="12"/>
            </w:pPr>
          </w:p>
        </w:tc>
        <w:tc>
          <w:tcPr>
            <w:tcW w:w="833" w:type="pct"/>
            <w:vAlign w:val="center"/>
          </w:tcPr>
          <w:p>
            <w:pPr>
              <w:pStyle w:val="12"/>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6</w:t>
            </w:r>
          </w:p>
        </w:tc>
        <w:tc>
          <w:tcPr>
            <w:tcW w:w="833" w:type="pct"/>
            <w:vAlign w:val="center"/>
          </w:tcPr>
          <w:p>
            <w:pPr>
              <w:pStyle w:val="13"/>
            </w:pPr>
            <w:r>
              <w:t>21103</w:t>
            </w:r>
          </w:p>
        </w:tc>
        <w:tc>
          <w:tcPr>
            <w:tcW w:w="833" w:type="pct"/>
            <w:vAlign w:val="center"/>
          </w:tcPr>
          <w:p>
            <w:pPr>
              <w:pStyle w:val="13"/>
            </w:pPr>
            <w:r>
              <w:t>污染防治</w:t>
            </w:r>
          </w:p>
        </w:tc>
        <w:tc>
          <w:tcPr>
            <w:tcW w:w="833" w:type="pct"/>
            <w:vAlign w:val="center"/>
          </w:tcPr>
          <w:p>
            <w:pPr>
              <w:pStyle w:val="12"/>
            </w:pPr>
            <w:r>
              <w:t>100.00</w:t>
            </w:r>
          </w:p>
        </w:tc>
        <w:tc>
          <w:tcPr>
            <w:tcW w:w="833" w:type="pct"/>
            <w:vAlign w:val="center"/>
          </w:tcPr>
          <w:p>
            <w:pPr>
              <w:pStyle w:val="12"/>
            </w:pPr>
          </w:p>
        </w:tc>
        <w:tc>
          <w:tcPr>
            <w:tcW w:w="833" w:type="pct"/>
            <w:vAlign w:val="center"/>
          </w:tcPr>
          <w:p>
            <w:pPr>
              <w:pStyle w:val="12"/>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7</w:t>
            </w:r>
          </w:p>
        </w:tc>
        <w:tc>
          <w:tcPr>
            <w:tcW w:w="833" w:type="pct"/>
            <w:vAlign w:val="center"/>
          </w:tcPr>
          <w:p>
            <w:pPr>
              <w:pStyle w:val="13"/>
            </w:pPr>
            <w:r>
              <w:t>2110301</w:t>
            </w:r>
          </w:p>
        </w:tc>
        <w:tc>
          <w:tcPr>
            <w:tcW w:w="833" w:type="pct"/>
            <w:vAlign w:val="center"/>
          </w:tcPr>
          <w:p>
            <w:pPr>
              <w:pStyle w:val="13"/>
            </w:pPr>
            <w:r>
              <w:t>大气</w:t>
            </w:r>
          </w:p>
        </w:tc>
        <w:tc>
          <w:tcPr>
            <w:tcW w:w="833" w:type="pct"/>
            <w:vAlign w:val="center"/>
          </w:tcPr>
          <w:p>
            <w:pPr>
              <w:pStyle w:val="12"/>
            </w:pPr>
            <w:r>
              <w:t>100.00</w:t>
            </w:r>
          </w:p>
        </w:tc>
        <w:tc>
          <w:tcPr>
            <w:tcW w:w="833" w:type="pct"/>
            <w:vAlign w:val="center"/>
          </w:tcPr>
          <w:p>
            <w:pPr>
              <w:pStyle w:val="12"/>
            </w:pPr>
          </w:p>
        </w:tc>
        <w:tc>
          <w:tcPr>
            <w:tcW w:w="833" w:type="pct"/>
            <w:vAlign w:val="center"/>
          </w:tcPr>
          <w:p>
            <w:pPr>
              <w:pStyle w:val="12"/>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8</w:t>
            </w:r>
          </w:p>
        </w:tc>
        <w:tc>
          <w:tcPr>
            <w:tcW w:w="833" w:type="pct"/>
            <w:vAlign w:val="center"/>
          </w:tcPr>
          <w:p>
            <w:pPr>
              <w:pStyle w:val="13"/>
            </w:pPr>
            <w:r>
              <w:t>214</w:t>
            </w:r>
          </w:p>
        </w:tc>
        <w:tc>
          <w:tcPr>
            <w:tcW w:w="833" w:type="pct"/>
            <w:vAlign w:val="center"/>
          </w:tcPr>
          <w:p>
            <w:pPr>
              <w:pStyle w:val="13"/>
            </w:pPr>
            <w:r>
              <w:t>交通运输支出</w:t>
            </w:r>
          </w:p>
        </w:tc>
        <w:tc>
          <w:tcPr>
            <w:tcW w:w="833" w:type="pct"/>
            <w:vAlign w:val="center"/>
          </w:tcPr>
          <w:p>
            <w:pPr>
              <w:pStyle w:val="12"/>
            </w:pPr>
            <w:r>
              <w:t>9399.78</w:t>
            </w:r>
          </w:p>
        </w:tc>
        <w:tc>
          <w:tcPr>
            <w:tcW w:w="833" w:type="pct"/>
            <w:vAlign w:val="center"/>
          </w:tcPr>
          <w:p>
            <w:pPr>
              <w:pStyle w:val="12"/>
            </w:pPr>
          </w:p>
        </w:tc>
        <w:tc>
          <w:tcPr>
            <w:tcW w:w="833" w:type="pct"/>
            <w:vAlign w:val="center"/>
          </w:tcPr>
          <w:p>
            <w:pPr>
              <w:pStyle w:val="12"/>
            </w:pPr>
            <w:r>
              <w:t>9399.78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9</w:t>
            </w:r>
          </w:p>
        </w:tc>
        <w:tc>
          <w:tcPr>
            <w:tcW w:w="833" w:type="pct"/>
            <w:vAlign w:val="center"/>
          </w:tcPr>
          <w:p>
            <w:pPr>
              <w:pStyle w:val="13"/>
            </w:pPr>
            <w:r>
              <w:t>21401</w:t>
            </w:r>
          </w:p>
        </w:tc>
        <w:tc>
          <w:tcPr>
            <w:tcW w:w="833" w:type="pct"/>
            <w:vAlign w:val="center"/>
          </w:tcPr>
          <w:p>
            <w:pPr>
              <w:pStyle w:val="13"/>
            </w:pPr>
            <w:r>
              <w:t>公路水路运输</w:t>
            </w:r>
          </w:p>
        </w:tc>
        <w:tc>
          <w:tcPr>
            <w:tcW w:w="833" w:type="pct"/>
            <w:vAlign w:val="center"/>
          </w:tcPr>
          <w:p>
            <w:pPr>
              <w:pStyle w:val="12"/>
            </w:pPr>
            <w:r>
              <w:t>9177.82</w:t>
            </w:r>
          </w:p>
        </w:tc>
        <w:tc>
          <w:tcPr>
            <w:tcW w:w="833" w:type="pct"/>
            <w:vAlign w:val="center"/>
          </w:tcPr>
          <w:p>
            <w:pPr>
              <w:pStyle w:val="12"/>
            </w:pPr>
          </w:p>
        </w:tc>
        <w:tc>
          <w:tcPr>
            <w:tcW w:w="833" w:type="pct"/>
            <w:vAlign w:val="center"/>
          </w:tcPr>
          <w:p>
            <w:pPr>
              <w:pStyle w:val="12"/>
            </w:pPr>
            <w:r>
              <w:t>9177.82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10</w:t>
            </w:r>
          </w:p>
        </w:tc>
        <w:tc>
          <w:tcPr>
            <w:tcW w:w="833" w:type="pct"/>
            <w:vAlign w:val="center"/>
          </w:tcPr>
          <w:p>
            <w:pPr>
              <w:pStyle w:val="13"/>
            </w:pPr>
            <w:r>
              <w:t>2140102</w:t>
            </w:r>
          </w:p>
        </w:tc>
        <w:tc>
          <w:tcPr>
            <w:tcW w:w="833" w:type="pct"/>
            <w:vAlign w:val="center"/>
          </w:tcPr>
          <w:p>
            <w:pPr>
              <w:pStyle w:val="13"/>
            </w:pPr>
            <w:r>
              <w:t>一般行政管理事务</w:t>
            </w:r>
          </w:p>
        </w:tc>
        <w:tc>
          <w:tcPr>
            <w:tcW w:w="833" w:type="pct"/>
            <w:vAlign w:val="center"/>
          </w:tcPr>
          <w:p>
            <w:pPr>
              <w:pStyle w:val="12"/>
            </w:pPr>
            <w:r>
              <w:t>2035.55</w:t>
            </w:r>
          </w:p>
        </w:tc>
        <w:tc>
          <w:tcPr>
            <w:tcW w:w="833" w:type="pct"/>
            <w:vAlign w:val="center"/>
          </w:tcPr>
          <w:p>
            <w:pPr>
              <w:pStyle w:val="12"/>
            </w:pPr>
          </w:p>
        </w:tc>
        <w:tc>
          <w:tcPr>
            <w:tcW w:w="833" w:type="pct"/>
            <w:vAlign w:val="center"/>
          </w:tcPr>
          <w:p>
            <w:pPr>
              <w:pStyle w:val="12"/>
            </w:pPr>
            <w:r>
              <w:t>2035.55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11</w:t>
            </w:r>
          </w:p>
        </w:tc>
        <w:tc>
          <w:tcPr>
            <w:tcW w:w="833" w:type="pct"/>
            <w:vAlign w:val="center"/>
          </w:tcPr>
          <w:p>
            <w:pPr>
              <w:pStyle w:val="13"/>
            </w:pPr>
            <w:r>
              <w:t>2140104</w:t>
            </w:r>
          </w:p>
        </w:tc>
        <w:tc>
          <w:tcPr>
            <w:tcW w:w="833" w:type="pct"/>
            <w:vAlign w:val="center"/>
          </w:tcPr>
          <w:p>
            <w:pPr>
              <w:pStyle w:val="13"/>
            </w:pPr>
            <w:r>
              <w:t>公路建设</w:t>
            </w:r>
          </w:p>
        </w:tc>
        <w:tc>
          <w:tcPr>
            <w:tcW w:w="833" w:type="pct"/>
            <w:vAlign w:val="center"/>
          </w:tcPr>
          <w:p>
            <w:pPr>
              <w:pStyle w:val="12"/>
            </w:pPr>
            <w:r>
              <w:t>6455.00</w:t>
            </w:r>
          </w:p>
        </w:tc>
        <w:tc>
          <w:tcPr>
            <w:tcW w:w="833" w:type="pct"/>
            <w:vAlign w:val="center"/>
          </w:tcPr>
          <w:p>
            <w:pPr>
              <w:pStyle w:val="12"/>
            </w:pPr>
          </w:p>
        </w:tc>
        <w:tc>
          <w:tcPr>
            <w:tcW w:w="833" w:type="pct"/>
            <w:vAlign w:val="center"/>
          </w:tcPr>
          <w:p>
            <w:pPr>
              <w:pStyle w:val="12"/>
            </w:pPr>
            <w:r>
              <w:t>6455.00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12</w:t>
            </w:r>
          </w:p>
        </w:tc>
        <w:tc>
          <w:tcPr>
            <w:tcW w:w="833" w:type="pct"/>
            <w:vAlign w:val="center"/>
          </w:tcPr>
          <w:p>
            <w:pPr>
              <w:pStyle w:val="13"/>
            </w:pPr>
            <w:r>
              <w:t>2140106</w:t>
            </w:r>
          </w:p>
        </w:tc>
        <w:tc>
          <w:tcPr>
            <w:tcW w:w="833" w:type="pct"/>
            <w:vAlign w:val="center"/>
          </w:tcPr>
          <w:p>
            <w:pPr>
              <w:pStyle w:val="13"/>
            </w:pPr>
            <w:r>
              <w:t>公路养护</w:t>
            </w:r>
          </w:p>
        </w:tc>
        <w:tc>
          <w:tcPr>
            <w:tcW w:w="833" w:type="pct"/>
            <w:vAlign w:val="center"/>
          </w:tcPr>
          <w:p>
            <w:pPr>
              <w:pStyle w:val="12"/>
            </w:pPr>
            <w:r>
              <w:t>651.48</w:t>
            </w:r>
          </w:p>
        </w:tc>
        <w:tc>
          <w:tcPr>
            <w:tcW w:w="833" w:type="pct"/>
            <w:vAlign w:val="center"/>
          </w:tcPr>
          <w:p>
            <w:pPr>
              <w:pStyle w:val="12"/>
            </w:pPr>
          </w:p>
        </w:tc>
        <w:tc>
          <w:tcPr>
            <w:tcW w:w="833" w:type="pct"/>
            <w:vAlign w:val="center"/>
          </w:tcPr>
          <w:p>
            <w:pPr>
              <w:pStyle w:val="12"/>
            </w:pPr>
            <w:r>
              <w:t>651.48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13</w:t>
            </w:r>
          </w:p>
        </w:tc>
        <w:tc>
          <w:tcPr>
            <w:tcW w:w="833" w:type="pct"/>
            <w:vAlign w:val="center"/>
          </w:tcPr>
          <w:p>
            <w:pPr>
              <w:pStyle w:val="13"/>
            </w:pPr>
            <w:r>
              <w:t>2140110</w:t>
            </w:r>
          </w:p>
        </w:tc>
        <w:tc>
          <w:tcPr>
            <w:tcW w:w="833" w:type="pct"/>
            <w:vAlign w:val="center"/>
          </w:tcPr>
          <w:p>
            <w:pPr>
              <w:pStyle w:val="13"/>
            </w:pPr>
            <w:r>
              <w:t>公路和运输安全</w:t>
            </w:r>
          </w:p>
        </w:tc>
        <w:tc>
          <w:tcPr>
            <w:tcW w:w="833" w:type="pct"/>
            <w:vAlign w:val="center"/>
          </w:tcPr>
          <w:p>
            <w:pPr>
              <w:pStyle w:val="12"/>
            </w:pPr>
            <w:r>
              <w:t>16.52</w:t>
            </w:r>
          </w:p>
        </w:tc>
        <w:tc>
          <w:tcPr>
            <w:tcW w:w="833" w:type="pct"/>
            <w:vAlign w:val="center"/>
          </w:tcPr>
          <w:p>
            <w:pPr>
              <w:pStyle w:val="12"/>
            </w:pPr>
          </w:p>
        </w:tc>
        <w:tc>
          <w:tcPr>
            <w:tcW w:w="833" w:type="pct"/>
            <w:vAlign w:val="center"/>
          </w:tcPr>
          <w:p>
            <w:pPr>
              <w:pStyle w:val="12"/>
            </w:pPr>
            <w:r>
              <w:t>16.52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14</w:t>
            </w:r>
          </w:p>
        </w:tc>
        <w:tc>
          <w:tcPr>
            <w:tcW w:w="833" w:type="pct"/>
            <w:vAlign w:val="center"/>
          </w:tcPr>
          <w:p>
            <w:pPr>
              <w:pStyle w:val="13"/>
            </w:pPr>
            <w:r>
              <w:t>2140199</w:t>
            </w:r>
          </w:p>
        </w:tc>
        <w:tc>
          <w:tcPr>
            <w:tcW w:w="833" w:type="pct"/>
            <w:vAlign w:val="center"/>
          </w:tcPr>
          <w:p>
            <w:pPr>
              <w:pStyle w:val="13"/>
            </w:pPr>
            <w:r>
              <w:t>其他公路水路运输支出</w:t>
            </w:r>
          </w:p>
        </w:tc>
        <w:tc>
          <w:tcPr>
            <w:tcW w:w="833" w:type="pct"/>
            <w:vAlign w:val="center"/>
          </w:tcPr>
          <w:p>
            <w:pPr>
              <w:pStyle w:val="12"/>
            </w:pPr>
            <w:r>
              <w:t>19.27</w:t>
            </w:r>
          </w:p>
        </w:tc>
        <w:tc>
          <w:tcPr>
            <w:tcW w:w="833" w:type="pct"/>
            <w:vAlign w:val="center"/>
          </w:tcPr>
          <w:p>
            <w:pPr>
              <w:pStyle w:val="12"/>
            </w:pPr>
          </w:p>
        </w:tc>
        <w:tc>
          <w:tcPr>
            <w:tcW w:w="833" w:type="pct"/>
            <w:vAlign w:val="center"/>
          </w:tcPr>
          <w:p>
            <w:pPr>
              <w:pStyle w:val="12"/>
            </w:pPr>
            <w:r>
              <w:t>19.27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15</w:t>
            </w:r>
          </w:p>
        </w:tc>
        <w:tc>
          <w:tcPr>
            <w:tcW w:w="833" w:type="pct"/>
            <w:vAlign w:val="center"/>
          </w:tcPr>
          <w:p>
            <w:pPr>
              <w:pStyle w:val="13"/>
            </w:pPr>
            <w:r>
              <w:t>21499</w:t>
            </w:r>
          </w:p>
        </w:tc>
        <w:tc>
          <w:tcPr>
            <w:tcW w:w="833" w:type="pct"/>
            <w:vAlign w:val="center"/>
          </w:tcPr>
          <w:p>
            <w:pPr>
              <w:pStyle w:val="13"/>
            </w:pPr>
            <w:r>
              <w:t>其他交通运输支出</w:t>
            </w:r>
          </w:p>
        </w:tc>
        <w:tc>
          <w:tcPr>
            <w:tcW w:w="833" w:type="pct"/>
            <w:vAlign w:val="center"/>
          </w:tcPr>
          <w:p>
            <w:pPr>
              <w:pStyle w:val="12"/>
            </w:pPr>
            <w:r>
              <w:t>221.96</w:t>
            </w:r>
          </w:p>
        </w:tc>
        <w:tc>
          <w:tcPr>
            <w:tcW w:w="833" w:type="pct"/>
            <w:vAlign w:val="center"/>
          </w:tcPr>
          <w:p>
            <w:pPr>
              <w:pStyle w:val="12"/>
            </w:pPr>
          </w:p>
        </w:tc>
        <w:tc>
          <w:tcPr>
            <w:tcW w:w="833" w:type="pct"/>
            <w:vAlign w:val="center"/>
          </w:tcPr>
          <w:p>
            <w:pPr>
              <w:pStyle w:val="12"/>
            </w:pPr>
            <w:r>
              <w:t>221.96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16</w:t>
            </w:r>
          </w:p>
        </w:tc>
        <w:tc>
          <w:tcPr>
            <w:tcW w:w="833" w:type="pct"/>
            <w:vAlign w:val="center"/>
          </w:tcPr>
          <w:p>
            <w:pPr>
              <w:pStyle w:val="13"/>
            </w:pPr>
            <w:r>
              <w:t>2149901</w:t>
            </w:r>
          </w:p>
        </w:tc>
        <w:tc>
          <w:tcPr>
            <w:tcW w:w="833" w:type="pct"/>
            <w:vAlign w:val="center"/>
          </w:tcPr>
          <w:p>
            <w:pPr>
              <w:pStyle w:val="13"/>
            </w:pPr>
            <w:r>
              <w:t>公共交通运营补助</w:t>
            </w:r>
          </w:p>
        </w:tc>
        <w:tc>
          <w:tcPr>
            <w:tcW w:w="833" w:type="pct"/>
            <w:vAlign w:val="center"/>
          </w:tcPr>
          <w:p>
            <w:pPr>
              <w:pStyle w:val="12"/>
            </w:pPr>
            <w:r>
              <w:t>221.96</w:t>
            </w:r>
          </w:p>
        </w:tc>
        <w:tc>
          <w:tcPr>
            <w:tcW w:w="833" w:type="pct"/>
            <w:vAlign w:val="center"/>
          </w:tcPr>
          <w:p>
            <w:pPr>
              <w:pStyle w:val="12"/>
            </w:pPr>
          </w:p>
        </w:tc>
        <w:tc>
          <w:tcPr>
            <w:tcW w:w="833" w:type="pct"/>
            <w:vAlign w:val="center"/>
          </w:tcPr>
          <w:p>
            <w:pPr>
              <w:pStyle w:val="12"/>
            </w:pPr>
            <w:r>
              <w:t>221.96</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pPr>
              <w:pStyle w:val="10"/>
            </w:pPr>
            <w:r>
              <w:t>348宁晋县交通运输局</w:t>
            </w:r>
          </w:p>
        </w:tc>
        <w:tc>
          <w:tcPr>
            <w:tcW w:w="833" w:type="pct"/>
            <w:tcBorders>
              <w:top w:val="single" w:color="FFFFFF" w:sz="6" w:space="0"/>
              <w:left w:val="single" w:color="FFFFFF" w:sz="6" w:space="0"/>
              <w:right w:val="single" w:color="FFFFFF" w:sz="6" w:space="0"/>
            </w:tcBorders>
            <w:vAlign w:val="center"/>
          </w:tcPr>
          <w:p>
            <w:pPr>
              <w:pStyle w:val="9"/>
            </w:pPr>
            <w:r>
              <w:t>预算年度：2024</w:t>
            </w:r>
          </w:p>
        </w:tc>
        <w:tc>
          <w:tcPr>
            <w:tcW w:w="1666" w:type="pct"/>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pPr>
              <w:pStyle w:val="11"/>
            </w:pPr>
            <w:r>
              <w:t>序号</w:t>
            </w:r>
          </w:p>
        </w:tc>
        <w:tc>
          <w:tcPr>
            <w:tcW w:w="1666" w:type="pct"/>
            <w:gridSpan w:val="2"/>
            <w:vAlign w:val="center"/>
          </w:tcPr>
          <w:p>
            <w:pPr>
              <w:pStyle w:val="11"/>
            </w:pPr>
            <w:r>
              <w:t>支出部门经济分类科目</w:t>
            </w:r>
          </w:p>
        </w:tc>
        <w:tc>
          <w:tcPr>
            <w:tcW w:w="2499" w:type="pct"/>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continue"/>
          </w:tcPr>
          <w:p/>
        </w:tc>
        <w:tc>
          <w:tcPr>
            <w:tcW w:w="833" w:type="pct"/>
            <w:vAlign w:val="center"/>
          </w:tcPr>
          <w:p>
            <w:pPr>
              <w:pStyle w:val="11"/>
            </w:pPr>
            <w:r>
              <w:t>科目编码</w:t>
            </w:r>
          </w:p>
        </w:tc>
        <w:tc>
          <w:tcPr>
            <w:tcW w:w="833" w:type="pct"/>
            <w:vAlign w:val="center"/>
          </w:tcPr>
          <w:p>
            <w:pPr>
              <w:pStyle w:val="11"/>
            </w:pPr>
            <w:r>
              <w:t>科目名称</w:t>
            </w:r>
          </w:p>
        </w:tc>
        <w:tc>
          <w:tcPr>
            <w:tcW w:w="833" w:type="pct"/>
            <w:vAlign w:val="center"/>
          </w:tcPr>
          <w:p>
            <w:pPr>
              <w:pStyle w:val="11"/>
            </w:pPr>
            <w:r>
              <w:t>合计</w:t>
            </w:r>
          </w:p>
        </w:tc>
        <w:tc>
          <w:tcPr>
            <w:tcW w:w="833" w:type="pct"/>
            <w:vAlign w:val="center"/>
          </w:tcPr>
          <w:p>
            <w:pPr>
              <w:pStyle w:val="11"/>
            </w:pPr>
            <w:r>
              <w:t>人员经费</w:t>
            </w:r>
          </w:p>
        </w:tc>
        <w:tc>
          <w:tcPr>
            <w:tcW w:w="833" w:type="pct"/>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Align w:val="center"/>
          </w:tcPr>
          <w:p>
            <w:pPr>
              <w:pStyle w:val="11"/>
            </w:pPr>
            <w:r>
              <w:t>栏次</w:t>
            </w:r>
          </w:p>
        </w:tc>
        <w:tc>
          <w:tcPr>
            <w:tcW w:w="833" w:type="pct"/>
            <w:vAlign w:val="center"/>
          </w:tcPr>
          <w:p>
            <w:pPr>
              <w:pStyle w:val="11"/>
            </w:pPr>
            <w:r>
              <w:t>1</w:t>
            </w:r>
          </w:p>
        </w:tc>
        <w:tc>
          <w:tcPr>
            <w:tcW w:w="833" w:type="pct"/>
            <w:vAlign w:val="center"/>
          </w:tcPr>
          <w:p>
            <w:pPr>
              <w:pStyle w:val="11"/>
            </w:pPr>
            <w:r>
              <w:t>2</w:t>
            </w:r>
          </w:p>
        </w:tc>
        <w:tc>
          <w:tcPr>
            <w:tcW w:w="833" w:type="pct"/>
            <w:vAlign w:val="center"/>
          </w:tcPr>
          <w:p>
            <w:pPr>
              <w:pStyle w:val="11"/>
            </w:pPr>
            <w:r>
              <w:t>3</w:t>
            </w:r>
          </w:p>
        </w:tc>
        <w:tc>
          <w:tcPr>
            <w:tcW w:w="833" w:type="pct"/>
            <w:vAlign w:val="center"/>
          </w:tcPr>
          <w:p>
            <w:pPr>
              <w:pStyle w:val="11"/>
            </w:pPr>
            <w:r>
              <w:t>4</w:t>
            </w:r>
          </w:p>
        </w:tc>
        <w:tc>
          <w:tcPr>
            <w:tcW w:w="833" w:type="pct"/>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p>
        </w:tc>
        <w:tc>
          <w:tcPr>
            <w:tcW w:w="833" w:type="pct"/>
            <w:vAlign w:val="center"/>
          </w:tcPr>
          <w:p>
            <w:pPr>
              <w:pStyle w:val="13"/>
            </w:pPr>
          </w:p>
        </w:tc>
        <w:tc>
          <w:tcPr>
            <w:tcW w:w="833" w:type="pct"/>
            <w:vAlign w:val="center"/>
          </w:tcPr>
          <w:p>
            <w:pPr>
              <w:pStyle w:val="13"/>
            </w:pP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pPr>
              <w:pStyle w:val="10"/>
            </w:pPr>
            <w:r>
              <w:t>348宁晋县交通运输局</w:t>
            </w:r>
          </w:p>
        </w:tc>
        <w:tc>
          <w:tcPr>
            <w:tcW w:w="833" w:type="pct"/>
            <w:tcBorders>
              <w:top w:val="single" w:color="FFFFFF" w:sz="6" w:space="0"/>
              <w:left w:val="single" w:color="FFFFFF" w:sz="6" w:space="0"/>
              <w:right w:val="single" w:color="FFFFFF" w:sz="6" w:space="0"/>
            </w:tcBorders>
            <w:vAlign w:val="center"/>
          </w:tcPr>
          <w:p>
            <w:pPr>
              <w:pStyle w:val="9"/>
            </w:pPr>
            <w:r>
              <w:t>预算年度：2024</w:t>
            </w:r>
          </w:p>
        </w:tc>
        <w:tc>
          <w:tcPr>
            <w:tcW w:w="1666" w:type="pct"/>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pPr>
              <w:pStyle w:val="11"/>
            </w:pPr>
            <w:r>
              <w:t>序号</w:t>
            </w:r>
          </w:p>
        </w:tc>
        <w:tc>
          <w:tcPr>
            <w:tcW w:w="1666" w:type="pct"/>
            <w:gridSpan w:val="2"/>
            <w:vAlign w:val="center"/>
          </w:tcPr>
          <w:p>
            <w:pPr>
              <w:pStyle w:val="11"/>
            </w:pPr>
            <w:r>
              <w:t>功能分类科目</w:t>
            </w:r>
          </w:p>
        </w:tc>
        <w:tc>
          <w:tcPr>
            <w:tcW w:w="833" w:type="pct"/>
            <w:vMerge w:val="restart"/>
            <w:vAlign w:val="center"/>
          </w:tcPr>
          <w:p>
            <w:pPr>
              <w:pStyle w:val="11"/>
            </w:pPr>
            <w:r>
              <w:t>合计</w:t>
            </w:r>
          </w:p>
        </w:tc>
        <w:tc>
          <w:tcPr>
            <w:tcW w:w="833" w:type="pct"/>
            <w:vMerge w:val="restart"/>
            <w:vAlign w:val="center"/>
          </w:tcPr>
          <w:p>
            <w:pPr>
              <w:pStyle w:val="11"/>
            </w:pPr>
            <w:r>
              <w:t>基本支出</w:t>
            </w:r>
          </w:p>
        </w:tc>
        <w:tc>
          <w:tcPr>
            <w:tcW w:w="833" w:type="pct"/>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continue"/>
          </w:tcPr>
          <w:p/>
        </w:tc>
        <w:tc>
          <w:tcPr>
            <w:tcW w:w="833" w:type="pct"/>
            <w:vAlign w:val="center"/>
          </w:tcPr>
          <w:p>
            <w:pPr>
              <w:pStyle w:val="11"/>
            </w:pPr>
            <w:r>
              <w:t>科目编码</w:t>
            </w:r>
          </w:p>
        </w:tc>
        <w:tc>
          <w:tcPr>
            <w:tcW w:w="833" w:type="pct"/>
            <w:vAlign w:val="center"/>
          </w:tcPr>
          <w:p>
            <w:pPr>
              <w:pStyle w:val="11"/>
            </w:pPr>
            <w:r>
              <w:t>科目名称</w:t>
            </w:r>
          </w:p>
        </w:tc>
        <w:tc>
          <w:tcPr>
            <w:tcW w:w="833" w:type="pct"/>
            <w:vMerge w:val="continue"/>
          </w:tcPr>
          <w:p/>
        </w:tc>
        <w:tc>
          <w:tcPr>
            <w:tcW w:w="833" w:type="pct"/>
            <w:vMerge w:val="continue"/>
          </w:tcPr>
          <w:p/>
        </w:tc>
        <w:tc>
          <w:tcPr>
            <w:tcW w:w="833"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Align w:val="center"/>
          </w:tcPr>
          <w:p>
            <w:pPr>
              <w:pStyle w:val="11"/>
            </w:pPr>
            <w:r>
              <w:t>栏次</w:t>
            </w:r>
          </w:p>
        </w:tc>
        <w:tc>
          <w:tcPr>
            <w:tcW w:w="833" w:type="pct"/>
            <w:vAlign w:val="center"/>
          </w:tcPr>
          <w:p>
            <w:pPr>
              <w:pStyle w:val="11"/>
            </w:pPr>
            <w:r>
              <w:t>1</w:t>
            </w:r>
          </w:p>
        </w:tc>
        <w:tc>
          <w:tcPr>
            <w:tcW w:w="833" w:type="pct"/>
            <w:vAlign w:val="center"/>
          </w:tcPr>
          <w:p>
            <w:pPr>
              <w:pStyle w:val="11"/>
            </w:pPr>
            <w:r>
              <w:t>2</w:t>
            </w:r>
          </w:p>
        </w:tc>
        <w:tc>
          <w:tcPr>
            <w:tcW w:w="833" w:type="pct"/>
            <w:vAlign w:val="center"/>
          </w:tcPr>
          <w:p>
            <w:pPr>
              <w:pStyle w:val="11"/>
            </w:pPr>
            <w:r>
              <w:t>3</w:t>
            </w:r>
          </w:p>
        </w:tc>
        <w:tc>
          <w:tcPr>
            <w:tcW w:w="833" w:type="pct"/>
            <w:vAlign w:val="center"/>
          </w:tcPr>
          <w:p>
            <w:pPr>
              <w:pStyle w:val="11"/>
            </w:pPr>
            <w:r>
              <w:t>4</w:t>
            </w:r>
          </w:p>
        </w:tc>
        <w:tc>
          <w:tcPr>
            <w:tcW w:w="833" w:type="pct"/>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1</w:t>
            </w:r>
          </w:p>
        </w:tc>
        <w:tc>
          <w:tcPr>
            <w:tcW w:w="833" w:type="pct"/>
            <w:vAlign w:val="center"/>
          </w:tcPr>
          <w:p>
            <w:pPr>
              <w:pStyle w:val="17"/>
            </w:pPr>
          </w:p>
        </w:tc>
        <w:tc>
          <w:tcPr>
            <w:tcW w:w="833" w:type="pct"/>
            <w:vAlign w:val="center"/>
          </w:tcPr>
          <w:p>
            <w:pPr>
              <w:pStyle w:val="15"/>
            </w:pPr>
            <w:r>
              <w:t>合计</w:t>
            </w:r>
          </w:p>
        </w:tc>
        <w:tc>
          <w:tcPr>
            <w:tcW w:w="833" w:type="pct"/>
            <w:vAlign w:val="center"/>
          </w:tcPr>
          <w:p>
            <w:pPr>
              <w:pStyle w:val="16"/>
            </w:pPr>
            <w:r>
              <w:t>186.14</w:t>
            </w:r>
          </w:p>
        </w:tc>
        <w:tc>
          <w:tcPr>
            <w:tcW w:w="833" w:type="pct"/>
            <w:vAlign w:val="center"/>
          </w:tcPr>
          <w:p>
            <w:pPr>
              <w:pStyle w:val="16"/>
            </w:pPr>
          </w:p>
        </w:tc>
        <w:tc>
          <w:tcPr>
            <w:tcW w:w="833" w:type="pct"/>
            <w:vAlign w:val="center"/>
          </w:tcPr>
          <w:p>
            <w:pPr>
              <w:pStyle w:val="16"/>
            </w:pPr>
            <w:r>
              <w:t>186.14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2</w:t>
            </w:r>
          </w:p>
        </w:tc>
        <w:tc>
          <w:tcPr>
            <w:tcW w:w="833" w:type="pct"/>
            <w:vAlign w:val="center"/>
          </w:tcPr>
          <w:p>
            <w:pPr>
              <w:pStyle w:val="13"/>
            </w:pPr>
            <w:r>
              <w:t>212</w:t>
            </w:r>
          </w:p>
        </w:tc>
        <w:tc>
          <w:tcPr>
            <w:tcW w:w="833" w:type="pct"/>
            <w:vAlign w:val="center"/>
          </w:tcPr>
          <w:p>
            <w:pPr>
              <w:pStyle w:val="13"/>
            </w:pPr>
            <w:r>
              <w:t>城乡社区支出</w:t>
            </w:r>
          </w:p>
        </w:tc>
        <w:tc>
          <w:tcPr>
            <w:tcW w:w="833" w:type="pct"/>
            <w:vAlign w:val="center"/>
          </w:tcPr>
          <w:p>
            <w:pPr>
              <w:pStyle w:val="12"/>
            </w:pPr>
            <w:r>
              <w:t>186.14</w:t>
            </w:r>
          </w:p>
        </w:tc>
        <w:tc>
          <w:tcPr>
            <w:tcW w:w="833" w:type="pct"/>
            <w:vAlign w:val="center"/>
          </w:tcPr>
          <w:p>
            <w:pPr>
              <w:pStyle w:val="12"/>
            </w:pPr>
          </w:p>
        </w:tc>
        <w:tc>
          <w:tcPr>
            <w:tcW w:w="833" w:type="pct"/>
            <w:vAlign w:val="center"/>
          </w:tcPr>
          <w:p>
            <w:pPr>
              <w:pStyle w:val="12"/>
            </w:pPr>
            <w:r>
              <w:t>186.14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3</w:t>
            </w:r>
          </w:p>
        </w:tc>
        <w:tc>
          <w:tcPr>
            <w:tcW w:w="833" w:type="pct"/>
            <w:vAlign w:val="center"/>
          </w:tcPr>
          <w:p>
            <w:pPr>
              <w:pStyle w:val="13"/>
            </w:pPr>
            <w:r>
              <w:t>21208</w:t>
            </w:r>
          </w:p>
        </w:tc>
        <w:tc>
          <w:tcPr>
            <w:tcW w:w="833" w:type="pct"/>
            <w:vAlign w:val="center"/>
          </w:tcPr>
          <w:p>
            <w:pPr>
              <w:pStyle w:val="13"/>
            </w:pPr>
            <w:r>
              <w:t>国有土地使用权出让收入安排的支出</w:t>
            </w:r>
          </w:p>
        </w:tc>
        <w:tc>
          <w:tcPr>
            <w:tcW w:w="833" w:type="pct"/>
            <w:vAlign w:val="center"/>
          </w:tcPr>
          <w:p>
            <w:pPr>
              <w:pStyle w:val="12"/>
            </w:pPr>
            <w:r>
              <w:t>150.50</w:t>
            </w:r>
          </w:p>
        </w:tc>
        <w:tc>
          <w:tcPr>
            <w:tcW w:w="833" w:type="pct"/>
            <w:vAlign w:val="center"/>
          </w:tcPr>
          <w:p>
            <w:pPr>
              <w:pStyle w:val="12"/>
            </w:pPr>
          </w:p>
        </w:tc>
        <w:tc>
          <w:tcPr>
            <w:tcW w:w="833" w:type="pct"/>
            <w:vAlign w:val="center"/>
          </w:tcPr>
          <w:p>
            <w:pPr>
              <w:pStyle w:val="12"/>
            </w:pPr>
            <w:r>
              <w:t>150.50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4</w:t>
            </w:r>
          </w:p>
        </w:tc>
        <w:tc>
          <w:tcPr>
            <w:tcW w:w="833" w:type="pct"/>
            <w:vAlign w:val="center"/>
          </w:tcPr>
          <w:p>
            <w:pPr>
              <w:pStyle w:val="13"/>
            </w:pPr>
            <w:r>
              <w:t>2120899</w:t>
            </w:r>
          </w:p>
        </w:tc>
        <w:tc>
          <w:tcPr>
            <w:tcW w:w="833" w:type="pct"/>
            <w:vAlign w:val="center"/>
          </w:tcPr>
          <w:p>
            <w:pPr>
              <w:pStyle w:val="13"/>
            </w:pPr>
            <w:r>
              <w:t>其他国有土地使用权出让收入安排的支出</w:t>
            </w:r>
          </w:p>
        </w:tc>
        <w:tc>
          <w:tcPr>
            <w:tcW w:w="833" w:type="pct"/>
            <w:vAlign w:val="center"/>
          </w:tcPr>
          <w:p>
            <w:pPr>
              <w:pStyle w:val="12"/>
            </w:pPr>
            <w:r>
              <w:t>150.50</w:t>
            </w:r>
          </w:p>
        </w:tc>
        <w:tc>
          <w:tcPr>
            <w:tcW w:w="833" w:type="pct"/>
            <w:vAlign w:val="center"/>
          </w:tcPr>
          <w:p>
            <w:pPr>
              <w:pStyle w:val="12"/>
            </w:pPr>
          </w:p>
        </w:tc>
        <w:tc>
          <w:tcPr>
            <w:tcW w:w="833" w:type="pct"/>
            <w:vAlign w:val="center"/>
          </w:tcPr>
          <w:p>
            <w:pPr>
              <w:pStyle w:val="12"/>
            </w:pPr>
            <w:r>
              <w:t>150.50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5</w:t>
            </w:r>
          </w:p>
        </w:tc>
        <w:tc>
          <w:tcPr>
            <w:tcW w:w="833" w:type="pct"/>
            <w:vAlign w:val="center"/>
          </w:tcPr>
          <w:p>
            <w:pPr>
              <w:pStyle w:val="13"/>
            </w:pPr>
            <w:r>
              <w:t>21213</w:t>
            </w:r>
          </w:p>
        </w:tc>
        <w:tc>
          <w:tcPr>
            <w:tcW w:w="833" w:type="pct"/>
            <w:vAlign w:val="center"/>
          </w:tcPr>
          <w:p>
            <w:pPr>
              <w:pStyle w:val="13"/>
            </w:pPr>
            <w:r>
              <w:t>城市基础设施配套费安排的支出</w:t>
            </w:r>
          </w:p>
        </w:tc>
        <w:tc>
          <w:tcPr>
            <w:tcW w:w="833" w:type="pct"/>
            <w:vAlign w:val="center"/>
          </w:tcPr>
          <w:p>
            <w:pPr>
              <w:pStyle w:val="12"/>
            </w:pPr>
            <w:r>
              <w:t>35.64</w:t>
            </w:r>
          </w:p>
        </w:tc>
        <w:tc>
          <w:tcPr>
            <w:tcW w:w="833" w:type="pct"/>
            <w:vAlign w:val="center"/>
          </w:tcPr>
          <w:p>
            <w:pPr>
              <w:pStyle w:val="12"/>
            </w:pPr>
          </w:p>
        </w:tc>
        <w:tc>
          <w:tcPr>
            <w:tcW w:w="833" w:type="pct"/>
            <w:vAlign w:val="center"/>
          </w:tcPr>
          <w:p>
            <w:pPr>
              <w:pStyle w:val="12"/>
            </w:pPr>
            <w:r>
              <w:t>35.64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r>
              <w:t>6</w:t>
            </w:r>
          </w:p>
        </w:tc>
        <w:tc>
          <w:tcPr>
            <w:tcW w:w="833" w:type="pct"/>
            <w:vAlign w:val="center"/>
          </w:tcPr>
          <w:p>
            <w:pPr>
              <w:pStyle w:val="13"/>
            </w:pPr>
            <w:r>
              <w:t>2121399</w:t>
            </w:r>
          </w:p>
        </w:tc>
        <w:tc>
          <w:tcPr>
            <w:tcW w:w="833" w:type="pct"/>
            <w:vAlign w:val="center"/>
          </w:tcPr>
          <w:p>
            <w:pPr>
              <w:pStyle w:val="13"/>
            </w:pPr>
            <w:r>
              <w:t>其他城市基础设施配套费安排的支出</w:t>
            </w:r>
          </w:p>
        </w:tc>
        <w:tc>
          <w:tcPr>
            <w:tcW w:w="833" w:type="pct"/>
            <w:vAlign w:val="center"/>
          </w:tcPr>
          <w:p>
            <w:pPr>
              <w:pStyle w:val="12"/>
            </w:pPr>
            <w:r>
              <w:t>35.64</w:t>
            </w:r>
          </w:p>
        </w:tc>
        <w:tc>
          <w:tcPr>
            <w:tcW w:w="833" w:type="pct"/>
            <w:vAlign w:val="center"/>
          </w:tcPr>
          <w:p>
            <w:pPr>
              <w:pStyle w:val="12"/>
            </w:pPr>
          </w:p>
        </w:tc>
        <w:tc>
          <w:tcPr>
            <w:tcW w:w="833" w:type="pct"/>
            <w:vAlign w:val="center"/>
          </w:tcPr>
          <w:p>
            <w:pPr>
              <w:pStyle w:val="12"/>
            </w:pPr>
            <w:r>
              <w:t>35.64</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pPr>
              <w:pStyle w:val="10"/>
            </w:pPr>
            <w:r>
              <w:t>348宁晋县交通运输局</w:t>
            </w:r>
          </w:p>
        </w:tc>
        <w:tc>
          <w:tcPr>
            <w:tcW w:w="833" w:type="pct"/>
            <w:tcBorders>
              <w:top w:val="single" w:color="FFFFFF" w:sz="6" w:space="0"/>
              <w:left w:val="single" w:color="FFFFFF" w:sz="6" w:space="0"/>
              <w:right w:val="single" w:color="FFFFFF" w:sz="6" w:space="0"/>
            </w:tcBorders>
            <w:vAlign w:val="center"/>
          </w:tcPr>
          <w:p>
            <w:pPr>
              <w:pStyle w:val="9"/>
            </w:pPr>
            <w:r>
              <w:t>预算年度：2024</w:t>
            </w:r>
          </w:p>
        </w:tc>
        <w:tc>
          <w:tcPr>
            <w:tcW w:w="1666" w:type="pct"/>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pPr>
              <w:pStyle w:val="11"/>
            </w:pPr>
            <w:r>
              <w:t>序号</w:t>
            </w:r>
          </w:p>
        </w:tc>
        <w:tc>
          <w:tcPr>
            <w:tcW w:w="1666" w:type="pct"/>
            <w:gridSpan w:val="2"/>
            <w:vAlign w:val="center"/>
          </w:tcPr>
          <w:p>
            <w:pPr>
              <w:pStyle w:val="11"/>
            </w:pPr>
            <w:r>
              <w:t>功能分类科目</w:t>
            </w:r>
          </w:p>
        </w:tc>
        <w:tc>
          <w:tcPr>
            <w:tcW w:w="833" w:type="pct"/>
            <w:vMerge w:val="restart"/>
            <w:vAlign w:val="center"/>
          </w:tcPr>
          <w:p>
            <w:pPr>
              <w:pStyle w:val="11"/>
            </w:pPr>
            <w:r>
              <w:t>合计</w:t>
            </w:r>
          </w:p>
        </w:tc>
        <w:tc>
          <w:tcPr>
            <w:tcW w:w="833" w:type="pct"/>
            <w:vMerge w:val="restart"/>
            <w:vAlign w:val="center"/>
          </w:tcPr>
          <w:p>
            <w:pPr>
              <w:pStyle w:val="11"/>
            </w:pPr>
            <w:r>
              <w:t>基本支出</w:t>
            </w:r>
          </w:p>
        </w:tc>
        <w:tc>
          <w:tcPr>
            <w:tcW w:w="833" w:type="pct"/>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continue"/>
          </w:tcPr>
          <w:p/>
        </w:tc>
        <w:tc>
          <w:tcPr>
            <w:tcW w:w="833" w:type="pct"/>
            <w:vAlign w:val="center"/>
          </w:tcPr>
          <w:p>
            <w:pPr>
              <w:pStyle w:val="11"/>
            </w:pPr>
            <w:r>
              <w:t>科目编码</w:t>
            </w:r>
          </w:p>
        </w:tc>
        <w:tc>
          <w:tcPr>
            <w:tcW w:w="833" w:type="pct"/>
            <w:vAlign w:val="center"/>
          </w:tcPr>
          <w:p>
            <w:pPr>
              <w:pStyle w:val="11"/>
            </w:pPr>
            <w:r>
              <w:t>科目名称</w:t>
            </w:r>
          </w:p>
        </w:tc>
        <w:tc>
          <w:tcPr>
            <w:tcW w:w="833" w:type="pct"/>
            <w:vMerge w:val="continue"/>
          </w:tcPr>
          <w:p/>
        </w:tc>
        <w:tc>
          <w:tcPr>
            <w:tcW w:w="833" w:type="pct"/>
            <w:vMerge w:val="continue"/>
          </w:tcPr>
          <w:p/>
        </w:tc>
        <w:tc>
          <w:tcPr>
            <w:tcW w:w="833"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Align w:val="center"/>
          </w:tcPr>
          <w:p>
            <w:pPr>
              <w:pStyle w:val="11"/>
            </w:pPr>
            <w:r>
              <w:t>栏次</w:t>
            </w:r>
          </w:p>
        </w:tc>
        <w:tc>
          <w:tcPr>
            <w:tcW w:w="833" w:type="pct"/>
            <w:vAlign w:val="center"/>
          </w:tcPr>
          <w:p>
            <w:pPr>
              <w:pStyle w:val="11"/>
            </w:pPr>
            <w:r>
              <w:t>1</w:t>
            </w:r>
          </w:p>
        </w:tc>
        <w:tc>
          <w:tcPr>
            <w:tcW w:w="833" w:type="pct"/>
            <w:vAlign w:val="center"/>
          </w:tcPr>
          <w:p>
            <w:pPr>
              <w:pStyle w:val="11"/>
            </w:pPr>
            <w:r>
              <w:t>2</w:t>
            </w:r>
          </w:p>
        </w:tc>
        <w:tc>
          <w:tcPr>
            <w:tcW w:w="833" w:type="pct"/>
            <w:vAlign w:val="center"/>
          </w:tcPr>
          <w:p>
            <w:pPr>
              <w:pStyle w:val="11"/>
            </w:pPr>
            <w:r>
              <w:t>3</w:t>
            </w:r>
          </w:p>
        </w:tc>
        <w:tc>
          <w:tcPr>
            <w:tcW w:w="833" w:type="pct"/>
            <w:vAlign w:val="center"/>
          </w:tcPr>
          <w:p>
            <w:pPr>
              <w:pStyle w:val="11"/>
            </w:pPr>
            <w:r>
              <w:t>4</w:t>
            </w:r>
          </w:p>
        </w:tc>
        <w:tc>
          <w:tcPr>
            <w:tcW w:w="833" w:type="pct"/>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33" w:type="pct"/>
            <w:vAlign w:val="center"/>
          </w:tcPr>
          <w:p>
            <w:pPr>
              <w:pStyle w:val="14"/>
            </w:pPr>
          </w:p>
        </w:tc>
        <w:tc>
          <w:tcPr>
            <w:tcW w:w="833" w:type="pct"/>
            <w:vAlign w:val="center"/>
          </w:tcPr>
          <w:p>
            <w:pPr>
              <w:pStyle w:val="13"/>
            </w:pPr>
          </w:p>
        </w:tc>
        <w:tc>
          <w:tcPr>
            <w:tcW w:w="833" w:type="pct"/>
            <w:vAlign w:val="center"/>
          </w:tcPr>
          <w:p>
            <w:pPr>
              <w:pStyle w:val="13"/>
            </w:pP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01"/>
        <w:gridCol w:w="2501"/>
        <w:gridCol w:w="2505"/>
        <w:gridCol w:w="2502"/>
        <w:gridCol w:w="2502"/>
        <w:gridCol w:w="25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500" w:type="pct"/>
            <w:gridSpan w:val="3"/>
            <w:tcBorders>
              <w:top w:val="single" w:color="FFFFFF" w:sz="6" w:space="0"/>
              <w:left w:val="single" w:color="FFFFFF" w:sz="6" w:space="0"/>
              <w:right w:val="single" w:color="FFFFFF" w:sz="6" w:space="0"/>
            </w:tcBorders>
            <w:vAlign w:val="center"/>
          </w:tcPr>
          <w:p>
            <w:pPr>
              <w:pStyle w:val="10"/>
            </w:pPr>
            <w:r>
              <w:t>348宁晋县交通运输局</w:t>
            </w:r>
          </w:p>
        </w:tc>
        <w:tc>
          <w:tcPr>
            <w:tcW w:w="833" w:type="pct"/>
            <w:tcBorders>
              <w:top w:val="single" w:color="FFFFFF" w:sz="6" w:space="0"/>
              <w:left w:val="single" w:color="FFFFFF" w:sz="6" w:space="0"/>
              <w:right w:val="single" w:color="FFFFFF" w:sz="6" w:space="0"/>
            </w:tcBorders>
            <w:vAlign w:val="center"/>
          </w:tcPr>
          <w:p>
            <w:pPr>
              <w:pStyle w:val="9"/>
            </w:pPr>
            <w:r>
              <w:t>预算年度：2024</w:t>
            </w:r>
          </w:p>
        </w:tc>
        <w:tc>
          <w:tcPr>
            <w:tcW w:w="1666" w:type="pct"/>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33" w:type="pct"/>
            <w:vMerge w:val="restart"/>
            <w:vAlign w:val="center"/>
          </w:tcPr>
          <w:p>
            <w:pPr>
              <w:pStyle w:val="11"/>
            </w:pPr>
            <w:r>
              <w:t>序号</w:t>
            </w:r>
          </w:p>
        </w:tc>
        <w:tc>
          <w:tcPr>
            <w:tcW w:w="833" w:type="pct"/>
            <w:vMerge w:val="restart"/>
            <w:vAlign w:val="center"/>
          </w:tcPr>
          <w:p>
            <w:pPr>
              <w:pStyle w:val="11"/>
            </w:pPr>
            <w:r>
              <w:t>项  目</w:t>
            </w:r>
          </w:p>
        </w:tc>
        <w:tc>
          <w:tcPr>
            <w:tcW w:w="3333" w:type="pct"/>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33" w:type="pct"/>
            <w:vMerge w:val="continue"/>
          </w:tcPr>
          <w:p/>
        </w:tc>
        <w:tc>
          <w:tcPr>
            <w:tcW w:w="833" w:type="pct"/>
            <w:vMerge w:val="continue"/>
          </w:tcPr>
          <w:p/>
        </w:tc>
        <w:tc>
          <w:tcPr>
            <w:tcW w:w="833" w:type="pct"/>
            <w:vAlign w:val="center"/>
          </w:tcPr>
          <w:p>
            <w:pPr>
              <w:pStyle w:val="11"/>
            </w:pPr>
            <w:r>
              <w:t>合计</w:t>
            </w:r>
          </w:p>
        </w:tc>
        <w:tc>
          <w:tcPr>
            <w:tcW w:w="833" w:type="pct"/>
            <w:vAlign w:val="center"/>
          </w:tcPr>
          <w:p>
            <w:pPr>
              <w:pStyle w:val="11"/>
            </w:pPr>
            <w:r>
              <w:t>一般公共预算              财政拨款</w:t>
            </w:r>
          </w:p>
        </w:tc>
        <w:tc>
          <w:tcPr>
            <w:tcW w:w="833" w:type="pct"/>
            <w:vAlign w:val="center"/>
          </w:tcPr>
          <w:p>
            <w:pPr>
              <w:pStyle w:val="11"/>
            </w:pPr>
            <w:r>
              <w:t>政府性基金                  预算拨款</w:t>
            </w:r>
          </w:p>
        </w:tc>
        <w:tc>
          <w:tcPr>
            <w:tcW w:w="833" w:type="pct"/>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33" w:type="pct"/>
            <w:vAlign w:val="center"/>
          </w:tcPr>
          <w:p>
            <w:pPr>
              <w:pStyle w:val="11"/>
            </w:pPr>
            <w:r>
              <w:t>栏次</w:t>
            </w:r>
          </w:p>
        </w:tc>
        <w:tc>
          <w:tcPr>
            <w:tcW w:w="833" w:type="pct"/>
            <w:vAlign w:val="center"/>
          </w:tcPr>
          <w:p>
            <w:pPr>
              <w:pStyle w:val="11"/>
            </w:pPr>
            <w:r>
              <w:t>1</w:t>
            </w:r>
          </w:p>
        </w:tc>
        <w:tc>
          <w:tcPr>
            <w:tcW w:w="833" w:type="pct"/>
            <w:vAlign w:val="center"/>
          </w:tcPr>
          <w:p>
            <w:pPr>
              <w:pStyle w:val="11"/>
            </w:pPr>
            <w:r>
              <w:t>2</w:t>
            </w:r>
          </w:p>
        </w:tc>
        <w:tc>
          <w:tcPr>
            <w:tcW w:w="833" w:type="pct"/>
            <w:vAlign w:val="center"/>
          </w:tcPr>
          <w:p>
            <w:pPr>
              <w:pStyle w:val="11"/>
            </w:pPr>
            <w:r>
              <w:t>3</w:t>
            </w:r>
          </w:p>
        </w:tc>
        <w:tc>
          <w:tcPr>
            <w:tcW w:w="833" w:type="pct"/>
            <w:vAlign w:val="center"/>
          </w:tcPr>
          <w:p>
            <w:pPr>
              <w:pStyle w:val="11"/>
            </w:pPr>
            <w:r>
              <w:t>4</w:t>
            </w:r>
          </w:p>
        </w:tc>
        <w:tc>
          <w:tcPr>
            <w:tcW w:w="833" w:type="pct"/>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33" w:type="pct"/>
            <w:vAlign w:val="center"/>
          </w:tcPr>
          <w:p>
            <w:pPr>
              <w:pStyle w:val="14"/>
            </w:pPr>
            <w:r>
              <w:t>1</w:t>
            </w:r>
          </w:p>
        </w:tc>
        <w:tc>
          <w:tcPr>
            <w:tcW w:w="833" w:type="pct"/>
            <w:vAlign w:val="center"/>
          </w:tcPr>
          <w:p>
            <w:pPr>
              <w:pStyle w:val="15"/>
            </w:pPr>
            <w:r>
              <w:t>合计</w:t>
            </w:r>
          </w:p>
        </w:tc>
        <w:tc>
          <w:tcPr>
            <w:tcW w:w="833" w:type="pct"/>
            <w:vAlign w:val="center"/>
          </w:tcPr>
          <w:p>
            <w:pPr>
              <w:pStyle w:val="16"/>
            </w:pPr>
            <w:r>
              <w:t>9.00</w:t>
            </w:r>
          </w:p>
        </w:tc>
        <w:tc>
          <w:tcPr>
            <w:tcW w:w="833" w:type="pct"/>
            <w:vAlign w:val="center"/>
          </w:tcPr>
          <w:p>
            <w:pPr>
              <w:pStyle w:val="16"/>
            </w:pPr>
            <w:r>
              <w:t>9.00</w:t>
            </w:r>
          </w:p>
        </w:tc>
        <w:tc>
          <w:tcPr>
            <w:tcW w:w="833" w:type="pct"/>
            <w:vAlign w:val="center"/>
          </w:tcPr>
          <w:p>
            <w:pPr>
              <w:pStyle w:val="16"/>
            </w:pPr>
          </w:p>
        </w:tc>
        <w:tc>
          <w:tcPr>
            <w:tcW w:w="833" w:type="pct"/>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33" w:type="pct"/>
            <w:vAlign w:val="center"/>
          </w:tcPr>
          <w:p>
            <w:pPr>
              <w:pStyle w:val="14"/>
            </w:pPr>
            <w:r>
              <w:t>2</w:t>
            </w:r>
          </w:p>
        </w:tc>
        <w:tc>
          <w:tcPr>
            <w:tcW w:w="833" w:type="pct"/>
            <w:vAlign w:val="center"/>
          </w:tcPr>
          <w:p>
            <w:pPr>
              <w:pStyle w:val="13"/>
            </w:pPr>
            <w:r>
              <w:t>“三公”经费小计</w:t>
            </w:r>
          </w:p>
        </w:tc>
        <w:tc>
          <w:tcPr>
            <w:tcW w:w="833" w:type="pct"/>
            <w:vAlign w:val="center"/>
          </w:tcPr>
          <w:p>
            <w:pPr>
              <w:pStyle w:val="12"/>
            </w:pPr>
            <w:r>
              <w:t>9.00</w:t>
            </w:r>
          </w:p>
        </w:tc>
        <w:tc>
          <w:tcPr>
            <w:tcW w:w="833" w:type="pct"/>
            <w:vAlign w:val="center"/>
          </w:tcPr>
          <w:p>
            <w:pPr>
              <w:pStyle w:val="12"/>
            </w:pPr>
            <w:r>
              <w:t>9.00</w:t>
            </w:r>
          </w:p>
        </w:tc>
        <w:tc>
          <w:tcPr>
            <w:tcW w:w="833" w:type="pct"/>
            <w:vAlign w:val="center"/>
          </w:tcPr>
          <w:p>
            <w:pPr>
              <w:pStyle w:val="12"/>
            </w:pPr>
          </w:p>
        </w:tc>
        <w:tc>
          <w:tcPr>
            <w:tcW w:w="833"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33" w:type="pct"/>
            <w:vAlign w:val="center"/>
          </w:tcPr>
          <w:p>
            <w:pPr>
              <w:pStyle w:val="14"/>
            </w:pPr>
            <w:r>
              <w:t>3</w:t>
            </w:r>
          </w:p>
        </w:tc>
        <w:tc>
          <w:tcPr>
            <w:tcW w:w="833" w:type="pct"/>
            <w:vAlign w:val="center"/>
          </w:tcPr>
          <w:p>
            <w:pPr>
              <w:pStyle w:val="13"/>
            </w:pPr>
            <w:r>
              <w:t>一、因公出国（境）费</w:t>
            </w: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33" w:type="pct"/>
            <w:vAlign w:val="center"/>
          </w:tcPr>
          <w:p>
            <w:pPr>
              <w:pStyle w:val="14"/>
            </w:pPr>
            <w:r>
              <w:t>4</w:t>
            </w:r>
          </w:p>
        </w:tc>
        <w:tc>
          <w:tcPr>
            <w:tcW w:w="833" w:type="pct"/>
            <w:vAlign w:val="center"/>
          </w:tcPr>
          <w:p>
            <w:pPr>
              <w:pStyle w:val="13"/>
            </w:pPr>
            <w:r>
              <w:t xml:space="preserve">    其中：教学科研人员因公出国（境）费</w:t>
            </w: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33" w:type="pct"/>
            <w:vAlign w:val="center"/>
          </w:tcPr>
          <w:p>
            <w:pPr>
              <w:pStyle w:val="14"/>
            </w:pPr>
            <w:r>
              <w:t>5</w:t>
            </w:r>
          </w:p>
        </w:tc>
        <w:tc>
          <w:tcPr>
            <w:tcW w:w="833" w:type="pct"/>
            <w:vAlign w:val="center"/>
          </w:tcPr>
          <w:p>
            <w:pPr>
              <w:pStyle w:val="13"/>
            </w:pPr>
            <w:r>
              <w:t xml:space="preserve">          其他因公出国（境）费</w:t>
            </w: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33" w:type="pct"/>
            <w:vAlign w:val="center"/>
          </w:tcPr>
          <w:p>
            <w:pPr>
              <w:pStyle w:val="14"/>
            </w:pPr>
            <w:r>
              <w:t>6</w:t>
            </w:r>
          </w:p>
        </w:tc>
        <w:tc>
          <w:tcPr>
            <w:tcW w:w="833" w:type="pct"/>
            <w:vAlign w:val="center"/>
          </w:tcPr>
          <w:p>
            <w:pPr>
              <w:pStyle w:val="13"/>
            </w:pPr>
            <w:r>
              <w:t>二、公务用车购置及运维费</w:t>
            </w:r>
          </w:p>
        </w:tc>
        <w:tc>
          <w:tcPr>
            <w:tcW w:w="833" w:type="pct"/>
            <w:vAlign w:val="center"/>
          </w:tcPr>
          <w:p>
            <w:pPr>
              <w:pStyle w:val="12"/>
            </w:pPr>
            <w:r>
              <w:t>9.00</w:t>
            </w:r>
          </w:p>
        </w:tc>
        <w:tc>
          <w:tcPr>
            <w:tcW w:w="833" w:type="pct"/>
            <w:vAlign w:val="center"/>
          </w:tcPr>
          <w:p>
            <w:pPr>
              <w:pStyle w:val="12"/>
            </w:pPr>
            <w:r>
              <w:t>9.00</w:t>
            </w:r>
          </w:p>
        </w:tc>
        <w:tc>
          <w:tcPr>
            <w:tcW w:w="833" w:type="pct"/>
            <w:vAlign w:val="center"/>
          </w:tcPr>
          <w:p>
            <w:pPr>
              <w:pStyle w:val="12"/>
            </w:pPr>
          </w:p>
        </w:tc>
        <w:tc>
          <w:tcPr>
            <w:tcW w:w="833"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33" w:type="pct"/>
            <w:vAlign w:val="center"/>
          </w:tcPr>
          <w:p>
            <w:pPr>
              <w:pStyle w:val="14"/>
            </w:pPr>
            <w:r>
              <w:t>7</w:t>
            </w:r>
          </w:p>
        </w:tc>
        <w:tc>
          <w:tcPr>
            <w:tcW w:w="833" w:type="pct"/>
            <w:vAlign w:val="center"/>
          </w:tcPr>
          <w:p>
            <w:pPr>
              <w:pStyle w:val="13"/>
            </w:pPr>
            <w:r>
              <w:t xml:space="preserve">    其中：公务用车购置费</w:t>
            </w: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33" w:type="pct"/>
            <w:vAlign w:val="center"/>
          </w:tcPr>
          <w:p>
            <w:pPr>
              <w:pStyle w:val="14"/>
            </w:pPr>
            <w:r>
              <w:t>8</w:t>
            </w:r>
          </w:p>
        </w:tc>
        <w:tc>
          <w:tcPr>
            <w:tcW w:w="833" w:type="pct"/>
            <w:vAlign w:val="center"/>
          </w:tcPr>
          <w:p>
            <w:pPr>
              <w:pStyle w:val="13"/>
            </w:pPr>
            <w:r>
              <w:t xml:space="preserve">          公务用车运行维护费</w:t>
            </w:r>
          </w:p>
        </w:tc>
        <w:tc>
          <w:tcPr>
            <w:tcW w:w="833" w:type="pct"/>
            <w:vAlign w:val="center"/>
          </w:tcPr>
          <w:p>
            <w:pPr>
              <w:pStyle w:val="12"/>
            </w:pPr>
            <w:r>
              <w:t>9.00</w:t>
            </w:r>
          </w:p>
        </w:tc>
        <w:tc>
          <w:tcPr>
            <w:tcW w:w="833" w:type="pct"/>
            <w:vAlign w:val="center"/>
          </w:tcPr>
          <w:p>
            <w:pPr>
              <w:pStyle w:val="12"/>
            </w:pPr>
            <w:r>
              <w:t>9.00</w:t>
            </w:r>
          </w:p>
        </w:tc>
        <w:tc>
          <w:tcPr>
            <w:tcW w:w="833" w:type="pct"/>
            <w:vAlign w:val="center"/>
          </w:tcPr>
          <w:p>
            <w:pPr>
              <w:pStyle w:val="12"/>
            </w:pPr>
          </w:p>
        </w:tc>
        <w:tc>
          <w:tcPr>
            <w:tcW w:w="833"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33" w:type="pct"/>
            <w:vAlign w:val="center"/>
          </w:tcPr>
          <w:p>
            <w:pPr>
              <w:pStyle w:val="14"/>
            </w:pPr>
            <w:r>
              <w:t>9</w:t>
            </w:r>
          </w:p>
        </w:tc>
        <w:tc>
          <w:tcPr>
            <w:tcW w:w="833" w:type="pct"/>
            <w:vAlign w:val="center"/>
          </w:tcPr>
          <w:p>
            <w:pPr>
              <w:pStyle w:val="13"/>
            </w:pPr>
            <w:r>
              <w:t>三、公务接待费</w:t>
            </w: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33" w:type="pct"/>
            <w:vAlign w:val="center"/>
          </w:tcPr>
          <w:p>
            <w:pPr>
              <w:pStyle w:val="14"/>
            </w:pPr>
            <w:r>
              <w:t>10</w:t>
            </w:r>
          </w:p>
        </w:tc>
        <w:tc>
          <w:tcPr>
            <w:tcW w:w="833" w:type="pct"/>
            <w:vAlign w:val="center"/>
          </w:tcPr>
          <w:p>
            <w:pPr>
              <w:pStyle w:val="13"/>
            </w:pPr>
            <w:r>
              <w:t>四、会议费</w:t>
            </w: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33" w:type="pct"/>
            <w:vAlign w:val="center"/>
          </w:tcPr>
          <w:p>
            <w:pPr>
              <w:pStyle w:val="14"/>
            </w:pPr>
            <w:r>
              <w:t>11</w:t>
            </w:r>
          </w:p>
        </w:tc>
        <w:tc>
          <w:tcPr>
            <w:tcW w:w="833" w:type="pct"/>
            <w:vAlign w:val="center"/>
          </w:tcPr>
          <w:p>
            <w:pPr>
              <w:pStyle w:val="13"/>
            </w:pPr>
            <w:r>
              <w:t xml:space="preserve">    其中：省属高校业务性会议费</w:t>
            </w: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33" w:type="pct"/>
            <w:vAlign w:val="center"/>
          </w:tcPr>
          <w:p>
            <w:pPr>
              <w:pStyle w:val="14"/>
            </w:pPr>
            <w:r>
              <w:t>12</w:t>
            </w:r>
          </w:p>
        </w:tc>
        <w:tc>
          <w:tcPr>
            <w:tcW w:w="833" w:type="pct"/>
            <w:vAlign w:val="center"/>
          </w:tcPr>
          <w:p>
            <w:pPr>
              <w:pStyle w:val="13"/>
            </w:pPr>
            <w:r>
              <w:t xml:space="preserve">          其他会议费</w:t>
            </w: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33" w:type="pct"/>
            <w:vAlign w:val="center"/>
          </w:tcPr>
          <w:p>
            <w:pPr>
              <w:pStyle w:val="14"/>
            </w:pPr>
            <w:r>
              <w:t>13</w:t>
            </w:r>
          </w:p>
        </w:tc>
        <w:tc>
          <w:tcPr>
            <w:tcW w:w="833" w:type="pct"/>
            <w:vAlign w:val="center"/>
          </w:tcPr>
          <w:p>
            <w:pPr>
              <w:pStyle w:val="13"/>
            </w:pPr>
            <w:r>
              <w:t>五、培训费</w:t>
            </w: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c>
          <w:tcPr>
            <w:tcW w:w="833" w:type="pct"/>
            <w:vAlign w:val="center"/>
          </w:tcPr>
          <w:p>
            <w:pPr>
              <w:pStyle w:val="12"/>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宁晋县交通运输局2024年部门预算信息公开情况说明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宁晋县交通运输局2024年部门预算信息公开情况说明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按照《中华人民共和国预算法》、《地方预决算公开操作规程》和《关于进一步推进预算公开工作的实施意见》规定，现将宁晋县交通运输局2024年部门预算公开如下：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8"/>
      </w:pPr>
      <w:r>
        <w:t>根据《宁晋县交通运输局职能配置、内设机构和人员编制规定》，宁晋县交通运输局的主要职责是：</w:t>
      </w:r>
    </w:p>
    <w:p>
      <w:pPr>
        <w:pStyle w:val="18"/>
      </w:pPr>
      <w:r>
        <w:t>（一）会同有关部门推进全县综合交通运输体系建设，统筹规划公路、水路、地方铁路、民航行业发展，建立健全与全县综合交通运输体系相适应的制度体制机制，优化县内交通运输主要通道和重要枢纽节点布局，促进各种交通运输方式融合。</w:t>
      </w:r>
    </w:p>
    <w:p>
      <w:pPr>
        <w:pStyle w:val="18"/>
      </w:pPr>
      <w:r>
        <w:t>（二）会同有关部门组织拟订全县综合交通运输发展战略和政策，组织编制全县综合交通运输体系规划，拟订公路、水路、地方铁路、民航发展战略、政策和规划并监督实施，负责综合交通运输枢纽规划和管理。参与拟订物流业发展战略和规划，拟订有关政策并监督实施。统筹协调邮政规划与交通运输规划的衔接。</w:t>
      </w:r>
    </w:p>
    <w:p>
      <w:pPr>
        <w:pStyle w:val="18"/>
      </w:pPr>
      <w:r>
        <w:t>（三）负责组织起草地方性综合交通运输政策和制度，统筹全县公路、水路、地方铁路、民航相关政策制度的起草工作。负责交通运输综合行政执法政策制定、监督指导、重大案件查处和跨区域执法的组织协调工作。负责全县交通运输综合行政执法和队伍建设有关工作。负责全县交通运输行业体制改革工作。</w:t>
      </w:r>
    </w:p>
    <w:p>
      <w:pPr>
        <w:pStyle w:val="18"/>
      </w:pPr>
      <w:r>
        <w:t>（四）监督实施全县公路、水路、地方铁路等行业标准，协调衔接各种交通运输方式标准。</w:t>
      </w:r>
    </w:p>
    <w:p>
      <w:pPr>
        <w:pStyle w:val="18"/>
      </w:pPr>
      <w:r>
        <w:t>（五）承担全县道路、水路、地方铁路运输市场监管责任。组织拟订道路、水路、地方铁路运输有关政策、准入退出制度和运营规范并监督实施。负责城乡客运及有关设施规划和管理，负责城市客运工作。</w:t>
      </w:r>
    </w:p>
    <w:p>
      <w:pPr>
        <w:pStyle w:val="18"/>
      </w:pPr>
      <w:r>
        <w:t>（六）负责全县地方铁路行业管理工作。牵头负责铁路沿线环境安全监管职责。</w:t>
      </w:r>
    </w:p>
    <w:p>
      <w:pPr>
        <w:pStyle w:val="18"/>
      </w:pPr>
      <w:r>
        <w:t>（七）承担管辖水域水上交通安全监管责任。负责水上交通管制、船舶及相关水上设施检验、登记和防止污染等工作。负责渔船检验和监督管理。依法组织或参与事故调查处理。指导航运、地方海事和船员管理有关事宜。</w:t>
      </w:r>
    </w:p>
    <w:p>
      <w:pPr>
        <w:pStyle w:val="18"/>
      </w:pPr>
      <w:r>
        <w:t>（八）负责提出全县交通运输行业固定资产投资规模和方向、财政性资金安排意见，按县政府规定权限对规划内和年度计划规模内的固定资产投资项目进行行业审查。负责交通国有资产管理和交通专项资金的管理、使用。负责行业内部审计工作。承担交通运输行业财政预算资金的绩效监督和管理工作。代表县政府履行交通运输类企业出资人职责。</w:t>
      </w:r>
    </w:p>
    <w:p>
      <w:pPr>
        <w:pStyle w:val="18"/>
      </w:pPr>
      <w:r>
        <w:t>（九）承担全县公路、水路、地方铁路建设市场监管责任。拟订公路、水路、地方铁路建设相关政策、制度并监督实施。组织协调公路、水路、地方铁路等有关重点工程建设、工程质量和安全生产监督管理工作，负责交通运输基础设施管理和维护。负责全县交通基本建设项目招投标活动的监督管理。负责全县收费公路管理。</w:t>
      </w:r>
    </w:p>
    <w:p>
      <w:pPr>
        <w:pStyle w:val="18"/>
      </w:pPr>
      <w:r>
        <w:t>（十）负责全县民航行业发展建设和管理的组织协调。</w:t>
      </w:r>
    </w:p>
    <w:p>
      <w:pPr>
        <w:pStyle w:val="18"/>
      </w:pPr>
      <w:r>
        <w:t>（十一）指导全县公路、水路、地方铁路行业安全生产和应急管理。按规定组织协调国家、省、市、县重点物资和紧急客货运输。负责县内高速公路及国、省重点干线公路网运行监测和应急处置协调工作。承担国防交通战备工作。</w:t>
      </w:r>
    </w:p>
    <w:p>
      <w:pPr>
        <w:pStyle w:val="18"/>
      </w:pPr>
      <w:r>
        <w:t>（十二）指导全县交通运输信息化建设。承担综合交通运输统计工作，监测分析交通运输运行情况，发布有关信息。指导公路、水路、地方铁路行业环境保护和节能减排。</w:t>
      </w:r>
    </w:p>
    <w:p>
      <w:pPr>
        <w:pStyle w:val="18"/>
      </w:pPr>
      <w:r>
        <w:t>（十三）负责拟订全县交通运输行业科技政策、技术规范，组织科技开发，推动行业技术进步。指导行业教育培训工作。指导行业精神文明建设。</w:t>
      </w:r>
    </w:p>
    <w:p>
      <w:pPr>
        <w:pStyle w:val="18"/>
      </w:pPr>
      <w:r>
        <w:t>（十四）负责全县交通运输行业涉外事宜，开展与国际和港澳台地区交通运输经济技术合作与交流。</w:t>
      </w:r>
    </w:p>
    <w:p>
      <w:pPr>
        <w:pStyle w:val="18"/>
      </w:pPr>
      <w:r>
        <w:t>（十五）负责京津冀协同发展交通一体化组织协调工作。</w:t>
      </w:r>
    </w:p>
    <w:p>
      <w:pPr>
        <w:pStyle w:val="18"/>
      </w:pPr>
      <w:r>
        <w:t>（十六）完成县委、县政府交办的其他任务。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宁晋县交通运输局本级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宁晋县交通运输局运输管理站</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宁晋县交通执法大队</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宁晋县交通运输局地方道路管理站</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19"/>
      </w:pPr>
      <w:r>
        <w:t>按照预算管理有关规定，目前部门预算的编制实行综合预算管理，即全部收入和支出都反映在预算中。宁晋县交通运输局机关及所属事业单位的收支包含在部门预算中。</w:t>
      </w:r>
    </w:p>
    <w:p>
      <w:pPr>
        <w:pStyle w:val="19"/>
      </w:pPr>
      <w:r>
        <w:t>1、收入说明</w:t>
      </w:r>
    </w:p>
    <w:p>
      <w:pPr>
        <w:pStyle w:val="19"/>
      </w:pPr>
      <w:r>
        <w:t>反映本部门当年全部收入。2024年预算收入9710.22万元，其中：一般公共预算收入8324.09万元，基金预算收入186.14万元，国有资本经营预算收入0.00万元，财政专户核拨收入0.00万元，单位资金收入0.00万元，上年结转结余1200.00万元。</w:t>
      </w:r>
    </w:p>
    <w:p>
      <w:pPr>
        <w:pStyle w:val="19"/>
      </w:pPr>
      <w:r>
        <w:t>2、支出说明</w:t>
      </w:r>
    </w:p>
    <w:p>
      <w:pPr>
        <w:pStyle w:val="19"/>
      </w:pPr>
      <w:r>
        <w:t>收支预算总表支出栏、基本支出表、项目支出表按经济分类和支出功能分类科目编制，反映宁晋县交通运输局年度部门预算中支出预算的总体情况。2024年支出预算9710.22万元，其中基本支出0.00万元，包括人员经费0.00万元和日常公用经费0.00万元；项目支出9710.22万元，主要为我单位人员未并入财政工资统发系统，暂时由本部分发放工资，因此相应的人员及公用等基本支出全部列入项目支出中申请。</w:t>
      </w:r>
    </w:p>
    <w:p>
      <w:pPr>
        <w:pStyle w:val="19"/>
      </w:pPr>
      <w:r>
        <w:t>3、比上年增减情况</w:t>
      </w:r>
    </w:p>
    <w:p>
      <w:pPr>
        <w:pStyle w:val="19"/>
      </w:pPr>
      <w:r>
        <w:t>2024年预算收支安排9710.22万元，较2023年预算增加2316.03万元，其中：基本支出增加0.00万元，主要为主要由于国债项目增加以及上级专款提前下达的资金增加。项目支出增加2316.03万元，主要为主要由于国债项目增加以及上级专款提前下达的资金增加。</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0"/>
      </w:pPr>
      <w:r>
        <w:t>宁晋县交通运输局人员经费和公用经费改革后</w:t>
      </w:r>
      <w:r>
        <w:rPr>
          <w:rFonts w:hint="eastAsia"/>
          <w:lang w:val="en-US" w:eastAsia="zh-CN"/>
        </w:rPr>
        <w:t>暂未列入</w:t>
      </w:r>
      <w:r>
        <w:t>县财政</w:t>
      </w:r>
      <w:r>
        <w:rPr>
          <w:rFonts w:hint="eastAsia"/>
          <w:lang w:val="en-US" w:eastAsia="zh-CN"/>
        </w:rPr>
        <w:t>工资统发系统管理</w:t>
      </w:r>
      <w:r>
        <w:t>，</w:t>
      </w:r>
      <w:r>
        <w:rPr>
          <w:rFonts w:hint="eastAsia"/>
          <w:lang w:val="en-US" w:eastAsia="zh-CN"/>
        </w:rPr>
        <w:t>现</w:t>
      </w:r>
      <w:r>
        <w:t>列入项目管理在基本支出表中不反映数据。</w:t>
      </w:r>
    </w:p>
    <w:p>
      <w:pPr>
        <w:pStyle w:val="20"/>
      </w:pP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pPr>
      <w:r>
        <w:t>2024年，我部门财政拨款“三公”经费预算安排9.00万元，其中因公出国（境）费0.00万元；公务用车购置及运维费9.00万元（其中：公务用车购置费为0.00万元，公务用车运维费9.00万元)；公务接待费0.00万元。与2023年相比增加</w:t>
      </w:r>
      <w:r>
        <w:rPr>
          <w:rFonts w:hint="eastAsia"/>
          <w:lang w:val="en-US" w:eastAsia="zh-CN"/>
        </w:rPr>
        <w:t>0</w:t>
      </w:r>
      <w:r>
        <w:t>.00万元，增减变化的主要原因是与去年持平。</w:t>
      </w: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pPr>
      <w:r>
        <w:rPr>
          <w:rFonts w:hint="eastAsia"/>
        </w:rPr>
        <w:t>2024年总体绩效目标是：根据县委</w:t>
      </w:r>
      <w:r>
        <w:rPr>
          <w:rFonts w:hint="eastAsia"/>
          <w:lang w:eastAsia="zh-CN"/>
        </w:rPr>
        <w:t>、</w:t>
      </w:r>
      <w:r>
        <w:rPr>
          <w:rFonts w:hint="eastAsia"/>
        </w:rPr>
        <w:t>县政府整体工作安排，县交运局努力推进宁晋县“十四五”交通规划的实施，全力推进交通项目建设，推进重点项目国道G515宁晋段工程建设任务、2023年农村公路完成122公里的建设任务，推进国道G339宁晋段项目前期工作；对我县部分县道、重要乡道进行大中修养护，对国省干线公路部分路段进行封层和小修挖补；继续推进我县四好农村路建设，全面开展农村公路面貌提升工作，为宁晋县乡村振兴战略打基础；开展国省干线及县道大气污染防治工作，落实我局承担的防治任务；开展运输行业管理，健全运输市场和运输行业发展，继续推进城乡公交一体化工作，方便群众乘车和出行；开展智慧交通工作，推进交通运输协调与应急指挥平台建设。加强交通执法工作，开展路域环境整治，强化安全生产管理，加大超限超载治理力度；完成县委</w:t>
      </w:r>
      <w:r>
        <w:rPr>
          <w:rFonts w:hint="eastAsia"/>
          <w:lang w:eastAsia="zh-CN"/>
        </w:rPr>
        <w:t>、</w:t>
      </w:r>
      <w:r>
        <w:rPr>
          <w:rFonts w:hint="eastAsia"/>
        </w:rPr>
        <w:t>县政府交办的其他工作。</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rPr>
          <w:rFonts w:hint="eastAsia"/>
        </w:rPr>
      </w:pPr>
      <w:r>
        <w:rPr>
          <w:rFonts w:hint="eastAsia"/>
        </w:rPr>
        <w:t>1、交通运输基础设施建设</w:t>
      </w:r>
    </w:p>
    <w:p>
      <w:pPr>
        <w:pStyle w:val="23"/>
        <w:rPr>
          <w:rFonts w:hint="eastAsia"/>
        </w:rPr>
      </w:pPr>
      <w:r>
        <w:rPr>
          <w:rFonts w:hint="eastAsia"/>
        </w:rPr>
        <w:t>提出全县交通运输行业固定资产投资规模和方向，完成交通基础设施投资。对农村公路建设、质量进行行业管理。绩效目标包括：建设国道G515宁晋段4座桥梁，开展路基及部分路面建设；农村公路新改建及养护工程建设。</w:t>
      </w:r>
    </w:p>
    <w:p>
      <w:pPr>
        <w:pStyle w:val="23"/>
        <w:rPr>
          <w:rFonts w:hint="eastAsia"/>
        </w:rPr>
      </w:pPr>
      <w:r>
        <w:rPr>
          <w:rFonts w:hint="eastAsia"/>
        </w:rPr>
        <w:t>2、交通运输基础设施养护、维护</w:t>
      </w:r>
    </w:p>
    <w:p>
      <w:pPr>
        <w:pStyle w:val="23"/>
        <w:rPr>
          <w:rFonts w:hint="eastAsia"/>
        </w:rPr>
      </w:pPr>
      <w:r>
        <w:rPr>
          <w:rFonts w:hint="eastAsia"/>
        </w:rPr>
        <w:t>对全县公路及其设施的建设和养护进行管理；组织交通运输基础设施养护、维护。绩效目标包括：全面开展农村公路面貌提升工作，进行农村公路日常养护，计划对部分农村公路进行大中修。</w:t>
      </w:r>
    </w:p>
    <w:p>
      <w:pPr>
        <w:pStyle w:val="23"/>
        <w:rPr>
          <w:rFonts w:hint="eastAsia"/>
        </w:rPr>
      </w:pPr>
      <w:r>
        <w:rPr>
          <w:rFonts w:hint="eastAsia"/>
        </w:rPr>
        <w:t>3、交通运输管理</w:t>
      </w:r>
    </w:p>
    <w:p>
      <w:pPr>
        <w:pStyle w:val="23"/>
        <w:rPr>
          <w:rFonts w:hint="eastAsia"/>
        </w:rPr>
      </w:pPr>
      <w:r>
        <w:rPr>
          <w:rFonts w:hint="eastAsia"/>
        </w:rPr>
        <w:t>对全县交通运输市场进行监管，指导城乡客运及有关设施规划和管理，指导出租汽车行业管理。绩效目标包括：继续推进城乡公交一体化方案研究，进一步完善群众快捷、绿色的出行方式；完成运输行业管理工作，加强安全生产管理，提高服务保障水平；开展交通运输统计、调查业务；维护路产路权，治理超限运输，提高公路运行能力，保障道路通畅，提高服务水平。</w:t>
      </w:r>
    </w:p>
    <w:p>
      <w:pPr>
        <w:pStyle w:val="23"/>
        <w:rPr>
          <w:rFonts w:hint="eastAsia"/>
        </w:rPr>
      </w:pPr>
      <w:r>
        <w:rPr>
          <w:rFonts w:hint="eastAsia"/>
        </w:rPr>
        <w:t>4、交通政务管理</w:t>
      </w:r>
    </w:p>
    <w:p>
      <w:pPr>
        <w:pStyle w:val="23"/>
      </w:pPr>
      <w:r>
        <w:rPr>
          <w:rFonts w:hint="eastAsia"/>
        </w:rPr>
        <w:t>负责交通运输综合交通运输体系建设，综合业务管理和综合事物管理。调研提出规划和建议，工作部署、协调推动、普查统计、督促指导、业务监管及县委、</w:t>
      </w:r>
      <w:r>
        <w:rPr>
          <w:rFonts w:hint="eastAsia"/>
          <w:lang w:val="en-US" w:eastAsia="zh-CN"/>
        </w:rPr>
        <w:t>县</w:t>
      </w:r>
      <w:r>
        <w:rPr>
          <w:rFonts w:hint="eastAsia"/>
        </w:rPr>
        <w:t>政府交办的其他事项等行政管理事项。绩效目标包括：各项业务工作畅通，机关正常高效运转，应急事项处理及时。加强机关事务性管理，提高机关自身工作能力。制定实现本年度规划目标的保障措施，圆满满完成县委、县政府交办任务。</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rPr>
          <w:rFonts w:hint="eastAsia"/>
        </w:rPr>
      </w:pPr>
      <w:r>
        <w:rPr>
          <w:rFonts w:hint="eastAsia"/>
        </w:rPr>
        <w:t>1、按照2024年工作计划，认真做好公路建设、公路养护、公路运输管理、公路执法检查等工作，为建设美丽新宁晋提供交通保障。</w:t>
      </w:r>
    </w:p>
    <w:p>
      <w:pPr>
        <w:pStyle w:val="24"/>
        <w:rPr>
          <w:rFonts w:hint="eastAsia"/>
        </w:rPr>
      </w:pPr>
      <w:r>
        <w:rPr>
          <w:rFonts w:hint="eastAsia"/>
        </w:rPr>
        <w:t>2、完善目标措施，工程管理责任到人，交通管理依法行政，运输市场规范安全，动用全局之力保障公路建设事业的发展。</w:t>
      </w:r>
    </w:p>
    <w:p>
      <w:pPr>
        <w:pStyle w:val="24"/>
        <w:rPr>
          <w:rFonts w:hint="eastAsia"/>
        </w:rPr>
      </w:pPr>
      <w:r>
        <w:rPr>
          <w:rFonts w:hint="eastAsia"/>
        </w:rPr>
        <w:t>3、进一步加强交通执法工作，确保无“公路三乱”，对运输市场管理和路产路权维护有效实施。</w:t>
      </w:r>
    </w:p>
    <w:p>
      <w:pPr>
        <w:pStyle w:val="24"/>
        <w:rPr>
          <w:rFonts w:hint="eastAsia"/>
        </w:rPr>
      </w:pPr>
      <w:r>
        <w:rPr>
          <w:rFonts w:hint="eastAsia"/>
        </w:rPr>
        <w:t>4、改善和加强公路养护运行机制，大力推行市场化的公路养护管理模式，保障农村公路面貌全面提升。</w:t>
      </w:r>
    </w:p>
    <w:p>
      <w:pPr>
        <w:pStyle w:val="24"/>
        <w:rPr>
          <w:rFonts w:hint="eastAsia"/>
        </w:rPr>
      </w:pPr>
      <w:r>
        <w:rPr>
          <w:rFonts w:hint="eastAsia"/>
        </w:rPr>
        <w:t>5、积极争取上级补助资金额度，组织实施农村公路建设，完成投资任务。</w:t>
      </w:r>
    </w:p>
    <w:p>
      <w:pPr>
        <w:pStyle w:val="24"/>
        <w:sectPr>
          <w:pgSz w:w="16840" w:h="11900" w:orient="landscape"/>
          <w:pgMar w:top="1361" w:right="1020" w:bottom="1361" w:left="1020" w:header="720" w:footer="720" w:gutter="0"/>
          <w:cols w:space="720" w:num="1"/>
        </w:sectPr>
      </w:pPr>
    </w:p>
    <w:p>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pPr>
        <w:numPr>
          <w:ilvl w:val="0"/>
          <w:numId w:val="0"/>
        </w:numPr>
        <w:spacing w:before="10" w:after="10" w:line="360" w:lineRule="auto"/>
        <w:jc w:val="left"/>
        <w:outlineLvl w:val="2"/>
        <w:rPr>
          <w:rFonts w:ascii="黑体" w:hAnsi="黑体" w:eastAsia="黑体" w:cs="黑体"/>
          <w:color w:val="000000"/>
          <w:sz w:val="32"/>
        </w:rPr>
      </w:pPr>
    </w:p>
    <w:p>
      <w:pPr>
        <w:numPr>
          <w:ilvl w:val="0"/>
          <w:numId w:val="0"/>
        </w:numPr>
        <w:spacing w:before="10" w:after="10" w:line="360" w:lineRule="auto"/>
        <w:ind w:firstLine="640" w:firstLineChars="20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rPr>
        <w:t>我单位2023年</w:t>
      </w:r>
      <w:r>
        <w:rPr>
          <w:rFonts w:ascii="黑体" w:hAnsi="黑体" w:eastAsia="黑体" w:cs="黑体"/>
          <w:color w:val="000000"/>
          <w:sz w:val="32"/>
        </w:rPr>
        <w:t>部门主管</w:t>
      </w:r>
      <w:r>
        <w:rPr>
          <w:rFonts w:hint="eastAsia" w:ascii="黑体" w:hAnsi="黑体" w:eastAsia="黑体" w:cs="黑体"/>
          <w:color w:val="000000"/>
          <w:sz w:val="32"/>
        </w:rPr>
        <w:t>无专项资金</w:t>
      </w:r>
      <w:r>
        <w:rPr>
          <w:rFonts w:ascii="黑体" w:hAnsi="黑体" w:eastAsia="黑体" w:cs="黑体"/>
          <w:color w:val="000000"/>
          <w:sz w:val="32"/>
        </w:rPr>
        <w:t>资金预算安排</w:t>
      </w:r>
      <w:r>
        <w:rPr>
          <w:rFonts w:hint="eastAsia" w:ascii="黑体" w:hAnsi="黑体" w:eastAsia="黑体" w:cs="黑体"/>
          <w:color w:val="000000"/>
          <w:sz w:val="32"/>
        </w:rPr>
        <w:t>。</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1、2017年灾后重建桥梁固下桥工程尾款绩效目标表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13052824P000002106011</w:t>
            </w:r>
          </w:p>
        </w:tc>
        <w:tc>
          <w:tcPr>
            <w:tcW w:w="2835" w:type="dxa"/>
            <w:vAlign w:val="center"/>
          </w:tcPr>
          <w:p>
            <w:pPr>
              <w:pStyle w:val="11"/>
            </w:pPr>
            <w:r>
              <w:t>项目名称</w:t>
            </w:r>
          </w:p>
        </w:tc>
        <w:tc>
          <w:tcPr>
            <w:tcW w:w="6094" w:type="dxa"/>
            <w:gridSpan w:val="3"/>
            <w:vAlign w:val="center"/>
          </w:tcPr>
          <w:p>
            <w:pPr>
              <w:pStyle w:val="13"/>
            </w:pPr>
            <w:r>
              <w:t>2017年灾后重建桥梁固下桥工程尾款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11.26</w:t>
            </w:r>
          </w:p>
        </w:tc>
        <w:tc>
          <w:tcPr>
            <w:tcW w:w="2835" w:type="dxa"/>
            <w:vAlign w:val="center"/>
          </w:tcPr>
          <w:p>
            <w:pPr>
              <w:pStyle w:val="11"/>
            </w:pPr>
            <w:r>
              <w:t>其中：财政    资金</w:t>
            </w:r>
          </w:p>
        </w:tc>
        <w:tc>
          <w:tcPr>
            <w:tcW w:w="2551" w:type="dxa"/>
            <w:vAlign w:val="center"/>
          </w:tcPr>
          <w:p>
            <w:pPr>
              <w:pStyle w:val="13"/>
            </w:pPr>
            <w:r>
              <w:t>11.26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2017年灾后重建桥梁固下桥工程尾款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11.26</w:t>
            </w:r>
          </w:p>
        </w:tc>
        <w:tc>
          <w:tcPr>
            <w:tcW w:w="2835" w:type="dxa"/>
            <w:vAlign w:val="center"/>
          </w:tcPr>
          <w:p>
            <w:pPr>
              <w:pStyle w:val="14"/>
            </w:pPr>
            <w:r>
              <w:t xml:space="preserve"> </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新建道路里程面积</w:t>
            </w:r>
          </w:p>
        </w:tc>
        <w:tc>
          <w:tcPr>
            <w:tcW w:w="5386" w:type="dxa"/>
            <w:vAlign w:val="center"/>
          </w:tcPr>
          <w:p>
            <w:pPr>
              <w:pStyle w:val="13"/>
            </w:pPr>
            <w:r>
              <w:t>新建道路里程面积</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工程质量合格率</w:t>
            </w:r>
          </w:p>
        </w:tc>
        <w:tc>
          <w:tcPr>
            <w:tcW w:w="5386" w:type="dxa"/>
            <w:vAlign w:val="center"/>
          </w:tcPr>
          <w:p>
            <w:pPr>
              <w:pStyle w:val="13"/>
            </w:pPr>
            <w:r>
              <w:t>工程质量合格率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资金拨付及时率</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成本控制率</w:t>
            </w:r>
          </w:p>
        </w:tc>
        <w:tc>
          <w:tcPr>
            <w:tcW w:w="2268" w:type="dxa"/>
            <w:vAlign w:val="center"/>
          </w:tcPr>
          <w:p>
            <w:pPr>
              <w:pStyle w:val="13"/>
            </w:pPr>
            <w:r>
              <w:t>不超预算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保障道路交通通畅</w:t>
            </w:r>
          </w:p>
        </w:tc>
        <w:tc>
          <w:tcPr>
            <w:tcW w:w="5386" w:type="dxa"/>
            <w:vAlign w:val="center"/>
          </w:tcPr>
          <w:p>
            <w:pPr>
              <w:pStyle w:val="13"/>
            </w:pPr>
            <w:r>
              <w:t>保障道路交通通畅</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促进经济增长</w:t>
            </w:r>
          </w:p>
        </w:tc>
        <w:tc>
          <w:tcPr>
            <w:tcW w:w="5386" w:type="dxa"/>
            <w:vAlign w:val="center"/>
          </w:tcPr>
          <w:p>
            <w:pPr>
              <w:pStyle w:val="13"/>
            </w:pPr>
            <w:r>
              <w:t>收入增加带到经济发展</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社会影响力</w:t>
            </w:r>
          </w:p>
        </w:tc>
        <w:tc>
          <w:tcPr>
            <w:tcW w:w="5386" w:type="dxa"/>
            <w:vAlign w:val="center"/>
          </w:tcPr>
          <w:p>
            <w:pPr>
              <w:pStyle w:val="13"/>
            </w:pPr>
            <w:r>
              <w:t>道路修建带动社会影响力增加</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生态环境质量改善</w:t>
            </w:r>
          </w:p>
        </w:tc>
        <w:tc>
          <w:tcPr>
            <w:tcW w:w="5386" w:type="dxa"/>
            <w:vAlign w:val="center"/>
          </w:tcPr>
          <w:p>
            <w:pPr>
              <w:pStyle w:val="13"/>
            </w:pPr>
            <w:r>
              <w:t>生态环境质量改善</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2、2023年宁晋县农村公路建设工程（债券）绩效目标表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13052824P00000210250K</w:t>
            </w:r>
          </w:p>
        </w:tc>
        <w:tc>
          <w:tcPr>
            <w:tcW w:w="2835" w:type="dxa"/>
            <w:vAlign w:val="center"/>
          </w:tcPr>
          <w:p>
            <w:pPr>
              <w:pStyle w:val="11"/>
            </w:pPr>
            <w:r>
              <w:t>项目名称</w:t>
            </w:r>
          </w:p>
        </w:tc>
        <w:tc>
          <w:tcPr>
            <w:tcW w:w="6094" w:type="dxa"/>
            <w:gridSpan w:val="3"/>
            <w:vAlign w:val="center"/>
          </w:tcPr>
          <w:p>
            <w:pPr>
              <w:pStyle w:val="13"/>
            </w:pPr>
            <w:r>
              <w:t>2023年宁晋县农村公路建设工程（债券）</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930.00</w:t>
            </w:r>
          </w:p>
        </w:tc>
        <w:tc>
          <w:tcPr>
            <w:tcW w:w="2835" w:type="dxa"/>
            <w:vAlign w:val="center"/>
          </w:tcPr>
          <w:p>
            <w:pPr>
              <w:pStyle w:val="11"/>
            </w:pPr>
            <w:r>
              <w:t>其中：财政    资金</w:t>
            </w:r>
          </w:p>
        </w:tc>
        <w:tc>
          <w:tcPr>
            <w:tcW w:w="2551" w:type="dxa"/>
            <w:vAlign w:val="center"/>
          </w:tcPr>
          <w:p>
            <w:pPr>
              <w:pStyle w:val="13"/>
            </w:pPr>
            <w:r>
              <w:t>930.00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宁晋县2023年农村公路建设工程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930.00</w:t>
            </w:r>
          </w:p>
        </w:tc>
        <w:tc>
          <w:tcPr>
            <w:tcW w:w="2835" w:type="dxa"/>
            <w:vAlign w:val="center"/>
          </w:tcPr>
          <w:p>
            <w:pPr>
              <w:pStyle w:val="14"/>
            </w:pPr>
            <w:r>
              <w:t xml:space="preserve"> </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支持农村公路建设（公里）</w:t>
            </w:r>
          </w:p>
        </w:tc>
        <w:tc>
          <w:tcPr>
            <w:tcW w:w="5386" w:type="dxa"/>
            <w:vAlign w:val="center"/>
          </w:tcPr>
          <w:p>
            <w:pPr>
              <w:pStyle w:val="13"/>
            </w:pPr>
            <w:r>
              <w:t>支持农村公路建设（公里）</w:t>
            </w:r>
          </w:p>
        </w:tc>
        <w:tc>
          <w:tcPr>
            <w:tcW w:w="2268" w:type="dxa"/>
            <w:vAlign w:val="center"/>
          </w:tcPr>
          <w:p>
            <w:pPr>
              <w:pStyle w:val="13"/>
            </w:pPr>
            <w:r>
              <w:t>≥122公里</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完工项目验收合格率</w:t>
            </w:r>
          </w:p>
        </w:tc>
        <w:tc>
          <w:tcPr>
            <w:tcW w:w="5386" w:type="dxa"/>
            <w:vAlign w:val="center"/>
          </w:tcPr>
          <w:p>
            <w:pPr>
              <w:pStyle w:val="13"/>
            </w:pPr>
            <w:r>
              <w:t>完工项目验收合格率</w:t>
            </w:r>
          </w:p>
        </w:tc>
        <w:tc>
          <w:tcPr>
            <w:tcW w:w="2268" w:type="dxa"/>
            <w:vAlign w:val="center"/>
          </w:tcPr>
          <w:p>
            <w:pPr>
              <w:pStyle w:val="13"/>
            </w:pPr>
            <w:r>
              <w:t>合格</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按期完成投资</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成本控制率</w:t>
            </w:r>
          </w:p>
        </w:tc>
        <w:tc>
          <w:tcPr>
            <w:tcW w:w="2268" w:type="dxa"/>
            <w:vAlign w:val="center"/>
          </w:tcPr>
          <w:p>
            <w:pPr>
              <w:pStyle w:val="13"/>
            </w:pPr>
            <w:r>
              <w:t>不超预算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保障道路交通通畅</w:t>
            </w:r>
          </w:p>
        </w:tc>
        <w:tc>
          <w:tcPr>
            <w:tcW w:w="5386" w:type="dxa"/>
            <w:vAlign w:val="center"/>
          </w:tcPr>
          <w:p>
            <w:pPr>
              <w:pStyle w:val="13"/>
            </w:pPr>
            <w:r>
              <w:t>保障道路交通通畅</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促进经济增长</w:t>
            </w:r>
          </w:p>
        </w:tc>
        <w:tc>
          <w:tcPr>
            <w:tcW w:w="5386" w:type="dxa"/>
            <w:vAlign w:val="center"/>
          </w:tcPr>
          <w:p>
            <w:pPr>
              <w:pStyle w:val="13"/>
            </w:pPr>
            <w:r>
              <w:t>收入增加带到经济发展</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社会影响力</w:t>
            </w:r>
          </w:p>
        </w:tc>
        <w:tc>
          <w:tcPr>
            <w:tcW w:w="5386" w:type="dxa"/>
            <w:vAlign w:val="center"/>
          </w:tcPr>
          <w:p>
            <w:pPr>
              <w:pStyle w:val="13"/>
            </w:pPr>
            <w:r>
              <w:t>道路修建带动社会影响力增加</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生态环境质量改善</w:t>
            </w:r>
          </w:p>
        </w:tc>
        <w:tc>
          <w:tcPr>
            <w:tcW w:w="5386" w:type="dxa"/>
            <w:vAlign w:val="center"/>
          </w:tcPr>
          <w:p>
            <w:pPr>
              <w:pStyle w:val="13"/>
            </w:pPr>
            <w:r>
              <w:t>生态环境质量改善</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3、2024年1-2月部门人员经费绩效目标表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13052824P00000210480R</w:t>
            </w:r>
          </w:p>
        </w:tc>
        <w:tc>
          <w:tcPr>
            <w:tcW w:w="2835" w:type="dxa"/>
            <w:vAlign w:val="center"/>
          </w:tcPr>
          <w:p>
            <w:pPr>
              <w:pStyle w:val="11"/>
            </w:pPr>
            <w:r>
              <w:t>项目名称</w:t>
            </w:r>
          </w:p>
        </w:tc>
        <w:tc>
          <w:tcPr>
            <w:tcW w:w="6094" w:type="dxa"/>
            <w:gridSpan w:val="3"/>
            <w:vAlign w:val="center"/>
          </w:tcPr>
          <w:p>
            <w:pPr>
              <w:pStyle w:val="13"/>
            </w:pPr>
            <w:r>
              <w:t>2024年1-2月部门人员经费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217.92</w:t>
            </w:r>
          </w:p>
        </w:tc>
        <w:tc>
          <w:tcPr>
            <w:tcW w:w="2835" w:type="dxa"/>
            <w:vAlign w:val="center"/>
          </w:tcPr>
          <w:p>
            <w:pPr>
              <w:pStyle w:val="11"/>
            </w:pPr>
            <w:r>
              <w:t>其中：财政    资金</w:t>
            </w:r>
          </w:p>
        </w:tc>
        <w:tc>
          <w:tcPr>
            <w:tcW w:w="2551" w:type="dxa"/>
            <w:vAlign w:val="center"/>
          </w:tcPr>
          <w:p>
            <w:pPr>
              <w:pStyle w:val="13"/>
            </w:pPr>
            <w:r>
              <w:t>217.92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用于我单位人员经费支出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217.92</w:t>
            </w:r>
          </w:p>
        </w:tc>
        <w:tc>
          <w:tcPr>
            <w:tcW w:w="2835" w:type="dxa"/>
            <w:vAlign w:val="center"/>
          </w:tcPr>
          <w:p>
            <w:pPr>
              <w:pStyle w:val="14"/>
            </w:pPr>
            <w:r>
              <w:t xml:space="preserve"> </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1.确保经费及时支付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保障单位正常运转</w:t>
            </w:r>
          </w:p>
        </w:tc>
        <w:tc>
          <w:tcPr>
            <w:tcW w:w="5386" w:type="dxa"/>
            <w:vAlign w:val="center"/>
          </w:tcPr>
          <w:p>
            <w:pPr>
              <w:pStyle w:val="13"/>
            </w:pPr>
            <w:r>
              <w:t>保障单位正常运转</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工资发放及时准确</w:t>
            </w:r>
          </w:p>
        </w:tc>
        <w:tc>
          <w:tcPr>
            <w:tcW w:w="5386" w:type="dxa"/>
            <w:vAlign w:val="center"/>
          </w:tcPr>
          <w:p>
            <w:pPr>
              <w:pStyle w:val="13"/>
            </w:pPr>
            <w:r>
              <w:t>工资发放及时准确</w:t>
            </w:r>
          </w:p>
        </w:tc>
        <w:tc>
          <w:tcPr>
            <w:tcW w:w="2268" w:type="dxa"/>
            <w:vAlign w:val="center"/>
          </w:tcPr>
          <w:p>
            <w:pPr>
              <w:pStyle w:val="13"/>
            </w:pPr>
            <w:r>
              <w:t>良好</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资金拨付及时率</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严格执行预算成本要求</w:t>
            </w:r>
          </w:p>
        </w:tc>
        <w:tc>
          <w:tcPr>
            <w:tcW w:w="5386" w:type="dxa"/>
            <w:vAlign w:val="center"/>
          </w:tcPr>
          <w:p>
            <w:pPr>
              <w:pStyle w:val="13"/>
            </w:pPr>
            <w:r>
              <w:t>严格执行预算成本要求</w:t>
            </w:r>
          </w:p>
        </w:tc>
        <w:tc>
          <w:tcPr>
            <w:tcW w:w="2268" w:type="dxa"/>
            <w:vAlign w:val="center"/>
          </w:tcPr>
          <w:p>
            <w:pPr>
              <w:pStyle w:val="13"/>
            </w:pPr>
            <w:r>
              <w:t>不超过预算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提高效率</w:t>
            </w:r>
          </w:p>
        </w:tc>
        <w:tc>
          <w:tcPr>
            <w:tcW w:w="5386" w:type="dxa"/>
            <w:vAlign w:val="center"/>
          </w:tcPr>
          <w:p>
            <w:pPr>
              <w:pStyle w:val="13"/>
            </w:pPr>
            <w:r>
              <w:t>提高效率</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公共服务水平提升情况</w:t>
            </w:r>
          </w:p>
        </w:tc>
        <w:tc>
          <w:tcPr>
            <w:tcW w:w="5386" w:type="dxa"/>
            <w:vAlign w:val="center"/>
          </w:tcPr>
          <w:p>
            <w:pPr>
              <w:pStyle w:val="13"/>
            </w:pPr>
            <w:r>
              <w:t>公共服务水平提升情况</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加强节约集约利用，促进生态文明</w:t>
            </w:r>
          </w:p>
        </w:tc>
        <w:tc>
          <w:tcPr>
            <w:tcW w:w="5386" w:type="dxa"/>
            <w:vAlign w:val="center"/>
          </w:tcPr>
          <w:p>
            <w:pPr>
              <w:pStyle w:val="13"/>
            </w:pPr>
            <w:r>
              <w:t>加强节约集约利用，促进生态文明建设</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基本公共服务水平</w:t>
            </w:r>
          </w:p>
        </w:tc>
        <w:tc>
          <w:tcPr>
            <w:tcW w:w="5386" w:type="dxa"/>
            <w:vAlign w:val="center"/>
          </w:tcPr>
          <w:p>
            <w:pPr>
              <w:pStyle w:val="13"/>
            </w:pPr>
            <w:r>
              <w:t>基本公共服务水平</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4、2024年1-2月公益性岗位补贴绩效目标表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13052824P000002104821</w:t>
            </w:r>
          </w:p>
        </w:tc>
        <w:tc>
          <w:tcPr>
            <w:tcW w:w="2835" w:type="dxa"/>
            <w:vAlign w:val="center"/>
          </w:tcPr>
          <w:p>
            <w:pPr>
              <w:pStyle w:val="11"/>
            </w:pPr>
            <w:r>
              <w:t>项目名称</w:t>
            </w:r>
          </w:p>
        </w:tc>
        <w:tc>
          <w:tcPr>
            <w:tcW w:w="6094" w:type="dxa"/>
            <w:gridSpan w:val="3"/>
            <w:vAlign w:val="center"/>
          </w:tcPr>
          <w:p>
            <w:pPr>
              <w:pStyle w:val="13"/>
            </w:pPr>
            <w:r>
              <w:t>2024年1-2月公益性岗位补贴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0.96</w:t>
            </w:r>
          </w:p>
        </w:tc>
        <w:tc>
          <w:tcPr>
            <w:tcW w:w="2835" w:type="dxa"/>
            <w:vAlign w:val="center"/>
          </w:tcPr>
          <w:p>
            <w:pPr>
              <w:pStyle w:val="11"/>
            </w:pPr>
            <w:r>
              <w:t>其中：财政    资金</w:t>
            </w:r>
          </w:p>
        </w:tc>
        <w:tc>
          <w:tcPr>
            <w:tcW w:w="2551" w:type="dxa"/>
            <w:vAlign w:val="center"/>
          </w:tcPr>
          <w:p>
            <w:pPr>
              <w:pStyle w:val="13"/>
            </w:pPr>
            <w:r>
              <w:t>0.96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用于公益性岗位补贴发放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0.96</w:t>
            </w:r>
          </w:p>
        </w:tc>
        <w:tc>
          <w:tcPr>
            <w:tcW w:w="2835" w:type="dxa"/>
            <w:vAlign w:val="center"/>
          </w:tcPr>
          <w:p>
            <w:pPr>
              <w:pStyle w:val="14"/>
            </w:pPr>
            <w:r>
              <w:t xml:space="preserve"> </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1.确保经费及时支出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保证公益岗人员发放的人数</w:t>
            </w:r>
          </w:p>
        </w:tc>
        <w:tc>
          <w:tcPr>
            <w:tcW w:w="5386" w:type="dxa"/>
            <w:vAlign w:val="center"/>
          </w:tcPr>
          <w:p>
            <w:pPr>
              <w:pStyle w:val="13"/>
            </w:pPr>
            <w:r>
              <w:t>保证公益岗人员发放的人数</w:t>
            </w:r>
          </w:p>
        </w:tc>
        <w:tc>
          <w:tcPr>
            <w:tcW w:w="2268" w:type="dxa"/>
            <w:vAlign w:val="center"/>
          </w:tcPr>
          <w:p>
            <w:pPr>
              <w:pStyle w:val="13"/>
            </w:pPr>
            <w:r>
              <w:t>＝6人数</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补助发放及时准确</w:t>
            </w:r>
          </w:p>
        </w:tc>
        <w:tc>
          <w:tcPr>
            <w:tcW w:w="5386" w:type="dxa"/>
            <w:vAlign w:val="center"/>
          </w:tcPr>
          <w:p>
            <w:pPr>
              <w:pStyle w:val="13"/>
            </w:pPr>
            <w:r>
              <w:t>补助发放及时准确</w:t>
            </w:r>
          </w:p>
        </w:tc>
        <w:tc>
          <w:tcPr>
            <w:tcW w:w="2268" w:type="dxa"/>
            <w:vAlign w:val="center"/>
          </w:tcPr>
          <w:p>
            <w:pPr>
              <w:pStyle w:val="13"/>
            </w:pPr>
            <w:r>
              <w:t>良好</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资金拨付及时率</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严格执行预算成本要求</w:t>
            </w:r>
          </w:p>
        </w:tc>
        <w:tc>
          <w:tcPr>
            <w:tcW w:w="5386" w:type="dxa"/>
            <w:vAlign w:val="center"/>
          </w:tcPr>
          <w:p>
            <w:pPr>
              <w:pStyle w:val="13"/>
            </w:pPr>
            <w:r>
              <w:t>严格执行预算成本要求</w:t>
            </w:r>
          </w:p>
        </w:tc>
        <w:tc>
          <w:tcPr>
            <w:tcW w:w="2268" w:type="dxa"/>
            <w:vAlign w:val="center"/>
          </w:tcPr>
          <w:p>
            <w:pPr>
              <w:pStyle w:val="13"/>
            </w:pPr>
            <w:r>
              <w:t>不超过预算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提高效率</w:t>
            </w:r>
          </w:p>
        </w:tc>
        <w:tc>
          <w:tcPr>
            <w:tcW w:w="5386" w:type="dxa"/>
            <w:vAlign w:val="center"/>
          </w:tcPr>
          <w:p>
            <w:pPr>
              <w:pStyle w:val="13"/>
            </w:pPr>
            <w:r>
              <w:t>提高效率</w:t>
            </w:r>
          </w:p>
        </w:tc>
        <w:tc>
          <w:tcPr>
            <w:tcW w:w="2268" w:type="dxa"/>
            <w:vAlign w:val="center"/>
          </w:tcPr>
          <w:p>
            <w:pPr>
              <w:pStyle w:val="13"/>
            </w:pPr>
            <w:r>
              <w:t>提升</w:t>
            </w:r>
          </w:p>
        </w:tc>
        <w:tc>
          <w:tcPr>
            <w:tcW w:w="1276" w:type="dxa"/>
            <w:vAlign w:val="center"/>
          </w:tcPr>
          <w:p>
            <w:pPr>
              <w:pStyle w:val="13"/>
            </w:pPr>
            <w: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公共服务水平提升情况</w:t>
            </w:r>
          </w:p>
        </w:tc>
        <w:tc>
          <w:tcPr>
            <w:tcW w:w="5386" w:type="dxa"/>
            <w:vAlign w:val="center"/>
          </w:tcPr>
          <w:p>
            <w:pPr>
              <w:pStyle w:val="13"/>
            </w:pPr>
            <w:r>
              <w:t>公共服务水平提升情况</w:t>
            </w:r>
          </w:p>
        </w:tc>
        <w:tc>
          <w:tcPr>
            <w:tcW w:w="2268" w:type="dxa"/>
            <w:vAlign w:val="center"/>
          </w:tcPr>
          <w:p>
            <w:pPr>
              <w:pStyle w:val="13"/>
            </w:pPr>
            <w:r>
              <w:t>提升</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加强节约集约利用，促进生态文明</w:t>
            </w:r>
          </w:p>
        </w:tc>
        <w:tc>
          <w:tcPr>
            <w:tcW w:w="5386" w:type="dxa"/>
            <w:vAlign w:val="center"/>
          </w:tcPr>
          <w:p>
            <w:pPr>
              <w:pStyle w:val="13"/>
            </w:pPr>
            <w:r>
              <w:t>加强节约集约利用，促进生态文明建设</w:t>
            </w:r>
          </w:p>
        </w:tc>
        <w:tc>
          <w:tcPr>
            <w:tcW w:w="2268" w:type="dxa"/>
            <w:vAlign w:val="center"/>
          </w:tcPr>
          <w:p>
            <w:pPr>
              <w:pStyle w:val="13"/>
            </w:pPr>
            <w:r>
              <w:t>提升</w:t>
            </w:r>
          </w:p>
        </w:tc>
        <w:tc>
          <w:tcPr>
            <w:tcW w:w="1276" w:type="dxa"/>
            <w:vAlign w:val="center"/>
          </w:tcPr>
          <w:p>
            <w:pPr>
              <w:pStyle w:val="13"/>
            </w:pPr>
            <w:r>
              <w:t>考核情况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基本公共服务水平</w:t>
            </w:r>
          </w:p>
        </w:tc>
        <w:tc>
          <w:tcPr>
            <w:tcW w:w="5386" w:type="dxa"/>
            <w:vAlign w:val="center"/>
          </w:tcPr>
          <w:p>
            <w:pPr>
              <w:pStyle w:val="13"/>
            </w:pPr>
            <w:r>
              <w:t>基本公共服务水平</w:t>
            </w:r>
          </w:p>
        </w:tc>
        <w:tc>
          <w:tcPr>
            <w:tcW w:w="2268" w:type="dxa"/>
            <w:vAlign w:val="center"/>
          </w:tcPr>
          <w:p>
            <w:pPr>
              <w:pStyle w:val="13"/>
            </w:pPr>
            <w:r>
              <w:t>提升</w:t>
            </w:r>
          </w:p>
        </w:tc>
        <w:tc>
          <w:tcPr>
            <w:tcW w:w="1276" w:type="dxa"/>
            <w:vAlign w:val="center"/>
          </w:tcPr>
          <w:p>
            <w:pPr>
              <w:pStyle w:val="13"/>
            </w:pPr>
            <w:r>
              <w:t>考核情况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5、2024年1-2月国防工役人员生活补贴绩效目标表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13052824P00000210483L</w:t>
            </w:r>
          </w:p>
        </w:tc>
        <w:tc>
          <w:tcPr>
            <w:tcW w:w="2835" w:type="dxa"/>
            <w:vAlign w:val="center"/>
          </w:tcPr>
          <w:p>
            <w:pPr>
              <w:pStyle w:val="11"/>
            </w:pPr>
            <w:r>
              <w:t>项目名称</w:t>
            </w:r>
          </w:p>
        </w:tc>
        <w:tc>
          <w:tcPr>
            <w:tcW w:w="6094" w:type="dxa"/>
            <w:gridSpan w:val="3"/>
            <w:vAlign w:val="center"/>
          </w:tcPr>
          <w:p>
            <w:pPr>
              <w:pStyle w:val="13"/>
            </w:pPr>
            <w:r>
              <w:t>2024年1-2月国防工役人员生活补贴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2.52</w:t>
            </w:r>
          </w:p>
        </w:tc>
        <w:tc>
          <w:tcPr>
            <w:tcW w:w="2835" w:type="dxa"/>
            <w:vAlign w:val="center"/>
          </w:tcPr>
          <w:p>
            <w:pPr>
              <w:pStyle w:val="11"/>
            </w:pPr>
            <w:r>
              <w:t>其中：财政    资金</w:t>
            </w:r>
          </w:p>
        </w:tc>
        <w:tc>
          <w:tcPr>
            <w:tcW w:w="2551" w:type="dxa"/>
            <w:vAlign w:val="center"/>
          </w:tcPr>
          <w:p>
            <w:pPr>
              <w:pStyle w:val="13"/>
            </w:pPr>
            <w:r>
              <w:t>2.52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用于国防工役人员生活补助发放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2.52</w:t>
            </w:r>
          </w:p>
        </w:tc>
        <w:tc>
          <w:tcPr>
            <w:tcW w:w="2835" w:type="dxa"/>
            <w:vAlign w:val="center"/>
          </w:tcPr>
          <w:p>
            <w:pPr>
              <w:pStyle w:val="14"/>
            </w:pPr>
            <w:r>
              <w:t xml:space="preserve"> </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1.确保经费及时支出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保证原工役制人员发放的人数</w:t>
            </w:r>
          </w:p>
        </w:tc>
        <w:tc>
          <w:tcPr>
            <w:tcW w:w="5386" w:type="dxa"/>
            <w:vAlign w:val="center"/>
          </w:tcPr>
          <w:p>
            <w:pPr>
              <w:pStyle w:val="13"/>
            </w:pPr>
            <w:r>
              <w:t>保证原工役制人员发放的人数</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补助发放及时准确</w:t>
            </w:r>
          </w:p>
        </w:tc>
        <w:tc>
          <w:tcPr>
            <w:tcW w:w="5386" w:type="dxa"/>
            <w:vAlign w:val="center"/>
          </w:tcPr>
          <w:p>
            <w:pPr>
              <w:pStyle w:val="13"/>
            </w:pPr>
            <w:r>
              <w:t>补助发放及时准确</w:t>
            </w:r>
          </w:p>
        </w:tc>
        <w:tc>
          <w:tcPr>
            <w:tcW w:w="2268" w:type="dxa"/>
            <w:vAlign w:val="center"/>
          </w:tcPr>
          <w:p>
            <w:pPr>
              <w:pStyle w:val="13"/>
            </w:pPr>
            <w:r>
              <w:t>良好</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资金拨付及时率</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严格执行预算成本要求</w:t>
            </w:r>
          </w:p>
        </w:tc>
        <w:tc>
          <w:tcPr>
            <w:tcW w:w="5386" w:type="dxa"/>
            <w:vAlign w:val="center"/>
          </w:tcPr>
          <w:p>
            <w:pPr>
              <w:pStyle w:val="13"/>
            </w:pPr>
            <w:r>
              <w:t>严格执行预算成本要求</w:t>
            </w:r>
          </w:p>
        </w:tc>
        <w:tc>
          <w:tcPr>
            <w:tcW w:w="2268" w:type="dxa"/>
            <w:vAlign w:val="center"/>
          </w:tcPr>
          <w:p>
            <w:pPr>
              <w:pStyle w:val="13"/>
            </w:pPr>
            <w:r>
              <w:t>不超过预算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提高效率</w:t>
            </w:r>
          </w:p>
        </w:tc>
        <w:tc>
          <w:tcPr>
            <w:tcW w:w="5386" w:type="dxa"/>
            <w:vAlign w:val="center"/>
          </w:tcPr>
          <w:p>
            <w:pPr>
              <w:pStyle w:val="13"/>
            </w:pPr>
            <w:r>
              <w:t>提高效率</w:t>
            </w:r>
          </w:p>
        </w:tc>
        <w:tc>
          <w:tcPr>
            <w:tcW w:w="2268" w:type="dxa"/>
            <w:vAlign w:val="center"/>
          </w:tcPr>
          <w:p>
            <w:pPr>
              <w:pStyle w:val="13"/>
            </w:pPr>
            <w:r>
              <w:t>提升</w:t>
            </w:r>
          </w:p>
        </w:tc>
        <w:tc>
          <w:tcPr>
            <w:tcW w:w="1276" w:type="dxa"/>
            <w:vAlign w:val="center"/>
          </w:tcPr>
          <w:p>
            <w:pPr>
              <w:pStyle w:val="13"/>
            </w:pPr>
            <w: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公共服务水平提升情况</w:t>
            </w:r>
          </w:p>
        </w:tc>
        <w:tc>
          <w:tcPr>
            <w:tcW w:w="5386" w:type="dxa"/>
            <w:vAlign w:val="center"/>
          </w:tcPr>
          <w:p>
            <w:pPr>
              <w:pStyle w:val="13"/>
            </w:pPr>
            <w:r>
              <w:t>公共服务水平提升情况</w:t>
            </w:r>
          </w:p>
        </w:tc>
        <w:tc>
          <w:tcPr>
            <w:tcW w:w="2268" w:type="dxa"/>
            <w:vAlign w:val="center"/>
          </w:tcPr>
          <w:p>
            <w:pPr>
              <w:pStyle w:val="13"/>
            </w:pPr>
            <w:r>
              <w:t>提升</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加强节约集约利用，促进生态文明</w:t>
            </w:r>
          </w:p>
        </w:tc>
        <w:tc>
          <w:tcPr>
            <w:tcW w:w="5386" w:type="dxa"/>
            <w:vAlign w:val="center"/>
          </w:tcPr>
          <w:p>
            <w:pPr>
              <w:pStyle w:val="13"/>
            </w:pPr>
            <w:r>
              <w:t>加强节约集约利用，促进生态文明建设</w:t>
            </w:r>
          </w:p>
        </w:tc>
        <w:tc>
          <w:tcPr>
            <w:tcW w:w="2268" w:type="dxa"/>
            <w:vAlign w:val="center"/>
          </w:tcPr>
          <w:p>
            <w:pPr>
              <w:pStyle w:val="13"/>
            </w:pPr>
            <w:r>
              <w:t>提升</w:t>
            </w:r>
          </w:p>
        </w:tc>
        <w:tc>
          <w:tcPr>
            <w:tcW w:w="1276" w:type="dxa"/>
            <w:vAlign w:val="center"/>
          </w:tcPr>
          <w:p>
            <w:pPr>
              <w:pStyle w:val="13"/>
            </w:pPr>
            <w:r>
              <w:t>考核情况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基本公共服务水平</w:t>
            </w:r>
          </w:p>
        </w:tc>
        <w:tc>
          <w:tcPr>
            <w:tcW w:w="5386" w:type="dxa"/>
            <w:vAlign w:val="center"/>
          </w:tcPr>
          <w:p>
            <w:pPr>
              <w:pStyle w:val="13"/>
            </w:pPr>
            <w:r>
              <w:t>基本公共服务水平</w:t>
            </w:r>
          </w:p>
        </w:tc>
        <w:tc>
          <w:tcPr>
            <w:tcW w:w="2268" w:type="dxa"/>
            <w:vAlign w:val="center"/>
          </w:tcPr>
          <w:p>
            <w:pPr>
              <w:pStyle w:val="13"/>
            </w:pPr>
            <w:r>
              <w:t>提升</w:t>
            </w:r>
          </w:p>
        </w:tc>
        <w:tc>
          <w:tcPr>
            <w:tcW w:w="1276" w:type="dxa"/>
            <w:vAlign w:val="center"/>
          </w:tcPr>
          <w:p>
            <w:pPr>
              <w:pStyle w:val="13"/>
            </w:pPr>
            <w:r>
              <w:t>考核情况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6、2024年1-2月转业士官人员经费绩效目标表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13052824P00000210481D</w:t>
            </w:r>
          </w:p>
        </w:tc>
        <w:tc>
          <w:tcPr>
            <w:tcW w:w="2835" w:type="dxa"/>
            <w:vAlign w:val="center"/>
          </w:tcPr>
          <w:p>
            <w:pPr>
              <w:pStyle w:val="11"/>
            </w:pPr>
            <w:r>
              <w:t>项目名称</w:t>
            </w:r>
          </w:p>
        </w:tc>
        <w:tc>
          <w:tcPr>
            <w:tcW w:w="6094" w:type="dxa"/>
            <w:gridSpan w:val="3"/>
            <w:vAlign w:val="center"/>
          </w:tcPr>
          <w:p>
            <w:pPr>
              <w:pStyle w:val="13"/>
            </w:pPr>
            <w:r>
              <w:t>2024年1-2月转业士官人员经费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1.29</w:t>
            </w:r>
          </w:p>
        </w:tc>
        <w:tc>
          <w:tcPr>
            <w:tcW w:w="2835" w:type="dxa"/>
            <w:vAlign w:val="center"/>
          </w:tcPr>
          <w:p>
            <w:pPr>
              <w:pStyle w:val="11"/>
            </w:pPr>
            <w:r>
              <w:t>其中：财政    资金</w:t>
            </w:r>
          </w:p>
        </w:tc>
        <w:tc>
          <w:tcPr>
            <w:tcW w:w="2551" w:type="dxa"/>
            <w:vAlign w:val="center"/>
          </w:tcPr>
          <w:p>
            <w:pPr>
              <w:pStyle w:val="13"/>
            </w:pPr>
            <w:r>
              <w:t>1.29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用于我单位转业士官经费支出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1.29</w:t>
            </w:r>
          </w:p>
        </w:tc>
        <w:tc>
          <w:tcPr>
            <w:tcW w:w="2835" w:type="dxa"/>
            <w:vAlign w:val="center"/>
          </w:tcPr>
          <w:p>
            <w:pPr>
              <w:pStyle w:val="14"/>
            </w:pPr>
            <w:r>
              <w:t xml:space="preserve"> </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1.确保经费及时支出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转业士官发放人数</w:t>
            </w:r>
          </w:p>
        </w:tc>
        <w:tc>
          <w:tcPr>
            <w:tcW w:w="5386" w:type="dxa"/>
            <w:vAlign w:val="center"/>
          </w:tcPr>
          <w:p>
            <w:pPr>
              <w:pStyle w:val="13"/>
            </w:pPr>
            <w:r>
              <w:t>转业士官发放人数</w:t>
            </w:r>
          </w:p>
        </w:tc>
        <w:tc>
          <w:tcPr>
            <w:tcW w:w="2268" w:type="dxa"/>
            <w:vAlign w:val="center"/>
          </w:tcPr>
          <w:p>
            <w:pPr>
              <w:pStyle w:val="13"/>
            </w:pPr>
            <w:r>
              <w:t>1人</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工资发放及时准确</w:t>
            </w:r>
          </w:p>
        </w:tc>
        <w:tc>
          <w:tcPr>
            <w:tcW w:w="5386" w:type="dxa"/>
            <w:vAlign w:val="center"/>
          </w:tcPr>
          <w:p>
            <w:pPr>
              <w:pStyle w:val="13"/>
            </w:pPr>
            <w:r>
              <w:t>工资发放及时准确</w:t>
            </w:r>
          </w:p>
        </w:tc>
        <w:tc>
          <w:tcPr>
            <w:tcW w:w="2268" w:type="dxa"/>
            <w:vAlign w:val="center"/>
          </w:tcPr>
          <w:p>
            <w:pPr>
              <w:pStyle w:val="13"/>
            </w:pPr>
            <w:r>
              <w:t>良好</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资金拨付及时率</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严格执行预算成本要求</w:t>
            </w:r>
          </w:p>
        </w:tc>
        <w:tc>
          <w:tcPr>
            <w:tcW w:w="5386" w:type="dxa"/>
            <w:vAlign w:val="center"/>
          </w:tcPr>
          <w:p>
            <w:pPr>
              <w:pStyle w:val="13"/>
            </w:pPr>
            <w:r>
              <w:t>严格执行预算成本要求</w:t>
            </w:r>
          </w:p>
        </w:tc>
        <w:tc>
          <w:tcPr>
            <w:tcW w:w="2268" w:type="dxa"/>
            <w:vAlign w:val="center"/>
          </w:tcPr>
          <w:p>
            <w:pPr>
              <w:pStyle w:val="13"/>
            </w:pPr>
            <w:r>
              <w:t>不超过预算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提高效率</w:t>
            </w:r>
          </w:p>
        </w:tc>
        <w:tc>
          <w:tcPr>
            <w:tcW w:w="5386" w:type="dxa"/>
            <w:vAlign w:val="center"/>
          </w:tcPr>
          <w:p>
            <w:pPr>
              <w:pStyle w:val="13"/>
            </w:pPr>
            <w:r>
              <w:t>提高效率</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公共服务水平提升情况</w:t>
            </w:r>
          </w:p>
        </w:tc>
        <w:tc>
          <w:tcPr>
            <w:tcW w:w="5386" w:type="dxa"/>
            <w:vAlign w:val="center"/>
          </w:tcPr>
          <w:p>
            <w:pPr>
              <w:pStyle w:val="13"/>
            </w:pPr>
            <w:r>
              <w:t>公共服务水平提升情况</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加强节约集约利用，促进生态文明</w:t>
            </w:r>
          </w:p>
        </w:tc>
        <w:tc>
          <w:tcPr>
            <w:tcW w:w="5386" w:type="dxa"/>
            <w:vAlign w:val="center"/>
          </w:tcPr>
          <w:p>
            <w:pPr>
              <w:pStyle w:val="13"/>
            </w:pPr>
            <w:r>
              <w:t>加强节约集约利用，促进生态文明建设</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基本公共服务水平</w:t>
            </w:r>
          </w:p>
        </w:tc>
        <w:tc>
          <w:tcPr>
            <w:tcW w:w="5386" w:type="dxa"/>
            <w:vAlign w:val="center"/>
          </w:tcPr>
          <w:p>
            <w:pPr>
              <w:pStyle w:val="13"/>
            </w:pPr>
            <w:r>
              <w:t>基本公共服务水平</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7、2024年第一批车购税资金（以奖代补部分）补助农村公路（冀财建[2023]257号）绩效目标表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13052824P000002105152</w:t>
            </w:r>
          </w:p>
        </w:tc>
        <w:tc>
          <w:tcPr>
            <w:tcW w:w="2835" w:type="dxa"/>
            <w:vAlign w:val="center"/>
          </w:tcPr>
          <w:p>
            <w:pPr>
              <w:pStyle w:val="11"/>
            </w:pPr>
            <w:r>
              <w:t>项目名称</w:t>
            </w:r>
          </w:p>
        </w:tc>
        <w:tc>
          <w:tcPr>
            <w:tcW w:w="6094" w:type="dxa"/>
            <w:gridSpan w:val="3"/>
            <w:vAlign w:val="center"/>
          </w:tcPr>
          <w:p>
            <w:pPr>
              <w:pStyle w:val="13"/>
            </w:pPr>
            <w:r>
              <w:t>2024年第一批车购税资金（以奖代补部分）补助农村公路（冀财建[2023]257号）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2115.00</w:t>
            </w:r>
          </w:p>
        </w:tc>
        <w:tc>
          <w:tcPr>
            <w:tcW w:w="2835" w:type="dxa"/>
            <w:vAlign w:val="center"/>
          </w:tcPr>
          <w:p>
            <w:pPr>
              <w:pStyle w:val="11"/>
            </w:pPr>
            <w:r>
              <w:t>其中：财政    资金</w:t>
            </w:r>
          </w:p>
        </w:tc>
        <w:tc>
          <w:tcPr>
            <w:tcW w:w="2551" w:type="dxa"/>
            <w:vAlign w:val="center"/>
          </w:tcPr>
          <w:p>
            <w:pPr>
              <w:pStyle w:val="13"/>
            </w:pPr>
            <w:r>
              <w:t>2115.00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 xml:space="preserve"> </w:t>
            </w:r>
          </w:p>
        </w:tc>
        <w:tc>
          <w:tcPr>
            <w:tcW w:w="2835" w:type="dxa"/>
            <w:vAlign w:val="center"/>
          </w:tcPr>
          <w:p>
            <w:pPr>
              <w:pStyle w:val="14"/>
            </w:pPr>
            <w:r>
              <w:t>1000.00</w:t>
            </w:r>
          </w:p>
        </w:tc>
        <w:tc>
          <w:tcPr>
            <w:tcW w:w="2551" w:type="dxa"/>
            <w:vAlign w:val="center"/>
          </w:tcPr>
          <w:p>
            <w:pPr>
              <w:pStyle w:val="14"/>
            </w:pPr>
            <w:r>
              <w:t>1500.00</w:t>
            </w:r>
          </w:p>
        </w:tc>
        <w:tc>
          <w:tcPr>
            <w:tcW w:w="3543" w:type="dxa"/>
            <w:gridSpan w:val="2"/>
            <w:vAlign w:val="center"/>
          </w:tcPr>
          <w:p>
            <w:pPr>
              <w:pStyle w:val="14"/>
            </w:pPr>
            <w:r>
              <w:t>2115.00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支持农村公路养护工程</w:t>
            </w:r>
          </w:p>
        </w:tc>
        <w:tc>
          <w:tcPr>
            <w:tcW w:w="5386" w:type="dxa"/>
            <w:vAlign w:val="center"/>
          </w:tcPr>
          <w:p>
            <w:pPr>
              <w:pStyle w:val="13"/>
            </w:pPr>
            <w:r>
              <w:t>支持农村公路养护工程</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工程质量合格情况</w:t>
            </w:r>
          </w:p>
        </w:tc>
        <w:tc>
          <w:tcPr>
            <w:tcW w:w="5386" w:type="dxa"/>
            <w:vAlign w:val="center"/>
          </w:tcPr>
          <w:p>
            <w:pPr>
              <w:pStyle w:val="13"/>
            </w:pPr>
            <w:r>
              <w:t>工程质量合格情况</w:t>
            </w:r>
          </w:p>
        </w:tc>
        <w:tc>
          <w:tcPr>
            <w:tcW w:w="2268" w:type="dxa"/>
            <w:vAlign w:val="center"/>
          </w:tcPr>
          <w:p>
            <w:pPr>
              <w:pStyle w:val="13"/>
            </w:pPr>
            <w:r>
              <w:t>合格</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完成项目时间</w:t>
            </w:r>
          </w:p>
        </w:tc>
        <w:tc>
          <w:tcPr>
            <w:tcW w:w="5386" w:type="dxa"/>
            <w:vAlign w:val="center"/>
          </w:tcPr>
          <w:p>
            <w:pPr>
              <w:pStyle w:val="13"/>
            </w:pPr>
            <w:r>
              <w:t>完成项目时间</w:t>
            </w:r>
          </w:p>
        </w:tc>
        <w:tc>
          <w:tcPr>
            <w:tcW w:w="2268" w:type="dxa"/>
            <w:vAlign w:val="center"/>
          </w:tcPr>
          <w:p>
            <w:pPr>
              <w:pStyle w:val="13"/>
            </w:pPr>
            <w:r>
              <w:t>年底前</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工程项目造价</w:t>
            </w:r>
          </w:p>
        </w:tc>
        <w:tc>
          <w:tcPr>
            <w:tcW w:w="5386" w:type="dxa"/>
            <w:vAlign w:val="center"/>
          </w:tcPr>
          <w:p>
            <w:pPr>
              <w:pStyle w:val="13"/>
            </w:pPr>
            <w:r>
              <w:t>工程项目造价</w:t>
            </w:r>
          </w:p>
        </w:tc>
        <w:tc>
          <w:tcPr>
            <w:tcW w:w="2268" w:type="dxa"/>
            <w:vAlign w:val="center"/>
          </w:tcPr>
          <w:p>
            <w:pPr>
              <w:pStyle w:val="13"/>
            </w:pPr>
            <w:r>
              <w:t>不高于概算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保障道路交通通畅</w:t>
            </w:r>
          </w:p>
        </w:tc>
        <w:tc>
          <w:tcPr>
            <w:tcW w:w="5386" w:type="dxa"/>
            <w:vAlign w:val="center"/>
          </w:tcPr>
          <w:p>
            <w:pPr>
              <w:pStyle w:val="13"/>
            </w:pPr>
            <w:r>
              <w:t>保障道路交通通畅</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促进经济增长</w:t>
            </w:r>
          </w:p>
        </w:tc>
        <w:tc>
          <w:tcPr>
            <w:tcW w:w="5386" w:type="dxa"/>
            <w:vAlign w:val="center"/>
          </w:tcPr>
          <w:p>
            <w:pPr>
              <w:pStyle w:val="13"/>
            </w:pPr>
            <w:r>
              <w:t>收入增加带到经济发展</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社会影响力</w:t>
            </w:r>
          </w:p>
        </w:tc>
        <w:tc>
          <w:tcPr>
            <w:tcW w:w="5386" w:type="dxa"/>
            <w:vAlign w:val="center"/>
          </w:tcPr>
          <w:p>
            <w:pPr>
              <w:pStyle w:val="13"/>
            </w:pPr>
            <w:r>
              <w:t>道路修建带动社会影响力增加</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生态环境质量改善</w:t>
            </w:r>
          </w:p>
        </w:tc>
        <w:tc>
          <w:tcPr>
            <w:tcW w:w="5386" w:type="dxa"/>
            <w:vAlign w:val="center"/>
          </w:tcPr>
          <w:p>
            <w:pPr>
              <w:pStyle w:val="13"/>
            </w:pPr>
            <w:r>
              <w:t>生态环境质量改善</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8、2024年农村公路建设养护发展专项资金（冀财建[2023]270号）-日常养护补助绩效目标表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13052824P000002105398</w:t>
            </w:r>
          </w:p>
        </w:tc>
        <w:tc>
          <w:tcPr>
            <w:tcW w:w="2835" w:type="dxa"/>
            <w:vAlign w:val="center"/>
          </w:tcPr>
          <w:p>
            <w:pPr>
              <w:pStyle w:val="11"/>
            </w:pPr>
            <w:r>
              <w:t>项目名称</w:t>
            </w:r>
          </w:p>
        </w:tc>
        <w:tc>
          <w:tcPr>
            <w:tcW w:w="6094" w:type="dxa"/>
            <w:gridSpan w:val="3"/>
            <w:vAlign w:val="center"/>
          </w:tcPr>
          <w:p>
            <w:pPr>
              <w:pStyle w:val="13"/>
            </w:pPr>
            <w:r>
              <w:t>2024年农村公路建设养护发展专项资金（冀财建[2023]270号）-日常养护补助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56.00</w:t>
            </w:r>
          </w:p>
        </w:tc>
        <w:tc>
          <w:tcPr>
            <w:tcW w:w="2835" w:type="dxa"/>
            <w:vAlign w:val="center"/>
          </w:tcPr>
          <w:p>
            <w:pPr>
              <w:pStyle w:val="11"/>
            </w:pPr>
            <w:r>
              <w:t>其中：财政    资金</w:t>
            </w:r>
          </w:p>
        </w:tc>
        <w:tc>
          <w:tcPr>
            <w:tcW w:w="2551" w:type="dxa"/>
            <w:vAlign w:val="center"/>
          </w:tcPr>
          <w:p>
            <w:pPr>
              <w:pStyle w:val="13"/>
            </w:pPr>
            <w:r>
              <w:t>56.00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用于农村公路养护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10.00</w:t>
            </w:r>
          </w:p>
        </w:tc>
        <w:tc>
          <w:tcPr>
            <w:tcW w:w="2835" w:type="dxa"/>
            <w:vAlign w:val="center"/>
          </w:tcPr>
          <w:p>
            <w:pPr>
              <w:pStyle w:val="14"/>
            </w:pPr>
            <w:r>
              <w:t>36.00</w:t>
            </w:r>
          </w:p>
        </w:tc>
        <w:tc>
          <w:tcPr>
            <w:tcW w:w="2551" w:type="dxa"/>
            <w:vAlign w:val="center"/>
          </w:tcPr>
          <w:p>
            <w:pPr>
              <w:pStyle w:val="14"/>
            </w:pPr>
            <w:r>
              <w:t>47.00</w:t>
            </w:r>
          </w:p>
        </w:tc>
        <w:tc>
          <w:tcPr>
            <w:tcW w:w="3543" w:type="dxa"/>
            <w:gridSpan w:val="2"/>
            <w:vAlign w:val="center"/>
          </w:tcPr>
          <w:p>
            <w:pPr>
              <w:pStyle w:val="14"/>
            </w:pPr>
            <w:r>
              <w:t>56.00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1.确保项目顺利实施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工程质量合理率</w:t>
            </w:r>
          </w:p>
        </w:tc>
        <w:tc>
          <w:tcPr>
            <w:tcW w:w="5386" w:type="dxa"/>
            <w:vAlign w:val="center"/>
          </w:tcPr>
          <w:p>
            <w:pPr>
              <w:pStyle w:val="13"/>
            </w:pPr>
            <w:r>
              <w:t>工程质量合理率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资金拨付及时率</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成本控制率</w:t>
            </w:r>
          </w:p>
        </w:tc>
        <w:tc>
          <w:tcPr>
            <w:tcW w:w="5386" w:type="dxa"/>
            <w:vAlign w:val="center"/>
          </w:tcPr>
          <w:p>
            <w:pPr>
              <w:pStyle w:val="13"/>
            </w:pPr>
            <w:r>
              <w:t>成本控制率</w:t>
            </w:r>
          </w:p>
        </w:tc>
        <w:tc>
          <w:tcPr>
            <w:tcW w:w="2268" w:type="dxa"/>
            <w:vAlign w:val="center"/>
          </w:tcPr>
          <w:p>
            <w:pPr>
              <w:pStyle w:val="13"/>
            </w:pPr>
            <w:r>
              <w:t>不超预算安排</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养护道路里程面积</w:t>
            </w:r>
          </w:p>
        </w:tc>
        <w:tc>
          <w:tcPr>
            <w:tcW w:w="5386" w:type="dxa"/>
            <w:vAlign w:val="center"/>
          </w:tcPr>
          <w:p>
            <w:pPr>
              <w:pStyle w:val="13"/>
            </w:pPr>
            <w:r>
              <w:t>养护道路里程面积</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保障道路交通通畅</w:t>
            </w:r>
          </w:p>
        </w:tc>
        <w:tc>
          <w:tcPr>
            <w:tcW w:w="5386" w:type="dxa"/>
            <w:vAlign w:val="center"/>
          </w:tcPr>
          <w:p>
            <w:pPr>
              <w:pStyle w:val="13"/>
            </w:pPr>
            <w:r>
              <w:t>保障道路交通通畅</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促进经济增长</w:t>
            </w:r>
          </w:p>
        </w:tc>
        <w:tc>
          <w:tcPr>
            <w:tcW w:w="5386" w:type="dxa"/>
            <w:vAlign w:val="center"/>
          </w:tcPr>
          <w:p>
            <w:pPr>
              <w:pStyle w:val="13"/>
            </w:pPr>
            <w:r>
              <w:t>收入增加带到经济发展</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社会影响力</w:t>
            </w:r>
          </w:p>
        </w:tc>
        <w:tc>
          <w:tcPr>
            <w:tcW w:w="5386" w:type="dxa"/>
            <w:vAlign w:val="center"/>
          </w:tcPr>
          <w:p>
            <w:pPr>
              <w:pStyle w:val="13"/>
            </w:pPr>
            <w:r>
              <w:t>道路修建带动社会影响力增加</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生态环境质量改善</w:t>
            </w:r>
          </w:p>
        </w:tc>
        <w:tc>
          <w:tcPr>
            <w:tcW w:w="5386" w:type="dxa"/>
            <w:vAlign w:val="center"/>
          </w:tcPr>
          <w:p>
            <w:pPr>
              <w:pStyle w:val="13"/>
            </w:pPr>
            <w:r>
              <w:t>生态环境质量改善</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9、2024年农村公路建设养护发展专项资金（冀财建[2023]270号）-示范创建资金绩效目标表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13052824P00000210540K</w:t>
            </w:r>
          </w:p>
        </w:tc>
        <w:tc>
          <w:tcPr>
            <w:tcW w:w="2835" w:type="dxa"/>
            <w:vAlign w:val="center"/>
          </w:tcPr>
          <w:p>
            <w:pPr>
              <w:pStyle w:val="11"/>
            </w:pPr>
            <w:r>
              <w:t>项目名称</w:t>
            </w:r>
          </w:p>
        </w:tc>
        <w:tc>
          <w:tcPr>
            <w:tcW w:w="6094" w:type="dxa"/>
            <w:gridSpan w:val="3"/>
            <w:vAlign w:val="center"/>
          </w:tcPr>
          <w:p>
            <w:pPr>
              <w:pStyle w:val="13"/>
            </w:pPr>
            <w:r>
              <w:t>2024年农村公路建设养护发展专项资金（冀财建[2023]270号）-示范创建资金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165.00</w:t>
            </w:r>
          </w:p>
        </w:tc>
        <w:tc>
          <w:tcPr>
            <w:tcW w:w="2835" w:type="dxa"/>
            <w:vAlign w:val="center"/>
          </w:tcPr>
          <w:p>
            <w:pPr>
              <w:pStyle w:val="11"/>
            </w:pPr>
            <w:r>
              <w:t>其中：财政    资金</w:t>
            </w:r>
          </w:p>
        </w:tc>
        <w:tc>
          <w:tcPr>
            <w:tcW w:w="2551" w:type="dxa"/>
            <w:vAlign w:val="center"/>
          </w:tcPr>
          <w:p>
            <w:pPr>
              <w:pStyle w:val="13"/>
            </w:pPr>
            <w:r>
              <w:t>165.00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用于道路养护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40.00</w:t>
            </w:r>
          </w:p>
        </w:tc>
        <w:tc>
          <w:tcPr>
            <w:tcW w:w="2835" w:type="dxa"/>
            <w:vAlign w:val="center"/>
          </w:tcPr>
          <w:p>
            <w:pPr>
              <w:pStyle w:val="14"/>
            </w:pPr>
            <w:r>
              <w:t>80.00</w:t>
            </w:r>
          </w:p>
        </w:tc>
        <w:tc>
          <w:tcPr>
            <w:tcW w:w="2551" w:type="dxa"/>
            <w:vAlign w:val="center"/>
          </w:tcPr>
          <w:p>
            <w:pPr>
              <w:pStyle w:val="14"/>
            </w:pPr>
            <w:r>
              <w:t>120.00</w:t>
            </w:r>
          </w:p>
        </w:tc>
        <w:tc>
          <w:tcPr>
            <w:tcW w:w="3543" w:type="dxa"/>
            <w:gridSpan w:val="2"/>
            <w:vAlign w:val="center"/>
          </w:tcPr>
          <w:p>
            <w:pPr>
              <w:pStyle w:val="14"/>
            </w:pPr>
            <w:r>
              <w:t>165.00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1.确保项目顺利实施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工程质量合理率</w:t>
            </w:r>
          </w:p>
        </w:tc>
        <w:tc>
          <w:tcPr>
            <w:tcW w:w="5386" w:type="dxa"/>
            <w:vAlign w:val="center"/>
          </w:tcPr>
          <w:p>
            <w:pPr>
              <w:pStyle w:val="13"/>
            </w:pPr>
            <w:r>
              <w:t>工程质量合理率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资金拨付及时率</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成本控制率</w:t>
            </w:r>
          </w:p>
        </w:tc>
        <w:tc>
          <w:tcPr>
            <w:tcW w:w="5386" w:type="dxa"/>
            <w:vAlign w:val="center"/>
          </w:tcPr>
          <w:p>
            <w:pPr>
              <w:pStyle w:val="13"/>
            </w:pPr>
            <w:r>
              <w:t>成本控制率</w:t>
            </w:r>
          </w:p>
        </w:tc>
        <w:tc>
          <w:tcPr>
            <w:tcW w:w="2268" w:type="dxa"/>
            <w:vAlign w:val="center"/>
          </w:tcPr>
          <w:p>
            <w:pPr>
              <w:pStyle w:val="13"/>
            </w:pPr>
            <w:r>
              <w:t>不超预算安排</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养护道路里程面积</w:t>
            </w:r>
          </w:p>
        </w:tc>
        <w:tc>
          <w:tcPr>
            <w:tcW w:w="5386" w:type="dxa"/>
            <w:vAlign w:val="center"/>
          </w:tcPr>
          <w:p>
            <w:pPr>
              <w:pStyle w:val="13"/>
            </w:pPr>
            <w:r>
              <w:t>养护道路里程面积</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保障道路交通通畅</w:t>
            </w:r>
          </w:p>
        </w:tc>
        <w:tc>
          <w:tcPr>
            <w:tcW w:w="5386" w:type="dxa"/>
            <w:vAlign w:val="center"/>
          </w:tcPr>
          <w:p>
            <w:pPr>
              <w:pStyle w:val="13"/>
            </w:pPr>
            <w:r>
              <w:t>保障道路交通通畅</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促进经济增长</w:t>
            </w:r>
          </w:p>
        </w:tc>
        <w:tc>
          <w:tcPr>
            <w:tcW w:w="5386" w:type="dxa"/>
            <w:vAlign w:val="center"/>
          </w:tcPr>
          <w:p>
            <w:pPr>
              <w:pStyle w:val="13"/>
            </w:pPr>
            <w:r>
              <w:t>收入增加带到经济发展</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社会影响力</w:t>
            </w:r>
          </w:p>
        </w:tc>
        <w:tc>
          <w:tcPr>
            <w:tcW w:w="5386" w:type="dxa"/>
            <w:vAlign w:val="center"/>
          </w:tcPr>
          <w:p>
            <w:pPr>
              <w:pStyle w:val="13"/>
            </w:pPr>
            <w:r>
              <w:t>道路修建带动社会影响力增加</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生态环境质量改善</w:t>
            </w:r>
          </w:p>
        </w:tc>
        <w:tc>
          <w:tcPr>
            <w:tcW w:w="5386" w:type="dxa"/>
            <w:vAlign w:val="center"/>
          </w:tcPr>
          <w:p>
            <w:pPr>
              <w:pStyle w:val="13"/>
            </w:pPr>
            <w:r>
              <w:t>生态环境质量改善</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10、2024年农村公路建设养护发展专项资金（冀财建[2023]270号）-养护工程补助绩效目标表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13052824P00000210519G</w:t>
            </w:r>
          </w:p>
        </w:tc>
        <w:tc>
          <w:tcPr>
            <w:tcW w:w="2835" w:type="dxa"/>
            <w:vAlign w:val="center"/>
          </w:tcPr>
          <w:p>
            <w:pPr>
              <w:pStyle w:val="11"/>
            </w:pPr>
            <w:r>
              <w:t>项目名称</w:t>
            </w:r>
          </w:p>
        </w:tc>
        <w:tc>
          <w:tcPr>
            <w:tcW w:w="6094" w:type="dxa"/>
            <w:gridSpan w:val="3"/>
            <w:vAlign w:val="center"/>
          </w:tcPr>
          <w:p>
            <w:pPr>
              <w:pStyle w:val="13"/>
            </w:pPr>
            <w:r>
              <w:t>2024年农村公路建设养护发展专项资金（冀财建[2023]270号）-养护工程补助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197.00</w:t>
            </w:r>
          </w:p>
        </w:tc>
        <w:tc>
          <w:tcPr>
            <w:tcW w:w="2835" w:type="dxa"/>
            <w:vAlign w:val="center"/>
          </w:tcPr>
          <w:p>
            <w:pPr>
              <w:pStyle w:val="11"/>
            </w:pPr>
            <w:r>
              <w:t>其中：财政    资金</w:t>
            </w:r>
          </w:p>
        </w:tc>
        <w:tc>
          <w:tcPr>
            <w:tcW w:w="2551" w:type="dxa"/>
            <w:vAlign w:val="center"/>
          </w:tcPr>
          <w:p>
            <w:pPr>
              <w:pStyle w:val="13"/>
            </w:pPr>
            <w:r>
              <w:t>197.00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用于农村公路养护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50.00</w:t>
            </w:r>
          </w:p>
        </w:tc>
        <w:tc>
          <w:tcPr>
            <w:tcW w:w="2835" w:type="dxa"/>
            <w:vAlign w:val="center"/>
          </w:tcPr>
          <w:p>
            <w:pPr>
              <w:pStyle w:val="14"/>
            </w:pPr>
            <w:r>
              <w:t>100.00</w:t>
            </w:r>
          </w:p>
        </w:tc>
        <w:tc>
          <w:tcPr>
            <w:tcW w:w="2551" w:type="dxa"/>
            <w:vAlign w:val="center"/>
          </w:tcPr>
          <w:p>
            <w:pPr>
              <w:pStyle w:val="14"/>
            </w:pPr>
            <w:r>
              <w:t>150.00</w:t>
            </w:r>
          </w:p>
        </w:tc>
        <w:tc>
          <w:tcPr>
            <w:tcW w:w="3543" w:type="dxa"/>
            <w:gridSpan w:val="2"/>
            <w:vAlign w:val="center"/>
          </w:tcPr>
          <w:p>
            <w:pPr>
              <w:pStyle w:val="14"/>
            </w:pPr>
            <w:r>
              <w:t>197.00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1.确保项目顺利实施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工程质量合理率</w:t>
            </w:r>
          </w:p>
        </w:tc>
        <w:tc>
          <w:tcPr>
            <w:tcW w:w="5386" w:type="dxa"/>
            <w:vAlign w:val="center"/>
          </w:tcPr>
          <w:p>
            <w:pPr>
              <w:pStyle w:val="13"/>
            </w:pPr>
            <w:r>
              <w:t>工程质量合理率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资金拨付及时率</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成本控制率</w:t>
            </w:r>
          </w:p>
        </w:tc>
        <w:tc>
          <w:tcPr>
            <w:tcW w:w="5386" w:type="dxa"/>
            <w:vAlign w:val="center"/>
          </w:tcPr>
          <w:p>
            <w:pPr>
              <w:pStyle w:val="13"/>
            </w:pPr>
            <w:r>
              <w:t>成本控制率</w:t>
            </w:r>
          </w:p>
        </w:tc>
        <w:tc>
          <w:tcPr>
            <w:tcW w:w="2268" w:type="dxa"/>
            <w:vAlign w:val="center"/>
          </w:tcPr>
          <w:p>
            <w:pPr>
              <w:pStyle w:val="13"/>
            </w:pPr>
            <w:r>
              <w:t>不超预算安排</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养护道路里程面积</w:t>
            </w:r>
          </w:p>
        </w:tc>
        <w:tc>
          <w:tcPr>
            <w:tcW w:w="5386" w:type="dxa"/>
            <w:vAlign w:val="center"/>
          </w:tcPr>
          <w:p>
            <w:pPr>
              <w:pStyle w:val="13"/>
            </w:pPr>
            <w:r>
              <w:t>养护道路里程面积</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保障道路交通通畅</w:t>
            </w:r>
          </w:p>
        </w:tc>
        <w:tc>
          <w:tcPr>
            <w:tcW w:w="5386" w:type="dxa"/>
            <w:vAlign w:val="center"/>
          </w:tcPr>
          <w:p>
            <w:pPr>
              <w:pStyle w:val="13"/>
            </w:pPr>
            <w:r>
              <w:t>保障道路交通通畅</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促进经济增长</w:t>
            </w:r>
          </w:p>
        </w:tc>
        <w:tc>
          <w:tcPr>
            <w:tcW w:w="5386" w:type="dxa"/>
            <w:vAlign w:val="center"/>
          </w:tcPr>
          <w:p>
            <w:pPr>
              <w:pStyle w:val="13"/>
            </w:pPr>
            <w:r>
              <w:t>收入增加带到经济发展</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社会影响力</w:t>
            </w:r>
          </w:p>
        </w:tc>
        <w:tc>
          <w:tcPr>
            <w:tcW w:w="5386" w:type="dxa"/>
            <w:vAlign w:val="center"/>
          </w:tcPr>
          <w:p>
            <w:pPr>
              <w:pStyle w:val="13"/>
            </w:pPr>
            <w:r>
              <w:t>道路修建带动社会影响力增加</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生态环境质量改善</w:t>
            </w:r>
          </w:p>
        </w:tc>
        <w:tc>
          <w:tcPr>
            <w:tcW w:w="5386" w:type="dxa"/>
            <w:vAlign w:val="center"/>
          </w:tcPr>
          <w:p>
            <w:pPr>
              <w:pStyle w:val="13"/>
            </w:pPr>
            <w:r>
              <w:t>生态环境质量改善</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11、2024年农村客运补贴、城市交通发展奖励资金（冀财建[2023]259号）-城市交通发展奖励绩效目标表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13052824P000002105417</w:t>
            </w:r>
          </w:p>
        </w:tc>
        <w:tc>
          <w:tcPr>
            <w:tcW w:w="2835" w:type="dxa"/>
            <w:vAlign w:val="center"/>
          </w:tcPr>
          <w:p>
            <w:pPr>
              <w:pStyle w:val="11"/>
            </w:pPr>
            <w:r>
              <w:t>项目名称</w:t>
            </w:r>
          </w:p>
        </w:tc>
        <w:tc>
          <w:tcPr>
            <w:tcW w:w="6094" w:type="dxa"/>
            <w:gridSpan w:val="3"/>
            <w:vAlign w:val="center"/>
          </w:tcPr>
          <w:p>
            <w:pPr>
              <w:pStyle w:val="13"/>
            </w:pPr>
            <w:r>
              <w:t>2024年农村客运补贴、城市交通发展奖励资金（冀财建[2023]259号）-城市交通发展奖励</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148.64</w:t>
            </w:r>
          </w:p>
        </w:tc>
        <w:tc>
          <w:tcPr>
            <w:tcW w:w="2835" w:type="dxa"/>
            <w:vAlign w:val="center"/>
          </w:tcPr>
          <w:p>
            <w:pPr>
              <w:pStyle w:val="11"/>
            </w:pPr>
            <w:r>
              <w:t>其中：财政    资金</w:t>
            </w:r>
          </w:p>
        </w:tc>
        <w:tc>
          <w:tcPr>
            <w:tcW w:w="2551" w:type="dxa"/>
            <w:vAlign w:val="center"/>
          </w:tcPr>
          <w:p>
            <w:pPr>
              <w:pStyle w:val="13"/>
            </w:pPr>
            <w:r>
              <w:t>148.64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主要用于城市交通发展奖励</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40.00</w:t>
            </w:r>
          </w:p>
        </w:tc>
        <w:tc>
          <w:tcPr>
            <w:tcW w:w="2835" w:type="dxa"/>
            <w:vAlign w:val="center"/>
          </w:tcPr>
          <w:p>
            <w:pPr>
              <w:pStyle w:val="14"/>
            </w:pPr>
            <w:r>
              <w:t>80.00</w:t>
            </w:r>
          </w:p>
        </w:tc>
        <w:tc>
          <w:tcPr>
            <w:tcW w:w="2551" w:type="dxa"/>
            <w:vAlign w:val="center"/>
          </w:tcPr>
          <w:p>
            <w:pPr>
              <w:pStyle w:val="14"/>
            </w:pPr>
            <w:r>
              <w:t>120.00</w:t>
            </w:r>
          </w:p>
        </w:tc>
        <w:tc>
          <w:tcPr>
            <w:tcW w:w="3543" w:type="dxa"/>
            <w:gridSpan w:val="2"/>
            <w:vAlign w:val="center"/>
          </w:tcPr>
          <w:p>
            <w:pPr>
              <w:pStyle w:val="14"/>
            </w:pPr>
            <w:r>
              <w:t>148.64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1.推进城乡客运公共服务均等化，强化农村客运安全运营，为人</w:t>
            </w:r>
            <w:r>
              <w:rPr>
                <w:rFonts w:hint="eastAsia"/>
                <w:lang w:val="en-US" w:eastAsia="zh-CN"/>
              </w:rPr>
              <w:t>民</w:t>
            </w:r>
            <w:bookmarkStart w:id="20" w:name="_GoBack"/>
            <w:bookmarkEnd w:id="20"/>
            <w:r>
              <w:t>群众提供安全、便捷出行服务。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农村客运班车和城市公共汽电车向农村延伸覆盖天数</w:t>
            </w:r>
          </w:p>
        </w:tc>
        <w:tc>
          <w:tcPr>
            <w:tcW w:w="5386" w:type="dxa"/>
            <w:vAlign w:val="center"/>
          </w:tcPr>
          <w:p>
            <w:pPr>
              <w:pStyle w:val="13"/>
            </w:pPr>
            <w:r>
              <w:t>农村客运班车和城市公共汽电车向农村延伸覆盖天数</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补贴运营的汽车客运站</w:t>
            </w:r>
          </w:p>
        </w:tc>
        <w:tc>
          <w:tcPr>
            <w:tcW w:w="5386" w:type="dxa"/>
            <w:vAlign w:val="center"/>
          </w:tcPr>
          <w:p>
            <w:pPr>
              <w:pStyle w:val="13"/>
            </w:pPr>
            <w:r>
              <w:t>补贴运营的汽车客运站</w:t>
            </w:r>
          </w:p>
        </w:tc>
        <w:tc>
          <w:tcPr>
            <w:tcW w:w="2268" w:type="dxa"/>
            <w:vAlign w:val="center"/>
          </w:tcPr>
          <w:p>
            <w:pPr>
              <w:pStyle w:val="13"/>
            </w:pPr>
            <w:r>
              <w:t>1个</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补贴资金发放准确率</w:t>
            </w:r>
          </w:p>
        </w:tc>
        <w:tc>
          <w:tcPr>
            <w:tcW w:w="5386" w:type="dxa"/>
            <w:vAlign w:val="center"/>
          </w:tcPr>
          <w:p>
            <w:pPr>
              <w:pStyle w:val="13"/>
            </w:pPr>
            <w:r>
              <w:t>补贴资金发放准确率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完成项目时效</w:t>
            </w:r>
          </w:p>
        </w:tc>
        <w:tc>
          <w:tcPr>
            <w:tcW w:w="5386" w:type="dxa"/>
            <w:vAlign w:val="center"/>
          </w:tcPr>
          <w:p>
            <w:pPr>
              <w:pStyle w:val="13"/>
            </w:pPr>
            <w:r>
              <w:t>完成项目时效</w:t>
            </w:r>
          </w:p>
        </w:tc>
        <w:tc>
          <w:tcPr>
            <w:tcW w:w="2268" w:type="dxa"/>
            <w:vAlign w:val="center"/>
          </w:tcPr>
          <w:p>
            <w:pPr>
              <w:pStyle w:val="13"/>
            </w:pPr>
            <w:r>
              <w:t>按时完成</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补贴政策所用资金情况</w:t>
            </w:r>
          </w:p>
        </w:tc>
        <w:tc>
          <w:tcPr>
            <w:tcW w:w="5386" w:type="dxa"/>
            <w:vAlign w:val="center"/>
          </w:tcPr>
          <w:p>
            <w:pPr>
              <w:pStyle w:val="13"/>
            </w:pPr>
            <w:r>
              <w:t>补贴政策所用资金情况</w:t>
            </w:r>
          </w:p>
        </w:tc>
        <w:tc>
          <w:tcPr>
            <w:tcW w:w="2268" w:type="dxa"/>
            <w:vAlign w:val="center"/>
          </w:tcPr>
          <w:p>
            <w:pPr>
              <w:pStyle w:val="13"/>
            </w:pPr>
            <w:r>
              <w:t>不超过补贴资金下达数</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对经济发展的促进作用</w:t>
            </w:r>
          </w:p>
        </w:tc>
        <w:tc>
          <w:tcPr>
            <w:tcW w:w="5386" w:type="dxa"/>
            <w:vAlign w:val="center"/>
          </w:tcPr>
          <w:p>
            <w:pPr>
              <w:pStyle w:val="13"/>
            </w:pPr>
            <w:r>
              <w:t>对经济发展的促进作用</w:t>
            </w:r>
          </w:p>
        </w:tc>
        <w:tc>
          <w:tcPr>
            <w:tcW w:w="2268" w:type="dxa"/>
            <w:vAlign w:val="center"/>
          </w:tcPr>
          <w:p>
            <w:pPr>
              <w:pStyle w:val="13"/>
            </w:pPr>
            <w:r>
              <w:t>改善</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项目实现功能</w:t>
            </w:r>
          </w:p>
        </w:tc>
        <w:tc>
          <w:tcPr>
            <w:tcW w:w="5386" w:type="dxa"/>
            <w:vAlign w:val="center"/>
          </w:tcPr>
          <w:p>
            <w:pPr>
              <w:pStyle w:val="13"/>
            </w:pPr>
            <w:r>
              <w:t>项目实现功能</w:t>
            </w:r>
          </w:p>
        </w:tc>
        <w:tc>
          <w:tcPr>
            <w:tcW w:w="2268" w:type="dxa"/>
            <w:vAlign w:val="center"/>
          </w:tcPr>
          <w:p>
            <w:pPr>
              <w:pStyle w:val="13"/>
            </w:pPr>
            <w:r>
              <w:t>改善</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节能减排效果</w:t>
            </w:r>
          </w:p>
        </w:tc>
        <w:tc>
          <w:tcPr>
            <w:tcW w:w="5386" w:type="dxa"/>
            <w:vAlign w:val="center"/>
          </w:tcPr>
          <w:p>
            <w:pPr>
              <w:pStyle w:val="13"/>
            </w:pPr>
            <w:r>
              <w:t>节能减排效果</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12、2024年农村客运补贴、城市交通发展奖励资金（冀财建[2023]259号）-农村道路客运补贴绩效目标表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13052824P00000210516M</w:t>
            </w:r>
          </w:p>
        </w:tc>
        <w:tc>
          <w:tcPr>
            <w:tcW w:w="2835" w:type="dxa"/>
            <w:vAlign w:val="center"/>
          </w:tcPr>
          <w:p>
            <w:pPr>
              <w:pStyle w:val="11"/>
            </w:pPr>
            <w:r>
              <w:t>项目名称</w:t>
            </w:r>
          </w:p>
        </w:tc>
        <w:tc>
          <w:tcPr>
            <w:tcW w:w="6094" w:type="dxa"/>
            <w:gridSpan w:val="3"/>
            <w:vAlign w:val="center"/>
          </w:tcPr>
          <w:p>
            <w:pPr>
              <w:pStyle w:val="13"/>
            </w:pPr>
            <w:r>
              <w:t>2024年农村客运补贴、城市交通发展奖励资金（冀财建[2023]259号）-农村道路客运补贴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73.32</w:t>
            </w:r>
          </w:p>
        </w:tc>
        <w:tc>
          <w:tcPr>
            <w:tcW w:w="2835" w:type="dxa"/>
            <w:vAlign w:val="center"/>
          </w:tcPr>
          <w:p>
            <w:pPr>
              <w:pStyle w:val="11"/>
            </w:pPr>
            <w:r>
              <w:t>其中：财政    资金</w:t>
            </w:r>
          </w:p>
        </w:tc>
        <w:tc>
          <w:tcPr>
            <w:tcW w:w="2551" w:type="dxa"/>
            <w:vAlign w:val="center"/>
          </w:tcPr>
          <w:p>
            <w:pPr>
              <w:pStyle w:val="13"/>
            </w:pPr>
            <w:r>
              <w:t>73.32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主要用于农村道路客运补贴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20.00</w:t>
            </w:r>
          </w:p>
        </w:tc>
        <w:tc>
          <w:tcPr>
            <w:tcW w:w="2835" w:type="dxa"/>
            <w:vAlign w:val="center"/>
          </w:tcPr>
          <w:p>
            <w:pPr>
              <w:pStyle w:val="14"/>
            </w:pPr>
            <w:r>
              <w:t>40.00</w:t>
            </w:r>
          </w:p>
        </w:tc>
        <w:tc>
          <w:tcPr>
            <w:tcW w:w="2551" w:type="dxa"/>
            <w:vAlign w:val="center"/>
          </w:tcPr>
          <w:p>
            <w:pPr>
              <w:pStyle w:val="14"/>
            </w:pPr>
            <w:r>
              <w:t>60.00</w:t>
            </w:r>
          </w:p>
        </w:tc>
        <w:tc>
          <w:tcPr>
            <w:tcW w:w="3543" w:type="dxa"/>
            <w:gridSpan w:val="2"/>
            <w:vAlign w:val="center"/>
          </w:tcPr>
          <w:p>
            <w:pPr>
              <w:pStyle w:val="14"/>
            </w:pPr>
            <w:r>
              <w:t>73.32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1.确保自己及时支付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农村客运班车和城市公共汽电车向农村延伸覆盖天数</w:t>
            </w:r>
          </w:p>
          <w:p>
            <w:pPr>
              <w:pStyle w:val="13"/>
            </w:pPr>
          </w:p>
        </w:tc>
        <w:tc>
          <w:tcPr>
            <w:tcW w:w="5386" w:type="dxa"/>
            <w:vAlign w:val="center"/>
          </w:tcPr>
          <w:p>
            <w:pPr>
              <w:pStyle w:val="13"/>
            </w:pPr>
            <w:r>
              <w:t>农村客运班车和城市公共汽电车向农村延伸覆盖天数</w:t>
            </w:r>
          </w:p>
          <w:p>
            <w:pPr>
              <w:pStyle w:val="13"/>
            </w:pP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补贴运营的汽车客运站</w:t>
            </w:r>
          </w:p>
          <w:p>
            <w:pPr>
              <w:pStyle w:val="13"/>
            </w:pPr>
          </w:p>
        </w:tc>
        <w:tc>
          <w:tcPr>
            <w:tcW w:w="5386" w:type="dxa"/>
            <w:vAlign w:val="center"/>
          </w:tcPr>
          <w:p>
            <w:pPr>
              <w:pStyle w:val="13"/>
            </w:pPr>
            <w:r>
              <w:t>补贴运营的汽车客运站</w:t>
            </w:r>
          </w:p>
          <w:p>
            <w:pPr>
              <w:pStyle w:val="13"/>
            </w:pPr>
          </w:p>
        </w:tc>
        <w:tc>
          <w:tcPr>
            <w:tcW w:w="2268" w:type="dxa"/>
            <w:vAlign w:val="center"/>
          </w:tcPr>
          <w:p>
            <w:pPr>
              <w:pStyle w:val="13"/>
            </w:pPr>
            <w:r>
              <w:t>1个</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补贴资金发放准确率</w:t>
            </w:r>
          </w:p>
          <w:p>
            <w:pPr>
              <w:pStyle w:val="13"/>
            </w:pPr>
          </w:p>
        </w:tc>
        <w:tc>
          <w:tcPr>
            <w:tcW w:w="5386" w:type="dxa"/>
            <w:vAlign w:val="center"/>
          </w:tcPr>
          <w:p>
            <w:pPr>
              <w:pStyle w:val="13"/>
            </w:pPr>
            <w:r>
              <w:t>补贴资金发放准确率</w:t>
            </w:r>
          </w:p>
          <w:p>
            <w:pPr>
              <w:pStyle w:val="13"/>
            </w:pP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完成项目时效</w:t>
            </w:r>
          </w:p>
        </w:tc>
        <w:tc>
          <w:tcPr>
            <w:tcW w:w="5386" w:type="dxa"/>
            <w:vAlign w:val="center"/>
          </w:tcPr>
          <w:p>
            <w:pPr>
              <w:pStyle w:val="13"/>
            </w:pPr>
            <w:r>
              <w:t>完成项目时效</w:t>
            </w:r>
          </w:p>
        </w:tc>
        <w:tc>
          <w:tcPr>
            <w:tcW w:w="2268" w:type="dxa"/>
            <w:vAlign w:val="center"/>
          </w:tcPr>
          <w:p>
            <w:pPr>
              <w:pStyle w:val="13"/>
            </w:pPr>
            <w:r>
              <w:t>按时完成</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补贴政策所用资金情况</w:t>
            </w:r>
          </w:p>
        </w:tc>
        <w:tc>
          <w:tcPr>
            <w:tcW w:w="5386" w:type="dxa"/>
            <w:vAlign w:val="center"/>
          </w:tcPr>
          <w:p>
            <w:pPr>
              <w:pStyle w:val="13"/>
            </w:pPr>
            <w:r>
              <w:t>补贴政策所用资金情况</w:t>
            </w:r>
          </w:p>
        </w:tc>
        <w:tc>
          <w:tcPr>
            <w:tcW w:w="2268" w:type="dxa"/>
            <w:vAlign w:val="center"/>
          </w:tcPr>
          <w:p>
            <w:pPr>
              <w:pStyle w:val="13"/>
            </w:pPr>
            <w:r>
              <w:t>不超过补贴资金下达数</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对经济发展的促进作用</w:t>
            </w:r>
          </w:p>
        </w:tc>
        <w:tc>
          <w:tcPr>
            <w:tcW w:w="5386" w:type="dxa"/>
            <w:vAlign w:val="center"/>
          </w:tcPr>
          <w:p>
            <w:pPr>
              <w:pStyle w:val="13"/>
            </w:pPr>
            <w:r>
              <w:t>对经济发展的促进作用</w:t>
            </w:r>
          </w:p>
        </w:tc>
        <w:tc>
          <w:tcPr>
            <w:tcW w:w="2268" w:type="dxa"/>
            <w:vAlign w:val="center"/>
          </w:tcPr>
          <w:p>
            <w:pPr>
              <w:pStyle w:val="13"/>
            </w:pPr>
            <w:r>
              <w:t>改善</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项目实现功能</w:t>
            </w:r>
          </w:p>
        </w:tc>
        <w:tc>
          <w:tcPr>
            <w:tcW w:w="5386" w:type="dxa"/>
            <w:vAlign w:val="center"/>
          </w:tcPr>
          <w:p>
            <w:pPr>
              <w:pStyle w:val="13"/>
            </w:pPr>
            <w:r>
              <w:t>项目实现功能</w:t>
            </w:r>
          </w:p>
        </w:tc>
        <w:tc>
          <w:tcPr>
            <w:tcW w:w="2268" w:type="dxa"/>
            <w:vAlign w:val="center"/>
          </w:tcPr>
          <w:p>
            <w:pPr>
              <w:pStyle w:val="13"/>
            </w:pPr>
            <w:r>
              <w:t>改善</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节能减排效果</w:t>
            </w:r>
          </w:p>
        </w:tc>
        <w:tc>
          <w:tcPr>
            <w:tcW w:w="5386" w:type="dxa"/>
            <w:vAlign w:val="center"/>
          </w:tcPr>
          <w:p>
            <w:pPr>
              <w:pStyle w:val="13"/>
            </w:pPr>
            <w:r>
              <w:t>节能减排效果</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13、2024年普通国省干线公路建设养护发展专项资金（冀财建[2023]269号）-宁晋县郑昔线凤凰站治超经费绩效目标表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13052824P00000210538L</w:t>
            </w:r>
          </w:p>
        </w:tc>
        <w:tc>
          <w:tcPr>
            <w:tcW w:w="2835" w:type="dxa"/>
            <w:vAlign w:val="center"/>
          </w:tcPr>
          <w:p>
            <w:pPr>
              <w:pStyle w:val="11"/>
            </w:pPr>
            <w:r>
              <w:t>项目名称</w:t>
            </w:r>
          </w:p>
        </w:tc>
        <w:tc>
          <w:tcPr>
            <w:tcW w:w="6094" w:type="dxa"/>
            <w:gridSpan w:val="3"/>
            <w:vAlign w:val="center"/>
          </w:tcPr>
          <w:p>
            <w:pPr>
              <w:pStyle w:val="13"/>
            </w:pPr>
            <w:r>
              <w:t>2024年普通国省干线公路建设养护发展专项资金（冀财建[2023]269号）-宁晋县郑昔线凤凰站治超经费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40.00</w:t>
            </w:r>
          </w:p>
        </w:tc>
        <w:tc>
          <w:tcPr>
            <w:tcW w:w="2835" w:type="dxa"/>
            <w:vAlign w:val="center"/>
          </w:tcPr>
          <w:p>
            <w:pPr>
              <w:pStyle w:val="11"/>
            </w:pPr>
            <w:r>
              <w:t>其中：财政    资金</w:t>
            </w:r>
          </w:p>
        </w:tc>
        <w:tc>
          <w:tcPr>
            <w:tcW w:w="2551" w:type="dxa"/>
            <w:vAlign w:val="center"/>
          </w:tcPr>
          <w:p>
            <w:pPr>
              <w:pStyle w:val="13"/>
            </w:pPr>
            <w:r>
              <w:t>40.00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用于道路养护等配套资金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10.00</w:t>
            </w:r>
          </w:p>
        </w:tc>
        <w:tc>
          <w:tcPr>
            <w:tcW w:w="2835" w:type="dxa"/>
            <w:vAlign w:val="center"/>
          </w:tcPr>
          <w:p>
            <w:pPr>
              <w:pStyle w:val="14"/>
            </w:pPr>
            <w:r>
              <w:t>20.00</w:t>
            </w:r>
          </w:p>
        </w:tc>
        <w:tc>
          <w:tcPr>
            <w:tcW w:w="2551" w:type="dxa"/>
            <w:vAlign w:val="center"/>
          </w:tcPr>
          <w:p>
            <w:pPr>
              <w:pStyle w:val="14"/>
            </w:pPr>
            <w:r>
              <w:t>30.00</w:t>
            </w:r>
          </w:p>
        </w:tc>
        <w:tc>
          <w:tcPr>
            <w:tcW w:w="3543" w:type="dxa"/>
            <w:gridSpan w:val="2"/>
            <w:vAlign w:val="center"/>
          </w:tcPr>
          <w:p>
            <w:pPr>
              <w:pStyle w:val="14"/>
            </w:pPr>
            <w:r>
              <w:t>40.00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普通公路超限检测站个数</w:t>
            </w:r>
          </w:p>
        </w:tc>
        <w:tc>
          <w:tcPr>
            <w:tcW w:w="5386" w:type="dxa"/>
            <w:vAlign w:val="center"/>
          </w:tcPr>
          <w:p>
            <w:pPr>
              <w:pStyle w:val="13"/>
            </w:pPr>
            <w:r>
              <w:t>普通公路超限检测站个数</w:t>
            </w:r>
          </w:p>
        </w:tc>
        <w:tc>
          <w:tcPr>
            <w:tcW w:w="2268" w:type="dxa"/>
            <w:vAlign w:val="center"/>
          </w:tcPr>
          <w:p>
            <w:pPr>
              <w:pStyle w:val="13"/>
            </w:pPr>
            <w:r>
              <w:t>1个</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工程质量合格情况</w:t>
            </w:r>
          </w:p>
        </w:tc>
        <w:tc>
          <w:tcPr>
            <w:tcW w:w="5386" w:type="dxa"/>
            <w:vAlign w:val="center"/>
          </w:tcPr>
          <w:p>
            <w:pPr>
              <w:pStyle w:val="13"/>
            </w:pPr>
            <w:r>
              <w:t>工程质量合格情况</w:t>
            </w:r>
          </w:p>
        </w:tc>
        <w:tc>
          <w:tcPr>
            <w:tcW w:w="2268" w:type="dxa"/>
            <w:vAlign w:val="center"/>
          </w:tcPr>
          <w:p>
            <w:pPr>
              <w:pStyle w:val="13"/>
            </w:pPr>
            <w:r>
              <w:t>合格</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完全项目时间</w:t>
            </w:r>
          </w:p>
        </w:tc>
        <w:tc>
          <w:tcPr>
            <w:tcW w:w="5386" w:type="dxa"/>
            <w:vAlign w:val="center"/>
          </w:tcPr>
          <w:p>
            <w:pPr>
              <w:pStyle w:val="13"/>
            </w:pPr>
            <w:r>
              <w:t>完全项目时间</w:t>
            </w:r>
          </w:p>
        </w:tc>
        <w:tc>
          <w:tcPr>
            <w:tcW w:w="2268" w:type="dxa"/>
            <w:vAlign w:val="center"/>
          </w:tcPr>
          <w:p>
            <w:pPr>
              <w:pStyle w:val="13"/>
            </w:pPr>
            <w:r>
              <w:t>年度前</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完全项目时间</w:t>
            </w:r>
          </w:p>
        </w:tc>
        <w:tc>
          <w:tcPr>
            <w:tcW w:w="5386" w:type="dxa"/>
            <w:vAlign w:val="center"/>
          </w:tcPr>
          <w:p>
            <w:pPr>
              <w:pStyle w:val="13"/>
            </w:pPr>
            <w:r>
              <w:t>工程项目造价</w:t>
            </w:r>
          </w:p>
        </w:tc>
        <w:tc>
          <w:tcPr>
            <w:tcW w:w="2268" w:type="dxa"/>
            <w:vAlign w:val="center"/>
          </w:tcPr>
          <w:p>
            <w:pPr>
              <w:pStyle w:val="13"/>
            </w:pPr>
            <w:r>
              <w:t>不高于概算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对经济发展的促进作用</w:t>
            </w:r>
          </w:p>
        </w:tc>
        <w:tc>
          <w:tcPr>
            <w:tcW w:w="5386" w:type="dxa"/>
            <w:vAlign w:val="center"/>
          </w:tcPr>
          <w:p>
            <w:pPr>
              <w:pStyle w:val="13"/>
            </w:pPr>
            <w:r>
              <w:t>对经济发展的促进作用</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基本公共服务水平</w:t>
            </w:r>
          </w:p>
        </w:tc>
        <w:tc>
          <w:tcPr>
            <w:tcW w:w="5386" w:type="dxa"/>
            <w:vAlign w:val="center"/>
          </w:tcPr>
          <w:p>
            <w:pPr>
              <w:pStyle w:val="13"/>
            </w:pPr>
            <w:r>
              <w:t>基本公共服务水平</w:t>
            </w:r>
          </w:p>
        </w:tc>
        <w:tc>
          <w:tcPr>
            <w:tcW w:w="2268" w:type="dxa"/>
            <w:vAlign w:val="center"/>
          </w:tcPr>
          <w:p>
            <w:pPr>
              <w:pStyle w:val="13"/>
            </w:pPr>
            <w:r>
              <w:t>明显提升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结果准确性</w:t>
            </w:r>
          </w:p>
        </w:tc>
        <w:tc>
          <w:tcPr>
            <w:tcW w:w="5386" w:type="dxa"/>
            <w:vAlign w:val="center"/>
          </w:tcPr>
          <w:p>
            <w:pPr>
              <w:pStyle w:val="13"/>
            </w:pPr>
            <w:r>
              <w:t>结果准确性</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长期使用性</w:t>
            </w:r>
          </w:p>
        </w:tc>
        <w:tc>
          <w:tcPr>
            <w:tcW w:w="5386" w:type="dxa"/>
            <w:vAlign w:val="center"/>
          </w:tcPr>
          <w:p>
            <w:pPr>
              <w:pStyle w:val="13"/>
            </w:pPr>
            <w:r>
              <w:t>长期使用性</w:t>
            </w:r>
          </w:p>
        </w:tc>
        <w:tc>
          <w:tcPr>
            <w:tcW w:w="2268" w:type="dxa"/>
            <w:vAlign w:val="center"/>
          </w:tcPr>
          <w:p>
            <w:pPr>
              <w:pStyle w:val="13"/>
            </w:pPr>
            <w:r>
              <w:t>明显提升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社会公众和服务对象满意度</w:t>
            </w:r>
          </w:p>
        </w:tc>
        <w:tc>
          <w:tcPr>
            <w:tcW w:w="5386" w:type="dxa"/>
            <w:vAlign w:val="center"/>
          </w:tcPr>
          <w:p>
            <w:pPr>
              <w:pStyle w:val="13"/>
            </w:pPr>
            <w:r>
              <w:t>社会公众和服务对象满意度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14、部门公用经费绩效目标表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13052824P00000210586Q</w:t>
            </w:r>
          </w:p>
        </w:tc>
        <w:tc>
          <w:tcPr>
            <w:tcW w:w="2835" w:type="dxa"/>
            <w:vAlign w:val="center"/>
          </w:tcPr>
          <w:p>
            <w:pPr>
              <w:pStyle w:val="11"/>
            </w:pPr>
            <w:r>
              <w:t>项目名称</w:t>
            </w:r>
          </w:p>
        </w:tc>
        <w:tc>
          <w:tcPr>
            <w:tcW w:w="6094" w:type="dxa"/>
            <w:gridSpan w:val="3"/>
            <w:vAlign w:val="center"/>
          </w:tcPr>
          <w:p>
            <w:pPr>
              <w:pStyle w:val="13"/>
            </w:pPr>
            <w:r>
              <w:t>部门公用经费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382.18</w:t>
            </w:r>
          </w:p>
        </w:tc>
        <w:tc>
          <w:tcPr>
            <w:tcW w:w="2835" w:type="dxa"/>
            <w:vAlign w:val="center"/>
          </w:tcPr>
          <w:p>
            <w:pPr>
              <w:pStyle w:val="11"/>
            </w:pPr>
            <w:r>
              <w:t>其中：财政    资金</w:t>
            </w:r>
          </w:p>
        </w:tc>
        <w:tc>
          <w:tcPr>
            <w:tcW w:w="2551" w:type="dxa"/>
            <w:vAlign w:val="center"/>
          </w:tcPr>
          <w:p>
            <w:pPr>
              <w:pStyle w:val="13"/>
            </w:pPr>
            <w:r>
              <w:t>382.18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用于单位办公运行支出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100.00</w:t>
            </w:r>
          </w:p>
        </w:tc>
        <w:tc>
          <w:tcPr>
            <w:tcW w:w="2835" w:type="dxa"/>
            <w:vAlign w:val="center"/>
          </w:tcPr>
          <w:p>
            <w:pPr>
              <w:pStyle w:val="14"/>
            </w:pPr>
            <w:r>
              <w:t>200.00</w:t>
            </w:r>
          </w:p>
        </w:tc>
        <w:tc>
          <w:tcPr>
            <w:tcW w:w="2551" w:type="dxa"/>
            <w:vAlign w:val="center"/>
          </w:tcPr>
          <w:p>
            <w:pPr>
              <w:pStyle w:val="14"/>
            </w:pPr>
            <w:r>
              <w:t>300.00</w:t>
            </w:r>
          </w:p>
        </w:tc>
        <w:tc>
          <w:tcPr>
            <w:tcW w:w="3543" w:type="dxa"/>
            <w:gridSpan w:val="2"/>
            <w:vAlign w:val="center"/>
          </w:tcPr>
          <w:p>
            <w:pPr>
              <w:pStyle w:val="14"/>
            </w:pPr>
            <w:r>
              <w:t>382.18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1.保障机关运行正常</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保障单位正常运转</w:t>
            </w:r>
          </w:p>
        </w:tc>
        <w:tc>
          <w:tcPr>
            <w:tcW w:w="5386" w:type="dxa"/>
            <w:vAlign w:val="center"/>
          </w:tcPr>
          <w:p>
            <w:pPr>
              <w:pStyle w:val="13"/>
            </w:pPr>
            <w:r>
              <w:t>保障单位正常运转</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办公基础设施、设备运行情况</w:t>
            </w:r>
          </w:p>
        </w:tc>
        <w:tc>
          <w:tcPr>
            <w:tcW w:w="5386" w:type="dxa"/>
            <w:vAlign w:val="center"/>
          </w:tcPr>
          <w:p>
            <w:pPr>
              <w:pStyle w:val="13"/>
            </w:pPr>
            <w:r>
              <w:t>办公基础设施、设备运行情况</w:t>
            </w:r>
          </w:p>
        </w:tc>
        <w:tc>
          <w:tcPr>
            <w:tcW w:w="2268" w:type="dxa"/>
            <w:vAlign w:val="center"/>
          </w:tcPr>
          <w:p>
            <w:pPr>
              <w:pStyle w:val="13"/>
            </w:pPr>
            <w:r>
              <w:t>良好</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资金拨付及时率</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严格执行预算成本要求</w:t>
            </w:r>
          </w:p>
        </w:tc>
        <w:tc>
          <w:tcPr>
            <w:tcW w:w="5386" w:type="dxa"/>
            <w:vAlign w:val="center"/>
          </w:tcPr>
          <w:p>
            <w:pPr>
              <w:pStyle w:val="13"/>
            </w:pPr>
            <w:r>
              <w:t>严格执行预算成本要求</w:t>
            </w:r>
          </w:p>
        </w:tc>
        <w:tc>
          <w:tcPr>
            <w:tcW w:w="2268" w:type="dxa"/>
            <w:vAlign w:val="center"/>
          </w:tcPr>
          <w:p>
            <w:pPr>
              <w:pStyle w:val="13"/>
            </w:pPr>
            <w:r>
              <w:t>不超过预算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提高效率</w:t>
            </w:r>
          </w:p>
        </w:tc>
        <w:tc>
          <w:tcPr>
            <w:tcW w:w="5386" w:type="dxa"/>
            <w:vAlign w:val="center"/>
          </w:tcPr>
          <w:p>
            <w:pPr>
              <w:pStyle w:val="13"/>
            </w:pPr>
            <w:r>
              <w:t>提高效率</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公共服务水平提升情况</w:t>
            </w:r>
          </w:p>
        </w:tc>
        <w:tc>
          <w:tcPr>
            <w:tcW w:w="5386" w:type="dxa"/>
            <w:vAlign w:val="center"/>
          </w:tcPr>
          <w:p>
            <w:pPr>
              <w:pStyle w:val="13"/>
            </w:pPr>
            <w:r>
              <w:t>公共服务水平提升情况</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加强节约集约利用，促进生态文明</w:t>
            </w:r>
          </w:p>
        </w:tc>
        <w:tc>
          <w:tcPr>
            <w:tcW w:w="5386" w:type="dxa"/>
            <w:vAlign w:val="center"/>
          </w:tcPr>
          <w:p>
            <w:pPr>
              <w:pStyle w:val="13"/>
            </w:pPr>
            <w:r>
              <w:t>加强节约集约利用，促进生态文明建设</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基本公共服务水平</w:t>
            </w:r>
          </w:p>
        </w:tc>
        <w:tc>
          <w:tcPr>
            <w:tcW w:w="5386" w:type="dxa"/>
            <w:vAlign w:val="center"/>
          </w:tcPr>
          <w:p>
            <w:pPr>
              <w:pStyle w:val="13"/>
            </w:pPr>
            <w:r>
              <w:t>基本公共服务水平</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15、部门人员经费绩效目标表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13052824P000002105127</w:t>
            </w:r>
          </w:p>
        </w:tc>
        <w:tc>
          <w:tcPr>
            <w:tcW w:w="2835" w:type="dxa"/>
            <w:vAlign w:val="center"/>
          </w:tcPr>
          <w:p>
            <w:pPr>
              <w:pStyle w:val="11"/>
            </w:pPr>
            <w:r>
              <w:t>项目名称</w:t>
            </w:r>
          </w:p>
        </w:tc>
        <w:tc>
          <w:tcPr>
            <w:tcW w:w="6094" w:type="dxa"/>
            <w:gridSpan w:val="3"/>
            <w:vAlign w:val="center"/>
          </w:tcPr>
          <w:p>
            <w:pPr>
              <w:pStyle w:val="13"/>
            </w:pPr>
            <w:r>
              <w:t>部门人员经费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1340.12</w:t>
            </w:r>
          </w:p>
        </w:tc>
        <w:tc>
          <w:tcPr>
            <w:tcW w:w="2835" w:type="dxa"/>
            <w:vAlign w:val="center"/>
          </w:tcPr>
          <w:p>
            <w:pPr>
              <w:pStyle w:val="11"/>
            </w:pPr>
            <w:r>
              <w:t>其中：财政    资金</w:t>
            </w:r>
          </w:p>
        </w:tc>
        <w:tc>
          <w:tcPr>
            <w:tcW w:w="2551" w:type="dxa"/>
            <w:vAlign w:val="center"/>
          </w:tcPr>
          <w:p>
            <w:pPr>
              <w:pStyle w:val="13"/>
            </w:pPr>
            <w:r>
              <w:t>1340.12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用于部门人员经费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134.01</w:t>
            </w:r>
          </w:p>
        </w:tc>
        <w:tc>
          <w:tcPr>
            <w:tcW w:w="2835" w:type="dxa"/>
            <w:vAlign w:val="center"/>
          </w:tcPr>
          <w:p>
            <w:pPr>
              <w:pStyle w:val="14"/>
            </w:pPr>
            <w:r>
              <w:t>536.05</w:t>
            </w:r>
          </w:p>
        </w:tc>
        <w:tc>
          <w:tcPr>
            <w:tcW w:w="2551" w:type="dxa"/>
            <w:vAlign w:val="center"/>
          </w:tcPr>
          <w:p>
            <w:pPr>
              <w:pStyle w:val="14"/>
            </w:pPr>
            <w:r>
              <w:t>1206.10</w:t>
            </w:r>
          </w:p>
        </w:tc>
        <w:tc>
          <w:tcPr>
            <w:tcW w:w="3543" w:type="dxa"/>
            <w:gridSpan w:val="2"/>
            <w:vAlign w:val="center"/>
          </w:tcPr>
          <w:p>
            <w:pPr>
              <w:pStyle w:val="14"/>
            </w:pPr>
            <w:r>
              <w:t>1340.12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保障单位正常运转</w:t>
            </w:r>
          </w:p>
        </w:tc>
        <w:tc>
          <w:tcPr>
            <w:tcW w:w="5386" w:type="dxa"/>
            <w:vAlign w:val="center"/>
          </w:tcPr>
          <w:p>
            <w:pPr>
              <w:pStyle w:val="13"/>
            </w:pPr>
            <w:r>
              <w:t>保障单位正常运转</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办公基础设施、设备运行情况</w:t>
            </w:r>
          </w:p>
        </w:tc>
        <w:tc>
          <w:tcPr>
            <w:tcW w:w="5386" w:type="dxa"/>
            <w:vAlign w:val="center"/>
          </w:tcPr>
          <w:p>
            <w:pPr>
              <w:pStyle w:val="13"/>
            </w:pPr>
            <w:r>
              <w:t>办公基础设施、设备运行情况</w:t>
            </w:r>
          </w:p>
        </w:tc>
        <w:tc>
          <w:tcPr>
            <w:tcW w:w="2268" w:type="dxa"/>
            <w:vAlign w:val="center"/>
          </w:tcPr>
          <w:p>
            <w:pPr>
              <w:pStyle w:val="13"/>
            </w:pPr>
            <w:r>
              <w:t>良好</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资金拨付及时率</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严格执行预算成本要求</w:t>
            </w:r>
          </w:p>
        </w:tc>
        <w:tc>
          <w:tcPr>
            <w:tcW w:w="5386" w:type="dxa"/>
            <w:vAlign w:val="center"/>
          </w:tcPr>
          <w:p>
            <w:pPr>
              <w:pStyle w:val="13"/>
            </w:pPr>
            <w:r>
              <w:t>严格执行预算成本要求</w:t>
            </w:r>
          </w:p>
        </w:tc>
        <w:tc>
          <w:tcPr>
            <w:tcW w:w="2268" w:type="dxa"/>
            <w:vAlign w:val="center"/>
          </w:tcPr>
          <w:p>
            <w:pPr>
              <w:pStyle w:val="13"/>
            </w:pPr>
            <w:r>
              <w:t>不超过预算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提高效率</w:t>
            </w:r>
          </w:p>
        </w:tc>
        <w:tc>
          <w:tcPr>
            <w:tcW w:w="5386" w:type="dxa"/>
            <w:vAlign w:val="center"/>
          </w:tcPr>
          <w:p>
            <w:pPr>
              <w:pStyle w:val="13"/>
            </w:pPr>
            <w:r>
              <w:t>提高效率</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公共服务水平提升情况</w:t>
            </w:r>
          </w:p>
        </w:tc>
        <w:tc>
          <w:tcPr>
            <w:tcW w:w="5386" w:type="dxa"/>
            <w:vAlign w:val="center"/>
          </w:tcPr>
          <w:p>
            <w:pPr>
              <w:pStyle w:val="13"/>
            </w:pPr>
            <w:r>
              <w:t>公共服务水平提升情况</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加强节约集约利用，促进生态文明</w:t>
            </w:r>
          </w:p>
        </w:tc>
        <w:tc>
          <w:tcPr>
            <w:tcW w:w="5386" w:type="dxa"/>
            <w:vAlign w:val="center"/>
          </w:tcPr>
          <w:p>
            <w:pPr>
              <w:pStyle w:val="13"/>
            </w:pPr>
            <w:r>
              <w:t>加强节约集约利用，促进生态文明建设</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基本公共服务水平</w:t>
            </w:r>
          </w:p>
        </w:tc>
        <w:tc>
          <w:tcPr>
            <w:tcW w:w="5386" w:type="dxa"/>
            <w:vAlign w:val="center"/>
          </w:tcPr>
          <w:p>
            <w:pPr>
              <w:pStyle w:val="13"/>
            </w:pPr>
            <w:r>
              <w:t>基本公共服务水平</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16、公益岗人员岗位补贴绩效目标表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13052824P00000210523N</w:t>
            </w:r>
          </w:p>
        </w:tc>
        <w:tc>
          <w:tcPr>
            <w:tcW w:w="2835" w:type="dxa"/>
            <w:vAlign w:val="center"/>
          </w:tcPr>
          <w:p>
            <w:pPr>
              <w:pStyle w:val="11"/>
            </w:pPr>
            <w:r>
              <w:t>项目名称</w:t>
            </w:r>
          </w:p>
        </w:tc>
        <w:tc>
          <w:tcPr>
            <w:tcW w:w="6094" w:type="dxa"/>
            <w:gridSpan w:val="3"/>
            <w:vAlign w:val="center"/>
          </w:tcPr>
          <w:p>
            <w:pPr>
              <w:pStyle w:val="13"/>
            </w:pPr>
            <w:r>
              <w:t>公益岗人员岗位补贴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5.76</w:t>
            </w:r>
          </w:p>
        </w:tc>
        <w:tc>
          <w:tcPr>
            <w:tcW w:w="2835" w:type="dxa"/>
            <w:vAlign w:val="center"/>
          </w:tcPr>
          <w:p>
            <w:pPr>
              <w:pStyle w:val="11"/>
            </w:pPr>
            <w:r>
              <w:t>其中：财政    资金</w:t>
            </w:r>
          </w:p>
        </w:tc>
        <w:tc>
          <w:tcPr>
            <w:tcW w:w="2551" w:type="dxa"/>
            <w:vAlign w:val="center"/>
          </w:tcPr>
          <w:p>
            <w:pPr>
              <w:pStyle w:val="13"/>
            </w:pPr>
            <w:r>
              <w:t>5.76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用于公益岗位人员补贴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0.48</w:t>
            </w:r>
          </w:p>
        </w:tc>
        <w:tc>
          <w:tcPr>
            <w:tcW w:w="2835" w:type="dxa"/>
            <w:vAlign w:val="center"/>
          </w:tcPr>
          <w:p>
            <w:pPr>
              <w:pStyle w:val="14"/>
            </w:pPr>
            <w:r>
              <w:t>1.92</w:t>
            </w:r>
          </w:p>
        </w:tc>
        <w:tc>
          <w:tcPr>
            <w:tcW w:w="2551" w:type="dxa"/>
            <w:vAlign w:val="center"/>
          </w:tcPr>
          <w:p>
            <w:pPr>
              <w:pStyle w:val="14"/>
            </w:pPr>
            <w:r>
              <w:t>4.32</w:t>
            </w:r>
          </w:p>
        </w:tc>
        <w:tc>
          <w:tcPr>
            <w:tcW w:w="3543" w:type="dxa"/>
            <w:gridSpan w:val="2"/>
            <w:vAlign w:val="center"/>
          </w:tcPr>
          <w:p>
            <w:pPr>
              <w:pStyle w:val="14"/>
            </w:pPr>
            <w:r>
              <w:t>5.76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保证公益岗人员发放的人数</w:t>
            </w:r>
          </w:p>
        </w:tc>
        <w:tc>
          <w:tcPr>
            <w:tcW w:w="5386" w:type="dxa"/>
            <w:vAlign w:val="center"/>
          </w:tcPr>
          <w:p>
            <w:pPr>
              <w:pStyle w:val="13"/>
            </w:pPr>
            <w:r>
              <w:t>保证公益岗人员发放的人数</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补助发放及时准确</w:t>
            </w:r>
          </w:p>
        </w:tc>
        <w:tc>
          <w:tcPr>
            <w:tcW w:w="5386" w:type="dxa"/>
            <w:vAlign w:val="center"/>
          </w:tcPr>
          <w:p>
            <w:pPr>
              <w:pStyle w:val="13"/>
            </w:pPr>
            <w:r>
              <w:t>补助发放及时准确</w:t>
            </w:r>
          </w:p>
        </w:tc>
        <w:tc>
          <w:tcPr>
            <w:tcW w:w="2268" w:type="dxa"/>
            <w:vAlign w:val="center"/>
          </w:tcPr>
          <w:p>
            <w:pPr>
              <w:pStyle w:val="13"/>
            </w:pPr>
            <w:r>
              <w:t>良好</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资金拨付及时率</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严格执行预算成本要求</w:t>
            </w:r>
          </w:p>
        </w:tc>
        <w:tc>
          <w:tcPr>
            <w:tcW w:w="5386" w:type="dxa"/>
            <w:vAlign w:val="center"/>
          </w:tcPr>
          <w:p>
            <w:pPr>
              <w:pStyle w:val="13"/>
            </w:pPr>
            <w:r>
              <w:t>严格执行预算成本要求</w:t>
            </w:r>
          </w:p>
        </w:tc>
        <w:tc>
          <w:tcPr>
            <w:tcW w:w="2268" w:type="dxa"/>
            <w:vAlign w:val="center"/>
          </w:tcPr>
          <w:p>
            <w:pPr>
              <w:pStyle w:val="13"/>
            </w:pPr>
            <w:r>
              <w:t>不超过预算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提高效率</w:t>
            </w:r>
          </w:p>
        </w:tc>
        <w:tc>
          <w:tcPr>
            <w:tcW w:w="5386" w:type="dxa"/>
            <w:vAlign w:val="center"/>
          </w:tcPr>
          <w:p>
            <w:pPr>
              <w:pStyle w:val="13"/>
            </w:pPr>
            <w:r>
              <w:t>提高效率</w:t>
            </w:r>
          </w:p>
        </w:tc>
        <w:tc>
          <w:tcPr>
            <w:tcW w:w="2268" w:type="dxa"/>
            <w:vAlign w:val="center"/>
          </w:tcPr>
          <w:p>
            <w:pPr>
              <w:pStyle w:val="13"/>
            </w:pPr>
            <w:r>
              <w:t>提升</w:t>
            </w:r>
          </w:p>
        </w:tc>
        <w:tc>
          <w:tcPr>
            <w:tcW w:w="1276" w:type="dxa"/>
            <w:vAlign w:val="center"/>
          </w:tcPr>
          <w:p>
            <w:pPr>
              <w:pStyle w:val="13"/>
            </w:pPr>
            <w: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公共服务水平提升情况</w:t>
            </w:r>
          </w:p>
        </w:tc>
        <w:tc>
          <w:tcPr>
            <w:tcW w:w="5386" w:type="dxa"/>
            <w:vAlign w:val="center"/>
          </w:tcPr>
          <w:p>
            <w:pPr>
              <w:pStyle w:val="13"/>
            </w:pPr>
            <w:r>
              <w:t>公共服务水平提升情况</w:t>
            </w:r>
          </w:p>
        </w:tc>
        <w:tc>
          <w:tcPr>
            <w:tcW w:w="2268" w:type="dxa"/>
            <w:vAlign w:val="center"/>
          </w:tcPr>
          <w:p>
            <w:pPr>
              <w:pStyle w:val="13"/>
            </w:pPr>
            <w:r>
              <w:t>提升</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加强节约集约利用，促进生态文明</w:t>
            </w:r>
          </w:p>
        </w:tc>
        <w:tc>
          <w:tcPr>
            <w:tcW w:w="5386" w:type="dxa"/>
            <w:vAlign w:val="center"/>
          </w:tcPr>
          <w:p>
            <w:pPr>
              <w:pStyle w:val="13"/>
            </w:pPr>
            <w:r>
              <w:t>加强节约集约利用，促进生态文明建设</w:t>
            </w:r>
          </w:p>
        </w:tc>
        <w:tc>
          <w:tcPr>
            <w:tcW w:w="2268" w:type="dxa"/>
            <w:vAlign w:val="center"/>
          </w:tcPr>
          <w:p>
            <w:pPr>
              <w:pStyle w:val="13"/>
            </w:pPr>
            <w:r>
              <w:t>提升</w:t>
            </w:r>
          </w:p>
        </w:tc>
        <w:tc>
          <w:tcPr>
            <w:tcW w:w="1276" w:type="dxa"/>
            <w:vAlign w:val="center"/>
          </w:tcPr>
          <w:p>
            <w:pPr>
              <w:pStyle w:val="13"/>
            </w:pPr>
            <w:r>
              <w:t>考核情况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基本公共服务水平</w:t>
            </w:r>
          </w:p>
        </w:tc>
        <w:tc>
          <w:tcPr>
            <w:tcW w:w="5386" w:type="dxa"/>
            <w:vAlign w:val="center"/>
          </w:tcPr>
          <w:p>
            <w:pPr>
              <w:pStyle w:val="13"/>
            </w:pPr>
            <w:r>
              <w:t>基本公共服务水平</w:t>
            </w:r>
          </w:p>
        </w:tc>
        <w:tc>
          <w:tcPr>
            <w:tcW w:w="2268" w:type="dxa"/>
            <w:vAlign w:val="center"/>
          </w:tcPr>
          <w:p>
            <w:pPr>
              <w:pStyle w:val="13"/>
            </w:pPr>
            <w:r>
              <w:t>提升</w:t>
            </w:r>
          </w:p>
        </w:tc>
        <w:tc>
          <w:tcPr>
            <w:tcW w:w="1276" w:type="dxa"/>
            <w:vAlign w:val="center"/>
          </w:tcPr>
          <w:p>
            <w:pPr>
              <w:pStyle w:val="13"/>
            </w:pPr>
            <w:r>
              <w:t>考核情况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17、国防工役人员生活补助绩效目标表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13052824P00000210524A</w:t>
            </w:r>
          </w:p>
        </w:tc>
        <w:tc>
          <w:tcPr>
            <w:tcW w:w="2835" w:type="dxa"/>
            <w:vAlign w:val="center"/>
          </w:tcPr>
          <w:p>
            <w:pPr>
              <w:pStyle w:val="11"/>
            </w:pPr>
            <w:r>
              <w:t>项目名称</w:t>
            </w:r>
          </w:p>
        </w:tc>
        <w:tc>
          <w:tcPr>
            <w:tcW w:w="6094" w:type="dxa"/>
            <w:gridSpan w:val="3"/>
            <w:vAlign w:val="center"/>
          </w:tcPr>
          <w:p>
            <w:pPr>
              <w:pStyle w:val="13"/>
            </w:pPr>
            <w:r>
              <w:t>国防工役人员生活补助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12.60</w:t>
            </w:r>
          </w:p>
        </w:tc>
        <w:tc>
          <w:tcPr>
            <w:tcW w:w="2835" w:type="dxa"/>
            <w:vAlign w:val="center"/>
          </w:tcPr>
          <w:p>
            <w:pPr>
              <w:pStyle w:val="11"/>
            </w:pPr>
            <w:r>
              <w:t>其中：财政    资金</w:t>
            </w:r>
          </w:p>
        </w:tc>
        <w:tc>
          <w:tcPr>
            <w:tcW w:w="2551" w:type="dxa"/>
            <w:vAlign w:val="center"/>
          </w:tcPr>
          <w:p>
            <w:pPr>
              <w:pStyle w:val="13"/>
            </w:pPr>
            <w:r>
              <w:t>12.60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用于国防工役人员生活补助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1.26</w:t>
            </w:r>
          </w:p>
        </w:tc>
        <w:tc>
          <w:tcPr>
            <w:tcW w:w="2835" w:type="dxa"/>
            <w:vAlign w:val="center"/>
          </w:tcPr>
          <w:p>
            <w:pPr>
              <w:pStyle w:val="14"/>
            </w:pPr>
            <w:r>
              <w:t>5.04</w:t>
            </w:r>
          </w:p>
        </w:tc>
        <w:tc>
          <w:tcPr>
            <w:tcW w:w="2551" w:type="dxa"/>
            <w:vAlign w:val="center"/>
          </w:tcPr>
          <w:p>
            <w:pPr>
              <w:pStyle w:val="14"/>
            </w:pPr>
            <w:r>
              <w:t>11.34</w:t>
            </w:r>
          </w:p>
        </w:tc>
        <w:tc>
          <w:tcPr>
            <w:tcW w:w="3543" w:type="dxa"/>
            <w:gridSpan w:val="2"/>
            <w:vAlign w:val="center"/>
          </w:tcPr>
          <w:p>
            <w:pPr>
              <w:pStyle w:val="14"/>
            </w:pPr>
            <w:r>
              <w:t>12.60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保证原工役制人员发放的人数</w:t>
            </w:r>
          </w:p>
        </w:tc>
        <w:tc>
          <w:tcPr>
            <w:tcW w:w="5386" w:type="dxa"/>
            <w:vAlign w:val="center"/>
          </w:tcPr>
          <w:p>
            <w:pPr>
              <w:pStyle w:val="13"/>
            </w:pPr>
            <w:r>
              <w:t>保证原工役制人员发放的人数</w:t>
            </w:r>
          </w:p>
        </w:tc>
        <w:tc>
          <w:tcPr>
            <w:tcW w:w="2268" w:type="dxa"/>
            <w:vAlign w:val="center"/>
          </w:tcPr>
          <w:p>
            <w:pPr>
              <w:pStyle w:val="13"/>
            </w:pPr>
            <w:r>
              <w:t>＝30人数</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补助发放及时准确</w:t>
            </w:r>
          </w:p>
        </w:tc>
        <w:tc>
          <w:tcPr>
            <w:tcW w:w="5386" w:type="dxa"/>
            <w:vAlign w:val="center"/>
          </w:tcPr>
          <w:p>
            <w:pPr>
              <w:pStyle w:val="13"/>
            </w:pPr>
            <w:r>
              <w:t>补助发放及时准确</w:t>
            </w:r>
          </w:p>
        </w:tc>
        <w:tc>
          <w:tcPr>
            <w:tcW w:w="2268" w:type="dxa"/>
            <w:vAlign w:val="center"/>
          </w:tcPr>
          <w:p>
            <w:pPr>
              <w:pStyle w:val="13"/>
            </w:pPr>
            <w:r>
              <w:t>良好</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资金拨付及时率</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严格执行预算成本要求</w:t>
            </w:r>
          </w:p>
        </w:tc>
        <w:tc>
          <w:tcPr>
            <w:tcW w:w="5386" w:type="dxa"/>
            <w:vAlign w:val="center"/>
          </w:tcPr>
          <w:p>
            <w:pPr>
              <w:pStyle w:val="13"/>
            </w:pPr>
            <w:r>
              <w:t>严格执行预算成本要求</w:t>
            </w:r>
          </w:p>
        </w:tc>
        <w:tc>
          <w:tcPr>
            <w:tcW w:w="2268" w:type="dxa"/>
            <w:vAlign w:val="center"/>
          </w:tcPr>
          <w:p>
            <w:pPr>
              <w:pStyle w:val="13"/>
            </w:pPr>
            <w:r>
              <w:t>不超过预算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提高效率</w:t>
            </w:r>
          </w:p>
        </w:tc>
        <w:tc>
          <w:tcPr>
            <w:tcW w:w="5386" w:type="dxa"/>
            <w:vAlign w:val="center"/>
          </w:tcPr>
          <w:p>
            <w:pPr>
              <w:pStyle w:val="13"/>
            </w:pPr>
            <w:r>
              <w:t>提高效率</w:t>
            </w:r>
          </w:p>
        </w:tc>
        <w:tc>
          <w:tcPr>
            <w:tcW w:w="2268" w:type="dxa"/>
            <w:vAlign w:val="center"/>
          </w:tcPr>
          <w:p>
            <w:pPr>
              <w:pStyle w:val="13"/>
            </w:pPr>
            <w:r>
              <w:t>提升</w:t>
            </w:r>
          </w:p>
        </w:tc>
        <w:tc>
          <w:tcPr>
            <w:tcW w:w="1276" w:type="dxa"/>
            <w:vAlign w:val="center"/>
          </w:tcPr>
          <w:p>
            <w:pPr>
              <w:pStyle w:val="13"/>
            </w:pPr>
            <w: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公共服务水平提升情况</w:t>
            </w:r>
          </w:p>
        </w:tc>
        <w:tc>
          <w:tcPr>
            <w:tcW w:w="5386" w:type="dxa"/>
            <w:vAlign w:val="center"/>
          </w:tcPr>
          <w:p>
            <w:pPr>
              <w:pStyle w:val="13"/>
            </w:pPr>
            <w:r>
              <w:t>公共服务水平提升情况</w:t>
            </w:r>
          </w:p>
        </w:tc>
        <w:tc>
          <w:tcPr>
            <w:tcW w:w="2268" w:type="dxa"/>
            <w:vAlign w:val="center"/>
          </w:tcPr>
          <w:p>
            <w:pPr>
              <w:pStyle w:val="13"/>
            </w:pPr>
            <w:r>
              <w:t>提升</w:t>
            </w:r>
          </w:p>
        </w:tc>
        <w:tc>
          <w:tcPr>
            <w:tcW w:w="1276" w:type="dxa"/>
            <w:vAlign w:val="center"/>
          </w:tcPr>
          <w:p>
            <w:pPr>
              <w:pStyle w:val="13"/>
            </w:pPr>
            <w:r>
              <w:t>年初工作计划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加强节约集约利用，促进生态文明</w:t>
            </w:r>
          </w:p>
        </w:tc>
        <w:tc>
          <w:tcPr>
            <w:tcW w:w="5386" w:type="dxa"/>
            <w:vAlign w:val="center"/>
          </w:tcPr>
          <w:p>
            <w:pPr>
              <w:pStyle w:val="13"/>
            </w:pPr>
            <w:r>
              <w:t>加强节约集约利用，促进生态文明建设</w:t>
            </w:r>
          </w:p>
        </w:tc>
        <w:tc>
          <w:tcPr>
            <w:tcW w:w="2268" w:type="dxa"/>
            <w:vAlign w:val="center"/>
          </w:tcPr>
          <w:p>
            <w:pPr>
              <w:pStyle w:val="13"/>
            </w:pPr>
            <w:r>
              <w:t>提升</w:t>
            </w:r>
          </w:p>
        </w:tc>
        <w:tc>
          <w:tcPr>
            <w:tcW w:w="1276" w:type="dxa"/>
            <w:vAlign w:val="center"/>
          </w:tcPr>
          <w:p>
            <w:pPr>
              <w:pStyle w:val="13"/>
            </w:pPr>
            <w:r>
              <w:t>考核情况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基本公共服务水平</w:t>
            </w:r>
          </w:p>
        </w:tc>
        <w:tc>
          <w:tcPr>
            <w:tcW w:w="5386" w:type="dxa"/>
            <w:vAlign w:val="center"/>
          </w:tcPr>
          <w:p>
            <w:pPr>
              <w:pStyle w:val="13"/>
            </w:pPr>
            <w:r>
              <w:t>基本公共服务水平</w:t>
            </w:r>
          </w:p>
        </w:tc>
        <w:tc>
          <w:tcPr>
            <w:tcW w:w="2268" w:type="dxa"/>
            <w:vAlign w:val="center"/>
          </w:tcPr>
          <w:p>
            <w:pPr>
              <w:pStyle w:val="13"/>
            </w:pPr>
            <w:r>
              <w:t>提升</w:t>
            </w:r>
          </w:p>
        </w:tc>
        <w:tc>
          <w:tcPr>
            <w:tcW w:w="1276" w:type="dxa"/>
            <w:vAlign w:val="center"/>
          </w:tcPr>
          <w:p>
            <w:pPr>
              <w:pStyle w:val="13"/>
            </w:pPr>
            <w:r>
              <w:t>考核情况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18、国省干道县界路段、过村路段等太阳能照明路灯项目工程款及维护费绩效目标表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13052824P000002107045</w:t>
            </w:r>
          </w:p>
        </w:tc>
        <w:tc>
          <w:tcPr>
            <w:tcW w:w="2835" w:type="dxa"/>
            <w:vAlign w:val="center"/>
          </w:tcPr>
          <w:p>
            <w:pPr>
              <w:pStyle w:val="11"/>
            </w:pPr>
            <w:r>
              <w:t>项目名称</w:t>
            </w:r>
          </w:p>
        </w:tc>
        <w:tc>
          <w:tcPr>
            <w:tcW w:w="6094" w:type="dxa"/>
            <w:gridSpan w:val="3"/>
            <w:vAlign w:val="center"/>
          </w:tcPr>
          <w:p>
            <w:pPr>
              <w:pStyle w:val="13"/>
            </w:pPr>
            <w:r>
              <w:t>国省干道县界路段、过村路段等太阳能照明路灯项目工程款及维护费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16.52</w:t>
            </w:r>
          </w:p>
        </w:tc>
        <w:tc>
          <w:tcPr>
            <w:tcW w:w="2835" w:type="dxa"/>
            <w:vAlign w:val="center"/>
          </w:tcPr>
          <w:p>
            <w:pPr>
              <w:pStyle w:val="11"/>
            </w:pPr>
            <w:r>
              <w:t>其中：财政    资金</w:t>
            </w:r>
          </w:p>
        </w:tc>
        <w:tc>
          <w:tcPr>
            <w:tcW w:w="2551" w:type="dxa"/>
            <w:vAlign w:val="center"/>
          </w:tcPr>
          <w:p>
            <w:pPr>
              <w:pStyle w:val="13"/>
            </w:pPr>
            <w:r>
              <w:t>16.52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国省干道县界路段、过村路段等太阳能照明路灯项目及维护费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16.52</w:t>
            </w:r>
          </w:p>
        </w:tc>
        <w:tc>
          <w:tcPr>
            <w:tcW w:w="2835" w:type="dxa"/>
            <w:vAlign w:val="center"/>
          </w:tcPr>
          <w:p>
            <w:pPr>
              <w:pStyle w:val="14"/>
            </w:pPr>
            <w:r>
              <w:t xml:space="preserve"> </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1.确保项目顺利完成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安装县界路段、过村路段路灯</w:t>
            </w:r>
          </w:p>
        </w:tc>
        <w:tc>
          <w:tcPr>
            <w:tcW w:w="5386" w:type="dxa"/>
            <w:vAlign w:val="center"/>
          </w:tcPr>
          <w:p>
            <w:pPr>
              <w:pStyle w:val="13"/>
            </w:pPr>
            <w:r>
              <w:t>安装县界路段、过村路段路灯</w:t>
            </w:r>
          </w:p>
        </w:tc>
        <w:tc>
          <w:tcPr>
            <w:tcW w:w="2268" w:type="dxa"/>
            <w:vAlign w:val="center"/>
          </w:tcPr>
          <w:p>
            <w:pPr>
              <w:pStyle w:val="13"/>
            </w:pPr>
            <w:r>
              <w:t>1046个</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完工项目验收合格率</w:t>
            </w:r>
          </w:p>
        </w:tc>
        <w:tc>
          <w:tcPr>
            <w:tcW w:w="5386" w:type="dxa"/>
            <w:vAlign w:val="center"/>
          </w:tcPr>
          <w:p>
            <w:pPr>
              <w:pStyle w:val="13"/>
            </w:pPr>
            <w:r>
              <w:t>完工项目验收合格率</w:t>
            </w:r>
          </w:p>
        </w:tc>
        <w:tc>
          <w:tcPr>
            <w:tcW w:w="2268" w:type="dxa"/>
            <w:vAlign w:val="center"/>
          </w:tcPr>
          <w:p>
            <w:pPr>
              <w:pStyle w:val="13"/>
            </w:pPr>
            <w:r>
              <w:t>合格</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按期完成投资</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成本控制率</w:t>
            </w:r>
          </w:p>
        </w:tc>
        <w:tc>
          <w:tcPr>
            <w:tcW w:w="2268" w:type="dxa"/>
            <w:vAlign w:val="center"/>
          </w:tcPr>
          <w:p>
            <w:pPr>
              <w:pStyle w:val="13"/>
            </w:pPr>
            <w:r>
              <w:t>不超预算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保障道路交通通畅</w:t>
            </w:r>
          </w:p>
        </w:tc>
        <w:tc>
          <w:tcPr>
            <w:tcW w:w="5386" w:type="dxa"/>
            <w:vAlign w:val="center"/>
          </w:tcPr>
          <w:p>
            <w:pPr>
              <w:pStyle w:val="13"/>
            </w:pPr>
            <w:r>
              <w:t>保障道路交通通畅</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促进经济增长</w:t>
            </w:r>
          </w:p>
        </w:tc>
        <w:tc>
          <w:tcPr>
            <w:tcW w:w="5386" w:type="dxa"/>
            <w:vAlign w:val="center"/>
          </w:tcPr>
          <w:p>
            <w:pPr>
              <w:pStyle w:val="13"/>
            </w:pPr>
            <w:r>
              <w:t>收入增加带到经济发展</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社会影响力</w:t>
            </w:r>
          </w:p>
        </w:tc>
        <w:tc>
          <w:tcPr>
            <w:tcW w:w="5386" w:type="dxa"/>
            <w:vAlign w:val="center"/>
          </w:tcPr>
          <w:p>
            <w:pPr>
              <w:pStyle w:val="13"/>
            </w:pPr>
            <w:r>
              <w:t>路灯安装带动社会影响力增加</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生态环境质量改善</w:t>
            </w:r>
          </w:p>
        </w:tc>
        <w:tc>
          <w:tcPr>
            <w:tcW w:w="5386" w:type="dxa"/>
            <w:vAlign w:val="center"/>
          </w:tcPr>
          <w:p>
            <w:pPr>
              <w:pStyle w:val="13"/>
            </w:pPr>
            <w:r>
              <w:t>生态环境质量改善</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19、国省干线大气污染防治资金绩效目标表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13052824P00000210591J</w:t>
            </w:r>
          </w:p>
        </w:tc>
        <w:tc>
          <w:tcPr>
            <w:tcW w:w="2835" w:type="dxa"/>
            <w:vAlign w:val="center"/>
          </w:tcPr>
          <w:p>
            <w:pPr>
              <w:pStyle w:val="11"/>
            </w:pPr>
            <w:r>
              <w:t>项目名称</w:t>
            </w:r>
          </w:p>
        </w:tc>
        <w:tc>
          <w:tcPr>
            <w:tcW w:w="6094" w:type="dxa"/>
            <w:gridSpan w:val="3"/>
            <w:vAlign w:val="center"/>
          </w:tcPr>
          <w:p>
            <w:pPr>
              <w:pStyle w:val="13"/>
            </w:pPr>
            <w:r>
              <w:t>国省干线大气污染防治资金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100.00</w:t>
            </w:r>
          </w:p>
        </w:tc>
        <w:tc>
          <w:tcPr>
            <w:tcW w:w="2835" w:type="dxa"/>
            <w:vAlign w:val="center"/>
          </w:tcPr>
          <w:p>
            <w:pPr>
              <w:pStyle w:val="11"/>
            </w:pPr>
            <w:r>
              <w:t>其中：财政    资金</w:t>
            </w:r>
          </w:p>
        </w:tc>
        <w:tc>
          <w:tcPr>
            <w:tcW w:w="2551" w:type="dxa"/>
            <w:vAlign w:val="center"/>
          </w:tcPr>
          <w:p>
            <w:pPr>
              <w:pStyle w:val="13"/>
            </w:pPr>
            <w:r>
              <w:t>100.00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国省干线大气污染防治资金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25.00</w:t>
            </w:r>
          </w:p>
        </w:tc>
        <w:tc>
          <w:tcPr>
            <w:tcW w:w="2835" w:type="dxa"/>
            <w:vAlign w:val="center"/>
          </w:tcPr>
          <w:p>
            <w:pPr>
              <w:pStyle w:val="14"/>
            </w:pPr>
            <w:r>
              <w:t>50.00</w:t>
            </w:r>
          </w:p>
        </w:tc>
        <w:tc>
          <w:tcPr>
            <w:tcW w:w="2551" w:type="dxa"/>
            <w:vAlign w:val="center"/>
          </w:tcPr>
          <w:p>
            <w:pPr>
              <w:pStyle w:val="14"/>
            </w:pPr>
            <w:r>
              <w:t>75.00</w:t>
            </w:r>
          </w:p>
        </w:tc>
        <w:tc>
          <w:tcPr>
            <w:tcW w:w="3543" w:type="dxa"/>
            <w:gridSpan w:val="2"/>
            <w:vAlign w:val="center"/>
          </w:tcPr>
          <w:p>
            <w:pPr>
              <w:pStyle w:val="14"/>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洒水除尘出勤率</w:t>
            </w:r>
          </w:p>
        </w:tc>
        <w:tc>
          <w:tcPr>
            <w:tcW w:w="5386" w:type="dxa"/>
            <w:vAlign w:val="center"/>
          </w:tcPr>
          <w:p>
            <w:pPr>
              <w:pStyle w:val="13"/>
            </w:pPr>
            <w:r>
              <w:t>洒水除尘出勤率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洒水除尘工作运转情况</w:t>
            </w:r>
          </w:p>
        </w:tc>
        <w:tc>
          <w:tcPr>
            <w:tcW w:w="5386" w:type="dxa"/>
            <w:vAlign w:val="center"/>
          </w:tcPr>
          <w:p>
            <w:pPr>
              <w:pStyle w:val="13"/>
            </w:pPr>
            <w:r>
              <w:t>洒水除尘工作运转情况</w:t>
            </w:r>
          </w:p>
        </w:tc>
        <w:tc>
          <w:tcPr>
            <w:tcW w:w="2268" w:type="dxa"/>
            <w:vAlign w:val="center"/>
          </w:tcPr>
          <w:p>
            <w:pPr>
              <w:pStyle w:val="13"/>
            </w:pPr>
            <w:r>
              <w:t>合格</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按时完成次数占全计划次数</w:t>
            </w:r>
          </w:p>
        </w:tc>
        <w:tc>
          <w:tcPr>
            <w:tcW w:w="5386" w:type="dxa"/>
            <w:vAlign w:val="center"/>
          </w:tcPr>
          <w:p>
            <w:pPr>
              <w:pStyle w:val="13"/>
            </w:pPr>
            <w:r>
              <w:t>按时完成次数占全计划次数</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预算控制数</w:t>
            </w:r>
          </w:p>
        </w:tc>
        <w:tc>
          <w:tcPr>
            <w:tcW w:w="5386" w:type="dxa"/>
            <w:vAlign w:val="center"/>
          </w:tcPr>
          <w:p>
            <w:pPr>
              <w:pStyle w:val="13"/>
            </w:pPr>
            <w:r>
              <w:t>预算控制数</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对社会经济发展的影响</w:t>
            </w:r>
          </w:p>
        </w:tc>
        <w:tc>
          <w:tcPr>
            <w:tcW w:w="5386" w:type="dxa"/>
            <w:vAlign w:val="center"/>
          </w:tcPr>
          <w:p>
            <w:pPr>
              <w:pStyle w:val="13"/>
            </w:pPr>
            <w:r>
              <w:t>对社会经济发展的影响</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出行环境舒适度</w:t>
            </w:r>
          </w:p>
        </w:tc>
        <w:tc>
          <w:tcPr>
            <w:tcW w:w="5386" w:type="dxa"/>
            <w:vAlign w:val="center"/>
          </w:tcPr>
          <w:p>
            <w:pPr>
              <w:pStyle w:val="13"/>
            </w:pPr>
            <w:r>
              <w:t>出行环境舒适度</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提升道路扬尘管控水平</w:t>
            </w:r>
          </w:p>
        </w:tc>
        <w:tc>
          <w:tcPr>
            <w:tcW w:w="5386" w:type="dxa"/>
            <w:vAlign w:val="center"/>
          </w:tcPr>
          <w:p>
            <w:pPr>
              <w:pStyle w:val="13"/>
            </w:pPr>
            <w:r>
              <w:t>提升道路扬尘管控水平</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提升环境治理水平</w:t>
            </w:r>
          </w:p>
        </w:tc>
        <w:tc>
          <w:tcPr>
            <w:tcW w:w="5386" w:type="dxa"/>
            <w:vAlign w:val="center"/>
          </w:tcPr>
          <w:p>
            <w:pPr>
              <w:pStyle w:val="13"/>
            </w:pPr>
            <w:r>
              <w:t>提升环境治理水平</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社会评价</w:t>
            </w:r>
          </w:p>
        </w:tc>
        <w:tc>
          <w:tcPr>
            <w:tcW w:w="5386" w:type="dxa"/>
            <w:vAlign w:val="center"/>
          </w:tcPr>
          <w:p>
            <w:pPr>
              <w:pStyle w:val="13"/>
            </w:pPr>
            <w:r>
              <w:t>社会公众满意度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20、交通运行经费（非税返还-罚没、占用使用）绩效目标表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13052824P000002105978</w:t>
            </w:r>
          </w:p>
        </w:tc>
        <w:tc>
          <w:tcPr>
            <w:tcW w:w="2835" w:type="dxa"/>
            <w:vAlign w:val="center"/>
          </w:tcPr>
          <w:p>
            <w:pPr>
              <w:pStyle w:val="11"/>
            </w:pPr>
            <w:r>
              <w:t>项目名称</w:t>
            </w:r>
          </w:p>
        </w:tc>
        <w:tc>
          <w:tcPr>
            <w:tcW w:w="6094" w:type="dxa"/>
            <w:gridSpan w:val="3"/>
            <w:vAlign w:val="center"/>
          </w:tcPr>
          <w:p>
            <w:pPr>
              <w:pStyle w:val="13"/>
            </w:pPr>
            <w:r>
              <w:t>交通运行经费（非税返还-罚没、占用使用）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24.24</w:t>
            </w:r>
          </w:p>
        </w:tc>
        <w:tc>
          <w:tcPr>
            <w:tcW w:w="2835" w:type="dxa"/>
            <w:vAlign w:val="center"/>
          </w:tcPr>
          <w:p>
            <w:pPr>
              <w:pStyle w:val="11"/>
            </w:pPr>
            <w:r>
              <w:t>其中：财政    资金</w:t>
            </w:r>
          </w:p>
        </w:tc>
        <w:tc>
          <w:tcPr>
            <w:tcW w:w="2551" w:type="dxa"/>
            <w:vAlign w:val="center"/>
          </w:tcPr>
          <w:p>
            <w:pPr>
              <w:pStyle w:val="13"/>
            </w:pPr>
            <w:r>
              <w:t>24.24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垃圾清运及违建拆除、道路设施建设及维护、停车费拖车费等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6.00</w:t>
            </w:r>
          </w:p>
        </w:tc>
        <w:tc>
          <w:tcPr>
            <w:tcW w:w="2835" w:type="dxa"/>
            <w:vAlign w:val="center"/>
          </w:tcPr>
          <w:p>
            <w:pPr>
              <w:pStyle w:val="14"/>
            </w:pPr>
            <w:r>
              <w:t>12.00</w:t>
            </w:r>
          </w:p>
        </w:tc>
        <w:tc>
          <w:tcPr>
            <w:tcW w:w="2551" w:type="dxa"/>
            <w:vAlign w:val="center"/>
          </w:tcPr>
          <w:p>
            <w:pPr>
              <w:pStyle w:val="14"/>
            </w:pPr>
            <w:r>
              <w:t>18.00</w:t>
            </w:r>
          </w:p>
        </w:tc>
        <w:tc>
          <w:tcPr>
            <w:tcW w:w="3543" w:type="dxa"/>
            <w:gridSpan w:val="2"/>
            <w:vAlign w:val="center"/>
          </w:tcPr>
          <w:p>
            <w:pPr>
              <w:pStyle w:val="14"/>
            </w:pPr>
            <w:r>
              <w:t>24.24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1.确保项目顺利实施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垃圾清运等</w:t>
            </w:r>
          </w:p>
        </w:tc>
        <w:tc>
          <w:tcPr>
            <w:tcW w:w="5386" w:type="dxa"/>
            <w:vAlign w:val="center"/>
          </w:tcPr>
          <w:p>
            <w:pPr>
              <w:pStyle w:val="13"/>
            </w:pPr>
            <w:r>
              <w:t>垃圾清运等</w:t>
            </w:r>
          </w:p>
        </w:tc>
        <w:tc>
          <w:tcPr>
            <w:tcW w:w="2268" w:type="dxa"/>
            <w:vAlign w:val="center"/>
          </w:tcPr>
          <w:p>
            <w:pPr>
              <w:pStyle w:val="13"/>
            </w:pPr>
            <w:r>
              <w:t>垃圾清运等</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工作运转情况</w:t>
            </w:r>
          </w:p>
        </w:tc>
        <w:tc>
          <w:tcPr>
            <w:tcW w:w="5386" w:type="dxa"/>
            <w:vAlign w:val="center"/>
          </w:tcPr>
          <w:p>
            <w:pPr>
              <w:pStyle w:val="13"/>
            </w:pPr>
            <w:r>
              <w:t>工作运转情况</w:t>
            </w:r>
          </w:p>
        </w:tc>
        <w:tc>
          <w:tcPr>
            <w:tcW w:w="2268" w:type="dxa"/>
            <w:vAlign w:val="center"/>
          </w:tcPr>
          <w:p>
            <w:pPr>
              <w:pStyle w:val="13"/>
            </w:pPr>
            <w:r>
              <w:t>合格</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按期完成率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预算控制数</w:t>
            </w:r>
          </w:p>
        </w:tc>
        <w:tc>
          <w:tcPr>
            <w:tcW w:w="5386" w:type="dxa"/>
            <w:vAlign w:val="center"/>
          </w:tcPr>
          <w:p>
            <w:pPr>
              <w:pStyle w:val="13"/>
            </w:pPr>
            <w:r>
              <w:t>预算控制数</w:t>
            </w:r>
          </w:p>
        </w:tc>
        <w:tc>
          <w:tcPr>
            <w:tcW w:w="2268" w:type="dxa"/>
            <w:vAlign w:val="center"/>
          </w:tcPr>
          <w:p>
            <w:pPr>
              <w:pStyle w:val="13"/>
            </w:pPr>
            <w:r>
              <w:t>不高于批准预算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促进区域经济社会发展情况</w:t>
            </w:r>
          </w:p>
        </w:tc>
        <w:tc>
          <w:tcPr>
            <w:tcW w:w="5386" w:type="dxa"/>
            <w:vAlign w:val="center"/>
          </w:tcPr>
          <w:p>
            <w:pPr>
              <w:pStyle w:val="13"/>
            </w:pPr>
            <w:r>
              <w:t>促进区域经济社会发展情况</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出行环境舒适度</w:t>
            </w:r>
          </w:p>
        </w:tc>
        <w:tc>
          <w:tcPr>
            <w:tcW w:w="5386" w:type="dxa"/>
            <w:vAlign w:val="center"/>
          </w:tcPr>
          <w:p>
            <w:pPr>
              <w:pStyle w:val="13"/>
            </w:pPr>
            <w:r>
              <w:t>出行环境舒适度</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提升环境质量</w:t>
            </w:r>
          </w:p>
        </w:tc>
        <w:tc>
          <w:tcPr>
            <w:tcW w:w="5386" w:type="dxa"/>
            <w:vAlign w:val="center"/>
          </w:tcPr>
          <w:p>
            <w:pPr>
              <w:pStyle w:val="13"/>
            </w:pPr>
            <w:r>
              <w:t>提升环境质量</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项目持续发挥作用期限</w:t>
            </w:r>
          </w:p>
        </w:tc>
        <w:tc>
          <w:tcPr>
            <w:tcW w:w="5386" w:type="dxa"/>
            <w:vAlign w:val="center"/>
          </w:tcPr>
          <w:p>
            <w:pPr>
              <w:pStyle w:val="13"/>
            </w:pPr>
            <w:r>
              <w:t>项目持续发挥作用期限</w:t>
            </w:r>
          </w:p>
        </w:tc>
        <w:tc>
          <w:tcPr>
            <w:tcW w:w="2268" w:type="dxa"/>
            <w:vAlign w:val="center"/>
          </w:tcPr>
          <w:p>
            <w:pPr>
              <w:pStyle w:val="13"/>
            </w:pPr>
            <w:r>
              <w:t>长期</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社会公众满意度（%）</w:t>
            </w:r>
          </w:p>
        </w:tc>
        <w:tc>
          <w:tcPr>
            <w:tcW w:w="5386" w:type="dxa"/>
            <w:vAlign w:val="center"/>
          </w:tcPr>
          <w:p>
            <w:pPr>
              <w:pStyle w:val="13"/>
            </w:pPr>
            <w:r>
              <w:t>社会公众满意度（%）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21、交通运行经费（非税返还-罚没、占用使用）-一般绩效目标表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13052824P00000210596L</w:t>
            </w:r>
          </w:p>
        </w:tc>
        <w:tc>
          <w:tcPr>
            <w:tcW w:w="2835" w:type="dxa"/>
            <w:vAlign w:val="center"/>
          </w:tcPr>
          <w:p>
            <w:pPr>
              <w:pStyle w:val="11"/>
            </w:pPr>
            <w:r>
              <w:t>项目名称</w:t>
            </w:r>
          </w:p>
        </w:tc>
        <w:tc>
          <w:tcPr>
            <w:tcW w:w="6094" w:type="dxa"/>
            <w:gridSpan w:val="3"/>
            <w:vAlign w:val="center"/>
          </w:tcPr>
          <w:p>
            <w:pPr>
              <w:pStyle w:val="13"/>
            </w:pPr>
            <w:r>
              <w:t>交通运行经费（非税返还-罚没、占用使用）-一般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5.76</w:t>
            </w:r>
          </w:p>
        </w:tc>
        <w:tc>
          <w:tcPr>
            <w:tcW w:w="2835" w:type="dxa"/>
            <w:vAlign w:val="center"/>
          </w:tcPr>
          <w:p>
            <w:pPr>
              <w:pStyle w:val="11"/>
            </w:pPr>
            <w:r>
              <w:t>其中：财政    资金</w:t>
            </w:r>
          </w:p>
        </w:tc>
        <w:tc>
          <w:tcPr>
            <w:tcW w:w="2551" w:type="dxa"/>
            <w:vAlign w:val="center"/>
          </w:tcPr>
          <w:p>
            <w:pPr>
              <w:pStyle w:val="13"/>
            </w:pPr>
            <w:r>
              <w:t>5.76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主要用于：垃圾清运及违建拆除、道路设施建设及维护、停车费拖车费等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1.20</w:t>
            </w:r>
          </w:p>
        </w:tc>
        <w:tc>
          <w:tcPr>
            <w:tcW w:w="2835" w:type="dxa"/>
            <w:vAlign w:val="center"/>
          </w:tcPr>
          <w:p>
            <w:pPr>
              <w:pStyle w:val="14"/>
            </w:pPr>
            <w:r>
              <w:t>2.40</w:t>
            </w:r>
          </w:p>
        </w:tc>
        <w:tc>
          <w:tcPr>
            <w:tcW w:w="2551" w:type="dxa"/>
            <w:vAlign w:val="center"/>
          </w:tcPr>
          <w:p>
            <w:pPr>
              <w:pStyle w:val="14"/>
            </w:pPr>
            <w:r>
              <w:t>4.20</w:t>
            </w:r>
          </w:p>
        </w:tc>
        <w:tc>
          <w:tcPr>
            <w:tcW w:w="3543" w:type="dxa"/>
            <w:gridSpan w:val="2"/>
            <w:vAlign w:val="center"/>
          </w:tcPr>
          <w:p>
            <w:pPr>
              <w:pStyle w:val="14"/>
            </w:pPr>
            <w:r>
              <w:t>5.76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1.确保项目顺利实施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开展垃圾清理等工作</w:t>
            </w:r>
          </w:p>
        </w:tc>
        <w:tc>
          <w:tcPr>
            <w:tcW w:w="5386" w:type="dxa"/>
            <w:vAlign w:val="center"/>
          </w:tcPr>
          <w:p>
            <w:pPr>
              <w:pStyle w:val="13"/>
            </w:pPr>
            <w:r>
              <w:t>开展垃圾清理等工作</w:t>
            </w:r>
          </w:p>
        </w:tc>
        <w:tc>
          <w:tcPr>
            <w:tcW w:w="2268" w:type="dxa"/>
            <w:vAlign w:val="center"/>
          </w:tcPr>
          <w:p>
            <w:pPr>
              <w:pStyle w:val="13"/>
            </w:pPr>
            <w:r>
              <w:t>开展垃圾清理等工作</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工作运转情况</w:t>
            </w:r>
          </w:p>
        </w:tc>
        <w:tc>
          <w:tcPr>
            <w:tcW w:w="5386" w:type="dxa"/>
            <w:vAlign w:val="center"/>
          </w:tcPr>
          <w:p>
            <w:pPr>
              <w:pStyle w:val="13"/>
            </w:pPr>
            <w:r>
              <w:t>工作运转情况</w:t>
            </w:r>
          </w:p>
        </w:tc>
        <w:tc>
          <w:tcPr>
            <w:tcW w:w="2268" w:type="dxa"/>
            <w:vAlign w:val="center"/>
          </w:tcPr>
          <w:p>
            <w:pPr>
              <w:pStyle w:val="13"/>
            </w:pPr>
            <w:r>
              <w:t>合格</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按期完成率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预算控制数</w:t>
            </w:r>
          </w:p>
        </w:tc>
        <w:tc>
          <w:tcPr>
            <w:tcW w:w="5386" w:type="dxa"/>
            <w:vAlign w:val="center"/>
          </w:tcPr>
          <w:p>
            <w:pPr>
              <w:pStyle w:val="13"/>
            </w:pPr>
            <w:r>
              <w:t>预算控制数</w:t>
            </w:r>
          </w:p>
        </w:tc>
        <w:tc>
          <w:tcPr>
            <w:tcW w:w="2268" w:type="dxa"/>
            <w:vAlign w:val="center"/>
          </w:tcPr>
          <w:p>
            <w:pPr>
              <w:pStyle w:val="13"/>
            </w:pPr>
            <w:r>
              <w:t>不高于批准预算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促进区域经济社会发展情况</w:t>
            </w:r>
          </w:p>
        </w:tc>
        <w:tc>
          <w:tcPr>
            <w:tcW w:w="5386" w:type="dxa"/>
            <w:vAlign w:val="center"/>
          </w:tcPr>
          <w:p>
            <w:pPr>
              <w:pStyle w:val="13"/>
            </w:pPr>
            <w:r>
              <w:t>促进区域经济社会发展情况</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出行环境舒适度</w:t>
            </w:r>
          </w:p>
        </w:tc>
        <w:tc>
          <w:tcPr>
            <w:tcW w:w="5386" w:type="dxa"/>
            <w:vAlign w:val="center"/>
          </w:tcPr>
          <w:p>
            <w:pPr>
              <w:pStyle w:val="13"/>
            </w:pPr>
            <w:r>
              <w:t>出行环境舒适度</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提升环境质量</w:t>
            </w:r>
          </w:p>
        </w:tc>
        <w:tc>
          <w:tcPr>
            <w:tcW w:w="5386" w:type="dxa"/>
            <w:vAlign w:val="center"/>
          </w:tcPr>
          <w:p>
            <w:pPr>
              <w:pStyle w:val="13"/>
            </w:pPr>
            <w:r>
              <w:t>提升环境质量</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项目持续发挥作用期限</w:t>
            </w:r>
          </w:p>
        </w:tc>
        <w:tc>
          <w:tcPr>
            <w:tcW w:w="5386" w:type="dxa"/>
            <w:vAlign w:val="center"/>
          </w:tcPr>
          <w:p>
            <w:pPr>
              <w:pStyle w:val="13"/>
            </w:pPr>
            <w:r>
              <w:t>项目持续发挥作用期限</w:t>
            </w:r>
          </w:p>
        </w:tc>
        <w:tc>
          <w:tcPr>
            <w:tcW w:w="2268" w:type="dxa"/>
            <w:vAlign w:val="center"/>
          </w:tcPr>
          <w:p>
            <w:pPr>
              <w:pStyle w:val="13"/>
            </w:pPr>
            <w:r>
              <w:t>长期</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社会公众满意度（%）</w:t>
            </w:r>
          </w:p>
        </w:tc>
        <w:tc>
          <w:tcPr>
            <w:tcW w:w="5386" w:type="dxa"/>
            <w:vAlign w:val="center"/>
          </w:tcPr>
          <w:p>
            <w:pPr>
              <w:pStyle w:val="13"/>
            </w:pPr>
            <w:r>
              <w:t>社会公众满意度（%）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22、交通运行经费（非税返还-路产赔补偿）绩效目标表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13052824P00000210598U</w:t>
            </w:r>
          </w:p>
        </w:tc>
        <w:tc>
          <w:tcPr>
            <w:tcW w:w="2835" w:type="dxa"/>
            <w:vAlign w:val="center"/>
          </w:tcPr>
          <w:p>
            <w:pPr>
              <w:pStyle w:val="11"/>
            </w:pPr>
            <w:r>
              <w:t>项目名称</w:t>
            </w:r>
          </w:p>
        </w:tc>
        <w:tc>
          <w:tcPr>
            <w:tcW w:w="6094" w:type="dxa"/>
            <w:gridSpan w:val="3"/>
            <w:vAlign w:val="center"/>
          </w:tcPr>
          <w:p>
            <w:pPr>
              <w:pStyle w:val="13"/>
            </w:pPr>
            <w:r>
              <w:t>交通运行经费（非税返还-路产赔补偿）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用于道路及设施维修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2.50</w:t>
            </w:r>
          </w:p>
        </w:tc>
        <w:tc>
          <w:tcPr>
            <w:tcW w:w="2835" w:type="dxa"/>
            <w:vAlign w:val="center"/>
          </w:tcPr>
          <w:p>
            <w:pPr>
              <w:pStyle w:val="14"/>
            </w:pPr>
            <w:r>
              <w:t>5.00</w:t>
            </w:r>
          </w:p>
        </w:tc>
        <w:tc>
          <w:tcPr>
            <w:tcW w:w="2551" w:type="dxa"/>
            <w:vAlign w:val="center"/>
          </w:tcPr>
          <w:p>
            <w:pPr>
              <w:pStyle w:val="14"/>
            </w:pPr>
            <w:r>
              <w:t>7.50</w:t>
            </w:r>
          </w:p>
        </w:tc>
        <w:tc>
          <w:tcPr>
            <w:tcW w:w="3543" w:type="dxa"/>
            <w:gridSpan w:val="2"/>
            <w:vAlign w:val="center"/>
          </w:tcPr>
          <w:p>
            <w:pPr>
              <w:pStyle w:val="14"/>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1.确保项目顺利实施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项目完工情况</w:t>
            </w:r>
          </w:p>
        </w:tc>
        <w:tc>
          <w:tcPr>
            <w:tcW w:w="5386" w:type="dxa"/>
            <w:vAlign w:val="center"/>
          </w:tcPr>
          <w:p>
            <w:pPr>
              <w:pStyle w:val="13"/>
            </w:pPr>
            <w:r>
              <w:t>项目完工情况</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完工项目验收合格率</w:t>
            </w:r>
          </w:p>
        </w:tc>
        <w:tc>
          <w:tcPr>
            <w:tcW w:w="5386" w:type="dxa"/>
            <w:vAlign w:val="center"/>
          </w:tcPr>
          <w:p>
            <w:pPr>
              <w:pStyle w:val="13"/>
            </w:pPr>
            <w:r>
              <w:t>完工项目验收合格率</w:t>
            </w:r>
          </w:p>
        </w:tc>
        <w:tc>
          <w:tcPr>
            <w:tcW w:w="2268" w:type="dxa"/>
            <w:vAlign w:val="center"/>
          </w:tcPr>
          <w:p>
            <w:pPr>
              <w:pStyle w:val="13"/>
            </w:pPr>
            <w:r>
              <w:t>合格</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按期完成投资</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成本控制率</w:t>
            </w:r>
          </w:p>
        </w:tc>
        <w:tc>
          <w:tcPr>
            <w:tcW w:w="2268" w:type="dxa"/>
            <w:vAlign w:val="center"/>
          </w:tcPr>
          <w:p>
            <w:pPr>
              <w:pStyle w:val="13"/>
            </w:pPr>
            <w:r>
              <w:t>不超预算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保障道路交通通畅</w:t>
            </w:r>
          </w:p>
        </w:tc>
        <w:tc>
          <w:tcPr>
            <w:tcW w:w="5386" w:type="dxa"/>
            <w:vAlign w:val="center"/>
          </w:tcPr>
          <w:p>
            <w:pPr>
              <w:pStyle w:val="13"/>
            </w:pPr>
            <w:r>
              <w:t>保障道路交通通畅</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促进经济增长</w:t>
            </w:r>
          </w:p>
        </w:tc>
        <w:tc>
          <w:tcPr>
            <w:tcW w:w="5386" w:type="dxa"/>
            <w:vAlign w:val="center"/>
          </w:tcPr>
          <w:p>
            <w:pPr>
              <w:pStyle w:val="13"/>
            </w:pPr>
            <w:r>
              <w:t>收入增加带到经济发展</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社会影响力</w:t>
            </w:r>
          </w:p>
        </w:tc>
        <w:tc>
          <w:tcPr>
            <w:tcW w:w="5386" w:type="dxa"/>
            <w:vAlign w:val="center"/>
          </w:tcPr>
          <w:p>
            <w:pPr>
              <w:pStyle w:val="13"/>
            </w:pPr>
            <w:r>
              <w:t>路灯安装带动社会影响力增加</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生态环境质量改善</w:t>
            </w:r>
          </w:p>
        </w:tc>
        <w:tc>
          <w:tcPr>
            <w:tcW w:w="5386" w:type="dxa"/>
            <w:vAlign w:val="center"/>
          </w:tcPr>
          <w:p>
            <w:pPr>
              <w:pStyle w:val="13"/>
            </w:pPr>
            <w:r>
              <w:t>生态环境质量改善</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23、宁晋收费站亮化提升工程电费绩效目标表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13052824P00000210593R</w:t>
            </w:r>
          </w:p>
        </w:tc>
        <w:tc>
          <w:tcPr>
            <w:tcW w:w="2835" w:type="dxa"/>
            <w:vAlign w:val="center"/>
          </w:tcPr>
          <w:p>
            <w:pPr>
              <w:pStyle w:val="11"/>
            </w:pPr>
            <w:r>
              <w:t>项目名称</w:t>
            </w:r>
          </w:p>
        </w:tc>
        <w:tc>
          <w:tcPr>
            <w:tcW w:w="6094" w:type="dxa"/>
            <w:gridSpan w:val="3"/>
            <w:vAlign w:val="center"/>
          </w:tcPr>
          <w:p>
            <w:pPr>
              <w:pStyle w:val="13"/>
            </w:pPr>
            <w:r>
              <w:t>宁晋收费站亮化提升工程电费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6.00</w:t>
            </w:r>
          </w:p>
        </w:tc>
        <w:tc>
          <w:tcPr>
            <w:tcW w:w="2835" w:type="dxa"/>
            <w:vAlign w:val="center"/>
          </w:tcPr>
          <w:p>
            <w:pPr>
              <w:pStyle w:val="11"/>
            </w:pPr>
            <w:r>
              <w:t>其中：财政    资金</w:t>
            </w:r>
          </w:p>
        </w:tc>
        <w:tc>
          <w:tcPr>
            <w:tcW w:w="2551" w:type="dxa"/>
            <w:vAlign w:val="center"/>
          </w:tcPr>
          <w:p>
            <w:pPr>
              <w:pStyle w:val="13"/>
            </w:pPr>
            <w:r>
              <w:t>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宁晋收费站亮化提升工程电费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1.50</w:t>
            </w:r>
          </w:p>
        </w:tc>
        <w:tc>
          <w:tcPr>
            <w:tcW w:w="2835" w:type="dxa"/>
            <w:vAlign w:val="center"/>
          </w:tcPr>
          <w:p>
            <w:pPr>
              <w:pStyle w:val="14"/>
            </w:pPr>
            <w:r>
              <w:t>3.00</w:t>
            </w:r>
          </w:p>
        </w:tc>
        <w:tc>
          <w:tcPr>
            <w:tcW w:w="2551" w:type="dxa"/>
            <w:vAlign w:val="center"/>
          </w:tcPr>
          <w:p>
            <w:pPr>
              <w:pStyle w:val="14"/>
            </w:pPr>
            <w:r>
              <w:t>4.50</w:t>
            </w:r>
          </w:p>
        </w:tc>
        <w:tc>
          <w:tcPr>
            <w:tcW w:w="3543" w:type="dxa"/>
            <w:gridSpan w:val="2"/>
            <w:vAlign w:val="center"/>
          </w:tcPr>
          <w:p>
            <w:pPr>
              <w:pStyle w:val="14"/>
            </w:pPr>
            <w:r>
              <w:t>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1.确保项目顺利实施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照明时间</w:t>
            </w:r>
          </w:p>
        </w:tc>
        <w:tc>
          <w:tcPr>
            <w:tcW w:w="5386" w:type="dxa"/>
            <w:vAlign w:val="center"/>
          </w:tcPr>
          <w:p>
            <w:pPr>
              <w:pStyle w:val="13"/>
            </w:pPr>
            <w:r>
              <w:t>照明时间</w:t>
            </w:r>
          </w:p>
        </w:tc>
        <w:tc>
          <w:tcPr>
            <w:tcW w:w="2268" w:type="dxa"/>
            <w:vAlign w:val="center"/>
          </w:tcPr>
          <w:p>
            <w:pPr>
              <w:pStyle w:val="13"/>
            </w:pPr>
            <w:r>
              <w:t>1年</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产品合格率</w:t>
            </w:r>
          </w:p>
        </w:tc>
        <w:tc>
          <w:tcPr>
            <w:tcW w:w="5386" w:type="dxa"/>
            <w:vAlign w:val="center"/>
          </w:tcPr>
          <w:p>
            <w:pPr>
              <w:pStyle w:val="13"/>
            </w:pPr>
            <w:r>
              <w:t>产品合格率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项目按期完成率（%）</w:t>
            </w:r>
          </w:p>
        </w:tc>
        <w:tc>
          <w:tcPr>
            <w:tcW w:w="5386" w:type="dxa"/>
            <w:vAlign w:val="center"/>
          </w:tcPr>
          <w:p>
            <w:pPr>
              <w:pStyle w:val="13"/>
            </w:pPr>
            <w:r>
              <w:t>项目按期完成率（%）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预算执行</w:t>
            </w:r>
          </w:p>
        </w:tc>
        <w:tc>
          <w:tcPr>
            <w:tcW w:w="5386" w:type="dxa"/>
            <w:vAlign w:val="center"/>
          </w:tcPr>
          <w:p>
            <w:pPr>
              <w:pStyle w:val="13"/>
            </w:pPr>
            <w:r>
              <w:t>完成年度预算资金安排</w:t>
            </w:r>
          </w:p>
        </w:tc>
        <w:tc>
          <w:tcPr>
            <w:tcW w:w="2268" w:type="dxa"/>
            <w:vAlign w:val="center"/>
          </w:tcPr>
          <w:p>
            <w:pPr>
              <w:pStyle w:val="13"/>
            </w:pPr>
            <w:r>
              <w:t>不超预算安排</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对经济发展带来效果</w:t>
            </w:r>
          </w:p>
        </w:tc>
        <w:tc>
          <w:tcPr>
            <w:tcW w:w="5386" w:type="dxa"/>
            <w:vAlign w:val="center"/>
          </w:tcPr>
          <w:p>
            <w:pPr>
              <w:pStyle w:val="13"/>
            </w:pPr>
            <w:r>
              <w:t>对经济发展带来效果</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项目实施所产生的社会综合效益</w:t>
            </w:r>
          </w:p>
        </w:tc>
        <w:tc>
          <w:tcPr>
            <w:tcW w:w="5386" w:type="dxa"/>
            <w:vAlign w:val="center"/>
          </w:tcPr>
          <w:p>
            <w:pPr>
              <w:pStyle w:val="13"/>
            </w:pPr>
            <w:r>
              <w:t>项目实施所产生的社会综合效益</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满足生态环保要求</w:t>
            </w:r>
          </w:p>
        </w:tc>
        <w:tc>
          <w:tcPr>
            <w:tcW w:w="5386" w:type="dxa"/>
            <w:vAlign w:val="center"/>
          </w:tcPr>
          <w:p>
            <w:pPr>
              <w:pStyle w:val="13"/>
            </w:pPr>
            <w:r>
              <w:t>满足生态环保要求</w:t>
            </w:r>
          </w:p>
        </w:tc>
        <w:tc>
          <w:tcPr>
            <w:tcW w:w="2268" w:type="dxa"/>
            <w:vAlign w:val="center"/>
          </w:tcPr>
          <w:p>
            <w:pPr>
              <w:pStyle w:val="13"/>
            </w:pPr>
            <w:r>
              <w:t>满足</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基本公共服务水平</w:t>
            </w:r>
          </w:p>
        </w:tc>
        <w:tc>
          <w:tcPr>
            <w:tcW w:w="5386" w:type="dxa"/>
            <w:vAlign w:val="center"/>
          </w:tcPr>
          <w:p>
            <w:pPr>
              <w:pStyle w:val="13"/>
            </w:pPr>
            <w:r>
              <w:t>基本公共服务水平</w:t>
            </w:r>
          </w:p>
        </w:tc>
        <w:tc>
          <w:tcPr>
            <w:tcW w:w="2268" w:type="dxa"/>
            <w:vAlign w:val="center"/>
          </w:tcPr>
          <w:p>
            <w:pPr>
              <w:pStyle w:val="13"/>
            </w:pPr>
            <w:r>
              <w:t>长期</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社会公众满意度</w:t>
            </w:r>
          </w:p>
        </w:tc>
        <w:tc>
          <w:tcPr>
            <w:tcW w:w="5386" w:type="dxa"/>
            <w:vAlign w:val="center"/>
          </w:tcPr>
          <w:p>
            <w:pPr>
              <w:pStyle w:val="13"/>
            </w:pPr>
            <w:r>
              <w:t>社会公众满意度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24、宁晋收费站亮化提升工程尾款及监理费用绩效目标表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13052824P00000210599F</w:t>
            </w:r>
          </w:p>
        </w:tc>
        <w:tc>
          <w:tcPr>
            <w:tcW w:w="2835" w:type="dxa"/>
            <w:vAlign w:val="center"/>
          </w:tcPr>
          <w:p>
            <w:pPr>
              <w:pStyle w:val="11"/>
            </w:pPr>
            <w:r>
              <w:t>项目名称</w:t>
            </w:r>
          </w:p>
        </w:tc>
        <w:tc>
          <w:tcPr>
            <w:tcW w:w="6094" w:type="dxa"/>
            <w:gridSpan w:val="3"/>
            <w:vAlign w:val="center"/>
          </w:tcPr>
          <w:p>
            <w:pPr>
              <w:pStyle w:val="13"/>
            </w:pPr>
            <w:r>
              <w:t>宁晋收费站亮化提升工程尾款及监理费用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22.93</w:t>
            </w:r>
          </w:p>
        </w:tc>
        <w:tc>
          <w:tcPr>
            <w:tcW w:w="2835" w:type="dxa"/>
            <w:vAlign w:val="center"/>
          </w:tcPr>
          <w:p>
            <w:pPr>
              <w:pStyle w:val="11"/>
            </w:pPr>
            <w:r>
              <w:t>其中：财政    资金</w:t>
            </w:r>
          </w:p>
        </w:tc>
        <w:tc>
          <w:tcPr>
            <w:tcW w:w="2551" w:type="dxa"/>
            <w:vAlign w:val="center"/>
          </w:tcPr>
          <w:p>
            <w:pPr>
              <w:pStyle w:val="13"/>
            </w:pPr>
            <w:r>
              <w:t>22.93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宁晋收费站亮化提升工程尾款及监理费用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22.93</w:t>
            </w:r>
          </w:p>
        </w:tc>
        <w:tc>
          <w:tcPr>
            <w:tcW w:w="2835" w:type="dxa"/>
            <w:vAlign w:val="center"/>
          </w:tcPr>
          <w:p>
            <w:pPr>
              <w:pStyle w:val="14"/>
            </w:pPr>
            <w:r>
              <w:t xml:space="preserve"> </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1.确保项目顺利实施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暨匝道桥两侧护栏安装照明灯带</w:t>
            </w:r>
          </w:p>
        </w:tc>
        <w:tc>
          <w:tcPr>
            <w:tcW w:w="5386" w:type="dxa"/>
            <w:vAlign w:val="center"/>
          </w:tcPr>
          <w:p>
            <w:pPr>
              <w:pStyle w:val="13"/>
            </w:pPr>
            <w:r>
              <w:t>暨匝道桥两侧护栏安装照明灯带</w:t>
            </w:r>
          </w:p>
        </w:tc>
        <w:tc>
          <w:tcPr>
            <w:tcW w:w="2268" w:type="dxa"/>
            <w:vAlign w:val="center"/>
          </w:tcPr>
          <w:p>
            <w:pPr>
              <w:pStyle w:val="13"/>
            </w:pPr>
            <w:r>
              <w:t>6.6公里</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产品合格率</w:t>
            </w:r>
          </w:p>
        </w:tc>
        <w:tc>
          <w:tcPr>
            <w:tcW w:w="5386" w:type="dxa"/>
            <w:vAlign w:val="center"/>
          </w:tcPr>
          <w:p>
            <w:pPr>
              <w:pStyle w:val="13"/>
            </w:pPr>
            <w:r>
              <w:t>产品合格率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项目按期完成率（%）</w:t>
            </w:r>
          </w:p>
        </w:tc>
        <w:tc>
          <w:tcPr>
            <w:tcW w:w="5386" w:type="dxa"/>
            <w:vAlign w:val="center"/>
          </w:tcPr>
          <w:p>
            <w:pPr>
              <w:pStyle w:val="13"/>
            </w:pPr>
            <w:r>
              <w:t>项目按期完成率（%）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预算执行</w:t>
            </w:r>
          </w:p>
        </w:tc>
        <w:tc>
          <w:tcPr>
            <w:tcW w:w="5386" w:type="dxa"/>
            <w:vAlign w:val="center"/>
          </w:tcPr>
          <w:p>
            <w:pPr>
              <w:pStyle w:val="13"/>
            </w:pPr>
            <w:r>
              <w:t>完成年度预算资金安排</w:t>
            </w:r>
          </w:p>
        </w:tc>
        <w:tc>
          <w:tcPr>
            <w:tcW w:w="2268" w:type="dxa"/>
            <w:vAlign w:val="center"/>
          </w:tcPr>
          <w:p>
            <w:pPr>
              <w:pStyle w:val="13"/>
            </w:pPr>
            <w:r>
              <w:t>不超预算安排</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对经济发展带来效果</w:t>
            </w:r>
          </w:p>
        </w:tc>
        <w:tc>
          <w:tcPr>
            <w:tcW w:w="5386" w:type="dxa"/>
            <w:vAlign w:val="center"/>
          </w:tcPr>
          <w:p>
            <w:pPr>
              <w:pStyle w:val="13"/>
            </w:pPr>
            <w:r>
              <w:t>对经济发展带来效果</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项目实施所产生的社会综合效益</w:t>
            </w:r>
          </w:p>
        </w:tc>
        <w:tc>
          <w:tcPr>
            <w:tcW w:w="5386" w:type="dxa"/>
            <w:vAlign w:val="center"/>
          </w:tcPr>
          <w:p>
            <w:pPr>
              <w:pStyle w:val="13"/>
            </w:pPr>
            <w:r>
              <w:t>项目实施所产生的社会综合效益</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满足生态环保要求</w:t>
            </w:r>
          </w:p>
        </w:tc>
        <w:tc>
          <w:tcPr>
            <w:tcW w:w="5386" w:type="dxa"/>
            <w:vAlign w:val="center"/>
          </w:tcPr>
          <w:p>
            <w:pPr>
              <w:pStyle w:val="13"/>
            </w:pPr>
            <w:r>
              <w:t>满足生态环保要求</w:t>
            </w:r>
          </w:p>
        </w:tc>
        <w:tc>
          <w:tcPr>
            <w:tcW w:w="2268" w:type="dxa"/>
            <w:vAlign w:val="center"/>
          </w:tcPr>
          <w:p>
            <w:pPr>
              <w:pStyle w:val="13"/>
            </w:pPr>
            <w:r>
              <w:t>满足</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基本公共服务水平</w:t>
            </w:r>
          </w:p>
        </w:tc>
        <w:tc>
          <w:tcPr>
            <w:tcW w:w="5386" w:type="dxa"/>
            <w:vAlign w:val="center"/>
          </w:tcPr>
          <w:p>
            <w:pPr>
              <w:pStyle w:val="13"/>
            </w:pPr>
            <w:r>
              <w:t>基本公共服务水平</w:t>
            </w:r>
          </w:p>
        </w:tc>
        <w:tc>
          <w:tcPr>
            <w:tcW w:w="2268" w:type="dxa"/>
            <w:vAlign w:val="center"/>
          </w:tcPr>
          <w:p>
            <w:pPr>
              <w:pStyle w:val="13"/>
            </w:pPr>
            <w:r>
              <w:t>长期</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社会公众满意度</w:t>
            </w:r>
          </w:p>
        </w:tc>
        <w:tc>
          <w:tcPr>
            <w:tcW w:w="5386" w:type="dxa"/>
            <w:vAlign w:val="center"/>
          </w:tcPr>
          <w:p>
            <w:pPr>
              <w:pStyle w:val="13"/>
            </w:pPr>
            <w:r>
              <w:t>社会公众满意度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25、宁晋县北部新区、宁东新区6条道路及迎宾广场工程（债券）绩效目标表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13052824P00000210240P</w:t>
            </w:r>
          </w:p>
        </w:tc>
        <w:tc>
          <w:tcPr>
            <w:tcW w:w="2835" w:type="dxa"/>
            <w:vAlign w:val="center"/>
          </w:tcPr>
          <w:p>
            <w:pPr>
              <w:pStyle w:val="11"/>
            </w:pPr>
            <w:r>
              <w:t>项目名称</w:t>
            </w:r>
          </w:p>
        </w:tc>
        <w:tc>
          <w:tcPr>
            <w:tcW w:w="6094" w:type="dxa"/>
            <w:gridSpan w:val="3"/>
            <w:vAlign w:val="center"/>
          </w:tcPr>
          <w:p>
            <w:pPr>
              <w:pStyle w:val="13"/>
            </w:pPr>
            <w:r>
              <w:t>宁晋县北部新区、宁东新区6条道路及迎宾广场工程（债券）</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240.00</w:t>
            </w:r>
          </w:p>
        </w:tc>
        <w:tc>
          <w:tcPr>
            <w:tcW w:w="2835" w:type="dxa"/>
            <w:vAlign w:val="center"/>
          </w:tcPr>
          <w:p>
            <w:pPr>
              <w:pStyle w:val="11"/>
            </w:pPr>
            <w:r>
              <w:t>其中：财政    资金</w:t>
            </w:r>
          </w:p>
        </w:tc>
        <w:tc>
          <w:tcPr>
            <w:tcW w:w="2551" w:type="dxa"/>
            <w:vAlign w:val="center"/>
          </w:tcPr>
          <w:p>
            <w:pPr>
              <w:pStyle w:val="13"/>
            </w:pPr>
            <w:r>
              <w:t>240.00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宁晋县北部新区、宁东新区6条路及迎宾广场工程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240.00</w:t>
            </w:r>
          </w:p>
        </w:tc>
        <w:tc>
          <w:tcPr>
            <w:tcW w:w="2835" w:type="dxa"/>
            <w:vAlign w:val="center"/>
          </w:tcPr>
          <w:p>
            <w:pPr>
              <w:pStyle w:val="14"/>
            </w:pPr>
            <w:r>
              <w:t xml:space="preserve"> </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完成的项目工程量</w:t>
            </w:r>
          </w:p>
        </w:tc>
        <w:tc>
          <w:tcPr>
            <w:tcW w:w="5386" w:type="dxa"/>
            <w:vAlign w:val="center"/>
          </w:tcPr>
          <w:p>
            <w:pPr>
              <w:pStyle w:val="13"/>
            </w:pPr>
            <w:r>
              <w:t>完成的项目工程量</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完成项目的质量</w:t>
            </w:r>
          </w:p>
        </w:tc>
        <w:tc>
          <w:tcPr>
            <w:tcW w:w="5386" w:type="dxa"/>
            <w:vAlign w:val="center"/>
          </w:tcPr>
          <w:p>
            <w:pPr>
              <w:pStyle w:val="13"/>
            </w:pPr>
            <w:r>
              <w:t>完成项目的质量</w:t>
            </w:r>
          </w:p>
        </w:tc>
        <w:tc>
          <w:tcPr>
            <w:tcW w:w="2268" w:type="dxa"/>
            <w:vAlign w:val="center"/>
          </w:tcPr>
          <w:p>
            <w:pPr>
              <w:pStyle w:val="13"/>
            </w:pPr>
            <w:r>
              <w:t>合格</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完成项目的时效</w:t>
            </w:r>
          </w:p>
        </w:tc>
        <w:tc>
          <w:tcPr>
            <w:tcW w:w="5386" w:type="dxa"/>
            <w:vAlign w:val="center"/>
          </w:tcPr>
          <w:p>
            <w:pPr>
              <w:pStyle w:val="13"/>
            </w:pPr>
            <w:r>
              <w:t>完成项目的时效</w:t>
            </w:r>
          </w:p>
        </w:tc>
        <w:tc>
          <w:tcPr>
            <w:tcW w:w="2268" w:type="dxa"/>
            <w:vAlign w:val="center"/>
          </w:tcPr>
          <w:p>
            <w:pPr>
              <w:pStyle w:val="13"/>
            </w:pPr>
            <w:r>
              <w:t>不超过合同期限</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完成项目投资是否超预算安排</w:t>
            </w:r>
          </w:p>
        </w:tc>
        <w:tc>
          <w:tcPr>
            <w:tcW w:w="5386" w:type="dxa"/>
            <w:vAlign w:val="center"/>
          </w:tcPr>
          <w:p>
            <w:pPr>
              <w:pStyle w:val="13"/>
            </w:pPr>
            <w:r>
              <w:t>完成项目投资是否超预算安排</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对地区经济的贡献</w:t>
            </w:r>
          </w:p>
        </w:tc>
        <w:tc>
          <w:tcPr>
            <w:tcW w:w="5386" w:type="dxa"/>
            <w:vAlign w:val="center"/>
          </w:tcPr>
          <w:p>
            <w:pPr>
              <w:pStyle w:val="13"/>
            </w:pPr>
            <w:r>
              <w:t>对地区经济的贡献</w:t>
            </w:r>
          </w:p>
        </w:tc>
        <w:tc>
          <w:tcPr>
            <w:tcW w:w="2268" w:type="dxa"/>
            <w:vAlign w:val="center"/>
          </w:tcPr>
          <w:p>
            <w:pPr>
              <w:pStyle w:val="13"/>
            </w:pPr>
            <w:r>
              <w:t>影响大、较大、一般</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提高行车速度</w:t>
            </w:r>
          </w:p>
        </w:tc>
        <w:tc>
          <w:tcPr>
            <w:tcW w:w="5386" w:type="dxa"/>
            <w:vAlign w:val="center"/>
          </w:tcPr>
          <w:p>
            <w:pPr>
              <w:pStyle w:val="13"/>
            </w:pPr>
            <w:r>
              <w:t>提高行车速度</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通行能力情况</w:t>
            </w:r>
          </w:p>
        </w:tc>
        <w:tc>
          <w:tcPr>
            <w:tcW w:w="5386" w:type="dxa"/>
            <w:vAlign w:val="center"/>
          </w:tcPr>
          <w:p>
            <w:pPr>
              <w:pStyle w:val="13"/>
            </w:pPr>
            <w:r>
              <w:t>通行能力情况</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项目实现功能</w:t>
            </w:r>
          </w:p>
        </w:tc>
        <w:tc>
          <w:tcPr>
            <w:tcW w:w="5386" w:type="dxa"/>
            <w:vAlign w:val="center"/>
          </w:tcPr>
          <w:p>
            <w:pPr>
              <w:pStyle w:val="13"/>
            </w:pPr>
            <w:r>
              <w:t>项目实现功能</w:t>
            </w:r>
          </w:p>
        </w:tc>
        <w:tc>
          <w:tcPr>
            <w:tcW w:w="2268" w:type="dxa"/>
            <w:vAlign w:val="center"/>
          </w:tcPr>
          <w:p>
            <w:pPr>
              <w:pStyle w:val="13"/>
            </w:pPr>
            <w:r>
              <w:t>改善</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社会公众满意度（%）</w:t>
            </w:r>
          </w:p>
        </w:tc>
        <w:tc>
          <w:tcPr>
            <w:tcW w:w="5386" w:type="dxa"/>
            <w:vAlign w:val="center"/>
          </w:tcPr>
          <w:p>
            <w:pPr>
              <w:pStyle w:val="13"/>
            </w:pPr>
            <w:r>
              <w:t>社会公众满意度（%）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26、宁晋县水毁公路恢复重建工程绩效目标表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13052823P00000811004T</w:t>
            </w:r>
          </w:p>
        </w:tc>
        <w:tc>
          <w:tcPr>
            <w:tcW w:w="2835" w:type="dxa"/>
            <w:vAlign w:val="center"/>
          </w:tcPr>
          <w:p>
            <w:pPr>
              <w:pStyle w:val="11"/>
            </w:pPr>
            <w:r>
              <w:t>项目名称</w:t>
            </w:r>
          </w:p>
        </w:tc>
        <w:tc>
          <w:tcPr>
            <w:tcW w:w="6094" w:type="dxa"/>
            <w:gridSpan w:val="3"/>
            <w:vAlign w:val="center"/>
          </w:tcPr>
          <w:p>
            <w:pPr>
              <w:pStyle w:val="13"/>
            </w:pPr>
            <w:r>
              <w:t>宁晋县水毁公路恢复重建工程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1200.00</w:t>
            </w:r>
          </w:p>
        </w:tc>
        <w:tc>
          <w:tcPr>
            <w:tcW w:w="2835" w:type="dxa"/>
            <w:vAlign w:val="center"/>
          </w:tcPr>
          <w:p>
            <w:pPr>
              <w:pStyle w:val="11"/>
            </w:pPr>
            <w:r>
              <w:t>其中：财政    资金</w:t>
            </w:r>
          </w:p>
        </w:tc>
        <w:tc>
          <w:tcPr>
            <w:tcW w:w="2551" w:type="dxa"/>
            <w:vAlign w:val="center"/>
          </w:tcPr>
          <w:p>
            <w:pPr>
              <w:pStyle w:val="13"/>
            </w:pPr>
            <w:r>
              <w:t>1200.00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用于水毁公路恢复重建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1200.00</w:t>
            </w:r>
          </w:p>
        </w:tc>
        <w:tc>
          <w:tcPr>
            <w:tcW w:w="2835" w:type="dxa"/>
            <w:vAlign w:val="center"/>
          </w:tcPr>
          <w:p>
            <w:pPr>
              <w:pStyle w:val="14"/>
            </w:pPr>
            <w:r>
              <w:t xml:space="preserve"> </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1.确保项目顺利实施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公里数量</w:t>
            </w:r>
          </w:p>
        </w:tc>
        <w:tc>
          <w:tcPr>
            <w:tcW w:w="5386" w:type="dxa"/>
            <w:vAlign w:val="center"/>
          </w:tcPr>
          <w:p>
            <w:pPr>
              <w:pStyle w:val="13"/>
            </w:pPr>
            <w:r>
              <w:t>完成公里数量</w:t>
            </w:r>
          </w:p>
        </w:tc>
        <w:tc>
          <w:tcPr>
            <w:tcW w:w="2268" w:type="dxa"/>
            <w:vAlign w:val="center"/>
          </w:tcPr>
          <w:p>
            <w:pPr>
              <w:pStyle w:val="13"/>
            </w:pPr>
            <w:r>
              <w:t>≥6.94公里</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资金使用合规性</w:t>
            </w:r>
          </w:p>
        </w:tc>
        <w:tc>
          <w:tcPr>
            <w:tcW w:w="5386" w:type="dxa"/>
            <w:vAlign w:val="center"/>
          </w:tcPr>
          <w:p>
            <w:pPr>
              <w:pStyle w:val="13"/>
            </w:pPr>
            <w:r>
              <w:t>资金使用符合用途和规定</w:t>
            </w:r>
          </w:p>
        </w:tc>
        <w:tc>
          <w:tcPr>
            <w:tcW w:w="2268" w:type="dxa"/>
            <w:vAlign w:val="center"/>
          </w:tcPr>
          <w:p>
            <w:pPr>
              <w:pStyle w:val="13"/>
            </w:pPr>
            <w:r>
              <w:t>符合</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任务完成及时率</w:t>
            </w:r>
          </w:p>
        </w:tc>
        <w:tc>
          <w:tcPr>
            <w:tcW w:w="5386" w:type="dxa"/>
            <w:vAlign w:val="center"/>
          </w:tcPr>
          <w:p>
            <w:pPr>
              <w:pStyle w:val="13"/>
            </w:pPr>
            <w:r>
              <w:t>任务完成及时率</w:t>
            </w:r>
          </w:p>
        </w:tc>
        <w:tc>
          <w:tcPr>
            <w:tcW w:w="2268" w:type="dxa"/>
            <w:vAlign w:val="center"/>
          </w:tcPr>
          <w:p>
            <w:pPr>
              <w:pStyle w:val="13"/>
            </w:pPr>
            <w:r>
              <w:t>≥98%</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成本控制符合预算要求</w:t>
            </w:r>
          </w:p>
        </w:tc>
        <w:tc>
          <w:tcPr>
            <w:tcW w:w="2268" w:type="dxa"/>
            <w:vAlign w:val="center"/>
          </w:tcPr>
          <w:p>
            <w:pPr>
              <w:pStyle w:val="13"/>
            </w:pPr>
            <w:r>
              <w:t>不超预算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促进经济增长</w:t>
            </w:r>
          </w:p>
        </w:tc>
        <w:tc>
          <w:tcPr>
            <w:tcW w:w="5386" w:type="dxa"/>
            <w:vAlign w:val="center"/>
          </w:tcPr>
          <w:p>
            <w:pPr>
              <w:pStyle w:val="13"/>
            </w:pPr>
            <w:r>
              <w:t>公路运输带动收入增加，促进经济增长</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交通便捷通畅</w:t>
            </w:r>
          </w:p>
        </w:tc>
        <w:tc>
          <w:tcPr>
            <w:tcW w:w="5386" w:type="dxa"/>
            <w:vAlign w:val="center"/>
          </w:tcPr>
          <w:p>
            <w:pPr>
              <w:pStyle w:val="13"/>
            </w:pPr>
            <w:r>
              <w:t>提供快捷的客货运输，带动沿线村庄城镇化发展</w:t>
            </w:r>
          </w:p>
        </w:tc>
        <w:tc>
          <w:tcPr>
            <w:tcW w:w="2268" w:type="dxa"/>
            <w:vAlign w:val="center"/>
          </w:tcPr>
          <w:p>
            <w:pPr>
              <w:pStyle w:val="13"/>
            </w:pPr>
            <w:r>
              <w:t>显著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公路建设符合环保要求</w:t>
            </w:r>
          </w:p>
        </w:tc>
        <w:tc>
          <w:tcPr>
            <w:tcW w:w="5386" w:type="dxa"/>
            <w:vAlign w:val="center"/>
          </w:tcPr>
          <w:p>
            <w:pPr>
              <w:pStyle w:val="13"/>
            </w:pPr>
            <w:r>
              <w:t>公路两侧绿化改善沿线路域环境</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提升交通能行能力</w:t>
            </w:r>
          </w:p>
        </w:tc>
        <w:tc>
          <w:tcPr>
            <w:tcW w:w="5386" w:type="dxa"/>
            <w:vAlign w:val="center"/>
          </w:tcPr>
          <w:p>
            <w:pPr>
              <w:pStyle w:val="13"/>
            </w:pPr>
            <w:r>
              <w:t>新建干线公路项目适应未来一定时期内交通要求，提高了公路能行能力</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群众满意程度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27、宁晋县水毁公路恢复重建工程国债项目县级配套绩效目标表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13052824P00000210797T</w:t>
            </w:r>
          </w:p>
        </w:tc>
        <w:tc>
          <w:tcPr>
            <w:tcW w:w="2835" w:type="dxa"/>
            <w:vAlign w:val="center"/>
          </w:tcPr>
          <w:p>
            <w:pPr>
              <w:pStyle w:val="11"/>
            </w:pPr>
            <w:r>
              <w:t>项目名称</w:t>
            </w:r>
          </w:p>
        </w:tc>
        <w:tc>
          <w:tcPr>
            <w:tcW w:w="6094" w:type="dxa"/>
            <w:gridSpan w:val="3"/>
            <w:vAlign w:val="center"/>
          </w:tcPr>
          <w:p>
            <w:pPr>
              <w:pStyle w:val="13"/>
            </w:pPr>
            <w:r>
              <w:t>宁晋县水毁公路恢复重建工程国债项目县级配套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150.50</w:t>
            </w:r>
          </w:p>
        </w:tc>
        <w:tc>
          <w:tcPr>
            <w:tcW w:w="2835" w:type="dxa"/>
            <w:vAlign w:val="center"/>
          </w:tcPr>
          <w:p>
            <w:pPr>
              <w:pStyle w:val="11"/>
            </w:pPr>
            <w:r>
              <w:t>其中：财政    资金</w:t>
            </w:r>
          </w:p>
        </w:tc>
        <w:tc>
          <w:tcPr>
            <w:tcW w:w="2551" w:type="dxa"/>
            <w:vAlign w:val="center"/>
          </w:tcPr>
          <w:p>
            <w:pPr>
              <w:pStyle w:val="13"/>
            </w:pPr>
            <w:r>
              <w:t>150.50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水毁公路恢复重建项目县级配套资金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3" w:type="dxa"/>
            <w:gridSpan w:val="2"/>
            <w:vAlign w:val="center"/>
          </w:tcPr>
          <w:p>
            <w:pPr>
              <w:pStyle w:val="14"/>
            </w:pPr>
            <w:r>
              <w:t>150.50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1.确保项目顺利实施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公里数量</w:t>
            </w:r>
          </w:p>
        </w:tc>
        <w:tc>
          <w:tcPr>
            <w:tcW w:w="5386" w:type="dxa"/>
            <w:vAlign w:val="center"/>
          </w:tcPr>
          <w:p>
            <w:pPr>
              <w:pStyle w:val="13"/>
            </w:pPr>
            <w:r>
              <w:t>完成公里数量</w:t>
            </w:r>
          </w:p>
        </w:tc>
        <w:tc>
          <w:tcPr>
            <w:tcW w:w="2268" w:type="dxa"/>
            <w:vAlign w:val="center"/>
          </w:tcPr>
          <w:p>
            <w:pPr>
              <w:pStyle w:val="13"/>
            </w:pPr>
            <w:r>
              <w:t>≥6.94公里</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资金使用合规性</w:t>
            </w:r>
          </w:p>
        </w:tc>
        <w:tc>
          <w:tcPr>
            <w:tcW w:w="5386" w:type="dxa"/>
            <w:vAlign w:val="center"/>
          </w:tcPr>
          <w:p>
            <w:pPr>
              <w:pStyle w:val="13"/>
            </w:pPr>
            <w:r>
              <w:t>资金使用符合用途和规定</w:t>
            </w:r>
          </w:p>
        </w:tc>
        <w:tc>
          <w:tcPr>
            <w:tcW w:w="2268" w:type="dxa"/>
            <w:vAlign w:val="center"/>
          </w:tcPr>
          <w:p>
            <w:pPr>
              <w:pStyle w:val="13"/>
            </w:pPr>
            <w:r>
              <w:t>符合</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任务完成及时率</w:t>
            </w:r>
          </w:p>
        </w:tc>
        <w:tc>
          <w:tcPr>
            <w:tcW w:w="5386" w:type="dxa"/>
            <w:vAlign w:val="center"/>
          </w:tcPr>
          <w:p>
            <w:pPr>
              <w:pStyle w:val="13"/>
            </w:pPr>
            <w:r>
              <w:t>任务完成及时率</w:t>
            </w:r>
          </w:p>
        </w:tc>
        <w:tc>
          <w:tcPr>
            <w:tcW w:w="2268" w:type="dxa"/>
            <w:vAlign w:val="center"/>
          </w:tcPr>
          <w:p>
            <w:pPr>
              <w:pStyle w:val="13"/>
            </w:pPr>
            <w:r>
              <w:t>≥98%</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成本控制率</w:t>
            </w:r>
          </w:p>
        </w:tc>
        <w:tc>
          <w:tcPr>
            <w:tcW w:w="5386" w:type="dxa"/>
            <w:vAlign w:val="center"/>
          </w:tcPr>
          <w:p>
            <w:pPr>
              <w:pStyle w:val="13"/>
            </w:pPr>
            <w:r>
              <w:t>成本控制符合预算要求</w:t>
            </w:r>
          </w:p>
        </w:tc>
        <w:tc>
          <w:tcPr>
            <w:tcW w:w="2268" w:type="dxa"/>
            <w:vAlign w:val="center"/>
          </w:tcPr>
          <w:p>
            <w:pPr>
              <w:pStyle w:val="13"/>
            </w:pPr>
            <w:r>
              <w:t>不超预算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促进经济增长</w:t>
            </w:r>
          </w:p>
        </w:tc>
        <w:tc>
          <w:tcPr>
            <w:tcW w:w="5386" w:type="dxa"/>
            <w:vAlign w:val="center"/>
          </w:tcPr>
          <w:p>
            <w:pPr>
              <w:pStyle w:val="13"/>
            </w:pPr>
            <w:r>
              <w:t>公路运输带动收入增加，促进经济增长</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交通便捷通畅</w:t>
            </w:r>
          </w:p>
        </w:tc>
        <w:tc>
          <w:tcPr>
            <w:tcW w:w="5386" w:type="dxa"/>
            <w:vAlign w:val="center"/>
          </w:tcPr>
          <w:p>
            <w:pPr>
              <w:pStyle w:val="13"/>
            </w:pPr>
            <w:r>
              <w:t>提供快捷的客货运输，带动沿线村庄城镇化发展</w:t>
            </w:r>
          </w:p>
        </w:tc>
        <w:tc>
          <w:tcPr>
            <w:tcW w:w="2268" w:type="dxa"/>
            <w:vAlign w:val="center"/>
          </w:tcPr>
          <w:p>
            <w:pPr>
              <w:pStyle w:val="13"/>
            </w:pPr>
            <w:r>
              <w:t>显著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公路建设符合环保要求</w:t>
            </w:r>
          </w:p>
        </w:tc>
        <w:tc>
          <w:tcPr>
            <w:tcW w:w="5386" w:type="dxa"/>
            <w:vAlign w:val="center"/>
          </w:tcPr>
          <w:p>
            <w:pPr>
              <w:pStyle w:val="13"/>
            </w:pPr>
            <w:r>
              <w:t>公路两侧绿化改善沿线路域环境</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提升交通能行能力</w:t>
            </w:r>
          </w:p>
        </w:tc>
        <w:tc>
          <w:tcPr>
            <w:tcW w:w="5386" w:type="dxa"/>
            <w:vAlign w:val="center"/>
          </w:tcPr>
          <w:p>
            <w:pPr>
              <w:pStyle w:val="13"/>
            </w:pPr>
            <w:r>
              <w:t>新建干线公路项目适应未来一定时期内交通要求，提高了公路能行能力</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群众满意程度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28、农村公路日常养护县配套资金绩效目标表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13052824P00000210589K</w:t>
            </w:r>
          </w:p>
        </w:tc>
        <w:tc>
          <w:tcPr>
            <w:tcW w:w="2835" w:type="dxa"/>
            <w:vAlign w:val="center"/>
          </w:tcPr>
          <w:p>
            <w:pPr>
              <w:pStyle w:val="11"/>
            </w:pPr>
            <w:r>
              <w:t>项目名称</w:t>
            </w:r>
          </w:p>
        </w:tc>
        <w:tc>
          <w:tcPr>
            <w:tcW w:w="6094" w:type="dxa"/>
            <w:gridSpan w:val="3"/>
            <w:vAlign w:val="center"/>
          </w:tcPr>
          <w:p>
            <w:pPr>
              <w:pStyle w:val="13"/>
            </w:pPr>
            <w:r>
              <w:t>农村公路日常养护县配套资金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233.48</w:t>
            </w:r>
          </w:p>
        </w:tc>
        <w:tc>
          <w:tcPr>
            <w:tcW w:w="2835" w:type="dxa"/>
            <w:vAlign w:val="center"/>
          </w:tcPr>
          <w:p>
            <w:pPr>
              <w:pStyle w:val="11"/>
            </w:pPr>
            <w:r>
              <w:t>其中：财政    资金</w:t>
            </w:r>
          </w:p>
        </w:tc>
        <w:tc>
          <w:tcPr>
            <w:tcW w:w="2551" w:type="dxa"/>
            <w:vAlign w:val="center"/>
          </w:tcPr>
          <w:p>
            <w:pPr>
              <w:pStyle w:val="13"/>
            </w:pPr>
            <w:r>
              <w:t>233.48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农村公路日常养护县配套资金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60.00</w:t>
            </w:r>
          </w:p>
        </w:tc>
        <w:tc>
          <w:tcPr>
            <w:tcW w:w="2835" w:type="dxa"/>
            <w:vAlign w:val="center"/>
          </w:tcPr>
          <w:p>
            <w:pPr>
              <w:pStyle w:val="14"/>
            </w:pPr>
            <w:r>
              <w:t>120.00</w:t>
            </w:r>
          </w:p>
        </w:tc>
        <w:tc>
          <w:tcPr>
            <w:tcW w:w="2551" w:type="dxa"/>
            <w:vAlign w:val="center"/>
          </w:tcPr>
          <w:p>
            <w:pPr>
              <w:pStyle w:val="14"/>
            </w:pPr>
            <w:r>
              <w:t>180.00</w:t>
            </w:r>
          </w:p>
        </w:tc>
        <w:tc>
          <w:tcPr>
            <w:tcW w:w="3543" w:type="dxa"/>
            <w:gridSpan w:val="2"/>
            <w:vAlign w:val="center"/>
          </w:tcPr>
          <w:p>
            <w:pPr>
              <w:pStyle w:val="14"/>
            </w:pPr>
            <w:r>
              <w:t>233.48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1.确保项目顺利实施</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工程质量合理率</w:t>
            </w:r>
          </w:p>
        </w:tc>
        <w:tc>
          <w:tcPr>
            <w:tcW w:w="5386" w:type="dxa"/>
            <w:vAlign w:val="center"/>
          </w:tcPr>
          <w:p>
            <w:pPr>
              <w:pStyle w:val="13"/>
            </w:pPr>
            <w:r>
              <w:t>工程质量合理率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资金拨付及时率</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成本控制率</w:t>
            </w:r>
          </w:p>
        </w:tc>
        <w:tc>
          <w:tcPr>
            <w:tcW w:w="5386" w:type="dxa"/>
            <w:vAlign w:val="center"/>
          </w:tcPr>
          <w:p>
            <w:pPr>
              <w:pStyle w:val="13"/>
            </w:pPr>
            <w:r>
              <w:t>成本控制率</w:t>
            </w:r>
          </w:p>
        </w:tc>
        <w:tc>
          <w:tcPr>
            <w:tcW w:w="2268" w:type="dxa"/>
            <w:vAlign w:val="center"/>
          </w:tcPr>
          <w:p>
            <w:pPr>
              <w:pStyle w:val="13"/>
            </w:pPr>
            <w:r>
              <w:t>不超预算安排</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养护道路里程面积</w:t>
            </w:r>
          </w:p>
        </w:tc>
        <w:tc>
          <w:tcPr>
            <w:tcW w:w="5386" w:type="dxa"/>
            <w:vAlign w:val="center"/>
          </w:tcPr>
          <w:p>
            <w:pPr>
              <w:pStyle w:val="13"/>
            </w:pPr>
            <w:r>
              <w:t>养护道路里程面积</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保障道路交通通畅</w:t>
            </w:r>
          </w:p>
        </w:tc>
        <w:tc>
          <w:tcPr>
            <w:tcW w:w="5386" w:type="dxa"/>
            <w:vAlign w:val="center"/>
          </w:tcPr>
          <w:p>
            <w:pPr>
              <w:pStyle w:val="13"/>
            </w:pPr>
            <w:r>
              <w:t>保障道路交通通畅</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促进经济增长</w:t>
            </w:r>
          </w:p>
        </w:tc>
        <w:tc>
          <w:tcPr>
            <w:tcW w:w="5386" w:type="dxa"/>
            <w:vAlign w:val="center"/>
          </w:tcPr>
          <w:p>
            <w:pPr>
              <w:pStyle w:val="13"/>
            </w:pPr>
            <w:r>
              <w:t>收入增加带到经济发展</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社会影响力</w:t>
            </w:r>
          </w:p>
        </w:tc>
        <w:tc>
          <w:tcPr>
            <w:tcW w:w="5386" w:type="dxa"/>
            <w:vAlign w:val="center"/>
          </w:tcPr>
          <w:p>
            <w:pPr>
              <w:pStyle w:val="13"/>
            </w:pPr>
            <w:r>
              <w:t>道路修建带动社会影响力增加</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生态环境质量改善</w:t>
            </w:r>
          </w:p>
        </w:tc>
        <w:tc>
          <w:tcPr>
            <w:tcW w:w="5386" w:type="dxa"/>
            <w:vAlign w:val="center"/>
          </w:tcPr>
          <w:p>
            <w:pPr>
              <w:pStyle w:val="13"/>
            </w:pPr>
            <w:r>
              <w:t>生态环境质量改善</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29、平安路（新308至环城北路段）大修改造工程（债券）绩效目标表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13052824P00000210235X</w:t>
            </w:r>
          </w:p>
        </w:tc>
        <w:tc>
          <w:tcPr>
            <w:tcW w:w="2835" w:type="dxa"/>
            <w:vAlign w:val="center"/>
          </w:tcPr>
          <w:p>
            <w:pPr>
              <w:pStyle w:val="11"/>
            </w:pPr>
            <w:r>
              <w:t>项目名称</w:t>
            </w:r>
          </w:p>
        </w:tc>
        <w:tc>
          <w:tcPr>
            <w:tcW w:w="6094" w:type="dxa"/>
            <w:gridSpan w:val="3"/>
            <w:vAlign w:val="center"/>
          </w:tcPr>
          <w:p>
            <w:pPr>
              <w:pStyle w:val="13"/>
            </w:pPr>
            <w:r>
              <w:t>平安路（新308至环城北路段）大修改造工程（债券）</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80.00</w:t>
            </w:r>
          </w:p>
        </w:tc>
        <w:tc>
          <w:tcPr>
            <w:tcW w:w="2835" w:type="dxa"/>
            <w:vAlign w:val="center"/>
          </w:tcPr>
          <w:p>
            <w:pPr>
              <w:pStyle w:val="11"/>
            </w:pPr>
            <w:r>
              <w:t>其中：财政    资金</w:t>
            </w:r>
          </w:p>
        </w:tc>
        <w:tc>
          <w:tcPr>
            <w:tcW w:w="2551" w:type="dxa"/>
            <w:vAlign w:val="center"/>
          </w:tcPr>
          <w:p>
            <w:pPr>
              <w:pStyle w:val="13"/>
            </w:pPr>
            <w:r>
              <w:t>80.00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平安路（新308至环城北路段）大修改造工程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 xml:space="preserve"> </w:t>
            </w:r>
          </w:p>
        </w:tc>
        <w:tc>
          <w:tcPr>
            <w:tcW w:w="2835" w:type="dxa"/>
            <w:vAlign w:val="center"/>
          </w:tcPr>
          <w:p>
            <w:pPr>
              <w:pStyle w:val="14"/>
            </w:pPr>
            <w:r>
              <w:t>80.00</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完成的项目工程量</w:t>
            </w:r>
          </w:p>
        </w:tc>
        <w:tc>
          <w:tcPr>
            <w:tcW w:w="5386" w:type="dxa"/>
            <w:vAlign w:val="center"/>
          </w:tcPr>
          <w:p>
            <w:pPr>
              <w:pStyle w:val="13"/>
            </w:pPr>
            <w:r>
              <w:t>完成的项目工程量</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完成项目的质量</w:t>
            </w:r>
          </w:p>
        </w:tc>
        <w:tc>
          <w:tcPr>
            <w:tcW w:w="5386" w:type="dxa"/>
            <w:vAlign w:val="center"/>
          </w:tcPr>
          <w:p>
            <w:pPr>
              <w:pStyle w:val="13"/>
            </w:pPr>
            <w:r>
              <w:t>完成项目的质量</w:t>
            </w:r>
          </w:p>
        </w:tc>
        <w:tc>
          <w:tcPr>
            <w:tcW w:w="2268" w:type="dxa"/>
            <w:vAlign w:val="center"/>
          </w:tcPr>
          <w:p>
            <w:pPr>
              <w:pStyle w:val="13"/>
            </w:pPr>
            <w:r>
              <w:t>合格</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完成项目的时效</w:t>
            </w:r>
          </w:p>
        </w:tc>
        <w:tc>
          <w:tcPr>
            <w:tcW w:w="5386" w:type="dxa"/>
            <w:vAlign w:val="center"/>
          </w:tcPr>
          <w:p>
            <w:pPr>
              <w:pStyle w:val="13"/>
            </w:pPr>
            <w:r>
              <w:t>完成项目的时效</w:t>
            </w:r>
          </w:p>
        </w:tc>
        <w:tc>
          <w:tcPr>
            <w:tcW w:w="2268" w:type="dxa"/>
            <w:vAlign w:val="center"/>
          </w:tcPr>
          <w:p>
            <w:pPr>
              <w:pStyle w:val="13"/>
            </w:pPr>
            <w:r>
              <w:t>不超过合同期限</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完成项目投资是否超预算安排</w:t>
            </w:r>
          </w:p>
        </w:tc>
        <w:tc>
          <w:tcPr>
            <w:tcW w:w="5386" w:type="dxa"/>
            <w:vAlign w:val="center"/>
          </w:tcPr>
          <w:p>
            <w:pPr>
              <w:pStyle w:val="13"/>
            </w:pPr>
            <w:r>
              <w:t>完成项目投资是否超预算安排</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对地区经济的贡献</w:t>
            </w:r>
          </w:p>
        </w:tc>
        <w:tc>
          <w:tcPr>
            <w:tcW w:w="5386" w:type="dxa"/>
            <w:vAlign w:val="center"/>
          </w:tcPr>
          <w:p>
            <w:pPr>
              <w:pStyle w:val="13"/>
            </w:pPr>
            <w:r>
              <w:t>对地区经济的贡献</w:t>
            </w:r>
          </w:p>
        </w:tc>
        <w:tc>
          <w:tcPr>
            <w:tcW w:w="2268" w:type="dxa"/>
            <w:vAlign w:val="center"/>
          </w:tcPr>
          <w:p>
            <w:pPr>
              <w:pStyle w:val="13"/>
            </w:pPr>
            <w:r>
              <w:t>影响大、较大、一般</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提高行车速度</w:t>
            </w:r>
          </w:p>
        </w:tc>
        <w:tc>
          <w:tcPr>
            <w:tcW w:w="5386" w:type="dxa"/>
            <w:vAlign w:val="center"/>
          </w:tcPr>
          <w:p>
            <w:pPr>
              <w:pStyle w:val="13"/>
            </w:pPr>
            <w:r>
              <w:t>提高行车速度</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通行能力情况</w:t>
            </w:r>
          </w:p>
        </w:tc>
        <w:tc>
          <w:tcPr>
            <w:tcW w:w="5386" w:type="dxa"/>
            <w:vAlign w:val="center"/>
          </w:tcPr>
          <w:p>
            <w:pPr>
              <w:pStyle w:val="13"/>
            </w:pPr>
            <w:r>
              <w:t>通行能力情况</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项目实现功能</w:t>
            </w:r>
          </w:p>
        </w:tc>
        <w:tc>
          <w:tcPr>
            <w:tcW w:w="5386" w:type="dxa"/>
            <w:vAlign w:val="center"/>
          </w:tcPr>
          <w:p>
            <w:pPr>
              <w:pStyle w:val="13"/>
            </w:pPr>
            <w:r>
              <w:t>项目实现功能</w:t>
            </w:r>
          </w:p>
        </w:tc>
        <w:tc>
          <w:tcPr>
            <w:tcW w:w="2268" w:type="dxa"/>
            <w:vAlign w:val="center"/>
          </w:tcPr>
          <w:p>
            <w:pPr>
              <w:pStyle w:val="13"/>
            </w:pPr>
            <w:r>
              <w:t>改善</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社会公众满意度</w:t>
            </w:r>
          </w:p>
        </w:tc>
        <w:tc>
          <w:tcPr>
            <w:tcW w:w="5386" w:type="dxa"/>
            <w:vAlign w:val="center"/>
          </w:tcPr>
          <w:p>
            <w:pPr>
              <w:pStyle w:val="13"/>
            </w:pPr>
            <w:r>
              <w:t>社会公众满意度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30、平安路（新G308至环城北路段） 大修改造工程绩效目标表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13052824P00000210600D</w:t>
            </w:r>
          </w:p>
        </w:tc>
        <w:tc>
          <w:tcPr>
            <w:tcW w:w="2835" w:type="dxa"/>
            <w:vAlign w:val="center"/>
          </w:tcPr>
          <w:p>
            <w:pPr>
              <w:pStyle w:val="11"/>
            </w:pPr>
            <w:r>
              <w:t>项目名称</w:t>
            </w:r>
          </w:p>
        </w:tc>
        <w:tc>
          <w:tcPr>
            <w:tcW w:w="6094" w:type="dxa"/>
            <w:gridSpan w:val="3"/>
            <w:vAlign w:val="center"/>
          </w:tcPr>
          <w:p>
            <w:pPr>
              <w:pStyle w:val="13"/>
            </w:pPr>
            <w:r>
              <w:t>平安路（新G308至环城北路段） 大修改造工程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1.45</w:t>
            </w:r>
          </w:p>
        </w:tc>
        <w:tc>
          <w:tcPr>
            <w:tcW w:w="2835" w:type="dxa"/>
            <w:vAlign w:val="center"/>
          </w:tcPr>
          <w:p>
            <w:pPr>
              <w:pStyle w:val="11"/>
            </w:pPr>
            <w:r>
              <w:t>其中：财政    资金</w:t>
            </w:r>
          </w:p>
        </w:tc>
        <w:tc>
          <w:tcPr>
            <w:tcW w:w="2551" w:type="dxa"/>
            <w:vAlign w:val="center"/>
          </w:tcPr>
          <w:p>
            <w:pPr>
              <w:pStyle w:val="13"/>
            </w:pPr>
            <w:r>
              <w:t>1.45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平安路（新G308至环城北路段）</w:t>
            </w:r>
          </w:p>
          <w:p>
            <w:pPr>
              <w:pStyle w:val="13"/>
            </w:pPr>
            <w:r>
              <w:t>大修改造工程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1.45</w:t>
            </w:r>
          </w:p>
        </w:tc>
        <w:tc>
          <w:tcPr>
            <w:tcW w:w="2835" w:type="dxa"/>
            <w:vAlign w:val="center"/>
          </w:tcPr>
          <w:p>
            <w:pPr>
              <w:pStyle w:val="14"/>
            </w:pPr>
            <w:r>
              <w:t xml:space="preserve"> </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完成的项目工程量</w:t>
            </w:r>
          </w:p>
        </w:tc>
        <w:tc>
          <w:tcPr>
            <w:tcW w:w="5386" w:type="dxa"/>
            <w:vAlign w:val="center"/>
          </w:tcPr>
          <w:p>
            <w:pPr>
              <w:pStyle w:val="13"/>
            </w:pPr>
            <w:r>
              <w:t>完成的项目工程量</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完成项目的质量</w:t>
            </w:r>
          </w:p>
        </w:tc>
        <w:tc>
          <w:tcPr>
            <w:tcW w:w="5386" w:type="dxa"/>
            <w:vAlign w:val="center"/>
          </w:tcPr>
          <w:p>
            <w:pPr>
              <w:pStyle w:val="13"/>
            </w:pPr>
            <w:r>
              <w:t>完成项目的质量</w:t>
            </w:r>
          </w:p>
        </w:tc>
        <w:tc>
          <w:tcPr>
            <w:tcW w:w="2268" w:type="dxa"/>
            <w:vAlign w:val="center"/>
          </w:tcPr>
          <w:p>
            <w:pPr>
              <w:pStyle w:val="13"/>
            </w:pPr>
            <w:r>
              <w:t>合格</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完成项目的时效</w:t>
            </w:r>
          </w:p>
        </w:tc>
        <w:tc>
          <w:tcPr>
            <w:tcW w:w="5386" w:type="dxa"/>
            <w:vAlign w:val="center"/>
          </w:tcPr>
          <w:p>
            <w:pPr>
              <w:pStyle w:val="13"/>
            </w:pPr>
            <w:r>
              <w:t>完成项目的时效</w:t>
            </w:r>
          </w:p>
        </w:tc>
        <w:tc>
          <w:tcPr>
            <w:tcW w:w="2268" w:type="dxa"/>
            <w:vAlign w:val="center"/>
          </w:tcPr>
          <w:p>
            <w:pPr>
              <w:pStyle w:val="13"/>
            </w:pPr>
            <w:r>
              <w:t>不超过合同期限</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完成项目投资是否超预算安排</w:t>
            </w:r>
          </w:p>
        </w:tc>
        <w:tc>
          <w:tcPr>
            <w:tcW w:w="5386" w:type="dxa"/>
            <w:vAlign w:val="center"/>
          </w:tcPr>
          <w:p>
            <w:pPr>
              <w:pStyle w:val="13"/>
            </w:pPr>
            <w:r>
              <w:t>完成项目投资是否超预算安排</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对地区经济的贡献</w:t>
            </w:r>
          </w:p>
        </w:tc>
        <w:tc>
          <w:tcPr>
            <w:tcW w:w="5386" w:type="dxa"/>
            <w:vAlign w:val="center"/>
          </w:tcPr>
          <w:p>
            <w:pPr>
              <w:pStyle w:val="13"/>
            </w:pPr>
            <w:r>
              <w:t>对地区经济的贡献</w:t>
            </w:r>
          </w:p>
        </w:tc>
        <w:tc>
          <w:tcPr>
            <w:tcW w:w="2268" w:type="dxa"/>
            <w:vAlign w:val="center"/>
          </w:tcPr>
          <w:p>
            <w:pPr>
              <w:pStyle w:val="13"/>
            </w:pPr>
            <w:r>
              <w:t>影响大、较大、一般</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提高行车速度</w:t>
            </w:r>
          </w:p>
        </w:tc>
        <w:tc>
          <w:tcPr>
            <w:tcW w:w="5386" w:type="dxa"/>
            <w:vAlign w:val="center"/>
          </w:tcPr>
          <w:p>
            <w:pPr>
              <w:pStyle w:val="13"/>
            </w:pPr>
            <w:r>
              <w:t>提高行车速度</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通行能力情况</w:t>
            </w:r>
          </w:p>
        </w:tc>
        <w:tc>
          <w:tcPr>
            <w:tcW w:w="5386" w:type="dxa"/>
            <w:vAlign w:val="center"/>
          </w:tcPr>
          <w:p>
            <w:pPr>
              <w:pStyle w:val="13"/>
            </w:pPr>
            <w:r>
              <w:t>通行能力情况</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项目实现功能</w:t>
            </w:r>
          </w:p>
        </w:tc>
        <w:tc>
          <w:tcPr>
            <w:tcW w:w="5386" w:type="dxa"/>
            <w:vAlign w:val="center"/>
          </w:tcPr>
          <w:p>
            <w:pPr>
              <w:pStyle w:val="13"/>
            </w:pPr>
            <w:r>
              <w:t>项目实现功能</w:t>
            </w:r>
          </w:p>
        </w:tc>
        <w:tc>
          <w:tcPr>
            <w:tcW w:w="2268" w:type="dxa"/>
            <w:vAlign w:val="center"/>
          </w:tcPr>
          <w:p>
            <w:pPr>
              <w:pStyle w:val="13"/>
            </w:pPr>
            <w:r>
              <w:t>改善</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社会公众满意度</w:t>
            </w:r>
          </w:p>
        </w:tc>
        <w:tc>
          <w:tcPr>
            <w:tcW w:w="5386" w:type="dxa"/>
            <w:vAlign w:val="center"/>
          </w:tcPr>
          <w:p>
            <w:pPr>
              <w:pStyle w:val="13"/>
            </w:pPr>
            <w:r>
              <w:t>社会公众满意度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31、青银高速公路与国道G339线分离式立交改建为互通式立交工程（债券）绩效目标表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13052824P00000210253E</w:t>
            </w:r>
          </w:p>
        </w:tc>
        <w:tc>
          <w:tcPr>
            <w:tcW w:w="2835" w:type="dxa"/>
            <w:vAlign w:val="center"/>
          </w:tcPr>
          <w:p>
            <w:pPr>
              <w:pStyle w:val="11"/>
            </w:pPr>
            <w:r>
              <w:t>项目名称</w:t>
            </w:r>
          </w:p>
        </w:tc>
        <w:tc>
          <w:tcPr>
            <w:tcW w:w="6094" w:type="dxa"/>
            <w:gridSpan w:val="3"/>
            <w:vAlign w:val="center"/>
          </w:tcPr>
          <w:p>
            <w:pPr>
              <w:pStyle w:val="13"/>
            </w:pPr>
            <w:r>
              <w:t>青银高速公路与国道G339线分离式立交改建为互通式立交工程（债券）</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500.00</w:t>
            </w:r>
          </w:p>
        </w:tc>
        <w:tc>
          <w:tcPr>
            <w:tcW w:w="2835" w:type="dxa"/>
            <w:vAlign w:val="center"/>
          </w:tcPr>
          <w:p>
            <w:pPr>
              <w:pStyle w:val="11"/>
            </w:pPr>
            <w:r>
              <w:t>其中：财政    资金</w:t>
            </w:r>
          </w:p>
        </w:tc>
        <w:tc>
          <w:tcPr>
            <w:tcW w:w="2551" w:type="dxa"/>
            <w:vAlign w:val="center"/>
          </w:tcPr>
          <w:p>
            <w:pPr>
              <w:pStyle w:val="13"/>
            </w:pPr>
            <w:r>
              <w:t>500.00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青银高速公路与国道G339线分离式立交改建为互通式立交工程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 xml:space="preserve"> </w:t>
            </w:r>
          </w:p>
        </w:tc>
        <w:tc>
          <w:tcPr>
            <w:tcW w:w="2835" w:type="dxa"/>
            <w:vAlign w:val="center"/>
          </w:tcPr>
          <w:p>
            <w:pPr>
              <w:pStyle w:val="14"/>
            </w:pPr>
            <w:r>
              <w:t>500.00</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建成单喇叭互通立交一座、4进7出收费站</w:t>
            </w:r>
          </w:p>
        </w:tc>
        <w:tc>
          <w:tcPr>
            <w:tcW w:w="5386" w:type="dxa"/>
            <w:vAlign w:val="center"/>
          </w:tcPr>
          <w:p>
            <w:pPr>
              <w:pStyle w:val="13"/>
            </w:pPr>
            <w:r>
              <w:t>建成单喇叭互通立交一座、4进7出收费站</w:t>
            </w:r>
          </w:p>
        </w:tc>
        <w:tc>
          <w:tcPr>
            <w:tcW w:w="2268" w:type="dxa"/>
            <w:vAlign w:val="center"/>
          </w:tcPr>
          <w:p>
            <w:pPr>
              <w:pStyle w:val="13"/>
            </w:pPr>
            <w:r>
              <w:t>建成单喇叭互通立交一座、4进7出收费站1座</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工程质量合格率</w:t>
            </w:r>
          </w:p>
        </w:tc>
        <w:tc>
          <w:tcPr>
            <w:tcW w:w="5386" w:type="dxa"/>
            <w:vAlign w:val="center"/>
          </w:tcPr>
          <w:p>
            <w:pPr>
              <w:pStyle w:val="13"/>
            </w:pPr>
            <w:r>
              <w:t>工程质量合格率</w:t>
            </w:r>
          </w:p>
        </w:tc>
        <w:tc>
          <w:tcPr>
            <w:tcW w:w="2268" w:type="dxa"/>
            <w:vAlign w:val="center"/>
          </w:tcPr>
          <w:p>
            <w:pPr>
              <w:pStyle w:val="13"/>
            </w:pPr>
            <w:r>
              <w:t>≥99.4%</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资金支出情况</w:t>
            </w:r>
          </w:p>
        </w:tc>
        <w:tc>
          <w:tcPr>
            <w:tcW w:w="5386" w:type="dxa"/>
            <w:vAlign w:val="center"/>
          </w:tcPr>
          <w:p>
            <w:pPr>
              <w:pStyle w:val="13"/>
            </w:pPr>
            <w:r>
              <w:t>资金支出情况</w:t>
            </w:r>
          </w:p>
        </w:tc>
        <w:tc>
          <w:tcPr>
            <w:tcW w:w="2268" w:type="dxa"/>
            <w:vAlign w:val="center"/>
          </w:tcPr>
          <w:p>
            <w:pPr>
              <w:pStyle w:val="13"/>
            </w:pPr>
            <w:r>
              <w:t>资金支出情况100%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不超预算支出数</w:t>
            </w:r>
          </w:p>
        </w:tc>
        <w:tc>
          <w:tcPr>
            <w:tcW w:w="5386" w:type="dxa"/>
            <w:vAlign w:val="center"/>
          </w:tcPr>
          <w:p>
            <w:pPr>
              <w:pStyle w:val="13"/>
            </w:pPr>
            <w:r>
              <w:t>不超预算成本支出数</w:t>
            </w:r>
          </w:p>
        </w:tc>
        <w:tc>
          <w:tcPr>
            <w:tcW w:w="2268" w:type="dxa"/>
            <w:vAlign w:val="center"/>
          </w:tcPr>
          <w:p>
            <w:pPr>
              <w:pStyle w:val="13"/>
            </w:pPr>
            <w:r>
              <w:t>不高于批准概算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对地区经济的贡献</w:t>
            </w:r>
          </w:p>
        </w:tc>
        <w:tc>
          <w:tcPr>
            <w:tcW w:w="5386" w:type="dxa"/>
            <w:vAlign w:val="center"/>
          </w:tcPr>
          <w:p>
            <w:pPr>
              <w:pStyle w:val="13"/>
            </w:pPr>
            <w:r>
              <w:t>对地区经济的贡献</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公共服务水平提升情况</w:t>
            </w:r>
          </w:p>
        </w:tc>
        <w:tc>
          <w:tcPr>
            <w:tcW w:w="5386" w:type="dxa"/>
            <w:vAlign w:val="center"/>
          </w:tcPr>
          <w:p>
            <w:pPr>
              <w:pStyle w:val="13"/>
            </w:pPr>
            <w:r>
              <w:t>公共服务水平提升情况</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促进地区生态和谐发展情况</w:t>
            </w:r>
          </w:p>
        </w:tc>
        <w:tc>
          <w:tcPr>
            <w:tcW w:w="5386" w:type="dxa"/>
            <w:vAlign w:val="center"/>
          </w:tcPr>
          <w:p>
            <w:pPr>
              <w:pStyle w:val="13"/>
            </w:pPr>
            <w:r>
              <w:t>促进地区生态和谐发展情况</w:t>
            </w:r>
          </w:p>
        </w:tc>
        <w:tc>
          <w:tcPr>
            <w:tcW w:w="2268" w:type="dxa"/>
            <w:vAlign w:val="center"/>
          </w:tcPr>
          <w:p>
            <w:pPr>
              <w:pStyle w:val="13"/>
            </w:pPr>
            <w:r>
              <w:t>符合要求</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改善交通状况</w:t>
            </w:r>
          </w:p>
        </w:tc>
        <w:tc>
          <w:tcPr>
            <w:tcW w:w="5386" w:type="dxa"/>
            <w:vAlign w:val="center"/>
          </w:tcPr>
          <w:p>
            <w:pPr>
              <w:pStyle w:val="13"/>
            </w:pPr>
            <w:r>
              <w:t>改善交通状况</w:t>
            </w:r>
          </w:p>
        </w:tc>
        <w:tc>
          <w:tcPr>
            <w:tcW w:w="2268" w:type="dxa"/>
            <w:vAlign w:val="center"/>
          </w:tcPr>
          <w:p>
            <w:pPr>
              <w:pStyle w:val="13"/>
            </w:pPr>
            <w:r>
              <w:t>长期</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≥95%</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32、省挂牌督办路段整治费用绩效目标表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13052824P000002105880</w:t>
            </w:r>
          </w:p>
        </w:tc>
        <w:tc>
          <w:tcPr>
            <w:tcW w:w="2835" w:type="dxa"/>
            <w:vAlign w:val="center"/>
          </w:tcPr>
          <w:p>
            <w:pPr>
              <w:pStyle w:val="11"/>
            </w:pPr>
            <w:r>
              <w:t>项目名称</w:t>
            </w:r>
          </w:p>
        </w:tc>
        <w:tc>
          <w:tcPr>
            <w:tcW w:w="6094" w:type="dxa"/>
            <w:gridSpan w:val="3"/>
            <w:vAlign w:val="center"/>
          </w:tcPr>
          <w:p>
            <w:pPr>
              <w:pStyle w:val="13"/>
            </w:pPr>
            <w:r>
              <w:t>省挂牌督办路段整治费用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19.27</w:t>
            </w:r>
          </w:p>
        </w:tc>
        <w:tc>
          <w:tcPr>
            <w:tcW w:w="2835" w:type="dxa"/>
            <w:vAlign w:val="center"/>
          </w:tcPr>
          <w:p>
            <w:pPr>
              <w:pStyle w:val="11"/>
            </w:pPr>
            <w:r>
              <w:t>其中：财政    资金</w:t>
            </w:r>
          </w:p>
        </w:tc>
        <w:tc>
          <w:tcPr>
            <w:tcW w:w="2551" w:type="dxa"/>
            <w:vAlign w:val="center"/>
          </w:tcPr>
          <w:p>
            <w:pPr>
              <w:pStyle w:val="13"/>
            </w:pPr>
            <w:r>
              <w:t>19.27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省挂牌督办路段整治费用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19.27</w:t>
            </w:r>
          </w:p>
        </w:tc>
        <w:tc>
          <w:tcPr>
            <w:tcW w:w="2835" w:type="dxa"/>
            <w:vAlign w:val="center"/>
          </w:tcPr>
          <w:p>
            <w:pPr>
              <w:pStyle w:val="14"/>
            </w:pPr>
            <w:r>
              <w:t xml:space="preserve"> </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涉及里程</w:t>
            </w:r>
          </w:p>
        </w:tc>
        <w:tc>
          <w:tcPr>
            <w:tcW w:w="5386" w:type="dxa"/>
            <w:vAlign w:val="center"/>
          </w:tcPr>
          <w:p>
            <w:pPr>
              <w:pStyle w:val="13"/>
            </w:pPr>
            <w:r>
              <w:t>涉及里程</w:t>
            </w:r>
          </w:p>
        </w:tc>
        <w:tc>
          <w:tcPr>
            <w:tcW w:w="2268" w:type="dxa"/>
            <w:vAlign w:val="center"/>
          </w:tcPr>
          <w:p>
            <w:pPr>
              <w:pStyle w:val="13"/>
            </w:pPr>
            <w:r>
              <w:t>涉及里程</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工作运转情况</w:t>
            </w:r>
          </w:p>
        </w:tc>
        <w:tc>
          <w:tcPr>
            <w:tcW w:w="5386" w:type="dxa"/>
            <w:vAlign w:val="center"/>
          </w:tcPr>
          <w:p>
            <w:pPr>
              <w:pStyle w:val="13"/>
            </w:pPr>
            <w:r>
              <w:t>工作运转情况</w:t>
            </w:r>
          </w:p>
        </w:tc>
        <w:tc>
          <w:tcPr>
            <w:tcW w:w="2268" w:type="dxa"/>
            <w:vAlign w:val="center"/>
          </w:tcPr>
          <w:p>
            <w:pPr>
              <w:pStyle w:val="13"/>
            </w:pPr>
            <w:r>
              <w:t>合格</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按期完成率</w:t>
            </w:r>
          </w:p>
        </w:tc>
        <w:tc>
          <w:tcPr>
            <w:tcW w:w="5386" w:type="dxa"/>
            <w:vAlign w:val="center"/>
          </w:tcPr>
          <w:p>
            <w:pPr>
              <w:pStyle w:val="13"/>
            </w:pPr>
            <w:r>
              <w:t>按期完成率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预算控制数</w:t>
            </w:r>
          </w:p>
        </w:tc>
        <w:tc>
          <w:tcPr>
            <w:tcW w:w="5386" w:type="dxa"/>
            <w:vAlign w:val="center"/>
          </w:tcPr>
          <w:p>
            <w:pPr>
              <w:pStyle w:val="13"/>
            </w:pPr>
            <w:r>
              <w:t>预算控制数</w:t>
            </w:r>
          </w:p>
        </w:tc>
        <w:tc>
          <w:tcPr>
            <w:tcW w:w="2268" w:type="dxa"/>
            <w:vAlign w:val="center"/>
          </w:tcPr>
          <w:p>
            <w:pPr>
              <w:pStyle w:val="13"/>
            </w:pPr>
            <w:r>
              <w:t>不高于批准预算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促进区域经济社会发展情况</w:t>
            </w:r>
          </w:p>
        </w:tc>
        <w:tc>
          <w:tcPr>
            <w:tcW w:w="5386" w:type="dxa"/>
            <w:vAlign w:val="center"/>
          </w:tcPr>
          <w:p>
            <w:pPr>
              <w:pStyle w:val="13"/>
            </w:pPr>
            <w:r>
              <w:t>促进区域经济社会发展情况</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出行环境舒适度</w:t>
            </w:r>
          </w:p>
        </w:tc>
        <w:tc>
          <w:tcPr>
            <w:tcW w:w="5386" w:type="dxa"/>
            <w:vAlign w:val="center"/>
          </w:tcPr>
          <w:p>
            <w:pPr>
              <w:pStyle w:val="13"/>
            </w:pPr>
            <w:r>
              <w:t>出行环境舒适度</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提升环境质量</w:t>
            </w:r>
          </w:p>
        </w:tc>
        <w:tc>
          <w:tcPr>
            <w:tcW w:w="5386" w:type="dxa"/>
            <w:vAlign w:val="center"/>
          </w:tcPr>
          <w:p>
            <w:pPr>
              <w:pStyle w:val="13"/>
            </w:pPr>
            <w:r>
              <w:t>提升环境质量</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项目持续发挥作用期限</w:t>
            </w:r>
          </w:p>
        </w:tc>
        <w:tc>
          <w:tcPr>
            <w:tcW w:w="5386" w:type="dxa"/>
            <w:vAlign w:val="center"/>
          </w:tcPr>
          <w:p>
            <w:pPr>
              <w:pStyle w:val="13"/>
            </w:pPr>
            <w:r>
              <w:t>项目持续发挥作用期限</w:t>
            </w:r>
          </w:p>
        </w:tc>
        <w:tc>
          <w:tcPr>
            <w:tcW w:w="2268" w:type="dxa"/>
            <w:vAlign w:val="center"/>
          </w:tcPr>
          <w:p>
            <w:pPr>
              <w:pStyle w:val="13"/>
            </w:pPr>
            <w:r>
              <w:t>长期</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社会公众满意度（%）</w:t>
            </w:r>
          </w:p>
        </w:tc>
        <w:tc>
          <w:tcPr>
            <w:tcW w:w="5386" w:type="dxa"/>
            <w:vAlign w:val="center"/>
          </w:tcPr>
          <w:p>
            <w:pPr>
              <w:pStyle w:val="13"/>
            </w:pPr>
            <w:r>
              <w:t>社会公众满意度（%）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33、提前下达2022年成品油税费改革税收返还资金的通知(冀财建[2021]196号)绩效目标表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13052824P00000210511K</w:t>
            </w:r>
          </w:p>
        </w:tc>
        <w:tc>
          <w:tcPr>
            <w:tcW w:w="2835" w:type="dxa"/>
            <w:vAlign w:val="center"/>
          </w:tcPr>
          <w:p>
            <w:pPr>
              <w:pStyle w:val="11"/>
            </w:pPr>
            <w:r>
              <w:t>项目名称</w:t>
            </w:r>
          </w:p>
        </w:tc>
        <w:tc>
          <w:tcPr>
            <w:tcW w:w="6094" w:type="dxa"/>
            <w:gridSpan w:val="3"/>
            <w:vAlign w:val="center"/>
          </w:tcPr>
          <w:p>
            <w:pPr>
              <w:pStyle w:val="13"/>
            </w:pPr>
            <w:r>
              <w:t>提前下达2022年成品油税费改革税收返还资金的通知(冀财建[2021]196号)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1112.00</w:t>
            </w:r>
          </w:p>
        </w:tc>
        <w:tc>
          <w:tcPr>
            <w:tcW w:w="2835" w:type="dxa"/>
            <w:vAlign w:val="center"/>
          </w:tcPr>
          <w:p>
            <w:pPr>
              <w:pStyle w:val="11"/>
            </w:pPr>
            <w:r>
              <w:t>其中：财政    资金</w:t>
            </w:r>
          </w:p>
        </w:tc>
        <w:tc>
          <w:tcPr>
            <w:tcW w:w="2551" w:type="dxa"/>
            <w:vAlign w:val="center"/>
          </w:tcPr>
          <w:p>
            <w:pPr>
              <w:pStyle w:val="13"/>
            </w:pPr>
            <w:r>
              <w:t>1112.00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用于道路建设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250.00</w:t>
            </w:r>
          </w:p>
        </w:tc>
        <w:tc>
          <w:tcPr>
            <w:tcW w:w="2835" w:type="dxa"/>
            <w:vAlign w:val="center"/>
          </w:tcPr>
          <w:p>
            <w:pPr>
              <w:pStyle w:val="14"/>
            </w:pPr>
            <w:r>
              <w:t>500.00</w:t>
            </w:r>
          </w:p>
        </w:tc>
        <w:tc>
          <w:tcPr>
            <w:tcW w:w="2551" w:type="dxa"/>
            <w:vAlign w:val="center"/>
          </w:tcPr>
          <w:p>
            <w:pPr>
              <w:pStyle w:val="14"/>
            </w:pPr>
            <w:r>
              <w:t>750.00</w:t>
            </w:r>
          </w:p>
        </w:tc>
        <w:tc>
          <w:tcPr>
            <w:tcW w:w="3543" w:type="dxa"/>
            <w:gridSpan w:val="2"/>
            <w:vAlign w:val="center"/>
          </w:tcPr>
          <w:p>
            <w:pPr>
              <w:pStyle w:val="14"/>
            </w:pPr>
            <w:r>
              <w:t>1112.00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1.确保项目按时完成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建造、养护道路里程面积</w:t>
            </w:r>
          </w:p>
        </w:tc>
        <w:tc>
          <w:tcPr>
            <w:tcW w:w="5386" w:type="dxa"/>
            <w:vAlign w:val="center"/>
          </w:tcPr>
          <w:p>
            <w:pPr>
              <w:pStyle w:val="13"/>
            </w:pPr>
            <w:r>
              <w:t>建造、养护道路里程面积</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工程质量合理率</w:t>
            </w:r>
          </w:p>
        </w:tc>
        <w:tc>
          <w:tcPr>
            <w:tcW w:w="5386" w:type="dxa"/>
            <w:vAlign w:val="center"/>
          </w:tcPr>
          <w:p>
            <w:pPr>
              <w:pStyle w:val="13"/>
            </w:pPr>
            <w:r>
              <w:t>工程质量合理率</w:t>
            </w:r>
          </w:p>
        </w:tc>
        <w:tc>
          <w:tcPr>
            <w:tcW w:w="2268" w:type="dxa"/>
            <w:vAlign w:val="center"/>
          </w:tcPr>
          <w:p>
            <w:pPr>
              <w:pStyle w:val="13"/>
            </w:pPr>
            <w:r>
              <w:t>合格</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完成项目时间</w:t>
            </w:r>
          </w:p>
        </w:tc>
        <w:tc>
          <w:tcPr>
            <w:tcW w:w="5386" w:type="dxa"/>
            <w:vAlign w:val="center"/>
          </w:tcPr>
          <w:p>
            <w:pPr>
              <w:pStyle w:val="13"/>
            </w:pPr>
            <w:r>
              <w:t>完成项目时间</w:t>
            </w:r>
          </w:p>
        </w:tc>
        <w:tc>
          <w:tcPr>
            <w:tcW w:w="2268" w:type="dxa"/>
            <w:vAlign w:val="center"/>
          </w:tcPr>
          <w:p>
            <w:pPr>
              <w:pStyle w:val="13"/>
            </w:pPr>
            <w:r>
              <w:t>年底前</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工程项目造价</w:t>
            </w:r>
          </w:p>
        </w:tc>
        <w:tc>
          <w:tcPr>
            <w:tcW w:w="5386" w:type="dxa"/>
            <w:vAlign w:val="center"/>
          </w:tcPr>
          <w:p>
            <w:pPr>
              <w:pStyle w:val="13"/>
            </w:pPr>
            <w:r>
              <w:t>工程项目造价</w:t>
            </w:r>
          </w:p>
        </w:tc>
        <w:tc>
          <w:tcPr>
            <w:tcW w:w="2268" w:type="dxa"/>
            <w:vAlign w:val="center"/>
          </w:tcPr>
          <w:p>
            <w:pPr>
              <w:pStyle w:val="13"/>
            </w:pPr>
            <w:r>
              <w:t>不高于概算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保障道路交通通畅</w:t>
            </w:r>
          </w:p>
        </w:tc>
        <w:tc>
          <w:tcPr>
            <w:tcW w:w="5386" w:type="dxa"/>
            <w:vAlign w:val="center"/>
          </w:tcPr>
          <w:p>
            <w:pPr>
              <w:pStyle w:val="13"/>
            </w:pPr>
            <w:r>
              <w:t>保障道路交通通畅</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促进经济增长</w:t>
            </w:r>
          </w:p>
        </w:tc>
        <w:tc>
          <w:tcPr>
            <w:tcW w:w="5386" w:type="dxa"/>
            <w:vAlign w:val="center"/>
          </w:tcPr>
          <w:p>
            <w:pPr>
              <w:pStyle w:val="13"/>
            </w:pPr>
            <w:r>
              <w:t>收入增加带到经济发展</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社会影响力</w:t>
            </w:r>
          </w:p>
        </w:tc>
        <w:tc>
          <w:tcPr>
            <w:tcW w:w="5386" w:type="dxa"/>
            <w:vAlign w:val="center"/>
          </w:tcPr>
          <w:p>
            <w:pPr>
              <w:pStyle w:val="13"/>
            </w:pPr>
            <w:r>
              <w:t>社会影响力</w:t>
            </w:r>
          </w:p>
        </w:tc>
        <w:tc>
          <w:tcPr>
            <w:tcW w:w="2268" w:type="dxa"/>
            <w:vAlign w:val="center"/>
          </w:tcPr>
          <w:p>
            <w:pPr>
              <w:pStyle w:val="13"/>
            </w:pPr>
            <w:r>
              <w:t>显著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生态环境质量改善</w:t>
            </w:r>
          </w:p>
        </w:tc>
        <w:tc>
          <w:tcPr>
            <w:tcW w:w="5386" w:type="dxa"/>
            <w:vAlign w:val="center"/>
          </w:tcPr>
          <w:p>
            <w:pPr>
              <w:pStyle w:val="13"/>
            </w:pPr>
            <w:r>
              <w:t>生态环境质量改善</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34、提前下达2022年成品油税费改革税收返还资金的通知(冀财建[2021]196号)绩效目标表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13052824P00000210513T</w:t>
            </w:r>
          </w:p>
        </w:tc>
        <w:tc>
          <w:tcPr>
            <w:tcW w:w="2835" w:type="dxa"/>
            <w:vAlign w:val="center"/>
          </w:tcPr>
          <w:p>
            <w:pPr>
              <w:pStyle w:val="11"/>
            </w:pPr>
            <w:r>
              <w:t>项目名称</w:t>
            </w:r>
          </w:p>
        </w:tc>
        <w:tc>
          <w:tcPr>
            <w:tcW w:w="6094" w:type="dxa"/>
            <w:gridSpan w:val="3"/>
            <w:vAlign w:val="center"/>
          </w:tcPr>
          <w:p>
            <w:pPr>
              <w:pStyle w:val="13"/>
            </w:pPr>
            <w:r>
              <w:t>提前下达2022年成品油税费改革税收返还资金的通知(冀财建[2021]196号)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214.00</w:t>
            </w:r>
          </w:p>
        </w:tc>
        <w:tc>
          <w:tcPr>
            <w:tcW w:w="2835" w:type="dxa"/>
            <w:vAlign w:val="center"/>
          </w:tcPr>
          <w:p>
            <w:pPr>
              <w:pStyle w:val="11"/>
            </w:pPr>
            <w:r>
              <w:t>其中：财政    资金</w:t>
            </w:r>
          </w:p>
        </w:tc>
        <w:tc>
          <w:tcPr>
            <w:tcW w:w="2551" w:type="dxa"/>
            <w:vAlign w:val="center"/>
          </w:tcPr>
          <w:p>
            <w:pPr>
              <w:pStyle w:val="13"/>
            </w:pPr>
            <w:r>
              <w:t>214.00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用于道路建设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 xml:space="preserve"> </w:t>
            </w:r>
          </w:p>
        </w:tc>
        <w:tc>
          <w:tcPr>
            <w:tcW w:w="2835" w:type="dxa"/>
            <w:vAlign w:val="center"/>
          </w:tcPr>
          <w:p>
            <w:pPr>
              <w:pStyle w:val="14"/>
            </w:pPr>
            <w:r>
              <w:t>214.00</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建造、养护道路里程面积</w:t>
            </w:r>
          </w:p>
        </w:tc>
        <w:tc>
          <w:tcPr>
            <w:tcW w:w="5386" w:type="dxa"/>
            <w:vAlign w:val="center"/>
          </w:tcPr>
          <w:p>
            <w:pPr>
              <w:pStyle w:val="13"/>
            </w:pPr>
            <w:r>
              <w:t>建造、养护道路里程面积</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工程质量合理率</w:t>
            </w:r>
          </w:p>
        </w:tc>
        <w:tc>
          <w:tcPr>
            <w:tcW w:w="5386" w:type="dxa"/>
            <w:vAlign w:val="center"/>
          </w:tcPr>
          <w:p>
            <w:pPr>
              <w:pStyle w:val="13"/>
            </w:pPr>
            <w:r>
              <w:t>工程质量合理率</w:t>
            </w:r>
          </w:p>
        </w:tc>
        <w:tc>
          <w:tcPr>
            <w:tcW w:w="2268" w:type="dxa"/>
            <w:vAlign w:val="center"/>
          </w:tcPr>
          <w:p>
            <w:pPr>
              <w:pStyle w:val="13"/>
            </w:pPr>
            <w:r>
              <w:t>合格</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完成项目时间</w:t>
            </w:r>
          </w:p>
        </w:tc>
        <w:tc>
          <w:tcPr>
            <w:tcW w:w="5386" w:type="dxa"/>
            <w:vAlign w:val="center"/>
          </w:tcPr>
          <w:p>
            <w:pPr>
              <w:pStyle w:val="13"/>
            </w:pPr>
            <w:r>
              <w:t>完成项目时间</w:t>
            </w:r>
          </w:p>
        </w:tc>
        <w:tc>
          <w:tcPr>
            <w:tcW w:w="2268" w:type="dxa"/>
            <w:vAlign w:val="center"/>
          </w:tcPr>
          <w:p>
            <w:pPr>
              <w:pStyle w:val="13"/>
            </w:pPr>
            <w:r>
              <w:t>年底前</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工程项目造价</w:t>
            </w:r>
          </w:p>
        </w:tc>
        <w:tc>
          <w:tcPr>
            <w:tcW w:w="5386" w:type="dxa"/>
            <w:vAlign w:val="center"/>
          </w:tcPr>
          <w:p>
            <w:pPr>
              <w:pStyle w:val="13"/>
            </w:pPr>
            <w:r>
              <w:t>工程项目造价</w:t>
            </w:r>
          </w:p>
        </w:tc>
        <w:tc>
          <w:tcPr>
            <w:tcW w:w="2268" w:type="dxa"/>
            <w:vAlign w:val="center"/>
          </w:tcPr>
          <w:p>
            <w:pPr>
              <w:pStyle w:val="13"/>
            </w:pPr>
            <w:r>
              <w:t>不高于概算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保障道路交通通畅</w:t>
            </w:r>
          </w:p>
        </w:tc>
        <w:tc>
          <w:tcPr>
            <w:tcW w:w="5386" w:type="dxa"/>
            <w:vAlign w:val="center"/>
          </w:tcPr>
          <w:p>
            <w:pPr>
              <w:pStyle w:val="13"/>
            </w:pPr>
            <w:r>
              <w:t>保障道路交通通畅</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促进经济增长</w:t>
            </w:r>
          </w:p>
        </w:tc>
        <w:tc>
          <w:tcPr>
            <w:tcW w:w="5386" w:type="dxa"/>
            <w:vAlign w:val="center"/>
          </w:tcPr>
          <w:p>
            <w:pPr>
              <w:pStyle w:val="13"/>
            </w:pPr>
            <w:r>
              <w:t>收入增加带到经济发展</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社会影响力</w:t>
            </w:r>
          </w:p>
        </w:tc>
        <w:tc>
          <w:tcPr>
            <w:tcW w:w="5386" w:type="dxa"/>
            <w:vAlign w:val="center"/>
          </w:tcPr>
          <w:p>
            <w:pPr>
              <w:pStyle w:val="13"/>
            </w:pPr>
            <w:r>
              <w:t>社会影响力</w:t>
            </w:r>
          </w:p>
        </w:tc>
        <w:tc>
          <w:tcPr>
            <w:tcW w:w="2268" w:type="dxa"/>
            <w:vAlign w:val="center"/>
          </w:tcPr>
          <w:p>
            <w:pPr>
              <w:pStyle w:val="13"/>
            </w:pPr>
            <w:r>
              <w:t>显著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生态环境质量改善</w:t>
            </w:r>
          </w:p>
        </w:tc>
        <w:tc>
          <w:tcPr>
            <w:tcW w:w="5386" w:type="dxa"/>
            <w:vAlign w:val="center"/>
          </w:tcPr>
          <w:p>
            <w:pPr>
              <w:pStyle w:val="13"/>
            </w:pPr>
            <w:r>
              <w:t>生态环境质量改善</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35、魏拴虎一次性抚恤金、丧葬费绩效目标表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13052824P000002105223</w:t>
            </w:r>
          </w:p>
        </w:tc>
        <w:tc>
          <w:tcPr>
            <w:tcW w:w="2835" w:type="dxa"/>
            <w:vAlign w:val="center"/>
          </w:tcPr>
          <w:p>
            <w:pPr>
              <w:pStyle w:val="11"/>
            </w:pPr>
            <w:r>
              <w:t>项目名称</w:t>
            </w:r>
          </w:p>
        </w:tc>
        <w:tc>
          <w:tcPr>
            <w:tcW w:w="6094" w:type="dxa"/>
            <w:gridSpan w:val="3"/>
            <w:vAlign w:val="center"/>
          </w:tcPr>
          <w:p>
            <w:pPr>
              <w:pStyle w:val="13"/>
            </w:pPr>
            <w:r>
              <w:t>魏拴虎一次性抚恤金、丧葬费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24.30</w:t>
            </w:r>
          </w:p>
        </w:tc>
        <w:tc>
          <w:tcPr>
            <w:tcW w:w="2835" w:type="dxa"/>
            <w:vAlign w:val="center"/>
          </w:tcPr>
          <w:p>
            <w:pPr>
              <w:pStyle w:val="11"/>
            </w:pPr>
            <w:r>
              <w:t>其中：财政    资金</w:t>
            </w:r>
          </w:p>
        </w:tc>
        <w:tc>
          <w:tcPr>
            <w:tcW w:w="2551" w:type="dxa"/>
            <w:vAlign w:val="center"/>
          </w:tcPr>
          <w:p>
            <w:pPr>
              <w:pStyle w:val="13"/>
            </w:pPr>
            <w:r>
              <w:t>24.30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用于发放抚恤金丧葬费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24.30</w:t>
            </w:r>
          </w:p>
        </w:tc>
        <w:tc>
          <w:tcPr>
            <w:tcW w:w="2835" w:type="dxa"/>
            <w:vAlign w:val="center"/>
          </w:tcPr>
          <w:p>
            <w:pPr>
              <w:pStyle w:val="14"/>
            </w:pPr>
            <w:r>
              <w:t xml:space="preserve"> </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1.确保资金及时下达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人数</w:t>
            </w:r>
          </w:p>
        </w:tc>
        <w:tc>
          <w:tcPr>
            <w:tcW w:w="5386" w:type="dxa"/>
            <w:vAlign w:val="center"/>
          </w:tcPr>
          <w:p>
            <w:pPr>
              <w:pStyle w:val="13"/>
            </w:pPr>
            <w:r>
              <w:t>涉及人数</w:t>
            </w:r>
          </w:p>
        </w:tc>
        <w:tc>
          <w:tcPr>
            <w:tcW w:w="2268" w:type="dxa"/>
            <w:vAlign w:val="center"/>
          </w:tcPr>
          <w:p>
            <w:pPr>
              <w:pStyle w:val="13"/>
            </w:pPr>
            <w:r>
              <w:t>1人</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发放及时准确</w:t>
            </w:r>
          </w:p>
        </w:tc>
        <w:tc>
          <w:tcPr>
            <w:tcW w:w="5386" w:type="dxa"/>
            <w:vAlign w:val="center"/>
          </w:tcPr>
          <w:p>
            <w:pPr>
              <w:pStyle w:val="13"/>
            </w:pPr>
            <w:r>
              <w:t>发放及时准确</w:t>
            </w:r>
          </w:p>
        </w:tc>
        <w:tc>
          <w:tcPr>
            <w:tcW w:w="2268" w:type="dxa"/>
            <w:vAlign w:val="center"/>
          </w:tcPr>
          <w:p>
            <w:pPr>
              <w:pStyle w:val="13"/>
            </w:pPr>
            <w:r>
              <w:t>良好</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资金拨付及时率</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严格执行预算成本要求</w:t>
            </w:r>
          </w:p>
        </w:tc>
        <w:tc>
          <w:tcPr>
            <w:tcW w:w="5386" w:type="dxa"/>
            <w:vAlign w:val="center"/>
          </w:tcPr>
          <w:p>
            <w:pPr>
              <w:pStyle w:val="13"/>
            </w:pPr>
            <w:r>
              <w:t>严格执行预算成本要求</w:t>
            </w:r>
          </w:p>
        </w:tc>
        <w:tc>
          <w:tcPr>
            <w:tcW w:w="2268" w:type="dxa"/>
            <w:vAlign w:val="center"/>
          </w:tcPr>
          <w:p>
            <w:pPr>
              <w:pStyle w:val="13"/>
            </w:pPr>
            <w:r>
              <w:t>不超过预算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提高效率</w:t>
            </w:r>
          </w:p>
        </w:tc>
        <w:tc>
          <w:tcPr>
            <w:tcW w:w="5386" w:type="dxa"/>
            <w:vAlign w:val="center"/>
          </w:tcPr>
          <w:p>
            <w:pPr>
              <w:pStyle w:val="13"/>
            </w:pPr>
            <w:r>
              <w:t>提高效率</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公共服务水平提升情况</w:t>
            </w:r>
          </w:p>
        </w:tc>
        <w:tc>
          <w:tcPr>
            <w:tcW w:w="5386" w:type="dxa"/>
            <w:vAlign w:val="center"/>
          </w:tcPr>
          <w:p>
            <w:pPr>
              <w:pStyle w:val="13"/>
            </w:pPr>
            <w:r>
              <w:t>公共服务水平提升情况</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加强节约集约利用，促进生态文明</w:t>
            </w:r>
          </w:p>
        </w:tc>
        <w:tc>
          <w:tcPr>
            <w:tcW w:w="5386" w:type="dxa"/>
            <w:vAlign w:val="center"/>
          </w:tcPr>
          <w:p>
            <w:pPr>
              <w:pStyle w:val="13"/>
            </w:pPr>
            <w:r>
              <w:t>加强节约集约利用，促进生态文明建设</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基本公共服务水平</w:t>
            </w:r>
          </w:p>
        </w:tc>
        <w:tc>
          <w:tcPr>
            <w:tcW w:w="5386" w:type="dxa"/>
            <w:vAlign w:val="center"/>
          </w:tcPr>
          <w:p>
            <w:pPr>
              <w:pStyle w:val="13"/>
            </w:pPr>
            <w:r>
              <w:t>基本公共服务水平</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家属满意度</w:t>
            </w:r>
          </w:p>
        </w:tc>
        <w:tc>
          <w:tcPr>
            <w:tcW w:w="5386" w:type="dxa"/>
            <w:vAlign w:val="center"/>
          </w:tcPr>
          <w:p>
            <w:pPr>
              <w:pStyle w:val="13"/>
            </w:pPr>
            <w:r>
              <w:t>家属满意度</w:t>
            </w:r>
          </w:p>
        </w:tc>
        <w:tc>
          <w:tcPr>
            <w:tcW w:w="2268" w:type="dxa"/>
            <w:vAlign w:val="center"/>
          </w:tcPr>
          <w:p>
            <w:pPr>
              <w:pStyle w:val="13"/>
            </w:pPr>
            <w:r>
              <w:t>100%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36、疫情期间青银高速东、西两出入口疫情保障费用绩效目标表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13052824P00000210587C</w:t>
            </w:r>
          </w:p>
        </w:tc>
        <w:tc>
          <w:tcPr>
            <w:tcW w:w="2835" w:type="dxa"/>
            <w:vAlign w:val="center"/>
          </w:tcPr>
          <w:p>
            <w:pPr>
              <w:pStyle w:val="11"/>
            </w:pPr>
            <w:r>
              <w:t>项目名称</w:t>
            </w:r>
          </w:p>
        </w:tc>
        <w:tc>
          <w:tcPr>
            <w:tcW w:w="6094" w:type="dxa"/>
            <w:gridSpan w:val="3"/>
            <w:vAlign w:val="center"/>
          </w:tcPr>
          <w:p>
            <w:pPr>
              <w:pStyle w:val="13"/>
            </w:pPr>
            <w:r>
              <w:t>疫情期间青银高速东、西两出入口疫情保障费用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3.60</w:t>
            </w:r>
          </w:p>
        </w:tc>
        <w:tc>
          <w:tcPr>
            <w:tcW w:w="2835" w:type="dxa"/>
            <w:vAlign w:val="center"/>
          </w:tcPr>
          <w:p>
            <w:pPr>
              <w:pStyle w:val="11"/>
            </w:pPr>
            <w:r>
              <w:t>其中：财政    资金</w:t>
            </w:r>
          </w:p>
        </w:tc>
        <w:tc>
          <w:tcPr>
            <w:tcW w:w="2551" w:type="dxa"/>
            <w:vAlign w:val="center"/>
          </w:tcPr>
          <w:p>
            <w:pPr>
              <w:pStyle w:val="13"/>
            </w:pPr>
            <w:r>
              <w:t>3.60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疫情期间青银高速东、西两出入口疫情保障费用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3.60</w:t>
            </w:r>
          </w:p>
        </w:tc>
        <w:tc>
          <w:tcPr>
            <w:tcW w:w="2835" w:type="dxa"/>
            <w:vAlign w:val="center"/>
          </w:tcPr>
          <w:p>
            <w:pPr>
              <w:pStyle w:val="14"/>
            </w:pPr>
            <w:r>
              <w:t xml:space="preserve"> </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保障交通运输秩序稳定</w:t>
            </w:r>
          </w:p>
        </w:tc>
        <w:tc>
          <w:tcPr>
            <w:tcW w:w="5386" w:type="dxa"/>
            <w:vAlign w:val="center"/>
          </w:tcPr>
          <w:p>
            <w:pPr>
              <w:pStyle w:val="13"/>
            </w:pPr>
            <w:r>
              <w:t>保障交通运输秩序稳定</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落实疫情防控要求</w:t>
            </w:r>
          </w:p>
        </w:tc>
        <w:tc>
          <w:tcPr>
            <w:tcW w:w="5386" w:type="dxa"/>
            <w:vAlign w:val="center"/>
          </w:tcPr>
          <w:p>
            <w:pPr>
              <w:pStyle w:val="13"/>
            </w:pPr>
            <w:r>
              <w:t>落实疫情防控要求</w:t>
            </w:r>
          </w:p>
        </w:tc>
        <w:tc>
          <w:tcPr>
            <w:tcW w:w="2268" w:type="dxa"/>
            <w:vAlign w:val="center"/>
          </w:tcPr>
          <w:p>
            <w:pPr>
              <w:pStyle w:val="13"/>
            </w:pPr>
            <w:r>
              <w:t>成效明显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完成项目时间</w:t>
            </w:r>
          </w:p>
        </w:tc>
        <w:tc>
          <w:tcPr>
            <w:tcW w:w="5386" w:type="dxa"/>
            <w:vAlign w:val="center"/>
          </w:tcPr>
          <w:p>
            <w:pPr>
              <w:pStyle w:val="13"/>
            </w:pPr>
            <w:r>
              <w:t>完成项目时间</w:t>
            </w:r>
          </w:p>
        </w:tc>
        <w:tc>
          <w:tcPr>
            <w:tcW w:w="2268" w:type="dxa"/>
            <w:vAlign w:val="center"/>
          </w:tcPr>
          <w:p>
            <w:pPr>
              <w:pStyle w:val="13"/>
            </w:pPr>
            <w:r>
              <w:t>2023年底</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疫情防控投入资金情况</w:t>
            </w:r>
          </w:p>
        </w:tc>
        <w:tc>
          <w:tcPr>
            <w:tcW w:w="5386" w:type="dxa"/>
            <w:vAlign w:val="center"/>
          </w:tcPr>
          <w:p>
            <w:pPr>
              <w:pStyle w:val="13"/>
            </w:pPr>
            <w:r>
              <w:t>疫情防控投入资金情况</w:t>
            </w:r>
          </w:p>
        </w:tc>
        <w:tc>
          <w:tcPr>
            <w:tcW w:w="2268" w:type="dxa"/>
            <w:vAlign w:val="center"/>
          </w:tcPr>
          <w:p>
            <w:pPr>
              <w:pStyle w:val="13"/>
            </w:pPr>
            <w:r>
              <w:t>3.6万元</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交通运输服务水平是否提升</w:t>
            </w:r>
          </w:p>
        </w:tc>
        <w:tc>
          <w:tcPr>
            <w:tcW w:w="5386" w:type="dxa"/>
            <w:vAlign w:val="center"/>
          </w:tcPr>
          <w:p>
            <w:pPr>
              <w:pStyle w:val="13"/>
            </w:pPr>
            <w:r>
              <w:t>交通运输服务水平是否提升</w:t>
            </w:r>
          </w:p>
        </w:tc>
        <w:tc>
          <w:tcPr>
            <w:tcW w:w="2268" w:type="dxa"/>
            <w:vAlign w:val="center"/>
          </w:tcPr>
          <w:p>
            <w:pPr>
              <w:pStyle w:val="13"/>
            </w:pPr>
            <w:r>
              <w:t>是</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对乘客运送的促进作用</w:t>
            </w:r>
          </w:p>
        </w:tc>
        <w:tc>
          <w:tcPr>
            <w:tcW w:w="5386" w:type="dxa"/>
            <w:vAlign w:val="center"/>
          </w:tcPr>
          <w:p>
            <w:pPr>
              <w:pStyle w:val="13"/>
            </w:pPr>
            <w:r>
              <w:t>对乘客运送的促进作用</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对疫情防控工作的促进作用</w:t>
            </w:r>
          </w:p>
        </w:tc>
        <w:tc>
          <w:tcPr>
            <w:tcW w:w="5386" w:type="dxa"/>
            <w:vAlign w:val="center"/>
          </w:tcPr>
          <w:p>
            <w:pPr>
              <w:pStyle w:val="13"/>
            </w:pPr>
            <w:r>
              <w:t>对疫情防控工作的促进作用</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对疫情防控工作的促进作用</w:t>
            </w:r>
          </w:p>
        </w:tc>
        <w:tc>
          <w:tcPr>
            <w:tcW w:w="5386" w:type="dxa"/>
            <w:vAlign w:val="center"/>
          </w:tcPr>
          <w:p>
            <w:pPr>
              <w:pStyle w:val="13"/>
            </w:pPr>
            <w:r>
              <w:t>对疫情防控工作的促进作用</w:t>
            </w:r>
          </w:p>
        </w:tc>
        <w:tc>
          <w:tcPr>
            <w:tcW w:w="2268" w:type="dxa"/>
            <w:vAlign w:val="center"/>
          </w:tcPr>
          <w:p>
            <w:pPr>
              <w:pStyle w:val="13"/>
            </w:pPr>
            <w:r>
              <w:t>明显</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工作人员和服务对象满意度</w:t>
            </w:r>
          </w:p>
        </w:tc>
        <w:tc>
          <w:tcPr>
            <w:tcW w:w="5386" w:type="dxa"/>
            <w:vAlign w:val="center"/>
          </w:tcPr>
          <w:p>
            <w:pPr>
              <w:pStyle w:val="13"/>
            </w:pPr>
            <w:r>
              <w:t>工作人员和服务对象满意度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37、增发2023年国债省级补助（交通领域）资金(冀财建[2023]272号)绩效目标表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13052824P00000210520U</w:t>
            </w:r>
          </w:p>
        </w:tc>
        <w:tc>
          <w:tcPr>
            <w:tcW w:w="2835" w:type="dxa"/>
            <w:vAlign w:val="center"/>
          </w:tcPr>
          <w:p>
            <w:pPr>
              <w:pStyle w:val="11"/>
            </w:pPr>
            <w:r>
              <w:t>项目名称</w:t>
            </w:r>
          </w:p>
        </w:tc>
        <w:tc>
          <w:tcPr>
            <w:tcW w:w="6094" w:type="dxa"/>
            <w:gridSpan w:val="3"/>
            <w:vAlign w:val="center"/>
          </w:tcPr>
          <w:p>
            <w:pPr>
              <w:pStyle w:val="13"/>
            </w:pPr>
            <w:r>
              <w:t>增发2023年国债省级补助（交通领域）资金(冀财建[2023]272号)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24.00</w:t>
            </w:r>
          </w:p>
        </w:tc>
        <w:tc>
          <w:tcPr>
            <w:tcW w:w="2835" w:type="dxa"/>
            <w:vAlign w:val="center"/>
          </w:tcPr>
          <w:p>
            <w:pPr>
              <w:pStyle w:val="11"/>
            </w:pPr>
            <w:r>
              <w:t>其中：财政    资金</w:t>
            </w:r>
          </w:p>
        </w:tc>
        <w:tc>
          <w:tcPr>
            <w:tcW w:w="2551" w:type="dxa"/>
            <w:vAlign w:val="center"/>
          </w:tcPr>
          <w:p>
            <w:pPr>
              <w:pStyle w:val="13"/>
            </w:pPr>
            <w:r>
              <w:t>24.00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用于道路建设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 xml:space="preserve"> </w:t>
            </w:r>
          </w:p>
        </w:tc>
        <w:tc>
          <w:tcPr>
            <w:tcW w:w="2835" w:type="dxa"/>
            <w:vAlign w:val="center"/>
          </w:tcPr>
          <w:p>
            <w:pPr>
              <w:pStyle w:val="14"/>
            </w:pPr>
            <w:r>
              <w:t>24.00</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工程质量合理率</w:t>
            </w:r>
          </w:p>
        </w:tc>
        <w:tc>
          <w:tcPr>
            <w:tcW w:w="5386" w:type="dxa"/>
            <w:vAlign w:val="center"/>
          </w:tcPr>
          <w:p>
            <w:pPr>
              <w:pStyle w:val="13"/>
            </w:pPr>
            <w:r>
              <w:t>工程质量合理率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资金拨付及时率</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成本控制率</w:t>
            </w:r>
          </w:p>
        </w:tc>
        <w:tc>
          <w:tcPr>
            <w:tcW w:w="5386" w:type="dxa"/>
            <w:vAlign w:val="center"/>
          </w:tcPr>
          <w:p>
            <w:pPr>
              <w:pStyle w:val="13"/>
            </w:pPr>
            <w:r>
              <w:t>成本控制率</w:t>
            </w:r>
          </w:p>
        </w:tc>
        <w:tc>
          <w:tcPr>
            <w:tcW w:w="2268" w:type="dxa"/>
            <w:vAlign w:val="center"/>
          </w:tcPr>
          <w:p>
            <w:pPr>
              <w:pStyle w:val="13"/>
            </w:pPr>
            <w:r>
              <w:t>不超预算安排</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养护道路里程面积</w:t>
            </w:r>
          </w:p>
        </w:tc>
        <w:tc>
          <w:tcPr>
            <w:tcW w:w="5386" w:type="dxa"/>
            <w:vAlign w:val="center"/>
          </w:tcPr>
          <w:p>
            <w:pPr>
              <w:pStyle w:val="13"/>
            </w:pPr>
            <w:r>
              <w:t>养护道路里程面积</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保障道路交通通畅</w:t>
            </w:r>
          </w:p>
        </w:tc>
        <w:tc>
          <w:tcPr>
            <w:tcW w:w="5386" w:type="dxa"/>
            <w:vAlign w:val="center"/>
          </w:tcPr>
          <w:p>
            <w:pPr>
              <w:pStyle w:val="13"/>
            </w:pPr>
            <w:r>
              <w:t>保障道路交通通畅</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促进经济增长</w:t>
            </w:r>
          </w:p>
        </w:tc>
        <w:tc>
          <w:tcPr>
            <w:tcW w:w="5386" w:type="dxa"/>
            <w:vAlign w:val="center"/>
          </w:tcPr>
          <w:p>
            <w:pPr>
              <w:pStyle w:val="13"/>
            </w:pPr>
            <w:r>
              <w:t>收入增加带到经济发展</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社会影响力</w:t>
            </w:r>
          </w:p>
        </w:tc>
        <w:tc>
          <w:tcPr>
            <w:tcW w:w="5386" w:type="dxa"/>
            <w:vAlign w:val="center"/>
          </w:tcPr>
          <w:p>
            <w:pPr>
              <w:pStyle w:val="13"/>
            </w:pPr>
            <w:r>
              <w:t>道路修建带动社会影响力增加</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生态环境质量改善</w:t>
            </w:r>
          </w:p>
        </w:tc>
        <w:tc>
          <w:tcPr>
            <w:tcW w:w="5386" w:type="dxa"/>
            <w:vAlign w:val="center"/>
          </w:tcPr>
          <w:p>
            <w:pPr>
              <w:pStyle w:val="13"/>
            </w:pPr>
            <w:r>
              <w:t>生态环境质量改善</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38、治超执勤人员下乡伙食补助绩效目标表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13052824P00000210528Q</w:t>
            </w:r>
          </w:p>
        </w:tc>
        <w:tc>
          <w:tcPr>
            <w:tcW w:w="2835" w:type="dxa"/>
            <w:vAlign w:val="center"/>
          </w:tcPr>
          <w:p>
            <w:pPr>
              <w:pStyle w:val="11"/>
            </w:pPr>
            <w:r>
              <w:t>项目名称</w:t>
            </w:r>
          </w:p>
        </w:tc>
        <w:tc>
          <w:tcPr>
            <w:tcW w:w="6094" w:type="dxa"/>
            <w:gridSpan w:val="3"/>
            <w:vAlign w:val="center"/>
          </w:tcPr>
          <w:p>
            <w:pPr>
              <w:pStyle w:val="13"/>
            </w:pPr>
            <w:r>
              <w:t>治超执勤人员下乡伙食补助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14.26</w:t>
            </w:r>
          </w:p>
        </w:tc>
        <w:tc>
          <w:tcPr>
            <w:tcW w:w="2835" w:type="dxa"/>
            <w:vAlign w:val="center"/>
          </w:tcPr>
          <w:p>
            <w:pPr>
              <w:pStyle w:val="11"/>
            </w:pPr>
            <w:r>
              <w:t>其中：财政    资金</w:t>
            </w:r>
          </w:p>
        </w:tc>
        <w:tc>
          <w:tcPr>
            <w:tcW w:w="2551" w:type="dxa"/>
            <w:vAlign w:val="center"/>
          </w:tcPr>
          <w:p>
            <w:pPr>
              <w:pStyle w:val="13"/>
            </w:pPr>
            <w:r>
              <w:t>14.26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主要用于治超执勤人员下乡伙食补助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3.65</w:t>
            </w:r>
          </w:p>
        </w:tc>
        <w:tc>
          <w:tcPr>
            <w:tcW w:w="2835" w:type="dxa"/>
            <w:vAlign w:val="center"/>
          </w:tcPr>
          <w:p>
            <w:pPr>
              <w:pStyle w:val="14"/>
            </w:pPr>
            <w:r>
              <w:t>7.22</w:t>
            </w:r>
          </w:p>
        </w:tc>
        <w:tc>
          <w:tcPr>
            <w:tcW w:w="2551" w:type="dxa"/>
            <w:vAlign w:val="center"/>
          </w:tcPr>
          <w:p>
            <w:pPr>
              <w:pStyle w:val="14"/>
            </w:pPr>
            <w:r>
              <w:t>10.87</w:t>
            </w:r>
          </w:p>
        </w:tc>
        <w:tc>
          <w:tcPr>
            <w:tcW w:w="3543" w:type="dxa"/>
            <w:gridSpan w:val="2"/>
            <w:vAlign w:val="center"/>
          </w:tcPr>
          <w:p>
            <w:pPr>
              <w:pStyle w:val="14"/>
            </w:pPr>
            <w:r>
              <w:t>14.26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1.确保资金及时支付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保障单位工作正常运作</w:t>
            </w:r>
          </w:p>
        </w:tc>
        <w:tc>
          <w:tcPr>
            <w:tcW w:w="5386" w:type="dxa"/>
            <w:vAlign w:val="center"/>
          </w:tcPr>
          <w:p>
            <w:pPr>
              <w:pStyle w:val="13"/>
            </w:pPr>
            <w:r>
              <w:t>在职人员人数</w:t>
            </w:r>
          </w:p>
        </w:tc>
        <w:tc>
          <w:tcPr>
            <w:tcW w:w="2268" w:type="dxa"/>
            <w:vAlign w:val="center"/>
          </w:tcPr>
          <w:p>
            <w:pPr>
              <w:pStyle w:val="13"/>
            </w:pPr>
            <w:r>
              <w:t>48人</w:t>
            </w:r>
          </w:p>
        </w:tc>
        <w:tc>
          <w:tcPr>
            <w:tcW w:w="1276" w:type="dxa"/>
            <w:vAlign w:val="center"/>
          </w:tcPr>
          <w:p>
            <w:pPr>
              <w:pStyle w:val="13"/>
            </w:pPr>
            <w:r>
              <w:t>年初计划安排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保障治超执勤人员补助足额发放</w:t>
            </w:r>
          </w:p>
        </w:tc>
        <w:tc>
          <w:tcPr>
            <w:tcW w:w="5386" w:type="dxa"/>
            <w:vAlign w:val="center"/>
          </w:tcPr>
          <w:p>
            <w:pPr>
              <w:pStyle w:val="13"/>
            </w:pPr>
            <w:r>
              <w:t>保障治超执勤人员补助足额发放</w:t>
            </w:r>
          </w:p>
        </w:tc>
        <w:tc>
          <w:tcPr>
            <w:tcW w:w="2268" w:type="dxa"/>
            <w:vAlign w:val="center"/>
          </w:tcPr>
          <w:p>
            <w:pPr>
              <w:pStyle w:val="13"/>
            </w:pPr>
            <w:r>
              <w:t>≥100%</w:t>
            </w:r>
          </w:p>
        </w:tc>
        <w:tc>
          <w:tcPr>
            <w:tcW w:w="1276" w:type="dxa"/>
            <w:vAlign w:val="center"/>
          </w:tcPr>
          <w:p>
            <w:pPr>
              <w:pStyle w:val="13"/>
            </w:pPr>
            <w:r>
              <w:t>年初计划安排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治超执勤人员下乡伙食补助发放及时率</w:t>
            </w:r>
          </w:p>
        </w:tc>
        <w:tc>
          <w:tcPr>
            <w:tcW w:w="5386" w:type="dxa"/>
            <w:vAlign w:val="center"/>
          </w:tcPr>
          <w:p>
            <w:pPr>
              <w:pStyle w:val="13"/>
            </w:pPr>
            <w:r>
              <w:t>治超执勤人员下乡伙食补助发放及时率</w:t>
            </w:r>
          </w:p>
        </w:tc>
        <w:tc>
          <w:tcPr>
            <w:tcW w:w="2268" w:type="dxa"/>
            <w:vAlign w:val="center"/>
          </w:tcPr>
          <w:p>
            <w:pPr>
              <w:pStyle w:val="13"/>
            </w:pPr>
            <w:r>
              <w:t>≥100%</w:t>
            </w:r>
          </w:p>
        </w:tc>
        <w:tc>
          <w:tcPr>
            <w:tcW w:w="1276" w:type="dxa"/>
            <w:vAlign w:val="center"/>
          </w:tcPr>
          <w:p>
            <w:pPr>
              <w:pStyle w:val="13"/>
            </w:pPr>
            <w:r>
              <w:t>年初计划安排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预算控制数</w:t>
            </w:r>
          </w:p>
        </w:tc>
        <w:tc>
          <w:tcPr>
            <w:tcW w:w="5386" w:type="dxa"/>
            <w:vAlign w:val="center"/>
          </w:tcPr>
          <w:p>
            <w:pPr>
              <w:pStyle w:val="13"/>
            </w:pPr>
            <w:r>
              <w:t>预算控制数</w:t>
            </w:r>
          </w:p>
        </w:tc>
        <w:tc>
          <w:tcPr>
            <w:tcW w:w="2268" w:type="dxa"/>
            <w:vAlign w:val="center"/>
          </w:tcPr>
          <w:p>
            <w:pPr>
              <w:pStyle w:val="13"/>
            </w:pPr>
            <w:r>
              <w:t>不超预算安排</w:t>
            </w:r>
          </w:p>
        </w:tc>
        <w:tc>
          <w:tcPr>
            <w:tcW w:w="1276" w:type="dxa"/>
            <w:vAlign w:val="center"/>
          </w:tcPr>
          <w:p>
            <w:pPr>
              <w:pStyle w:val="13"/>
            </w:pPr>
            <w:r>
              <w:t>年初计划安排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提高效率</w:t>
            </w:r>
          </w:p>
        </w:tc>
        <w:tc>
          <w:tcPr>
            <w:tcW w:w="5386" w:type="dxa"/>
            <w:vAlign w:val="center"/>
          </w:tcPr>
          <w:p>
            <w:pPr>
              <w:pStyle w:val="13"/>
            </w:pPr>
            <w:r>
              <w:t>提高效率</w:t>
            </w:r>
          </w:p>
        </w:tc>
        <w:tc>
          <w:tcPr>
            <w:tcW w:w="2268" w:type="dxa"/>
            <w:vAlign w:val="center"/>
          </w:tcPr>
          <w:p>
            <w:pPr>
              <w:pStyle w:val="13"/>
            </w:pPr>
            <w:r>
              <w:t>提升</w:t>
            </w:r>
          </w:p>
        </w:tc>
        <w:tc>
          <w:tcPr>
            <w:tcW w:w="1276" w:type="dxa"/>
            <w:vAlign w:val="center"/>
          </w:tcPr>
          <w:p>
            <w:pPr>
              <w:pStyle w:val="13"/>
            </w:pPr>
            <w: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社会影响度</w:t>
            </w:r>
          </w:p>
        </w:tc>
        <w:tc>
          <w:tcPr>
            <w:tcW w:w="5386" w:type="dxa"/>
            <w:vAlign w:val="center"/>
          </w:tcPr>
          <w:p>
            <w:pPr>
              <w:pStyle w:val="13"/>
            </w:pPr>
            <w:r>
              <w:t>改善职工的工作条件</w:t>
            </w:r>
          </w:p>
        </w:tc>
        <w:tc>
          <w:tcPr>
            <w:tcW w:w="2268" w:type="dxa"/>
            <w:vAlign w:val="center"/>
          </w:tcPr>
          <w:p>
            <w:pPr>
              <w:pStyle w:val="13"/>
            </w:pPr>
            <w:r>
              <w:t>提升</w:t>
            </w:r>
          </w:p>
        </w:tc>
        <w:tc>
          <w:tcPr>
            <w:tcW w:w="1276" w:type="dxa"/>
            <w:vAlign w:val="center"/>
          </w:tcPr>
          <w:p>
            <w:pPr>
              <w:pStyle w:val="13"/>
            </w:pPr>
            <w: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节能环保减排</w:t>
            </w:r>
          </w:p>
        </w:tc>
        <w:tc>
          <w:tcPr>
            <w:tcW w:w="5386" w:type="dxa"/>
            <w:vAlign w:val="center"/>
          </w:tcPr>
          <w:p>
            <w:pPr>
              <w:pStyle w:val="13"/>
            </w:pPr>
            <w:r>
              <w:t>节能环保减排</w:t>
            </w:r>
          </w:p>
        </w:tc>
        <w:tc>
          <w:tcPr>
            <w:tcW w:w="2268" w:type="dxa"/>
            <w:vAlign w:val="center"/>
          </w:tcPr>
          <w:p>
            <w:pPr>
              <w:pStyle w:val="13"/>
            </w:pPr>
            <w:r>
              <w:t>提升</w:t>
            </w:r>
          </w:p>
        </w:tc>
        <w:tc>
          <w:tcPr>
            <w:tcW w:w="1276" w:type="dxa"/>
            <w:vAlign w:val="center"/>
          </w:tcPr>
          <w:p>
            <w:pPr>
              <w:pStyle w:val="13"/>
            </w:pPr>
            <w: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职工评价</w:t>
            </w:r>
          </w:p>
        </w:tc>
        <w:tc>
          <w:tcPr>
            <w:tcW w:w="5386" w:type="dxa"/>
            <w:vAlign w:val="center"/>
          </w:tcPr>
          <w:p>
            <w:pPr>
              <w:pStyle w:val="13"/>
            </w:pPr>
            <w:r>
              <w:t>职工的满意度</w:t>
            </w:r>
          </w:p>
        </w:tc>
        <w:tc>
          <w:tcPr>
            <w:tcW w:w="2268" w:type="dxa"/>
            <w:vAlign w:val="center"/>
          </w:tcPr>
          <w:p>
            <w:pPr>
              <w:pStyle w:val="13"/>
            </w:pPr>
            <w:r>
              <w:t>≥90%</w:t>
            </w:r>
          </w:p>
        </w:tc>
        <w:tc>
          <w:tcPr>
            <w:tcW w:w="1276" w:type="dxa"/>
            <w:vAlign w:val="center"/>
          </w:tcPr>
          <w:p>
            <w:pPr>
              <w:pStyle w:val="13"/>
            </w:pPr>
            <w: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社会评价</w:t>
            </w:r>
          </w:p>
        </w:tc>
        <w:tc>
          <w:tcPr>
            <w:tcW w:w="5386" w:type="dxa"/>
            <w:vAlign w:val="center"/>
          </w:tcPr>
          <w:p>
            <w:pPr>
              <w:pStyle w:val="13"/>
            </w:pPr>
            <w:r>
              <w:t>社会公众满意度</w:t>
            </w:r>
          </w:p>
        </w:tc>
        <w:tc>
          <w:tcPr>
            <w:tcW w:w="2268" w:type="dxa"/>
            <w:vAlign w:val="center"/>
          </w:tcPr>
          <w:p>
            <w:pPr>
              <w:pStyle w:val="13"/>
            </w:pPr>
            <w:r>
              <w:t>≥90%</w:t>
            </w:r>
          </w:p>
        </w:tc>
        <w:tc>
          <w:tcPr>
            <w:tcW w:w="1276" w:type="dxa"/>
            <w:vAlign w:val="center"/>
          </w:tcPr>
          <w:p>
            <w:pPr>
              <w:pStyle w:val="13"/>
            </w:pPr>
            <w:r>
              <w:t>调查问卷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39、驻村干部人身意外保险绩效目标表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13052824P00000210526H</w:t>
            </w:r>
          </w:p>
        </w:tc>
        <w:tc>
          <w:tcPr>
            <w:tcW w:w="2835" w:type="dxa"/>
            <w:vAlign w:val="center"/>
          </w:tcPr>
          <w:p>
            <w:pPr>
              <w:pStyle w:val="11"/>
            </w:pPr>
            <w:r>
              <w:t>项目名称</w:t>
            </w:r>
          </w:p>
        </w:tc>
        <w:tc>
          <w:tcPr>
            <w:tcW w:w="6094" w:type="dxa"/>
            <w:gridSpan w:val="3"/>
            <w:vAlign w:val="center"/>
          </w:tcPr>
          <w:p>
            <w:pPr>
              <w:pStyle w:val="13"/>
            </w:pPr>
            <w:r>
              <w:t>驻村干部人身意外保险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0.15</w:t>
            </w:r>
          </w:p>
        </w:tc>
        <w:tc>
          <w:tcPr>
            <w:tcW w:w="2835" w:type="dxa"/>
            <w:vAlign w:val="center"/>
          </w:tcPr>
          <w:p>
            <w:pPr>
              <w:pStyle w:val="11"/>
            </w:pPr>
            <w:r>
              <w:t>其中：财政    资金</w:t>
            </w:r>
          </w:p>
        </w:tc>
        <w:tc>
          <w:tcPr>
            <w:tcW w:w="2551" w:type="dxa"/>
            <w:vAlign w:val="center"/>
          </w:tcPr>
          <w:p>
            <w:pPr>
              <w:pStyle w:val="13"/>
            </w:pPr>
            <w:r>
              <w:t>0.15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用于我单位人员驻村干部人身意外险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0.15</w:t>
            </w:r>
          </w:p>
        </w:tc>
        <w:tc>
          <w:tcPr>
            <w:tcW w:w="2835" w:type="dxa"/>
            <w:vAlign w:val="center"/>
          </w:tcPr>
          <w:p>
            <w:pPr>
              <w:pStyle w:val="14"/>
            </w:pPr>
            <w:r>
              <w:t xml:space="preserve"> </w:t>
            </w:r>
          </w:p>
        </w:tc>
        <w:tc>
          <w:tcPr>
            <w:tcW w:w="2551" w:type="dxa"/>
            <w:vAlign w:val="center"/>
          </w:tcPr>
          <w:p>
            <w:pPr>
              <w:pStyle w:val="14"/>
            </w:pPr>
            <w:r>
              <w:t xml:space="preserve"> </w:t>
            </w:r>
          </w:p>
        </w:tc>
        <w:tc>
          <w:tcPr>
            <w:tcW w:w="3543"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1.确保人员人身安全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保险缴纳人数</w:t>
            </w:r>
          </w:p>
        </w:tc>
        <w:tc>
          <w:tcPr>
            <w:tcW w:w="5386" w:type="dxa"/>
            <w:vAlign w:val="center"/>
          </w:tcPr>
          <w:p>
            <w:pPr>
              <w:pStyle w:val="13"/>
            </w:pPr>
            <w:r>
              <w:t>保险缴纳人数</w:t>
            </w:r>
          </w:p>
        </w:tc>
        <w:tc>
          <w:tcPr>
            <w:tcW w:w="2268" w:type="dxa"/>
            <w:vAlign w:val="center"/>
          </w:tcPr>
          <w:p>
            <w:pPr>
              <w:pStyle w:val="13"/>
            </w:pPr>
            <w:r>
              <w:t>3人</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保险缴纳覆盖率</w:t>
            </w:r>
          </w:p>
        </w:tc>
        <w:tc>
          <w:tcPr>
            <w:tcW w:w="5386" w:type="dxa"/>
            <w:vAlign w:val="center"/>
          </w:tcPr>
          <w:p>
            <w:pPr>
              <w:pStyle w:val="13"/>
            </w:pPr>
            <w:r>
              <w:t>保险缴纳覆盖率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保险缴纳及时率</w:t>
            </w:r>
          </w:p>
        </w:tc>
        <w:tc>
          <w:tcPr>
            <w:tcW w:w="5386" w:type="dxa"/>
            <w:vAlign w:val="center"/>
          </w:tcPr>
          <w:p>
            <w:pPr>
              <w:pStyle w:val="13"/>
            </w:pPr>
            <w:r>
              <w:t>保险缴纳及时率</w:t>
            </w:r>
          </w:p>
        </w:tc>
        <w:tc>
          <w:tcPr>
            <w:tcW w:w="2268" w:type="dxa"/>
            <w:vAlign w:val="center"/>
          </w:tcPr>
          <w:p>
            <w:pPr>
              <w:pStyle w:val="13"/>
            </w:pPr>
            <w:r>
              <w:t>是否及时</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预算控制数</w:t>
            </w:r>
          </w:p>
        </w:tc>
        <w:tc>
          <w:tcPr>
            <w:tcW w:w="5386" w:type="dxa"/>
            <w:vAlign w:val="center"/>
          </w:tcPr>
          <w:p>
            <w:pPr>
              <w:pStyle w:val="13"/>
            </w:pPr>
            <w:r>
              <w:t>预算控制数</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工作水平</w:t>
            </w:r>
          </w:p>
        </w:tc>
        <w:tc>
          <w:tcPr>
            <w:tcW w:w="5386" w:type="dxa"/>
            <w:vAlign w:val="center"/>
          </w:tcPr>
          <w:p>
            <w:pPr>
              <w:pStyle w:val="13"/>
            </w:pPr>
            <w:r>
              <w:t>提高我局工作水平</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提高效率</w:t>
            </w:r>
          </w:p>
        </w:tc>
        <w:tc>
          <w:tcPr>
            <w:tcW w:w="5386" w:type="dxa"/>
            <w:vAlign w:val="center"/>
          </w:tcPr>
          <w:p>
            <w:pPr>
              <w:pStyle w:val="13"/>
            </w:pPr>
            <w:r>
              <w:t>提高效率</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公共服务水平提升情况</w:t>
            </w:r>
          </w:p>
        </w:tc>
        <w:tc>
          <w:tcPr>
            <w:tcW w:w="5386" w:type="dxa"/>
            <w:vAlign w:val="center"/>
          </w:tcPr>
          <w:p>
            <w:pPr>
              <w:pStyle w:val="13"/>
            </w:pPr>
            <w:r>
              <w:t>公共服务水平提升情况</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改善生态环境质量</w:t>
            </w:r>
          </w:p>
        </w:tc>
        <w:tc>
          <w:tcPr>
            <w:tcW w:w="5386" w:type="dxa"/>
            <w:vAlign w:val="center"/>
          </w:tcPr>
          <w:p>
            <w:pPr>
              <w:pStyle w:val="13"/>
            </w:pPr>
            <w:r>
              <w:t>改善生态环境质量</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职工满意度</w:t>
            </w:r>
          </w:p>
        </w:tc>
        <w:tc>
          <w:tcPr>
            <w:tcW w:w="5386" w:type="dxa"/>
            <w:vAlign w:val="center"/>
          </w:tcPr>
          <w:p>
            <w:pPr>
              <w:pStyle w:val="13"/>
            </w:pPr>
            <w:r>
              <w:t>职工满意度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40、转业士官人员经费绩效目标表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2" w:type="dxa"/>
            <w:gridSpan w:val="2"/>
            <w:vAlign w:val="center"/>
          </w:tcPr>
          <w:p>
            <w:pPr>
              <w:pStyle w:val="13"/>
            </w:pPr>
            <w:r>
              <w:t>13052824P00000210525X</w:t>
            </w:r>
          </w:p>
        </w:tc>
        <w:tc>
          <w:tcPr>
            <w:tcW w:w="2835" w:type="dxa"/>
            <w:vAlign w:val="center"/>
          </w:tcPr>
          <w:p>
            <w:pPr>
              <w:pStyle w:val="11"/>
            </w:pPr>
            <w:r>
              <w:t>项目名称</w:t>
            </w:r>
          </w:p>
        </w:tc>
        <w:tc>
          <w:tcPr>
            <w:tcW w:w="6094" w:type="dxa"/>
            <w:gridSpan w:val="3"/>
            <w:vAlign w:val="center"/>
          </w:tcPr>
          <w:p>
            <w:pPr>
              <w:pStyle w:val="13"/>
            </w:pPr>
            <w:r>
              <w:t>转业士官人员经费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8.19</w:t>
            </w:r>
          </w:p>
        </w:tc>
        <w:tc>
          <w:tcPr>
            <w:tcW w:w="2835" w:type="dxa"/>
            <w:vAlign w:val="center"/>
          </w:tcPr>
          <w:p>
            <w:pPr>
              <w:pStyle w:val="11"/>
            </w:pPr>
            <w:r>
              <w:t>其中：财政    资金</w:t>
            </w:r>
          </w:p>
        </w:tc>
        <w:tc>
          <w:tcPr>
            <w:tcW w:w="2551" w:type="dxa"/>
            <w:vAlign w:val="center"/>
          </w:tcPr>
          <w:p>
            <w:pPr>
              <w:pStyle w:val="13"/>
            </w:pPr>
            <w:r>
              <w:t>8.19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1" w:type="dxa"/>
            <w:gridSpan w:val="6"/>
            <w:vAlign w:val="center"/>
          </w:tcPr>
          <w:p>
            <w:pPr>
              <w:pStyle w:val="13"/>
            </w:pPr>
            <w:r>
              <w:t>用于转业士官人员经费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2"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2" w:type="dxa"/>
            <w:gridSpan w:val="2"/>
            <w:vAlign w:val="center"/>
          </w:tcPr>
          <w:p>
            <w:pPr>
              <w:pStyle w:val="14"/>
            </w:pPr>
            <w:r>
              <w:t>0.82</w:t>
            </w:r>
          </w:p>
        </w:tc>
        <w:tc>
          <w:tcPr>
            <w:tcW w:w="2835" w:type="dxa"/>
            <w:vAlign w:val="center"/>
          </w:tcPr>
          <w:p>
            <w:pPr>
              <w:pStyle w:val="14"/>
            </w:pPr>
            <w:r>
              <w:t>3.28</w:t>
            </w:r>
          </w:p>
        </w:tc>
        <w:tc>
          <w:tcPr>
            <w:tcW w:w="2551" w:type="dxa"/>
            <w:vAlign w:val="center"/>
          </w:tcPr>
          <w:p>
            <w:pPr>
              <w:pStyle w:val="14"/>
            </w:pPr>
            <w:r>
              <w:t>5.73</w:t>
            </w:r>
          </w:p>
        </w:tc>
        <w:tc>
          <w:tcPr>
            <w:tcW w:w="3543" w:type="dxa"/>
            <w:gridSpan w:val="2"/>
            <w:vAlign w:val="center"/>
          </w:tcPr>
          <w:p>
            <w:pPr>
              <w:pStyle w:val="14"/>
            </w:pPr>
            <w:r>
              <w:t>8.19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1" w:type="dxa"/>
            <w:gridSpan w:val="6"/>
            <w:vAlign w:val="center"/>
          </w:tcPr>
          <w:p>
            <w:pPr>
              <w:pStyle w:val="13"/>
            </w:pPr>
            <w:r>
              <w:t>1.确保资金及时支出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保障转业士官人员经费发放</w:t>
            </w:r>
          </w:p>
        </w:tc>
        <w:tc>
          <w:tcPr>
            <w:tcW w:w="5386" w:type="dxa"/>
            <w:vAlign w:val="center"/>
          </w:tcPr>
          <w:p>
            <w:pPr>
              <w:pStyle w:val="13"/>
            </w:pPr>
            <w:r>
              <w:t>保障转业士官人员经费发放</w:t>
            </w:r>
          </w:p>
        </w:tc>
        <w:tc>
          <w:tcPr>
            <w:tcW w:w="2268" w:type="dxa"/>
            <w:vAlign w:val="center"/>
          </w:tcPr>
          <w:p>
            <w:pPr>
              <w:pStyle w:val="13"/>
            </w:pPr>
            <w:r>
              <w:t>1人</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工资发放及时准确</w:t>
            </w:r>
          </w:p>
        </w:tc>
        <w:tc>
          <w:tcPr>
            <w:tcW w:w="5386" w:type="dxa"/>
            <w:vAlign w:val="center"/>
          </w:tcPr>
          <w:p>
            <w:pPr>
              <w:pStyle w:val="13"/>
            </w:pPr>
            <w:r>
              <w:t>工资发放及时准确</w:t>
            </w:r>
          </w:p>
        </w:tc>
        <w:tc>
          <w:tcPr>
            <w:tcW w:w="2268" w:type="dxa"/>
            <w:vAlign w:val="center"/>
          </w:tcPr>
          <w:p>
            <w:pPr>
              <w:pStyle w:val="13"/>
            </w:pPr>
            <w:r>
              <w:t>良好</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资金拨付及时率</w:t>
            </w:r>
          </w:p>
        </w:tc>
        <w:tc>
          <w:tcPr>
            <w:tcW w:w="5386" w:type="dxa"/>
            <w:vAlign w:val="center"/>
          </w:tcPr>
          <w:p>
            <w:pPr>
              <w:pStyle w:val="13"/>
            </w:pPr>
            <w:r>
              <w:t>资金拨付及时率</w:t>
            </w:r>
          </w:p>
        </w:tc>
        <w:tc>
          <w:tcPr>
            <w:tcW w:w="2268" w:type="dxa"/>
            <w:vAlign w:val="center"/>
          </w:tcPr>
          <w:p>
            <w:pPr>
              <w:pStyle w:val="13"/>
            </w:pPr>
            <w:r>
              <w:t>100%</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严格执行预算成本要求</w:t>
            </w:r>
          </w:p>
        </w:tc>
        <w:tc>
          <w:tcPr>
            <w:tcW w:w="5386" w:type="dxa"/>
            <w:vAlign w:val="center"/>
          </w:tcPr>
          <w:p>
            <w:pPr>
              <w:pStyle w:val="13"/>
            </w:pPr>
            <w:r>
              <w:t>严格执行预算成本要求</w:t>
            </w:r>
          </w:p>
        </w:tc>
        <w:tc>
          <w:tcPr>
            <w:tcW w:w="2268" w:type="dxa"/>
            <w:vAlign w:val="center"/>
          </w:tcPr>
          <w:p>
            <w:pPr>
              <w:pStyle w:val="13"/>
            </w:pPr>
            <w:r>
              <w:t>不超过预算</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提高效率</w:t>
            </w:r>
          </w:p>
        </w:tc>
        <w:tc>
          <w:tcPr>
            <w:tcW w:w="5386" w:type="dxa"/>
            <w:vAlign w:val="center"/>
          </w:tcPr>
          <w:p>
            <w:pPr>
              <w:pStyle w:val="13"/>
            </w:pPr>
            <w:r>
              <w:t>提高效率</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公共服务水平提升情况</w:t>
            </w:r>
          </w:p>
        </w:tc>
        <w:tc>
          <w:tcPr>
            <w:tcW w:w="5386" w:type="dxa"/>
            <w:vAlign w:val="center"/>
          </w:tcPr>
          <w:p>
            <w:pPr>
              <w:pStyle w:val="13"/>
            </w:pPr>
            <w:r>
              <w:t>公共服务水平提升情况</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加强节约集约利用，促进生态文明</w:t>
            </w:r>
          </w:p>
        </w:tc>
        <w:tc>
          <w:tcPr>
            <w:tcW w:w="5386" w:type="dxa"/>
            <w:vAlign w:val="center"/>
          </w:tcPr>
          <w:p>
            <w:pPr>
              <w:pStyle w:val="13"/>
            </w:pPr>
            <w:r>
              <w:t>加强节约集约利用，促进生态文明建设</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基本公共服务水平</w:t>
            </w:r>
          </w:p>
        </w:tc>
        <w:tc>
          <w:tcPr>
            <w:tcW w:w="5386" w:type="dxa"/>
            <w:vAlign w:val="center"/>
          </w:tcPr>
          <w:p>
            <w:pPr>
              <w:pStyle w:val="13"/>
            </w:pPr>
            <w:r>
              <w:t>基本公共服务水平</w:t>
            </w:r>
          </w:p>
        </w:tc>
        <w:tc>
          <w:tcPr>
            <w:tcW w:w="2268" w:type="dxa"/>
            <w:vAlign w:val="center"/>
          </w:tcPr>
          <w:p>
            <w:pPr>
              <w:pStyle w:val="13"/>
            </w:pPr>
            <w:r>
              <w:t>提升</w:t>
            </w:r>
          </w:p>
        </w:tc>
        <w:tc>
          <w:tcPr>
            <w:tcW w:w="127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348宁晋县交通运输局</w:t>
            </w:r>
          </w:p>
        </w:tc>
        <w:tc>
          <w:tcPr>
            <w:tcW w:w="7710"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6" w:type="dxa"/>
            <w:gridSpan w:val="7"/>
            <w:vAlign w:val="center"/>
          </w:tcPr>
          <w:p>
            <w:pPr>
              <w:pStyle w:val="11"/>
            </w:pPr>
            <w:r>
              <w:t>政府采购金额（当年部门预算安排资金）</w:t>
            </w:r>
          </w:p>
        </w:tc>
        <w:tc>
          <w:tcPr>
            <w:tcW w:w="964"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宁晋县交通运输局（含所属单位）上年末固定资产金额为1156.62万元（详见下表）。本年度拟购置固定资产总额为20.00万元，已按要求列入政府采购预算，详见政府采购预算表。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348宁晋县交通运输局</w:t>
            </w:r>
          </w:p>
        </w:tc>
        <w:tc>
          <w:tcPr>
            <w:tcW w:w="5669"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1156.62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1、房屋（平方米）</w:t>
            </w:r>
          </w:p>
        </w:tc>
        <w:tc>
          <w:tcPr>
            <w:tcW w:w="2835" w:type="dxa"/>
            <w:vAlign w:val="center"/>
          </w:tcPr>
          <w:p>
            <w:pPr>
              <w:pStyle w:val="14"/>
            </w:pPr>
            <w:r>
              <w:t>2269</w:t>
            </w:r>
          </w:p>
        </w:tc>
        <w:tc>
          <w:tcPr>
            <w:tcW w:w="2835" w:type="dxa"/>
            <w:vAlign w:val="center"/>
          </w:tcPr>
          <w:p>
            <w:pPr>
              <w:pStyle w:val="12"/>
            </w:pPr>
            <w:r>
              <w:t>306.64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2206</w:t>
            </w:r>
          </w:p>
        </w:tc>
        <w:tc>
          <w:tcPr>
            <w:tcW w:w="2835" w:type="dxa"/>
            <w:vAlign w:val="center"/>
          </w:tcPr>
          <w:p>
            <w:pPr>
              <w:pStyle w:val="12"/>
            </w:pPr>
            <w:r>
              <w:t>297.01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16</w:t>
            </w:r>
          </w:p>
        </w:tc>
        <w:tc>
          <w:tcPr>
            <w:tcW w:w="2835" w:type="dxa"/>
            <w:vAlign w:val="center"/>
          </w:tcPr>
          <w:p>
            <w:pPr>
              <w:pStyle w:val="12"/>
            </w:pPr>
            <w:r>
              <w:t>185.76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r>
              <w:t>1</w:t>
            </w:r>
          </w:p>
        </w:tc>
        <w:tc>
          <w:tcPr>
            <w:tcW w:w="2835" w:type="dxa"/>
            <w:vAlign w:val="center"/>
          </w:tcPr>
          <w:p>
            <w:pPr>
              <w:pStyle w:val="12"/>
            </w:pPr>
            <w:r>
              <w:t>46.95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4、其他固定资产</w:t>
            </w:r>
          </w:p>
        </w:tc>
        <w:tc>
          <w:tcPr>
            <w:tcW w:w="2835" w:type="dxa"/>
            <w:vAlign w:val="center"/>
          </w:tcPr>
          <w:p>
            <w:pPr>
              <w:pStyle w:val="14"/>
            </w:pPr>
            <w:r>
              <w:t>1131</w:t>
            </w:r>
          </w:p>
        </w:tc>
        <w:tc>
          <w:tcPr>
            <w:tcW w:w="2835" w:type="dxa"/>
            <w:vAlign w:val="center"/>
          </w:tcPr>
          <w:p>
            <w:pPr>
              <w:pStyle w:val="12"/>
            </w:pPr>
            <w:r>
              <w:t>617.27</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page number</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55BB93"/>
    <w:multiLevelType w:val="singleLevel"/>
    <w:tmpl w:val="A355BB93"/>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5YTFkOTQ1MzBlZTljMDQ0ZTcwZDc3NWY3MzRiNDkifQ=="/>
  </w:docVars>
  <w:rsids>
    <w:rsidRoot w:val="00000000"/>
    <w:rsid w:val="04CA6CCA"/>
    <w:rsid w:val="2A864429"/>
    <w:rsid w:val="2D4E51DC"/>
    <w:rsid w:val="3DD55672"/>
    <w:rsid w:val="470E4D58"/>
    <w:rsid w:val="56AB4C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customXml/item4.xml" Type="http://schemas.openxmlformats.org/officeDocument/2006/relationships/customXml"/><Relationship Id="rId11" Target="../customXml/item5.xml" Type="http://schemas.openxmlformats.org/officeDocument/2006/relationships/customXml"/><Relationship Id="rId12" Target="../customXml/item6.xml" Type="http://schemas.openxmlformats.org/officeDocument/2006/relationships/customXml"/><Relationship Id="rId13" Target="../customXml/item7.xml" Type="http://schemas.openxmlformats.org/officeDocument/2006/relationships/customXml"/><Relationship Id="rId14" Target="../customXml/item8.xml" Type="http://schemas.openxmlformats.org/officeDocument/2006/relationships/customXml"/><Relationship Id="rId15" Target="../customXml/item9.xml" Type="http://schemas.openxmlformats.org/officeDocument/2006/relationships/customXml"/><Relationship Id="rId16" Target="../customXml/item10.xml" Type="http://schemas.openxmlformats.org/officeDocument/2006/relationships/customXml"/><Relationship Id="rId17" Target="../customXml/item11.xml" Type="http://schemas.openxmlformats.org/officeDocument/2006/relationships/customXml"/><Relationship Id="rId18" Target="../customXml/item12.xml" Type="http://schemas.openxmlformats.org/officeDocument/2006/relationships/customXml"/><Relationship Id="rId19" Target="../customXml/item13.xml" Type="http://schemas.openxmlformats.org/officeDocument/2006/relationships/customXml"/><Relationship Id="rId2" Target="settings.xml" Type="http://schemas.openxmlformats.org/officeDocument/2006/relationships/settings"/><Relationship Id="rId20" Target="../customXml/item14.xml" Type="http://schemas.openxmlformats.org/officeDocument/2006/relationships/customXml"/><Relationship Id="rId21" Target="../customXml/item15.xml" Type="http://schemas.openxmlformats.org/officeDocument/2006/relationships/customXml"/><Relationship Id="rId22" Target="../customXml/item16.xml" Type="http://schemas.openxmlformats.org/officeDocument/2006/relationships/customXml"/><Relationship Id="rId23" Target="../customXml/item17.xml" Type="http://schemas.openxmlformats.org/officeDocument/2006/relationships/customXml"/><Relationship Id="rId24" Target="../customXml/item18.xml" Type="http://schemas.openxmlformats.org/officeDocument/2006/relationships/customXml"/><Relationship Id="rId25" Target="../customXml/item19.xml" Type="http://schemas.openxmlformats.org/officeDocument/2006/relationships/customXml"/><Relationship Id="rId26" Target="../customXml/item20.xml" Type="http://schemas.openxmlformats.org/officeDocument/2006/relationships/customXml"/><Relationship Id="rId27" Target="../customXml/item21.xml" Type="http://schemas.openxmlformats.org/officeDocument/2006/relationships/customXml"/><Relationship Id="rId28" Target="../customXml/item22.xml" Type="http://schemas.openxmlformats.org/officeDocument/2006/relationships/customXml"/><Relationship Id="rId29" Target="../customXml/item23.xml" Type="http://schemas.openxmlformats.org/officeDocument/2006/relationships/customXml"/><Relationship Id="rId3" Target="footer1.xml" Type="http://schemas.openxmlformats.org/officeDocument/2006/relationships/footer"/><Relationship Id="rId30" Target="../customXml/item24.xml" Type="http://schemas.openxmlformats.org/officeDocument/2006/relationships/customXml"/><Relationship Id="rId31" Target="../customXml/item25.xml" Type="http://schemas.openxmlformats.org/officeDocument/2006/relationships/customXml"/><Relationship Id="rId32" Target="../customXml/item26.xml" Type="http://schemas.openxmlformats.org/officeDocument/2006/relationships/customXml"/><Relationship Id="rId33" Target="../customXml/item27.xml" Type="http://schemas.openxmlformats.org/officeDocument/2006/relationships/customXml"/><Relationship Id="rId34" Target="../customXml/item28.xml" Type="http://schemas.openxmlformats.org/officeDocument/2006/relationships/customXml"/><Relationship Id="rId35" Target="../customXml/item29.xml" Type="http://schemas.openxmlformats.org/officeDocument/2006/relationships/customXml"/><Relationship Id="rId36" Target="../customXml/item30.xml" Type="http://schemas.openxmlformats.org/officeDocument/2006/relationships/customXml"/><Relationship Id="rId37" Target="../customXml/item31.xml" Type="http://schemas.openxmlformats.org/officeDocument/2006/relationships/customXml"/><Relationship Id="rId38" Target="../customXml/item32.xml" Type="http://schemas.openxmlformats.org/officeDocument/2006/relationships/customXml"/><Relationship Id="rId39" Target="../customXml/item33.xml" Type="http://schemas.openxmlformats.org/officeDocument/2006/relationships/customXml"/><Relationship Id="rId4" Target="footer2.xml" Type="http://schemas.openxmlformats.org/officeDocument/2006/relationships/footer"/><Relationship Id="rId40" Target="../customXml/item34.xml" Type="http://schemas.openxmlformats.org/officeDocument/2006/relationships/customXml"/><Relationship Id="rId41" Target="../customXml/item35.xml" Type="http://schemas.openxmlformats.org/officeDocument/2006/relationships/customXml"/><Relationship Id="rId42" Target="../customXml/item36.xml" Type="http://schemas.openxmlformats.org/officeDocument/2006/relationships/customXml"/><Relationship Id="rId43" Target="../customXml/item37.xml" Type="http://schemas.openxmlformats.org/officeDocument/2006/relationships/customXml"/><Relationship Id="rId44" Target="../customXml/item38.xml" Type="http://schemas.openxmlformats.org/officeDocument/2006/relationships/customXml"/><Relationship Id="rId45" Target="../customXml/item39.xml" Type="http://schemas.openxmlformats.org/officeDocument/2006/relationships/customXml"/><Relationship Id="rId46" Target="../customXml/item40.xml" Type="http://schemas.openxmlformats.org/officeDocument/2006/relationships/customXml"/><Relationship Id="rId47" Target="../customXml/item41.xml" Type="http://schemas.openxmlformats.org/officeDocument/2006/relationships/customXml"/><Relationship Id="rId48" Target="../customXml/item42.xml" Type="http://schemas.openxmlformats.org/officeDocument/2006/relationships/customXml"/><Relationship Id="rId49" Target="../customXml/item43.xml" Type="http://schemas.openxmlformats.org/officeDocument/2006/relationships/customXml"/><Relationship Id="rId5" Target="theme/theme1.xml" Type="http://schemas.openxmlformats.org/officeDocument/2006/relationships/theme"/><Relationship Id="rId50" Target="../customXml/item44.xml" Type="http://schemas.openxmlformats.org/officeDocument/2006/relationships/customXml"/><Relationship Id="rId51" Target="../customXml/item45.xml" Type="http://schemas.openxmlformats.org/officeDocument/2006/relationships/customXml"/><Relationship Id="rId52" Target="../customXml/item46.xml" Type="http://schemas.openxmlformats.org/officeDocument/2006/relationships/customXml"/><Relationship Id="rId53" Target="../customXml/item47.xml" Type="http://schemas.openxmlformats.org/officeDocument/2006/relationships/customXml"/><Relationship Id="rId54" Target="../customXml/item48.xml" Type="http://schemas.openxmlformats.org/officeDocument/2006/relationships/customXml"/><Relationship Id="rId55" Target="../customXml/item49.xml" Type="http://schemas.openxmlformats.org/officeDocument/2006/relationships/customXml"/><Relationship Id="rId56" Target="../customXml/item50.xml" Type="http://schemas.openxmlformats.org/officeDocument/2006/relationships/customXml"/><Relationship Id="rId57" Target="../customXml/item51.xml" Type="http://schemas.openxmlformats.org/officeDocument/2006/relationships/customXml"/><Relationship Id="rId58" Target="../customXml/item52.xml" Type="http://schemas.openxmlformats.org/officeDocument/2006/relationships/customXml"/><Relationship Id="rId59" Target="../customXml/item53.xml" Type="http://schemas.openxmlformats.org/officeDocument/2006/relationships/customXml"/><Relationship Id="rId6" Target="../customXml/item1.xml" Type="http://schemas.openxmlformats.org/officeDocument/2006/relationships/customXml"/><Relationship Id="rId60" Target="../customXml/item54.xml" Type="http://schemas.openxmlformats.org/officeDocument/2006/relationships/customXml"/><Relationship Id="rId61" Target="../customXml/item55.xml" Type="http://schemas.openxmlformats.org/officeDocument/2006/relationships/customXml"/><Relationship Id="rId62" Target="../customXml/item56.xml" Type="http://schemas.openxmlformats.org/officeDocument/2006/relationships/customXml"/><Relationship Id="rId63" Target="../customXml/item57.xml" Type="http://schemas.openxmlformats.org/officeDocument/2006/relationships/customXml"/><Relationship Id="rId64" Target="../customXml/item58.xml" Type="http://schemas.openxmlformats.org/officeDocument/2006/relationships/customXml"/><Relationship Id="rId65" Target="../customXml/item59.xml" Type="http://schemas.openxmlformats.org/officeDocument/2006/relationships/customXml"/><Relationship Id="rId66" Target="../customXml/item60.xml" Type="http://schemas.openxmlformats.org/officeDocument/2006/relationships/customXml"/><Relationship Id="rId67" Target="../customXml/item61.xml" Type="http://schemas.openxmlformats.org/officeDocument/2006/relationships/customXml"/><Relationship Id="rId68" Target="../customXml/item62.xml" Type="http://schemas.openxmlformats.org/officeDocument/2006/relationships/customXml"/><Relationship Id="rId69" Target="../customXml/item63.xml" Type="http://schemas.openxmlformats.org/officeDocument/2006/relationships/customXml"/><Relationship Id="rId7" Target="numbering.xml" Type="http://schemas.openxmlformats.org/officeDocument/2006/relationships/numbering"/><Relationship Id="rId70" Target="../customXml/item64.xml" Type="http://schemas.openxmlformats.org/officeDocument/2006/relationships/customXml"/><Relationship Id="rId71" Target="../customXml/item65.xml" Type="http://schemas.openxmlformats.org/officeDocument/2006/relationships/customXml"/><Relationship Id="rId72" Target="../customXml/item66.xml" Type="http://schemas.openxmlformats.org/officeDocument/2006/relationships/customXml"/><Relationship Id="rId73" Target="../customXml/item67.xml" Type="http://schemas.openxmlformats.org/officeDocument/2006/relationships/customXml"/><Relationship Id="rId74" Target="../customXml/item68.xml" Type="http://schemas.openxmlformats.org/officeDocument/2006/relationships/customXml"/><Relationship Id="rId75" Target="../customXml/item69.xml" Type="http://schemas.openxmlformats.org/officeDocument/2006/relationships/customXml"/><Relationship Id="rId76" Target="../customXml/item70.xml" Type="http://schemas.openxmlformats.org/officeDocument/2006/relationships/customXml"/><Relationship Id="rId77" Target="../customXml/item71.xml" Type="http://schemas.openxmlformats.org/officeDocument/2006/relationships/customXml"/><Relationship Id="rId78" Target="../customXml/item72.xml" Type="http://schemas.openxmlformats.org/officeDocument/2006/relationships/customXml"/><Relationship Id="rId79" Target="../customXml/item73.xml" Type="http://schemas.openxmlformats.org/officeDocument/2006/relationships/customXml"/><Relationship Id="rId8" Target="../customXml/item2.xml" Type="http://schemas.openxmlformats.org/officeDocument/2006/relationships/customXml"/><Relationship Id="rId80" Target="../customXml/item74.xml" Type="http://schemas.openxmlformats.org/officeDocument/2006/relationships/customXml"/><Relationship Id="rId81" Target="../customXml/item75.xml" Type="http://schemas.openxmlformats.org/officeDocument/2006/relationships/customXml"/><Relationship Id="rId82" Target="../customXml/item76.xml" Type="http://schemas.openxmlformats.org/officeDocument/2006/relationships/customXml"/><Relationship Id="rId83" Target="../customXml/item77.xml" Type="http://schemas.openxmlformats.org/officeDocument/2006/relationships/customXml"/><Relationship Id="rId84" Target="../customXml/item78.xml" Type="http://schemas.openxmlformats.org/officeDocument/2006/relationships/customXml"/><Relationship Id="rId85" Target="../customXml/item79.xml" Type="http://schemas.openxmlformats.org/officeDocument/2006/relationships/customXml"/><Relationship Id="rId86" Target="../customXml/item80.xml" Type="http://schemas.openxmlformats.org/officeDocument/2006/relationships/customXml"/><Relationship Id="rId87" Target="../customXml/item81.xml" Type="http://schemas.openxmlformats.org/officeDocument/2006/relationships/customXml"/><Relationship Id="rId88" Target="../customXml/item82.xml" Type="http://schemas.openxmlformats.org/officeDocument/2006/relationships/customXml"/><Relationship Id="rId89" Target="../customXml/item83.xml" Type="http://schemas.openxmlformats.org/officeDocument/2006/relationships/customXml"/><Relationship Id="rId9" Target="../customXml/item3.xml" Type="http://schemas.openxmlformats.org/officeDocument/2006/relationships/customXml"/><Relationship Id="rId90" Target="../customXml/item84.xml" Type="http://schemas.openxmlformats.org/officeDocument/2006/relationships/customXml"/><Relationship Id="rId91" Target="../customXml/item85.xml" Type="http://schemas.openxmlformats.org/officeDocument/2006/relationships/customXml"/><Relationship Id="rId92" Target="../customXml/item86.xml" Type="http://schemas.openxmlformats.org/officeDocument/2006/relationships/customXml"/><Relationship Id="rId93" Target="../customXml/item87.xml" Type="http://schemas.openxmlformats.org/officeDocument/2006/relationships/customXml"/><Relationship Id="rId94" Target="../customXml/item88.xml" Type="http://schemas.openxmlformats.org/officeDocument/2006/relationships/customXml"/><Relationship Id="rId95" Target="../customXml/item89.xml" Type="http://schemas.openxmlformats.org/officeDocument/2006/relationships/customXml"/><Relationship Id="rId96" Target="fontTable.xml" Type="http://schemas.openxmlformats.org/officeDocument/2006/relationships/fontTabl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_rels/item6.xml.rels><?xml version="1.0" encoding="UTF-8" standalone="no"?><Relationships xmlns="http://schemas.openxmlformats.org/package/2006/relationships"><Relationship Id="rId1" Target="itemProps6.xml" Type="http://schemas.openxmlformats.org/officeDocument/2006/relationships/customXmlProps"/></Relationships>
</file>

<file path=customXml/_rels/item7.xml.rels><?xml version="1.0" encoding="UTF-8" standalone="no"?><Relationships xmlns="http://schemas.openxmlformats.org/package/2006/relationships"><Relationship Id="rId1" Target="itemProps7.xml" Type="http://schemas.openxmlformats.org/officeDocument/2006/relationships/customXmlProps"/></Relationships>
</file>

<file path=customXml/_rels/item8.xml.rels><?xml version="1.0" encoding="UTF-8" standalone="no"?><Relationships xmlns="http://schemas.openxmlformats.org/package/2006/relationships"><Relationship Id="rId1" Target="itemProps8.xml" Type="http://schemas.openxmlformats.org/officeDocument/2006/relationships/customXmlProps"/></Relationships>
</file>

<file path=customXml/_rels/item9.xml.rels><?xml version="1.0" encoding="UTF-8" standalone="no"?><Relationships xmlns="http://schemas.openxmlformats.org/package/2006/relationships"><Relationship Id="rId1" Target="itemProps9.xml" Type="http://schemas.openxmlformats.org/officeDocument/2006/relationships/customXmlProps"/></Relationships>
</file>

<file path=customXml/_rels/item10.xml.rels><?xml version="1.0" encoding="UTF-8" standalone="no"?><Relationships xmlns="http://schemas.openxmlformats.org/package/2006/relationships"><Relationship Id="rId1" Target="itemProps10.xml" Type="http://schemas.openxmlformats.org/officeDocument/2006/relationships/customXmlProps"/></Relationships>
</file>

<file path=customXml/_rels/item11.xml.rels><?xml version="1.0" encoding="UTF-8" standalone="no"?><Relationships xmlns="http://schemas.openxmlformats.org/package/2006/relationships"><Relationship Id="rId1" Target="itemProps11.xml" Type="http://schemas.openxmlformats.org/officeDocument/2006/relationships/customXmlProps"/></Relationships>
</file>

<file path=customXml/_rels/item12.xml.rels><?xml version="1.0" encoding="UTF-8" standalone="no"?><Relationships xmlns="http://schemas.openxmlformats.org/package/2006/relationships"><Relationship Id="rId1" Target="itemProps12.xml" Type="http://schemas.openxmlformats.org/officeDocument/2006/relationships/customXmlProps"/></Relationships>
</file>

<file path=customXml/_rels/item13.xml.rels><?xml version="1.0" encoding="UTF-8" standalone="no"?><Relationships xmlns="http://schemas.openxmlformats.org/package/2006/relationships"><Relationship Id="rId1" Target="itemProps13.xml" Type="http://schemas.openxmlformats.org/officeDocument/2006/relationships/customXmlProps"/></Relationships>
</file>

<file path=customXml/_rels/item14.xml.rels><?xml version="1.0" encoding="UTF-8" standalone="no"?><Relationships xmlns="http://schemas.openxmlformats.org/package/2006/relationships"><Relationship Id="rId1" Target="itemProps14.xml" Type="http://schemas.openxmlformats.org/officeDocument/2006/relationships/customXmlProps"/></Relationships>
</file>

<file path=customXml/_rels/item15.xml.rels><?xml version="1.0" encoding="UTF-8" standalone="no"?><Relationships xmlns="http://schemas.openxmlformats.org/package/2006/relationships"><Relationship Id="rId1" Target="itemProps15.xml" Type="http://schemas.openxmlformats.org/officeDocument/2006/relationships/customXmlProps"/></Relationships>
</file>

<file path=customXml/_rels/item16.xml.rels><?xml version="1.0" encoding="UTF-8" standalone="no"?><Relationships xmlns="http://schemas.openxmlformats.org/package/2006/relationships"><Relationship Id="rId1" Target="itemProps16.xml" Type="http://schemas.openxmlformats.org/officeDocument/2006/relationships/customXmlProps"/></Relationships>
</file>

<file path=customXml/_rels/item17.xml.rels><?xml version="1.0" encoding="UTF-8" standalone="no"?><Relationships xmlns="http://schemas.openxmlformats.org/package/2006/relationships"><Relationship Id="rId1" Target="itemProps17.xml" Type="http://schemas.openxmlformats.org/officeDocument/2006/relationships/customXmlProps"/></Relationships>
</file>

<file path=customXml/_rels/item18.xml.rels><?xml version="1.0" encoding="UTF-8" standalone="no"?><Relationships xmlns="http://schemas.openxmlformats.org/package/2006/relationships"><Relationship Id="rId1" Target="itemProps18.xml" Type="http://schemas.openxmlformats.org/officeDocument/2006/relationships/customXmlProps"/></Relationships>
</file>

<file path=customXml/_rels/item19.xml.rels><?xml version="1.0" encoding="UTF-8" standalone="no"?><Relationships xmlns="http://schemas.openxmlformats.org/package/2006/relationships"><Relationship Id="rId1" Target="itemProps19.xml" Type="http://schemas.openxmlformats.org/officeDocument/2006/relationships/customXmlProps"/></Relationships>
</file>

<file path=customXml/_rels/item20.xml.rels><?xml version="1.0" encoding="UTF-8" standalone="no"?><Relationships xmlns="http://schemas.openxmlformats.org/package/2006/relationships"><Relationship Id="rId1" Target="itemProps20.xml" Type="http://schemas.openxmlformats.org/officeDocument/2006/relationships/customXmlProps"/></Relationships>
</file>

<file path=customXml/_rels/item21.xml.rels><?xml version="1.0" encoding="UTF-8" standalone="no"?><Relationships xmlns="http://schemas.openxmlformats.org/package/2006/relationships"><Relationship Id="rId1" Target="itemProps21.xml" Type="http://schemas.openxmlformats.org/officeDocument/2006/relationships/customXmlProps"/></Relationships>
</file>

<file path=customXml/_rels/item22.xml.rels><?xml version="1.0" encoding="UTF-8" standalone="no"?><Relationships xmlns="http://schemas.openxmlformats.org/package/2006/relationships"><Relationship Id="rId1" Target="itemProps22.xml" Type="http://schemas.openxmlformats.org/officeDocument/2006/relationships/customXmlProps"/></Relationships>
</file>

<file path=customXml/_rels/item23.xml.rels><?xml version="1.0" encoding="UTF-8" standalone="no"?><Relationships xmlns="http://schemas.openxmlformats.org/package/2006/relationships"><Relationship Id="rId1" Target="itemProps23.xml" Type="http://schemas.openxmlformats.org/officeDocument/2006/relationships/customXmlProps"/></Relationships>
</file>

<file path=customXml/_rels/item24.xml.rels><?xml version="1.0" encoding="UTF-8" standalone="no"?><Relationships xmlns="http://schemas.openxmlformats.org/package/2006/relationships"><Relationship Id="rId1" Target="itemProps24.xml" Type="http://schemas.openxmlformats.org/officeDocument/2006/relationships/customXmlProps"/></Relationships>
</file>

<file path=customXml/_rels/item25.xml.rels><?xml version="1.0" encoding="UTF-8" standalone="no"?><Relationships xmlns="http://schemas.openxmlformats.org/package/2006/relationships"><Relationship Id="rId1" Target="itemProps25.xml" Type="http://schemas.openxmlformats.org/officeDocument/2006/relationships/customXmlProps"/></Relationships>
</file>

<file path=customXml/_rels/item26.xml.rels><?xml version="1.0" encoding="UTF-8" standalone="no"?><Relationships xmlns="http://schemas.openxmlformats.org/package/2006/relationships"><Relationship Id="rId1" Target="itemProps26.xml" Type="http://schemas.openxmlformats.org/officeDocument/2006/relationships/customXmlProps"/></Relationships>
</file>

<file path=customXml/_rels/item27.xml.rels><?xml version="1.0" encoding="UTF-8" standalone="no"?><Relationships xmlns="http://schemas.openxmlformats.org/package/2006/relationships"><Relationship Id="rId1" Target="itemProps27.xml" Type="http://schemas.openxmlformats.org/officeDocument/2006/relationships/customXmlProps"/></Relationships>
</file>

<file path=customXml/_rels/item28.xml.rels><?xml version="1.0" encoding="UTF-8" standalone="no"?><Relationships xmlns="http://schemas.openxmlformats.org/package/2006/relationships"><Relationship Id="rId1" Target="itemProps28.xml" Type="http://schemas.openxmlformats.org/officeDocument/2006/relationships/customXmlProps"/></Relationships>
</file>

<file path=customXml/_rels/item29.xml.rels><?xml version="1.0" encoding="UTF-8" standalone="no"?><Relationships xmlns="http://schemas.openxmlformats.org/package/2006/relationships"><Relationship Id="rId1" Target="itemProps29.xml" Type="http://schemas.openxmlformats.org/officeDocument/2006/relationships/customXmlProps"/></Relationships>
</file>

<file path=customXml/_rels/item30.xml.rels><?xml version="1.0" encoding="UTF-8" standalone="no"?><Relationships xmlns="http://schemas.openxmlformats.org/package/2006/relationships"><Relationship Id="rId1" Target="itemProps30.xml" Type="http://schemas.openxmlformats.org/officeDocument/2006/relationships/customXmlProps"/></Relationships>
</file>

<file path=customXml/_rels/item31.xml.rels><?xml version="1.0" encoding="UTF-8" standalone="no"?><Relationships xmlns="http://schemas.openxmlformats.org/package/2006/relationships"><Relationship Id="rId1" Target="itemProps31.xml" Type="http://schemas.openxmlformats.org/officeDocument/2006/relationships/customXmlProps"/></Relationships>
</file>

<file path=customXml/_rels/item32.xml.rels><?xml version="1.0" encoding="UTF-8" standalone="no"?><Relationships xmlns="http://schemas.openxmlformats.org/package/2006/relationships"><Relationship Id="rId1" Target="itemProps32.xml" Type="http://schemas.openxmlformats.org/officeDocument/2006/relationships/customXmlProps"/></Relationships>
</file>

<file path=customXml/_rels/item33.xml.rels><?xml version="1.0" encoding="UTF-8" standalone="no"?><Relationships xmlns="http://schemas.openxmlformats.org/package/2006/relationships"><Relationship Id="rId1" Target="itemProps33.xml" Type="http://schemas.openxmlformats.org/officeDocument/2006/relationships/customXmlProps"/></Relationships>
</file>

<file path=customXml/_rels/item34.xml.rels><?xml version="1.0" encoding="UTF-8" standalone="no"?><Relationships xmlns="http://schemas.openxmlformats.org/package/2006/relationships"><Relationship Id="rId1" Target="itemProps34.xml" Type="http://schemas.openxmlformats.org/officeDocument/2006/relationships/customXmlProps"/></Relationships>
</file>

<file path=customXml/_rels/item35.xml.rels><?xml version="1.0" encoding="UTF-8" standalone="no"?><Relationships xmlns="http://schemas.openxmlformats.org/package/2006/relationships"><Relationship Id="rId1" Target="itemProps35.xml" Type="http://schemas.openxmlformats.org/officeDocument/2006/relationships/customXmlProps"/></Relationships>
</file>

<file path=customXml/_rels/item36.xml.rels><?xml version="1.0" encoding="UTF-8" standalone="no"?><Relationships xmlns="http://schemas.openxmlformats.org/package/2006/relationships"><Relationship Id="rId1" Target="itemProps36.xml" Type="http://schemas.openxmlformats.org/officeDocument/2006/relationships/customXmlProps"/></Relationships>
</file>

<file path=customXml/_rels/item37.xml.rels><?xml version="1.0" encoding="UTF-8" standalone="no"?><Relationships xmlns="http://schemas.openxmlformats.org/package/2006/relationships"><Relationship Id="rId1" Target="itemProps37.xml" Type="http://schemas.openxmlformats.org/officeDocument/2006/relationships/customXmlProps"/></Relationships>
</file>

<file path=customXml/_rels/item38.xml.rels><?xml version="1.0" encoding="UTF-8" standalone="no"?><Relationships xmlns="http://schemas.openxmlformats.org/package/2006/relationships"><Relationship Id="rId1" Target="itemProps38.xml" Type="http://schemas.openxmlformats.org/officeDocument/2006/relationships/customXmlProps"/></Relationships>
</file>

<file path=customXml/_rels/item39.xml.rels><?xml version="1.0" encoding="UTF-8" standalone="no"?><Relationships xmlns="http://schemas.openxmlformats.org/package/2006/relationships"><Relationship Id="rId1" Target="itemProps39.xml" Type="http://schemas.openxmlformats.org/officeDocument/2006/relationships/customXmlProps"/></Relationships>
</file>

<file path=customXml/_rels/item40.xml.rels><?xml version="1.0" encoding="UTF-8" standalone="no"?><Relationships xmlns="http://schemas.openxmlformats.org/package/2006/relationships"><Relationship Id="rId1" Target="itemProps40.xml" Type="http://schemas.openxmlformats.org/officeDocument/2006/relationships/customXmlProps"/></Relationships>
</file>

<file path=customXml/_rels/item41.xml.rels><?xml version="1.0" encoding="UTF-8" standalone="no"?><Relationships xmlns="http://schemas.openxmlformats.org/package/2006/relationships"><Relationship Id="rId1" Target="itemProps41.xml" Type="http://schemas.openxmlformats.org/officeDocument/2006/relationships/customXmlProps"/></Relationships>
</file>

<file path=customXml/_rels/item42.xml.rels><?xml version="1.0" encoding="UTF-8" standalone="no"?><Relationships xmlns="http://schemas.openxmlformats.org/package/2006/relationships"><Relationship Id="rId1" Target="itemProps42.xml" Type="http://schemas.openxmlformats.org/officeDocument/2006/relationships/customXmlProps"/></Relationships>
</file>

<file path=customXml/_rels/item43.xml.rels><?xml version="1.0" encoding="UTF-8" standalone="no"?><Relationships xmlns="http://schemas.openxmlformats.org/package/2006/relationships"><Relationship Id="rId1" Target="itemProps43.xml" Type="http://schemas.openxmlformats.org/officeDocument/2006/relationships/customXmlProps"/></Relationships>
</file>

<file path=customXml/_rels/item44.xml.rels><?xml version="1.0" encoding="UTF-8" standalone="no"?><Relationships xmlns="http://schemas.openxmlformats.org/package/2006/relationships"><Relationship Id="rId1" Target="itemProps44.xml" Type="http://schemas.openxmlformats.org/officeDocument/2006/relationships/customXmlProps"/></Relationships>
</file>

<file path=customXml/_rels/item45.xml.rels><?xml version="1.0" encoding="UTF-8" standalone="no"?><Relationships xmlns="http://schemas.openxmlformats.org/package/2006/relationships"><Relationship Id="rId1" Target="itemProps45.xml" Type="http://schemas.openxmlformats.org/officeDocument/2006/relationships/customXmlProps"/></Relationships>
</file>

<file path=customXml/_rels/item46.xml.rels><?xml version="1.0" encoding="UTF-8" standalone="no"?><Relationships xmlns="http://schemas.openxmlformats.org/package/2006/relationships"><Relationship Id="rId1" Target="itemProps46.xml" Type="http://schemas.openxmlformats.org/officeDocument/2006/relationships/customXmlProps"/></Relationships>
</file>

<file path=customXml/_rels/item47.xml.rels><?xml version="1.0" encoding="UTF-8" standalone="no"?><Relationships xmlns="http://schemas.openxmlformats.org/package/2006/relationships"><Relationship Id="rId1" Target="itemProps47.xml" Type="http://schemas.openxmlformats.org/officeDocument/2006/relationships/customXmlProps"/></Relationships>
</file>

<file path=customXml/_rels/item48.xml.rels><?xml version="1.0" encoding="UTF-8" standalone="no"?><Relationships xmlns="http://schemas.openxmlformats.org/package/2006/relationships"><Relationship Id="rId1" Target="itemProps48.xml" Type="http://schemas.openxmlformats.org/officeDocument/2006/relationships/customXmlProps"/></Relationships>
</file>

<file path=customXml/_rels/item49.xml.rels><?xml version="1.0" encoding="UTF-8" standalone="no"?><Relationships xmlns="http://schemas.openxmlformats.org/package/2006/relationships"><Relationship Id="rId1" Target="itemProps49.xml" Type="http://schemas.openxmlformats.org/officeDocument/2006/relationships/customXmlProps"/></Relationships>
</file>

<file path=customXml/_rels/item50.xml.rels><?xml version="1.0" encoding="UTF-8" standalone="no"?><Relationships xmlns="http://schemas.openxmlformats.org/package/2006/relationships"><Relationship Id="rId1" Target="itemProps50.xml" Type="http://schemas.openxmlformats.org/officeDocument/2006/relationships/customXmlProps"/></Relationships>
</file>

<file path=customXml/_rels/item51.xml.rels><?xml version="1.0" encoding="UTF-8" standalone="no"?><Relationships xmlns="http://schemas.openxmlformats.org/package/2006/relationships"><Relationship Id="rId1" Target="itemProps51.xml" Type="http://schemas.openxmlformats.org/officeDocument/2006/relationships/customXmlProps"/></Relationships>
</file>

<file path=customXml/_rels/item52.xml.rels><?xml version="1.0" encoding="UTF-8" standalone="no"?><Relationships xmlns="http://schemas.openxmlformats.org/package/2006/relationships"><Relationship Id="rId1" Target="itemProps52.xml" Type="http://schemas.openxmlformats.org/officeDocument/2006/relationships/customXmlProps"/></Relationships>
</file>

<file path=customXml/_rels/item53.xml.rels><?xml version="1.0" encoding="UTF-8" standalone="no"?><Relationships xmlns="http://schemas.openxmlformats.org/package/2006/relationships"><Relationship Id="rId1" Target="itemProps53.xml" Type="http://schemas.openxmlformats.org/officeDocument/2006/relationships/customXmlProps"/></Relationships>
</file>

<file path=customXml/_rels/item54.xml.rels><?xml version="1.0" encoding="UTF-8" standalone="no"?><Relationships xmlns="http://schemas.openxmlformats.org/package/2006/relationships"><Relationship Id="rId1" Target="itemProps54.xml" Type="http://schemas.openxmlformats.org/officeDocument/2006/relationships/customXmlProps"/></Relationships>
</file>

<file path=customXml/_rels/item55.xml.rels><?xml version="1.0" encoding="UTF-8" standalone="no"?><Relationships xmlns="http://schemas.openxmlformats.org/package/2006/relationships"><Relationship Id="rId1" Target="itemProps55.xml" Type="http://schemas.openxmlformats.org/officeDocument/2006/relationships/customXmlProps"/></Relationships>
</file>

<file path=customXml/_rels/item56.xml.rels><?xml version="1.0" encoding="UTF-8" standalone="no"?><Relationships xmlns="http://schemas.openxmlformats.org/package/2006/relationships"><Relationship Id="rId1" Target="itemProps56.xml" Type="http://schemas.openxmlformats.org/officeDocument/2006/relationships/customXmlProps"/></Relationships>
</file>

<file path=customXml/_rels/item57.xml.rels><?xml version="1.0" encoding="UTF-8" standalone="no"?><Relationships xmlns="http://schemas.openxmlformats.org/package/2006/relationships"><Relationship Id="rId1" Target="itemProps57.xml" Type="http://schemas.openxmlformats.org/officeDocument/2006/relationships/customXmlProps"/></Relationships>
</file>

<file path=customXml/_rels/item58.xml.rels><?xml version="1.0" encoding="UTF-8" standalone="no"?><Relationships xmlns="http://schemas.openxmlformats.org/package/2006/relationships"><Relationship Id="rId1" Target="itemProps58.xml" Type="http://schemas.openxmlformats.org/officeDocument/2006/relationships/customXmlProps"/></Relationships>
</file>

<file path=customXml/_rels/item59.xml.rels><?xml version="1.0" encoding="UTF-8" standalone="no"?><Relationships xmlns="http://schemas.openxmlformats.org/package/2006/relationships"><Relationship Id="rId1" Target="itemProps59.xml" Type="http://schemas.openxmlformats.org/officeDocument/2006/relationships/customXmlProps"/></Relationships>
</file>

<file path=customXml/_rels/item60.xml.rels><?xml version="1.0" encoding="UTF-8" standalone="no"?><Relationships xmlns="http://schemas.openxmlformats.org/package/2006/relationships"><Relationship Id="rId1" Target="itemProps60.xml" Type="http://schemas.openxmlformats.org/officeDocument/2006/relationships/customXmlProps"/></Relationships>
</file>

<file path=customXml/_rels/item61.xml.rels><?xml version="1.0" encoding="UTF-8" standalone="no"?><Relationships xmlns="http://schemas.openxmlformats.org/package/2006/relationships"><Relationship Id="rId1" Target="itemProps61.xml" Type="http://schemas.openxmlformats.org/officeDocument/2006/relationships/customXmlProps"/></Relationships>
</file>

<file path=customXml/_rels/item62.xml.rels><?xml version="1.0" encoding="UTF-8" standalone="no"?><Relationships xmlns="http://schemas.openxmlformats.org/package/2006/relationships"><Relationship Id="rId1" Target="itemProps62.xml" Type="http://schemas.openxmlformats.org/officeDocument/2006/relationships/customXmlProps"/></Relationships>
</file>

<file path=customXml/_rels/item63.xml.rels><?xml version="1.0" encoding="UTF-8" standalone="no"?><Relationships xmlns="http://schemas.openxmlformats.org/package/2006/relationships"><Relationship Id="rId1" Target="itemProps63.xml" Type="http://schemas.openxmlformats.org/officeDocument/2006/relationships/customXmlProps"/></Relationships>
</file>

<file path=customXml/_rels/item64.xml.rels><?xml version="1.0" encoding="UTF-8" standalone="no"?><Relationships xmlns="http://schemas.openxmlformats.org/package/2006/relationships"><Relationship Id="rId1" Target="itemProps64.xml" Type="http://schemas.openxmlformats.org/officeDocument/2006/relationships/customXmlProps"/></Relationships>
</file>

<file path=customXml/_rels/item65.xml.rels><?xml version="1.0" encoding="UTF-8" standalone="no"?><Relationships xmlns="http://schemas.openxmlformats.org/package/2006/relationships"><Relationship Id="rId1" Target="itemProps65.xml" Type="http://schemas.openxmlformats.org/officeDocument/2006/relationships/customXmlProps"/></Relationships>
</file>

<file path=customXml/_rels/item66.xml.rels><?xml version="1.0" encoding="UTF-8" standalone="no"?><Relationships xmlns="http://schemas.openxmlformats.org/package/2006/relationships"><Relationship Id="rId1" Target="itemProps66.xml" Type="http://schemas.openxmlformats.org/officeDocument/2006/relationships/customXmlProps"/></Relationships>
</file>

<file path=customXml/_rels/item67.xml.rels><?xml version="1.0" encoding="UTF-8" standalone="no"?><Relationships xmlns="http://schemas.openxmlformats.org/package/2006/relationships"><Relationship Id="rId1" Target="itemProps67.xml" Type="http://schemas.openxmlformats.org/officeDocument/2006/relationships/customXmlProps"/></Relationships>
</file>

<file path=customXml/_rels/item68.xml.rels><?xml version="1.0" encoding="UTF-8" standalone="no"?><Relationships xmlns="http://schemas.openxmlformats.org/package/2006/relationships"><Relationship Id="rId1" Target="itemProps68.xml" Type="http://schemas.openxmlformats.org/officeDocument/2006/relationships/customXmlProps"/></Relationships>
</file>

<file path=customXml/_rels/item69.xml.rels><?xml version="1.0" encoding="UTF-8" standalone="no"?><Relationships xmlns="http://schemas.openxmlformats.org/package/2006/relationships"><Relationship Id="rId1" Target="itemProps69.xml" Type="http://schemas.openxmlformats.org/officeDocument/2006/relationships/customXmlProps"/></Relationships>
</file>

<file path=customXml/_rels/item70.xml.rels><?xml version="1.0" encoding="UTF-8" standalone="no"?><Relationships xmlns="http://schemas.openxmlformats.org/package/2006/relationships"><Relationship Id="rId1" Target="itemProps70.xml" Type="http://schemas.openxmlformats.org/officeDocument/2006/relationships/customXmlProps"/></Relationships>
</file>

<file path=customXml/_rels/item71.xml.rels><?xml version="1.0" encoding="UTF-8" standalone="no"?><Relationships xmlns="http://schemas.openxmlformats.org/package/2006/relationships"><Relationship Id="rId1" Target="itemProps71.xml" Type="http://schemas.openxmlformats.org/officeDocument/2006/relationships/customXmlProps"/></Relationships>
</file>

<file path=customXml/_rels/item72.xml.rels><?xml version="1.0" encoding="UTF-8" standalone="no"?><Relationships xmlns="http://schemas.openxmlformats.org/package/2006/relationships"><Relationship Id="rId1" Target="itemProps72.xml" Type="http://schemas.openxmlformats.org/officeDocument/2006/relationships/customXmlProps"/></Relationships>
</file>

<file path=customXml/_rels/item73.xml.rels><?xml version="1.0" encoding="UTF-8" standalone="no"?><Relationships xmlns="http://schemas.openxmlformats.org/package/2006/relationships"><Relationship Id="rId1" Target="itemProps73.xml" Type="http://schemas.openxmlformats.org/officeDocument/2006/relationships/customXmlProps"/></Relationships>
</file>

<file path=customXml/_rels/item74.xml.rels><?xml version="1.0" encoding="UTF-8" standalone="no"?><Relationships xmlns="http://schemas.openxmlformats.org/package/2006/relationships"><Relationship Id="rId1" Target="itemProps74.xml" Type="http://schemas.openxmlformats.org/officeDocument/2006/relationships/customXmlProps"/></Relationships>
</file>

<file path=customXml/_rels/item75.xml.rels><?xml version="1.0" encoding="UTF-8" standalone="no"?><Relationships xmlns="http://schemas.openxmlformats.org/package/2006/relationships"><Relationship Id="rId1" Target="itemProps75.xml" Type="http://schemas.openxmlformats.org/officeDocument/2006/relationships/customXmlProps"/></Relationships>
</file>

<file path=customXml/_rels/item76.xml.rels><?xml version="1.0" encoding="UTF-8" standalone="no"?><Relationships xmlns="http://schemas.openxmlformats.org/package/2006/relationships"><Relationship Id="rId1" Target="itemProps76.xml" Type="http://schemas.openxmlformats.org/officeDocument/2006/relationships/customXmlProps"/></Relationships>
</file>

<file path=customXml/_rels/item77.xml.rels><?xml version="1.0" encoding="UTF-8" standalone="no"?><Relationships xmlns="http://schemas.openxmlformats.org/package/2006/relationships"><Relationship Id="rId1" Target="itemProps77.xml" Type="http://schemas.openxmlformats.org/officeDocument/2006/relationships/customXmlProps"/></Relationships>
</file>

<file path=customXml/_rels/item78.xml.rels><?xml version="1.0" encoding="UTF-8" standalone="no"?><Relationships xmlns="http://schemas.openxmlformats.org/package/2006/relationships"><Relationship Id="rId1" Target="itemProps78.xml" Type="http://schemas.openxmlformats.org/officeDocument/2006/relationships/customXmlProps"/></Relationships>
</file>

<file path=customXml/_rels/item79.xml.rels><?xml version="1.0" encoding="UTF-8" standalone="no"?><Relationships xmlns="http://schemas.openxmlformats.org/package/2006/relationships"><Relationship Id="rId1" Target="itemProps79.xml" Type="http://schemas.openxmlformats.org/officeDocument/2006/relationships/customXmlProps"/></Relationships>
</file>

<file path=customXml/_rels/item80.xml.rels><?xml version="1.0" encoding="UTF-8" standalone="no"?><Relationships xmlns="http://schemas.openxmlformats.org/package/2006/relationships"><Relationship Id="rId1" Target="itemProps80.xml" Type="http://schemas.openxmlformats.org/officeDocument/2006/relationships/customXmlProps"/></Relationships>
</file>

<file path=customXml/_rels/item81.xml.rels><?xml version="1.0" encoding="UTF-8" standalone="no"?><Relationships xmlns="http://schemas.openxmlformats.org/package/2006/relationships"><Relationship Id="rId1" Target="itemProps81.xml" Type="http://schemas.openxmlformats.org/officeDocument/2006/relationships/customXmlProps"/></Relationships>
</file>

<file path=customXml/_rels/item82.xml.rels><?xml version="1.0" encoding="UTF-8" standalone="no"?><Relationships xmlns="http://schemas.openxmlformats.org/package/2006/relationships"><Relationship Id="rId1" Target="itemProps82.xml" Type="http://schemas.openxmlformats.org/officeDocument/2006/relationships/customXmlProps"/></Relationships>
</file>

<file path=customXml/_rels/item83.xml.rels><?xml version="1.0" encoding="UTF-8" standalone="no"?><Relationships xmlns="http://schemas.openxmlformats.org/package/2006/relationships"><Relationship Id="rId1" Target="itemProps83.xml" Type="http://schemas.openxmlformats.org/officeDocument/2006/relationships/customXmlProps"/></Relationships>
</file>

<file path=customXml/_rels/item84.xml.rels><?xml version="1.0" encoding="UTF-8" standalone="no"?><Relationships xmlns="http://schemas.openxmlformats.org/package/2006/relationships"><Relationship Id="rId1" Target="itemProps84.xml" Type="http://schemas.openxmlformats.org/officeDocument/2006/relationships/customXmlProps"/></Relationships>
</file>

<file path=customXml/_rels/item85.xml.rels><?xml version="1.0" encoding="UTF-8" standalone="no"?><Relationships xmlns="http://schemas.openxmlformats.org/package/2006/relationships"><Relationship Id="rId1" Target="itemProps85.xml" Type="http://schemas.openxmlformats.org/officeDocument/2006/relationships/customXmlProps"/></Relationships>
</file>

<file path=customXml/_rels/item86.xml.rels><?xml version="1.0" encoding="UTF-8" standalone="no"?><Relationships xmlns="http://schemas.openxmlformats.org/package/2006/relationships"><Relationship Id="rId1" Target="itemProps86.xml" Type="http://schemas.openxmlformats.org/officeDocument/2006/relationships/customXmlProps"/></Relationships>
</file>

<file path=customXml/_rels/item87.xml.rels><?xml version="1.0" encoding="UTF-8" standalone="no"?><Relationships xmlns="http://schemas.openxmlformats.org/package/2006/relationships"><Relationship Id="rId1" Target="itemProps87.xml" Type="http://schemas.openxmlformats.org/officeDocument/2006/relationships/customXmlProps"/></Relationships>
</file>

<file path=customXml/_rels/item88.xml.rels><?xml version="1.0" encoding="UTF-8" standalone="no"?><Relationships xmlns="http://schemas.openxmlformats.org/package/2006/relationships"><Relationship Id="rId1" Target="itemProps88.xml" Type="http://schemas.openxmlformats.org/officeDocument/2006/relationships/customXmlProps"/></Relationships>
</file>

<file path=customXml/_rels/item89.xml.rels><?xml version="1.0" encoding="UTF-8" standalone="no"?><Relationships xmlns="http://schemas.openxmlformats.org/package/2006/relationships"><Relationship Id="rId1" Target="itemProps89.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2024-03-28T10:10:58Z</dcterms:created>
  <dcterms:modified xsi:type="dcterms:W3CDTF">2024-03-28T02:10:58Z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2024-03-28T10:11:06Z</dcterms:created>
  <dcterms:modified xsi:type="dcterms:W3CDTF">2024-03-28T02:11:06Z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2024-03-28T10:11:06Z</dcterms:created>
  <dcterms:modified xsi:type="dcterms:W3CDTF">2024-03-28T02:11:06Z</dcterms:modified>
</cp:core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2024-03-28T10:11:18Z</dcterms:created>
  <dcterms:modified xsi:type="dcterms:W3CDTF">2024-03-28T02:11:18Z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2024-03-28T10:11:07Z</dcterms:created>
  <dcterms:modified xsi:type="dcterms:W3CDTF">2024-03-28T02:11:07Z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2024-03-28T10:11:07Z</dcterms:created>
  <dcterms:modified xsi:type="dcterms:W3CDTF">2024-03-28T02:11:07Z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2024-03-28T10:11:07Z</dcterms:created>
  <dcterms:modified xsi:type="dcterms:W3CDTF">2024-03-28T02:11:07Z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2024-03-28T10:11:07Z</dcterms:created>
  <dcterms:modified xsi:type="dcterms:W3CDTF">2024-03-28T02:11:07Z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2024-03-28T10:11:08Z</dcterms:created>
  <dcterms:modified xsi:type="dcterms:W3CDTF">2024-03-28T02:11:08Z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2024-03-28T10:11:08Z</dcterms:created>
  <dcterms:modified xsi:type="dcterms:W3CDTF">2024-03-28T02:11:08Z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2024-03-28T10:11:09Z</dcterms:created>
  <dcterms:modified xsi:type="dcterms:W3CDTF">2024-03-28T02:11:09Z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2024-03-28T10:11:09Z</dcterms:created>
  <dcterms:modified xsi:type="dcterms:W3CDTF">2024-03-28T02:11:09Z</dcterms:modified>
</cp:core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2024-03-28T10:11:05Z</dcterms:created>
  <dcterms:modified xsi:type="dcterms:W3CDTF">2024-03-28T02:11:05Z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2024-03-28T10:11:09Z</dcterms:created>
  <dcterms:modified xsi:type="dcterms:W3CDTF">2024-03-28T02:11:09Z</dcterms:modified>
</cp:core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2024-03-28T10:11:06Z</dcterms:created>
  <dcterms:modified xsi:type="dcterms:W3CDTF">2024-03-28T02:11:06Z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2024-03-28T10:11:10Z</dcterms:created>
  <dcterms:modified xsi:type="dcterms:W3CDTF">2024-03-28T02:11:10Z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2024-03-28T10:11:10Z</dcterms:created>
  <dcterms:modified xsi:type="dcterms:W3CDTF">2024-03-28T02:11:10Z</dcterms:modified>
</cp:core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2024-03-28T10:11:10Z</dcterms:created>
  <dcterms:modified xsi:type="dcterms:W3CDTF">2024-03-28T02:11:10Z</dcterms:modified>
</cp:core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2024-03-28T10:11:10Z</dcterms:created>
  <dcterms:modified xsi:type="dcterms:W3CDTF">2024-03-28T02:11:10Z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2024-03-28T10:11:11Z</dcterms:created>
  <dcterms:modified xsi:type="dcterms:W3CDTF">2024-03-28T02:11:11Z</dcterms:modified>
</cp:core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2024-03-28T10:11:11Z</dcterms:created>
  <dcterms:modified xsi:type="dcterms:W3CDTF">2024-03-28T02:11:11Z</dcterms:modified>
</cp:core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2024-03-28T10:11:11Z</dcterms:created>
  <dcterms:modified xsi:type="dcterms:W3CDTF">2024-03-28T02:11:11Z</dcterms:modified>
</cp:core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2024-03-28T10:11:11Z</dcterms:created>
  <dcterms:modified xsi:type="dcterms:W3CDTF">2024-03-28T02:11:11Z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2024-03-28T10:11:12Z</dcterms:created>
  <dcterms:modified xsi:type="dcterms:W3CDTF">2024-03-28T02:11:12Z</dcterms:modified>
</cp:core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2024-03-28T10:11:05Z</dcterms:created>
  <dcterms:modified xsi:type="dcterms:W3CDTF">2024-03-28T02:11:05Z</dcterms:modified>
</cp:core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2024-03-28T10:11:12Z</dcterms:created>
  <dcterms:modified xsi:type="dcterms:W3CDTF">2024-03-28T02:11:12Z</dcterms:modified>
</cp:core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2024-03-28T10:11:12Z</dcterms:created>
  <dcterms:modified xsi:type="dcterms:W3CDTF">2024-03-28T02:11:12Z</dcterms:modified>
</cp:core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2024-03-28T10:11:13Z</dcterms:created>
  <dcterms:modified xsi:type="dcterms:W3CDTF">2024-03-28T02:11:13Z</dcterms:modified>
</cp:core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2024-03-28T10:11:13Z</dcterms:created>
  <dcterms:modified xsi:type="dcterms:W3CDTF">2024-03-28T02:11:13Z</dcterms:modified>
</cp:core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2024-03-28T10:11:13Z</dcterms:created>
  <dcterms:modified xsi:type="dcterms:W3CDTF">2024-03-28T02:11:13Z</dcterms:modified>
</cp:coreProperties>
</file>

<file path=customXml/item60.xml><?xml version="1.0" encoding="utf-8"?>
<Properties xmlns:vt="http://schemas.openxmlformats.org/officeDocument/2006/docPropsVTypes" xmlns="http://schemas.openxmlformats.org/officeDocument/2006/extended-properties">
  <Application>Spire.Doc</Application>
  <AppVersion>12.0000</AppVersion>
</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2024-03-28T10:11:13Z</dcterms:created>
  <dcterms:modified xsi:type="dcterms:W3CDTF">2024-03-28T02:11:13Z</dcterms:modified>
</cp:core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2024-03-28T10:11:14Z</dcterms:created>
  <dcterms:modified xsi:type="dcterms:W3CDTF">2024-03-28T02:11:14Z</dcterms:modified>
</cp:core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2024-03-28T10:11:14Z</dcterms:created>
  <dcterms:modified xsi:type="dcterms:W3CDTF">2024-03-28T02:11:14Z</dcterms:modified>
</cp:coreProperties>
</file>

<file path=customXml/item67.xml><?xml version="1.0" encoding="utf-8"?>
<Properties xmlns:vt="http://schemas.openxmlformats.org/officeDocument/2006/docPropsVTypes" xmlns="http://schemas.openxmlformats.org/officeDocument/2006/extended-properties">
  <Application>Spire.Doc</Application>
  <AppVersion>12.0000</AppVersion>
</Properties>
</file>

<file path=customXml/item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2024-03-28T10:11:14Z</dcterms:created>
  <dcterms:modified xsi:type="dcterms:W3CDTF">2024-03-28T02:11:14Z</dcterms:modified>
</cp:coreProperties>
</file>

<file path=customXml/item69.xml><?xml version="1.0" encoding="utf-8"?>
<Properties xmlns:vt="http://schemas.openxmlformats.org/officeDocument/2006/docPropsVTypes" xmlns="http://schemas.openxmlformats.org/officeDocument/2006/extended-properties">
  <Application>Spire.Doc</Application>
  <AppVersion>12.0000</AppVersion>
</Properties>
</file>

<file path=customXml/item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2024-03-28T10:11:15Z</dcterms:created>
  <dcterms:modified xsi:type="dcterms:W3CDTF">2024-03-28T02:11:15Z</dcterms:modified>
</cp:coreProperties>
</file>

<file path=customXml/item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2024-03-28T10:11:05Z</dcterms:created>
  <dcterms:modified xsi:type="dcterms:W3CDTF">2024-03-28T02:11:05Z</dcterms:modified>
</cp:coreProperties>
</file>

<file path=customXml/item72.xml><?xml version="1.0" encoding="utf-8"?>
<Properties xmlns:vt="http://schemas.openxmlformats.org/officeDocument/2006/docPropsVTypes" xmlns="http://schemas.openxmlformats.org/officeDocument/2006/extended-properties">
  <Application>Spire.Doc</Application>
  <AppVersion>12.0000</AppVersion>
</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2024-03-28T10:11:15Z</dcterms:created>
  <dcterms:modified xsi:type="dcterms:W3CDTF">2024-03-28T02:11:15Z</dcterms:modified>
</cp:coreProperties>
</file>

<file path=customXml/item74.xml><?xml version="1.0" encoding="utf-8"?>
<Properties xmlns:vt="http://schemas.openxmlformats.org/officeDocument/2006/docPropsVTypes" xmlns="http://schemas.openxmlformats.org/officeDocument/2006/extended-properties">
  <Application>Spire.Doc</Application>
  <AppVersion>12.0000</AppVersion>
</Properties>
</file>

<file path=customXml/item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2024-03-28T10:11:16Z</dcterms:created>
  <dcterms:modified xsi:type="dcterms:W3CDTF">2024-03-28T02:11:16Z</dcterms:modified>
</cp:coreProperties>
</file>

<file path=customXml/item76.xml><?xml version="1.0" encoding="utf-8"?>
<Properties xmlns:vt="http://schemas.openxmlformats.org/officeDocument/2006/docPropsVTypes" xmlns="http://schemas.openxmlformats.org/officeDocument/2006/extended-properties">
  <Application>Spire.Doc</Application>
  <AppVersion>12.0000</AppVersion>
</Properties>
</file>

<file path=customXml/item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2024-03-28T10:11:16Z</dcterms:created>
  <dcterms:modified xsi:type="dcterms:W3CDTF">2024-03-28T02:11:16Z</dcterms:modified>
</cp:coreProperties>
</file>

<file path=customXml/item78.xml><?xml version="1.0" encoding="utf-8"?>
<Properties xmlns:vt="http://schemas.openxmlformats.org/officeDocument/2006/docPropsVTypes" xmlns="http://schemas.openxmlformats.org/officeDocument/2006/extended-properties">
  <Application>Spire.Doc</Application>
  <AppVersion>12.0000</AppVersion>
</Properties>
</file>

<file path=customXml/item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2024-03-28T10:11:16Z</dcterms:created>
  <dcterms:modified xsi:type="dcterms:W3CDTF">2024-03-28T02:11:16Z</dcterms:modified>
</cp:coreProperties>
</file>

<file path=customXml/item80.xml><?xml version="1.0" encoding="utf-8"?>
<Properties xmlns:vt="http://schemas.openxmlformats.org/officeDocument/2006/docPropsVTypes" xmlns="http://schemas.openxmlformats.org/officeDocument/2006/extended-properties">
  <Application>Spire.Doc</Application>
  <AppVersion>12.0000</AppVersion>
</Properties>
</file>

<file path=customXml/item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2024-03-28T10:11:17Z</dcterms:created>
  <dcterms:modified xsi:type="dcterms:W3CDTF">2024-03-28T02:11:17Z</dcterms:modified>
</cp:coreProperties>
</file>

<file path=customXml/item82.xml><?xml version="1.0" encoding="utf-8"?>
<Properties xmlns:vt="http://schemas.openxmlformats.org/officeDocument/2006/docPropsVTypes" xmlns="http://schemas.openxmlformats.org/officeDocument/2006/extended-properties">
  <Application>Spire.Doc</Application>
  <AppVersion>12.0000</AppVersion>
</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2024-03-28T10:11:17Z</dcterms:created>
  <dcterms:modified xsi:type="dcterms:W3CDTF">2024-03-28T02:11:17Z</dcterms:modified>
</cp:coreProperties>
</file>

<file path=customXml/item85.xml><?xml version="1.0" encoding="utf-8"?>
<Properties xmlns:vt="http://schemas.openxmlformats.org/officeDocument/2006/docPropsVTypes" xmlns="http://schemas.openxmlformats.org/officeDocument/2006/extended-properties">
  <Application>Spire.Doc</Application>
  <AppVersion>12.0000</AppVersion>
</Properties>
</file>

<file path=customXml/item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2024-03-28T10:11:17Z</dcterms:created>
  <dcterms:modified xsi:type="dcterms:W3CDTF">2024-03-28T02:11:17Z</dcterms:modified>
</cp:coreProperties>
</file>

<file path=customXml/item87.xml><?xml version="1.0" encoding="utf-8"?>
<Properties xmlns:vt="http://schemas.openxmlformats.org/officeDocument/2006/docPropsVTypes" xmlns="http://schemas.openxmlformats.org/officeDocument/2006/extended-properties">
  <Application>Spire.Doc</Application>
  <AppVersion>12.0000</AppVersion>
</Properties>
</file>

<file path=customXml/item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2024-03-28T10:11:17Z</dcterms:created>
  <dcterms:modified xsi:type="dcterms:W3CDTF">2024-03-28T02:11:17Z</dcterms:modified>
</cp:core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934363-43e9-4fb4-be9a-9f4d8392735f}">
  <ds:schemaRefs/>
</ds:datastoreItem>
</file>

<file path=customXml/itemProps3.xml><?xml version="1.0" encoding="utf-8"?>
<ds:datastoreItem xmlns:ds="http://schemas.openxmlformats.org/officeDocument/2006/customXml" ds:itemID="{b7277ba7-e760-4537-86e2-541b3eac60da}">
  <ds:schemaRefs/>
</ds:datastoreItem>
</file>

<file path=customXml/itemProps4.xml><?xml version="1.0" encoding="utf-8"?>
<ds:datastoreItem xmlns:ds="http://schemas.openxmlformats.org/officeDocument/2006/customXml" ds:itemID="{1cefc778-7696-46f1-920b-ce695e880396}">
  <ds:schemaRefs/>
</ds:datastoreItem>
</file>

<file path=customXml/itemProps5.xml><?xml version="1.0" encoding="utf-8"?>
<ds:datastoreItem xmlns:ds="http://schemas.openxmlformats.org/officeDocument/2006/customXml" ds:itemID="{1266ebba-a416-43c5-a4ec-1b72022a82f6}">
  <ds:schemaRefs/>
</ds:datastoreItem>
</file>

<file path=customXml/itemProps6.xml><?xml version="1.0" encoding="utf-8"?>
<ds:datastoreItem xmlns:ds="http://schemas.openxmlformats.org/officeDocument/2006/customXml" ds:itemID="{3ac2c83b-710c-45dc-98f8-7d85ae124065}">
  <ds:schemaRefs/>
</ds:datastoreItem>
</file>

<file path=customXml/itemProps7.xml><?xml version="1.0" encoding="utf-8"?>
<ds:datastoreItem xmlns:ds="http://schemas.openxmlformats.org/officeDocument/2006/customXml" ds:itemID="{83d19b29-73e8-4c51-8ce4-00da4f6e81c9}">
  <ds:schemaRefs/>
</ds:datastoreItem>
</file>

<file path=customXml/itemProps8.xml><?xml version="1.0" encoding="utf-8"?>
<ds:datastoreItem xmlns:ds="http://schemas.openxmlformats.org/officeDocument/2006/customXml" ds:itemID="{bc431464-8de7-4368-a7f9-4408d4ccb109}">
  <ds:schemaRefs/>
</ds:datastoreItem>
</file>

<file path=customXml/itemProps9.xml><?xml version="1.0" encoding="utf-8"?>
<ds:datastoreItem xmlns:ds="http://schemas.openxmlformats.org/officeDocument/2006/customXml" ds:itemID="{fd769fff-d5bb-471c-9e4c-e3030b44bc28}">
  <ds:schemaRefs/>
</ds:datastoreItem>
</file>

<file path=customXml/itemProps10.xml><?xml version="1.0" encoding="utf-8"?>
<ds:datastoreItem xmlns:ds="http://schemas.openxmlformats.org/officeDocument/2006/customXml" ds:itemID="{cd0c6dc0-1805-4302-ae58-c3ffc296ccc0}">
  <ds:schemaRefs/>
</ds:datastoreItem>
</file>

<file path=customXml/itemProps11.xml><?xml version="1.0" encoding="utf-8"?>
<ds:datastoreItem xmlns:ds="http://schemas.openxmlformats.org/officeDocument/2006/customXml" ds:itemID="{a0c9f9fc-c9cc-40cc-99a4-3d8a139d6364}">
  <ds:schemaRefs/>
</ds:datastoreItem>
</file>

<file path=customXml/itemProps12.xml><?xml version="1.0" encoding="utf-8"?>
<ds:datastoreItem xmlns:ds="http://schemas.openxmlformats.org/officeDocument/2006/customXml" ds:itemID="{39fc40c9-0fa3-4295-9d49-8b60211f3366}">
  <ds:schemaRefs/>
</ds:datastoreItem>
</file>

<file path=customXml/itemProps13.xml><?xml version="1.0" encoding="utf-8"?>
<ds:datastoreItem xmlns:ds="http://schemas.openxmlformats.org/officeDocument/2006/customXml" ds:itemID="{2d954b4d-b275-49dc-8bfd-82fa8953065a}">
  <ds:schemaRefs/>
</ds:datastoreItem>
</file>

<file path=customXml/itemProps14.xml><?xml version="1.0" encoding="utf-8"?>
<ds:datastoreItem xmlns:ds="http://schemas.openxmlformats.org/officeDocument/2006/customXml" ds:itemID="{75716f5f-461e-4f29-a822-07bee18928d6}">
  <ds:schemaRefs/>
</ds:datastoreItem>
</file>

<file path=customXml/itemProps15.xml><?xml version="1.0" encoding="utf-8"?>
<ds:datastoreItem xmlns:ds="http://schemas.openxmlformats.org/officeDocument/2006/customXml" ds:itemID="{baa53cb1-5272-4bbd-b0c3-578f1894a0a2}">
  <ds:schemaRefs/>
</ds:datastoreItem>
</file>

<file path=customXml/itemProps16.xml><?xml version="1.0" encoding="utf-8"?>
<ds:datastoreItem xmlns:ds="http://schemas.openxmlformats.org/officeDocument/2006/customXml" ds:itemID="{57befebf-5ad8-415d-a6ca-a3778f74d155}">
  <ds:schemaRefs/>
</ds:datastoreItem>
</file>

<file path=customXml/itemProps17.xml><?xml version="1.0" encoding="utf-8"?>
<ds:datastoreItem xmlns:ds="http://schemas.openxmlformats.org/officeDocument/2006/customXml" ds:itemID="{151c9a81-23c6-4ec1-baf8-1a200df33482}">
  <ds:schemaRefs/>
</ds:datastoreItem>
</file>

<file path=customXml/itemProps18.xml><?xml version="1.0" encoding="utf-8"?>
<ds:datastoreItem xmlns:ds="http://schemas.openxmlformats.org/officeDocument/2006/customXml" ds:itemID="{5fe1e4cd-7285-4304-94b5-e97f48cfb308}">
  <ds:schemaRefs/>
</ds:datastoreItem>
</file>

<file path=customXml/itemProps19.xml><?xml version="1.0" encoding="utf-8"?>
<ds:datastoreItem xmlns:ds="http://schemas.openxmlformats.org/officeDocument/2006/customXml" ds:itemID="{33df32ad-c9b6-4176-b309-f04a524a009f}">
  <ds:schemaRefs/>
</ds:datastoreItem>
</file>

<file path=customXml/itemProps20.xml><?xml version="1.0" encoding="utf-8"?>
<ds:datastoreItem xmlns:ds="http://schemas.openxmlformats.org/officeDocument/2006/customXml" ds:itemID="{76cd2b43-9c3d-4b83-b50f-e7f121c880a7}">
  <ds:schemaRefs/>
</ds:datastoreItem>
</file>

<file path=customXml/itemProps21.xml><?xml version="1.0" encoding="utf-8"?>
<ds:datastoreItem xmlns:ds="http://schemas.openxmlformats.org/officeDocument/2006/customXml" ds:itemID="{ddf25876-0f5c-4fdf-ab23-6e60ee9e029d}">
  <ds:schemaRefs/>
</ds:datastoreItem>
</file>

<file path=customXml/itemProps22.xml><?xml version="1.0" encoding="utf-8"?>
<ds:datastoreItem xmlns:ds="http://schemas.openxmlformats.org/officeDocument/2006/customXml" ds:itemID="{fb5ef26a-615a-47d3-b94d-73ad7bde5df5}">
  <ds:schemaRefs/>
</ds:datastoreItem>
</file>

<file path=customXml/itemProps23.xml><?xml version="1.0" encoding="utf-8"?>
<ds:datastoreItem xmlns:ds="http://schemas.openxmlformats.org/officeDocument/2006/customXml" ds:itemID="{d39f237b-9f7c-44c9-9716-31778bd474a2}">
  <ds:schemaRefs/>
</ds:datastoreItem>
</file>

<file path=customXml/itemProps24.xml><?xml version="1.0" encoding="utf-8"?>
<ds:datastoreItem xmlns:ds="http://schemas.openxmlformats.org/officeDocument/2006/customXml" ds:itemID="{16119ffb-9784-42cd-8c40-7bb799940431}">
  <ds:schemaRefs/>
</ds:datastoreItem>
</file>

<file path=customXml/itemProps25.xml><?xml version="1.0" encoding="utf-8"?>
<ds:datastoreItem xmlns:ds="http://schemas.openxmlformats.org/officeDocument/2006/customXml" ds:itemID="{2992650b-b508-4dfb-894b-fee5ff92aca2}">
  <ds:schemaRefs/>
</ds:datastoreItem>
</file>

<file path=customXml/itemProps26.xml><?xml version="1.0" encoding="utf-8"?>
<ds:datastoreItem xmlns:ds="http://schemas.openxmlformats.org/officeDocument/2006/customXml" ds:itemID="{12350979-278e-4170-acd5-a8ba2843ec12}">
  <ds:schemaRefs/>
</ds:datastoreItem>
</file>

<file path=customXml/itemProps27.xml><?xml version="1.0" encoding="utf-8"?>
<ds:datastoreItem xmlns:ds="http://schemas.openxmlformats.org/officeDocument/2006/customXml" ds:itemID="{d890290b-0c16-40a5-9499-a0d2d14ede80}">
  <ds:schemaRefs/>
</ds:datastoreItem>
</file>

<file path=customXml/itemProps28.xml><?xml version="1.0" encoding="utf-8"?>
<ds:datastoreItem xmlns:ds="http://schemas.openxmlformats.org/officeDocument/2006/customXml" ds:itemID="{650976b5-3569-41ed-9c79-7717fda8b54b}">
  <ds:schemaRefs/>
</ds:datastoreItem>
</file>

<file path=customXml/itemProps29.xml><?xml version="1.0" encoding="utf-8"?>
<ds:datastoreItem xmlns:ds="http://schemas.openxmlformats.org/officeDocument/2006/customXml" ds:itemID="{e71b75bd-829b-4fc7-81ee-2932bce7c60c}">
  <ds:schemaRefs/>
</ds:datastoreItem>
</file>

<file path=customXml/itemProps30.xml><?xml version="1.0" encoding="utf-8"?>
<ds:datastoreItem xmlns:ds="http://schemas.openxmlformats.org/officeDocument/2006/customXml" ds:itemID="{c0024599-225c-4b30-8efb-de7820d5216e}">
  <ds:schemaRefs/>
</ds:datastoreItem>
</file>

<file path=customXml/itemProps31.xml><?xml version="1.0" encoding="utf-8"?>
<ds:datastoreItem xmlns:ds="http://schemas.openxmlformats.org/officeDocument/2006/customXml" ds:itemID="{dfffb235-99f0-4814-b41b-e77d17b26bf4}">
  <ds:schemaRefs/>
</ds:datastoreItem>
</file>

<file path=customXml/itemProps32.xml><?xml version="1.0" encoding="utf-8"?>
<ds:datastoreItem xmlns:ds="http://schemas.openxmlformats.org/officeDocument/2006/customXml" ds:itemID="{7ce80c0d-5194-433a-8376-da61b820c0fa}">
  <ds:schemaRefs/>
</ds:datastoreItem>
</file>

<file path=customXml/itemProps33.xml><?xml version="1.0" encoding="utf-8"?>
<ds:datastoreItem xmlns:ds="http://schemas.openxmlformats.org/officeDocument/2006/customXml" ds:itemID="{8cf83b29-7049-42a0-ba2c-dbe05bb531fc}">
  <ds:schemaRefs/>
</ds:datastoreItem>
</file>

<file path=customXml/itemProps34.xml><?xml version="1.0" encoding="utf-8"?>
<ds:datastoreItem xmlns:ds="http://schemas.openxmlformats.org/officeDocument/2006/customXml" ds:itemID="{490d11c7-0af6-4abb-8d7d-2380ad000789}">
  <ds:schemaRefs/>
</ds:datastoreItem>
</file>

<file path=customXml/itemProps35.xml><?xml version="1.0" encoding="utf-8"?>
<ds:datastoreItem xmlns:ds="http://schemas.openxmlformats.org/officeDocument/2006/customXml" ds:itemID="{9fdba203-f02e-4a7d-b20b-a126943a344c}">
  <ds:schemaRefs/>
</ds:datastoreItem>
</file>

<file path=customXml/itemProps36.xml><?xml version="1.0" encoding="utf-8"?>
<ds:datastoreItem xmlns:ds="http://schemas.openxmlformats.org/officeDocument/2006/customXml" ds:itemID="{5638a5b1-2fc4-4631-8b48-46a82db3ce6b}">
  <ds:schemaRefs/>
</ds:datastoreItem>
</file>

<file path=customXml/itemProps37.xml><?xml version="1.0" encoding="utf-8"?>
<ds:datastoreItem xmlns:ds="http://schemas.openxmlformats.org/officeDocument/2006/customXml" ds:itemID="{d507fc3b-2c51-4a35-92eb-625f635abaa3}">
  <ds:schemaRefs/>
</ds:datastoreItem>
</file>

<file path=customXml/itemProps38.xml><?xml version="1.0" encoding="utf-8"?>
<ds:datastoreItem xmlns:ds="http://schemas.openxmlformats.org/officeDocument/2006/customXml" ds:itemID="{f03cdd63-28f7-4311-af7a-97a9f7da7668}">
  <ds:schemaRefs/>
</ds:datastoreItem>
</file>

<file path=customXml/itemProps39.xml><?xml version="1.0" encoding="utf-8"?>
<ds:datastoreItem xmlns:ds="http://schemas.openxmlformats.org/officeDocument/2006/customXml" ds:itemID="{65f796f7-587d-42b0-98ee-dcf48c80f26c}">
  <ds:schemaRefs/>
</ds:datastoreItem>
</file>

<file path=customXml/itemProps40.xml><?xml version="1.0" encoding="utf-8"?>
<ds:datastoreItem xmlns:ds="http://schemas.openxmlformats.org/officeDocument/2006/customXml" ds:itemID="{67d3b7e6-1056-4951-ae9b-c4079d7e462f}">
  <ds:schemaRefs/>
</ds:datastoreItem>
</file>

<file path=customXml/itemProps41.xml><?xml version="1.0" encoding="utf-8"?>
<ds:datastoreItem xmlns:ds="http://schemas.openxmlformats.org/officeDocument/2006/customXml" ds:itemID="{984ad721-de83-4119-b030-56a6540de35f}">
  <ds:schemaRefs/>
</ds:datastoreItem>
</file>

<file path=customXml/itemProps42.xml><?xml version="1.0" encoding="utf-8"?>
<ds:datastoreItem xmlns:ds="http://schemas.openxmlformats.org/officeDocument/2006/customXml" ds:itemID="{d4ed4ecf-4597-4f0c-b8ee-5c6cc4db4cdb}">
  <ds:schemaRefs/>
</ds:datastoreItem>
</file>

<file path=customXml/itemProps43.xml><?xml version="1.0" encoding="utf-8"?>
<ds:datastoreItem xmlns:ds="http://schemas.openxmlformats.org/officeDocument/2006/customXml" ds:itemID="{5833c2ed-b700-4a41-9d2d-e45e46a35b86}">
  <ds:schemaRefs/>
</ds:datastoreItem>
</file>

<file path=customXml/itemProps44.xml><?xml version="1.0" encoding="utf-8"?>
<ds:datastoreItem xmlns:ds="http://schemas.openxmlformats.org/officeDocument/2006/customXml" ds:itemID="{d72a2256-2579-4cf7-b6ab-948bd7941f15}">
  <ds:schemaRefs/>
</ds:datastoreItem>
</file>

<file path=customXml/itemProps45.xml><?xml version="1.0" encoding="utf-8"?>
<ds:datastoreItem xmlns:ds="http://schemas.openxmlformats.org/officeDocument/2006/customXml" ds:itemID="{1236bea6-8dba-4dfc-accf-078f709dec59}">
  <ds:schemaRefs/>
</ds:datastoreItem>
</file>

<file path=customXml/itemProps46.xml><?xml version="1.0" encoding="utf-8"?>
<ds:datastoreItem xmlns:ds="http://schemas.openxmlformats.org/officeDocument/2006/customXml" ds:itemID="{dc8e59e7-0a7c-482e-a6c0-bead08a3f22b}">
  <ds:schemaRefs/>
</ds:datastoreItem>
</file>

<file path=customXml/itemProps47.xml><?xml version="1.0" encoding="utf-8"?>
<ds:datastoreItem xmlns:ds="http://schemas.openxmlformats.org/officeDocument/2006/customXml" ds:itemID="{1da569b1-b357-4b87-8c12-613f33a2ccb9}">
  <ds:schemaRefs/>
</ds:datastoreItem>
</file>

<file path=customXml/itemProps48.xml><?xml version="1.0" encoding="utf-8"?>
<ds:datastoreItem xmlns:ds="http://schemas.openxmlformats.org/officeDocument/2006/customXml" ds:itemID="{7f8f43ea-e42a-4d12-938d-e2e0ee5b0454}">
  <ds:schemaRefs/>
</ds:datastoreItem>
</file>

<file path=customXml/itemProps49.xml><?xml version="1.0" encoding="utf-8"?>
<ds:datastoreItem xmlns:ds="http://schemas.openxmlformats.org/officeDocument/2006/customXml" ds:itemID="{7076e384-bd49-4c13-a6e5-fa2b157e69c9}">
  <ds:schemaRefs/>
</ds:datastoreItem>
</file>

<file path=customXml/itemProps50.xml><?xml version="1.0" encoding="utf-8"?>
<ds:datastoreItem xmlns:ds="http://schemas.openxmlformats.org/officeDocument/2006/customXml" ds:itemID="{af360f3a-9039-48cb-8baa-8a10f040a79d}">
  <ds:schemaRefs/>
</ds:datastoreItem>
</file>

<file path=customXml/itemProps51.xml><?xml version="1.0" encoding="utf-8"?>
<ds:datastoreItem xmlns:ds="http://schemas.openxmlformats.org/officeDocument/2006/customXml" ds:itemID="{e880cc42-69fb-4a5e-be4d-309f8c458a58}">
  <ds:schemaRefs/>
</ds:datastoreItem>
</file>

<file path=customXml/itemProps52.xml><?xml version="1.0" encoding="utf-8"?>
<ds:datastoreItem xmlns:ds="http://schemas.openxmlformats.org/officeDocument/2006/customXml" ds:itemID="{cbdaeaa2-26ac-419f-b371-6dea2763826a}">
  <ds:schemaRefs/>
</ds:datastoreItem>
</file>

<file path=customXml/itemProps53.xml><?xml version="1.0" encoding="utf-8"?>
<ds:datastoreItem xmlns:ds="http://schemas.openxmlformats.org/officeDocument/2006/customXml" ds:itemID="{f831427b-e399-4074-96a7-cf800df98ebd}">
  <ds:schemaRefs/>
</ds:datastoreItem>
</file>

<file path=customXml/itemProps54.xml><?xml version="1.0" encoding="utf-8"?>
<ds:datastoreItem xmlns:ds="http://schemas.openxmlformats.org/officeDocument/2006/customXml" ds:itemID="{58e4a371-8b3c-4684-a567-44fb5e4ffae8}">
  <ds:schemaRefs/>
</ds:datastoreItem>
</file>

<file path=customXml/itemProps55.xml><?xml version="1.0" encoding="utf-8"?>
<ds:datastoreItem xmlns:ds="http://schemas.openxmlformats.org/officeDocument/2006/customXml" ds:itemID="{82655206-50e6-40bd-a2d1-4bbfe5df5b87}">
  <ds:schemaRefs/>
</ds:datastoreItem>
</file>

<file path=customXml/itemProps56.xml><?xml version="1.0" encoding="utf-8"?>
<ds:datastoreItem xmlns:ds="http://schemas.openxmlformats.org/officeDocument/2006/customXml" ds:itemID="{e053b0e9-4e43-41ac-9b96-37f5bba37d24}">
  <ds:schemaRefs/>
</ds:datastoreItem>
</file>

<file path=customXml/itemProps57.xml><?xml version="1.0" encoding="utf-8"?>
<ds:datastoreItem xmlns:ds="http://schemas.openxmlformats.org/officeDocument/2006/customXml" ds:itemID="{9051ac2e-8ffc-4aa0-aff6-b7f57bd1457d}">
  <ds:schemaRefs/>
</ds:datastoreItem>
</file>

<file path=customXml/itemProps58.xml><?xml version="1.0" encoding="utf-8"?>
<ds:datastoreItem xmlns:ds="http://schemas.openxmlformats.org/officeDocument/2006/customXml" ds:itemID="{8f40e2b6-7945-4c46-bd23-1cf96091924a}">
  <ds:schemaRefs/>
</ds:datastoreItem>
</file>

<file path=customXml/itemProps59.xml><?xml version="1.0" encoding="utf-8"?>
<ds:datastoreItem xmlns:ds="http://schemas.openxmlformats.org/officeDocument/2006/customXml" ds:itemID="{5076a462-9a8a-4809-8752-a9effefe4879}">
  <ds:schemaRefs/>
</ds:datastoreItem>
</file>

<file path=customXml/itemProps60.xml><?xml version="1.0" encoding="utf-8"?>
<ds:datastoreItem xmlns:ds="http://schemas.openxmlformats.org/officeDocument/2006/customXml" ds:itemID="{08370506-2b55-471f-83ad-019b3eeb6087}">
  <ds:schemaRefs/>
</ds:datastoreItem>
</file>

<file path=customXml/itemProps61.xml><?xml version="1.0" encoding="utf-8"?>
<ds:datastoreItem xmlns:ds="http://schemas.openxmlformats.org/officeDocument/2006/customXml" ds:itemID="{4614f7f7-635e-4bfc-ab02-4b0690c1668c}">
  <ds:schemaRefs/>
</ds:datastoreItem>
</file>

<file path=customXml/itemProps62.xml><?xml version="1.0" encoding="utf-8"?>
<ds:datastoreItem xmlns:ds="http://schemas.openxmlformats.org/officeDocument/2006/customXml" ds:itemID="{12d7092f-b0ae-4b97-b16e-7cc39d63ec84}">
  <ds:schemaRefs/>
</ds:datastoreItem>
</file>

<file path=customXml/itemProps63.xml><?xml version="1.0" encoding="utf-8"?>
<ds:datastoreItem xmlns:ds="http://schemas.openxmlformats.org/officeDocument/2006/customXml" ds:itemID="{9ee9f642-8db7-4dde-9afb-a788e4198fff}">
  <ds:schemaRefs/>
</ds:datastoreItem>
</file>

<file path=customXml/itemProps64.xml><?xml version="1.0" encoding="utf-8"?>
<ds:datastoreItem xmlns:ds="http://schemas.openxmlformats.org/officeDocument/2006/customXml" ds:itemID="{a4090336-2758-49d2-8659-c05ced0e5c43}">
  <ds:schemaRefs/>
</ds:datastoreItem>
</file>

<file path=customXml/itemProps65.xml><?xml version="1.0" encoding="utf-8"?>
<ds:datastoreItem xmlns:ds="http://schemas.openxmlformats.org/officeDocument/2006/customXml" ds:itemID="{d8a53b23-8584-43f6-8461-401236eca5e3}">
  <ds:schemaRefs/>
</ds:datastoreItem>
</file>

<file path=customXml/itemProps66.xml><?xml version="1.0" encoding="utf-8"?>
<ds:datastoreItem xmlns:ds="http://schemas.openxmlformats.org/officeDocument/2006/customXml" ds:itemID="{b632a1d6-4be2-4644-8944-d94d487cb688}">
  <ds:schemaRefs/>
</ds:datastoreItem>
</file>

<file path=customXml/itemProps67.xml><?xml version="1.0" encoding="utf-8"?>
<ds:datastoreItem xmlns:ds="http://schemas.openxmlformats.org/officeDocument/2006/customXml" ds:itemID="{413888de-332b-446e-90dc-8fbb6f30c38d}">
  <ds:schemaRefs/>
</ds:datastoreItem>
</file>

<file path=customXml/itemProps68.xml><?xml version="1.0" encoding="utf-8"?>
<ds:datastoreItem xmlns:ds="http://schemas.openxmlformats.org/officeDocument/2006/customXml" ds:itemID="{bc5af367-fb22-45af-8bf7-4352ff290814}">
  <ds:schemaRefs/>
</ds:datastoreItem>
</file>

<file path=customXml/itemProps69.xml><?xml version="1.0" encoding="utf-8"?>
<ds:datastoreItem xmlns:ds="http://schemas.openxmlformats.org/officeDocument/2006/customXml" ds:itemID="{9aa7c9f6-645d-481b-a844-94989c40fe5a}">
  <ds:schemaRefs/>
</ds:datastoreItem>
</file>

<file path=customXml/itemProps70.xml><?xml version="1.0" encoding="utf-8"?>
<ds:datastoreItem xmlns:ds="http://schemas.openxmlformats.org/officeDocument/2006/customXml" ds:itemID="{0ecfac2d-3693-4939-ab5e-f2057d8c45db}">
  <ds:schemaRefs/>
</ds:datastoreItem>
</file>

<file path=customXml/itemProps71.xml><?xml version="1.0" encoding="utf-8"?>
<ds:datastoreItem xmlns:ds="http://schemas.openxmlformats.org/officeDocument/2006/customXml" ds:itemID="{c4fb69f8-abeb-4202-b799-1e005c7a3573}">
  <ds:schemaRefs/>
</ds:datastoreItem>
</file>

<file path=customXml/itemProps72.xml><?xml version="1.0" encoding="utf-8"?>
<ds:datastoreItem xmlns:ds="http://schemas.openxmlformats.org/officeDocument/2006/customXml" ds:itemID="{619568cb-4384-49f1-8cea-dd6b2681f425}">
  <ds:schemaRefs/>
</ds:datastoreItem>
</file>

<file path=customXml/itemProps73.xml><?xml version="1.0" encoding="utf-8"?>
<ds:datastoreItem xmlns:ds="http://schemas.openxmlformats.org/officeDocument/2006/customXml" ds:itemID="{00d7437d-38ed-4eb6-9e3a-4c174529f6b5}">
  <ds:schemaRefs/>
</ds:datastoreItem>
</file>

<file path=customXml/itemProps74.xml><?xml version="1.0" encoding="utf-8"?>
<ds:datastoreItem xmlns:ds="http://schemas.openxmlformats.org/officeDocument/2006/customXml" ds:itemID="{27083ebc-35e7-4988-b689-8c1b09595b27}">
  <ds:schemaRefs/>
</ds:datastoreItem>
</file>

<file path=customXml/itemProps75.xml><?xml version="1.0" encoding="utf-8"?>
<ds:datastoreItem xmlns:ds="http://schemas.openxmlformats.org/officeDocument/2006/customXml" ds:itemID="{f142fe3f-6de9-4b67-9d29-b4ea96c75e99}">
  <ds:schemaRefs/>
</ds:datastoreItem>
</file>

<file path=customXml/itemProps76.xml><?xml version="1.0" encoding="utf-8"?>
<ds:datastoreItem xmlns:ds="http://schemas.openxmlformats.org/officeDocument/2006/customXml" ds:itemID="{88b125c0-1897-4cce-a45c-d927a92c14ce}">
  <ds:schemaRefs/>
</ds:datastoreItem>
</file>

<file path=customXml/itemProps77.xml><?xml version="1.0" encoding="utf-8"?>
<ds:datastoreItem xmlns:ds="http://schemas.openxmlformats.org/officeDocument/2006/customXml" ds:itemID="{d460b071-9213-4035-b498-88182c044f0a}">
  <ds:schemaRefs/>
</ds:datastoreItem>
</file>

<file path=customXml/itemProps78.xml><?xml version="1.0" encoding="utf-8"?>
<ds:datastoreItem xmlns:ds="http://schemas.openxmlformats.org/officeDocument/2006/customXml" ds:itemID="{1467f803-79b5-4863-b5de-cdaf01a30ba6}">
  <ds:schemaRefs/>
</ds:datastoreItem>
</file>

<file path=customXml/itemProps79.xml><?xml version="1.0" encoding="utf-8"?>
<ds:datastoreItem xmlns:ds="http://schemas.openxmlformats.org/officeDocument/2006/customXml" ds:itemID="{07eec73e-a2ad-4223-82e7-9770ac8a61b4}">
  <ds:schemaRefs/>
</ds:datastoreItem>
</file>

<file path=customXml/itemProps80.xml><?xml version="1.0" encoding="utf-8"?>
<ds:datastoreItem xmlns:ds="http://schemas.openxmlformats.org/officeDocument/2006/customXml" ds:itemID="{ea794166-48f3-4b2b-a002-e6dd3ca6ccc9}">
  <ds:schemaRefs/>
</ds:datastoreItem>
</file>

<file path=customXml/itemProps81.xml><?xml version="1.0" encoding="utf-8"?>
<ds:datastoreItem xmlns:ds="http://schemas.openxmlformats.org/officeDocument/2006/customXml" ds:itemID="{d1a72419-7fa5-487d-9276-5ccc1b783fab}">
  <ds:schemaRefs/>
</ds:datastoreItem>
</file>

<file path=customXml/itemProps82.xml><?xml version="1.0" encoding="utf-8"?>
<ds:datastoreItem xmlns:ds="http://schemas.openxmlformats.org/officeDocument/2006/customXml" ds:itemID="{c4b933ee-cd16-4ba7-828a-8011784f885f}">
  <ds:schemaRefs/>
</ds:datastoreItem>
</file>

<file path=customXml/itemProps83.xml><?xml version="1.0" encoding="utf-8"?>
<ds:datastoreItem xmlns:ds="http://schemas.openxmlformats.org/officeDocument/2006/customXml" ds:itemID="{2baab366-4019-4638-bb03-6ad7290573fb}">
  <ds:schemaRefs/>
</ds:datastoreItem>
</file>

<file path=customXml/itemProps84.xml><?xml version="1.0" encoding="utf-8"?>
<ds:datastoreItem xmlns:ds="http://schemas.openxmlformats.org/officeDocument/2006/customXml" ds:itemID="{bbbd8796-1910-4407-8359-584d97e99948}">
  <ds:schemaRefs/>
</ds:datastoreItem>
</file>

<file path=customXml/itemProps85.xml><?xml version="1.0" encoding="utf-8"?>
<ds:datastoreItem xmlns:ds="http://schemas.openxmlformats.org/officeDocument/2006/customXml" ds:itemID="{03799b63-027c-4f3e-8b57-89ee4ea7e288}">
  <ds:schemaRefs/>
</ds:datastoreItem>
</file>

<file path=customXml/itemProps86.xml><?xml version="1.0" encoding="utf-8"?>
<ds:datastoreItem xmlns:ds="http://schemas.openxmlformats.org/officeDocument/2006/customXml" ds:itemID="{ff89891a-0028-4f36-9b45-4c00c781b479}">
  <ds:schemaRefs/>
</ds:datastoreItem>
</file>

<file path=customXml/itemProps87.xml><?xml version="1.0" encoding="utf-8"?>
<ds:datastoreItem xmlns:ds="http://schemas.openxmlformats.org/officeDocument/2006/customXml" ds:itemID="{7a53625b-82dc-44e4-a39a-d3bd76de6be2}">
  <ds:schemaRefs/>
</ds:datastoreItem>
</file>

<file path=customXml/itemProps88.xml><?xml version="1.0" encoding="utf-8"?>
<ds:datastoreItem xmlns:ds="http://schemas.openxmlformats.org/officeDocument/2006/customXml" ds:itemID="{5cb0045c-9045-4b21-bf6f-2e47fea44433}">
  <ds:schemaRefs/>
</ds:datastoreItem>
</file>

<file path=customXml/itemProps89.xml><?xml version="1.0" encoding="utf-8"?>
<ds:datastoreItem xmlns:ds="http://schemas.openxmlformats.org/officeDocument/2006/customXml" ds:itemID="{38f0360e-f5aa-4595-a2ee-6b4351925b16}">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Office_11.8.2.10912_F1E327BC-269C-435d-A152-05C5408002CA</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2024-03-28T10:11:00Z</dcterms:created>
  <dc:creator>lenovo</dc:creator>
  <cp:lastModifiedBy>Lenovo</cp:lastModifiedBy>
  <dcterms:modified xsi:type="dcterms:W3CDTF">2024-04-17T02:34:55Z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5E574466D8C04C21A79385837A466285</vt:lpwstr>
  </property>
</Properties>
</file>